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33B" w:rsidRDefault="00D96BCB">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600023</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浙能电力</w:t>
          </w:r>
        </w:sdtContent>
      </w:sdt>
    </w:p>
    <w:p w:rsidR="00D9633B" w:rsidRDefault="00D9633B"/>
    <w:p w:rsidR="00D9633B" w:rsidRDefault="00D9633B"/>
    <w:p w:rsidR="00D9633B" w:rsidRDefault="00D9633B"/>
    <w:p w:rsidR="00D9633B" w:rsidRDefault="00D9633B"/>
    <w:p w:rsidR="00D9633B" w:rsidRDefault="00D9633B"/>
    <w:p w:rsidR="00D9633B" w:rsidRDefault="00D9633B"/>
    <w:p w:rsidR="00D9633B" w:rsidRDefault="00D9633B"/>
    <w:p w:rsidR="00D9633B" w:rsidRDefault="00360C75">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D96BCB">
            <w:rPr>
              <w:rFonts w:ascii="黑体" w:eastAsia="黑体" w:hAnsi="黑体" w:hint="eastAsia"/>
              <w:b/>
              <w:bCs/>
              <w:color w:val="FF0000"/>
              <w:sz w:val="44"/>
              <w:szCs w:val="44"/>
            </w:rPr>
            <w:t>浙江浙能电力股份有限公司</w:t>
          </w:r>
        </w:sdtContent>
      </w:sdt>
    </w:p>
    <w:p w:rsidR="00D9633B" w:rsidRDefault="00D96BCB">
      <w:pPr>
        <w:jc w:val="center"/>
        <w:rPr>
          <w:rFonts w:ascii="黑体" w:eastAsia="黑体" w:hAnsi="黑体"/>
          <w:b/>
          <w:bCs/>
          <w:color w:val="FF0000"/>
          <w:sz w:val="44"/>
          <w:szCs w:val="44"/>
        </w:rPr>
      </w:pPr>
      <w:r>
        <w:rPr>
          <w:rFonts w:ascii="黑体" w:eastAsia="黑体" w:hAnsi="黑体"/>
          <w:b/>
          <w:bCs/>
          <w:color w:val="FF0000"/>
          <w:sz w:val="44"/>
          <w:szCs w:val="44"/>
        </w:rPr>
        <w:t>201</w:t>
      </w:r>
      <w:r>
        <w:rPr>
          <w:rFonts w:ascii="黑体" w:eastAsia="黑体" w:hAnsi="黑体" w:hint="eastAsia"/>
          <w:b/>
          <w:bCs/>
          <w:color w:val="FF0000"/>
          <w:sz w:val="44"/>
          <w:szCs w:val="44"/>
        </w:rPr>
        <w:t>8年半年度报告</w:t>
      </w:r>
    </w:p>
    <w:p w:rsidR="00D9633B" w:rsidRDefault="00D9633B"/>
    <w:p w:rsidR="00D9633B" w:rsidRDefault="00D9633B"/>
    <w:p w:rsidR="00D9633B" w:rsidRDefault="00D9633B"/>
    <w:p w:rsidR="00D9633B" w:rsidRDefault="00D9633B"/>
    <w:p w:rsidR="00D9633B" w:rsidRDefault="00D9633B"/>
    <w:p w:rsidR="00D9633B" w:rsidRDefault="00D9633B"/>
    <w:p w:rsidR="00D9633B" w:rsidRDefault="00D9633B"/>
    <w:p w:rsidR="00D9633B" w:rsidRDefault="00D96BCB">
      <w:r>
        <w:br w:type="page"/>
      </w:r>
    </w:p>
    <w:p w:rsidR="00D9633B" w:rsidRDefault="00D96BCB">
      <w:pPr>
        <w:pStyle w:val="aff4"/>
        <w:spacing w:after="280" w:afterAutospacing="0"/>
        <w:jc w:val="center"/>
        <w:rPr>
          <w:rFonts w:ascii="黑体" w:eastAsia="黑体"/>
          <w:b/>
          <w:bCs/>
          <w:sz w:val="28"/>
          <w:szCs w:val="28"/>
        </w:rPr>
      </w:pPr>
      <w:bookmarkStart w:id="0" w:name="_Toc387656034"/>
      <w:r>
        <w:rPr>
          <w:rFonts w:ascii="黑体" w:eastAsia="黑体" w:hint="eastAsia"/>
          <w:b/>
          <w:bCs/>
          <w:sz w:val="28"/>
          <w:szCs w:val="28"/>
        </w:rPr>
        <w:lastRenderedPageBreak/>
        <w:t>重要提示</w:t>
      </w:r>
      <w:bookmarkEnd w:id="0"/>
    </w:p>
    <w:sdt>
      <w:sdtPr>
        <w:rPr>
          <w:rFonts w:hint="eastAsia"/>
        </w:rPr>
        <w:alias w:val="选项模块:董事会及董事声明"/>
        <w:tag w:val="_SEC_d5e0e82062cc4f3cb5a290078031cbd7"/>
        <w:id w:val="-1652832159"/>
        <w:lock w:val="sdtLocked"/>
        <w:placeholder>
          <w:docPart w:val="GBC22222222222222222222222222222"/>
        </w:placeholder>
      </w:sdtPr>
      <w:sdtEndPr/>
      <w:sdtContent>
        <w:p w:rsidR="00D9633B" w:rsidRDefault="00360C75">
          <w:pPr>
            <w:pStyle w:val="2"/>
            <w:numPr>
              <w:ilvl w:val="0"/>
              <w:numId w:val="7"/>
            </w:numPr>
            <w:tabs>
              <w:tab w:val="left" w:pos="434"/>
            </w:tabs>
            <w:spacing w:before="0" w:after="0" w:line="360" w:lineRule="auto"/>
            <w:ind w:left="369" w:hangingChars="175" w:hanging="369"/>
          </w:pPr>
          <w:sdt>
            <w:sdtPr>
              <w:rPr>
                <w:rFonts w:hint="eastAsia"/>
              </w:rPr>
              <w:alias w:val="董事会及董事声明"/>
              <w:tag w:val="_GBC_6c6da163383e4e4c92758ff24076a138"/>
              <w:id w:val="4287615"/>
              <w:lock w:val="sdtLocked"/>
              <w:placeholder>
                <w:docPart w:val="GBC22222222222222222222222222222"/>
              </w:placeholder>
            </w:sdtPr>
            <w:sdtEndPr/>
            <w:sdtContent>
              <w:r w:rsidR="00D96BCB">
                <w:rPr>
                  <w:rFonts w:ascii="Times New Roman" w:hAnsi="宋体" w:cs="宋体"/>
                  <w:bCs w:val="0"/>
                </w:rPr>
                <w:t>本公司董事会、监事会及董事、监事、高级管理人员保证</w:t>
              </w:r>
              <w:r w:rsidR="00D96BCB">
                <w:rPr>
                  <w:rFonts w:ascii="Times New Roman" w:hAnsi="宋体" w:cs="宋体" w:hint="eastAsia"/>
                  <w:bCs w:val="0"/>
                </w:rPr>
                <w:t>半</w:t>
              </w:r>
              <w:r w:rsidR="00D96BCB">
                <w:rPr>
                  <w:rFonts w:ascii="Times New Roman" w:hAnsi="宋体" w:cs="宋体"/>
                  <w:bCs w:val="0"/>
                </w:rPr>
                <w:t>年度报告内容的真实、准确、完整，不存在虚假记载、误导性陈述或重大遗漏，并承担个别和连带的法律责任。</w:t>
              </w:r>
            </w:sdtContent>
          </w:sdt>
        </w:p>
      </w:sdtContent>
    </w:sdt>
    <w:p w:rsidR="00D9633B" w:rsidRDefault="00D9633B"/>
    <w:p w:rsidR="00D9633B" w:rsidRDefault="00D9633B"/>
    <w:sdt>
      <w:sdtPr>
        <w:rPr>
          <w:rFonts w:ascii="Calibri" w:hAnsi="Calibri"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宋体" w:hAnsi="宋体" w:hint="default"/>
          <w:sz w:val="21"/>
          <w:szCs w:val="21"/>
        </w:rPr>
      </w:sdtEndPr>
      <w:sdtContent>
        <w:p w:rsidR="00D9633B" w:rsidRDefault="00D96BCB">
          <w:pPr>
            <w:pStyle w:val="2"/>
            <w:numPr>
              <w:ilvl w:val="0"/>
              <w:numId w:val="7"/>
            </w:numPr>
            <w:tabs>
              <w:tab w:val="left" w:pos="448"/>
            </w:tabs>
            <w:spacing w:before="0" w:after="0" w:line="360" w:lineRule="auto"/>
            <w:ind w:left="420" w:hangingChars="175"/>
          </w:pPr>
          <w:r>
            <w:rPr>
              <w:rFonts w:hint="eastAsia"/>
            </w:rPr>
            <w:t>公司</w:t>
          </w:r>
          <w:sdt>
            <w:sdtPr>
              <w:rPr>
                <w:rFonts w:hint="eastAsia"/>
              </w:rPr>
              <w:tag w:val="_GBC_2e0ee33ebae04a83b92e8b1aa6754169"/>
              <w:id w:val="1843966674"/>
              <w:lock w:val="sdtLocked"/>
              <w:placeholder>
                <w:docPart w:val="GBC22222222222222222222222222222"/>
              </w:placeholder>
            </w:sdtPr>
            <w:sdtEndPr/>
            <w:sdtContent>
              <w:r>
                <w:rPr>
                  <w:rFonts w:hint="eastAsia"/>
                </w:rPr>
                <w:t>全体董事出席</w:t>
              </w:r>
            </w:sdtContent>
          </w:sdt>
          <w:r>
            <w:rPr>
              <w:rFonts w:hint="eastAsia"/>
            </w:rPr>
            <w:t>董事会会议。</w:t>
          </w:r>
        </w:p>
        <w:p w:rsidR="00D9633B" w:rsidRDefault="00360C75">
          <w:pPr>
            <w:rPr>
              <w:szCs w:val="21"/>
            </w:rPr>
          </w:pPr>
        </w:p>
      </w:sdtContent>
    </w:sdt>
    <w:p w:rsidR="00D9633B" w:rsidRDefault="00D9633B"/>
    <w:sdt>
      <w:sdtPr>
        <w:rPr>
          <w:rFonts w:ascii="Calibri" w:hAnsi="Calibri"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ascii="宋体" w:hAnsi="宋体" w:hint="default"/>
          <w:sz w:val="21"/>
        </w:rPr>
      </w:sdtEndPr>
      <w:sdtContent>
        <w:p w:rsidR="00D9633B" w:rsidRDefault="00D96BCB">
          <w:pPr>
            <w:pStyle w:val="2"/>
            <w:numPr>
              <w:ilvl w:val="0"/>
              <w:numId w:val="7"/>
            </w:numPr>
            <w:tabs>
              <w:tab w:val="left" w:pos="490"/>
            </w:tabs>
            <w:spacing w:before="0" w:after="0" w:line="360" w:lineRule="auto"/>
            <w:ind w:left="420" w:hangingChars="175"/>
          </w:pPr>
          <w:r>
            <w:rPr>
              <w:rFonts w:hint="eastAsia"/>
            </w:rPr>
            <w:t>本半年度报告</w:t>
          </w:r>
          <w:sdt>
            <w:sdtPr>
              <w:rPr>
                <w:rFonts w:hint="eastAsia"/>
              </w:rPr>
              <w:tag w:val="_GBC_be15b7a71d95430e82193d4cab461623"/>
              <w:id w:val="824791342"/>
              <w:lock w:val="sdtLocked"/>
              <w:placeholder>
                <w:docPart w:val="GBC22222222222222222222222222222"/>
              </w:placeholder>
            </w:sdtPr>
            <w:sdtEndPr/>
            <w:sdtContent>
              <w:r>
                <w:rPr>
                  <w:rFonts w:hint="eastAsia"/>
                </w:rPr>
                <w:t>未经审计</w:t>
              </w:r>
            </w:sdtContent>
          </w:sdt>
          <w:r>
            <w:rPr>
              <w:rFonts w:hint="eastAsia"/>
            </w:rPr>
            <w:t>。</w:t>
          </w:r>
        </w:p>
        <w:p w:rsidR="00D9633B" w:rsidRDefault="00360C75">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D9633B" w:rsidRDefault="00D96BCB">
          <w:pPr>
            <w:pStyle w:val="2"/>
            <w:numPr>
              <w:ilvl w:val="0"/>
              <w:numId w:val="7"/>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204B76">
                <w:rPr>
                  <w:rFonts w:ascii="宋体" w:hAnsi="宋体" w:hint="eastAsia"/>
                </w:rPr>
                <w:t>孙玮恒</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Pr>
                  <w:rFonts w:ascii="宋体" w:hAnsi="宋体" w:hint="eastAsia"/>
                </w:rPr>
                <w:t>曹路</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Pr>
                  <w:rFonts w:ascii="宋体" w:hAnsi="宋体" w:hint="eastAsia"/>
                </w:rPr>
                <w:t>方建立</w:t>
              </w:r>
            </w:sdtContent>
          </w:sdt>
          <w:r>
            <w:rPr>
              <w:rFonts w:ascii="宋体" w:hAnsi="宋体" w:hint="eastAsia"/>
            </w:rPr>
            <w:t>声明：保证半年度报告中财务报告的真实、准确、完整。</w:t>
          </w:r>
        </w:p>
      </w:sdtContent>
    </w:sdt>
    <w:p w:rsidR="00D9633B" w:rsidRDefault="00D9633B"/>
    <w:sdt>
      <w:sdtPr>
        <w:rPr>
          <w:rFonts w:ascii="Calibri" w:hAnsi="Calibri"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ascii="宋体" w:hAnsi="宋体" w:hint="eastAsia"/>
          <w:sz w:val="21"/>
          <w:shd w:val="pct15" w:color="auto" w:fill="FFFFFF"/>
        </w:rPr>
      </w:sdtEndPr>
      <w:sdtContent>
        <w:p w:rsidR="00D9633B" w:rsidRDefault="00D96BCB">
          <w:pPr>
            <w:pStyle w:val="2"/>
            <w:numPr>
              <w:ilvl w:val="0"/>
              <w:numId w:val="7"/>
            </w:numPr>
            <w:tabs>
              <w:tab w:val="left" w:pos="490"/>
            </w:tabs>
            <w:spacing w:before="0" w:after="0" w:line="360" w:lineRule="auto"/>
            <w:ind w:left="420" w:hangingChars="175"/>
            <w:rPr>
              <w:rFonts w:ascii="宋体" w:hAnsi="宋体"/>
              <w:sz w:val="24"/>
              <w:szCs w:val="24"/>
            </w:rPr>
          </w:pPr>
          <w:r>
            <w:t>经董事会审议的报告期利润分配预案或公积金转增股本预案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D9633B" w:rsidRDefault="006357DA">
              <w:pPr>
                <w:kinsoku w:val="0"/>
                <w:overflowPunct w:val="0"/>
                <w:autoSpaceDE w:val="0"/>
                <w:autoSpaceDN w:val="0"/>
                <w:adjustRightInd w:val="0"/>
                <w:snapToGrid w:val="0"/>
                <w:spacing w:line="360" w:lineRule="exact"/>
                <w:rPr>
                  <w:szCs w:val="21"/>
                  <w:shd w:val="pct15" w:color="auto" w:fill="FFFFFF"/>
                </w:rPr>
              </w:pPr>
              <w:r>
                <w:rPr>
                  <w:rFonts w:hint="eastAsia"/>
                  <w:szCs w:val="21"/>
                </w:rPr>
                <w:t>无</w:t>
              </w:r>
            </w:p>
          </w:sdtContent>
        </w:sdt>
      </w:sdtContent>
    </w:sdt>
    <w:p w:rsidR="00D9633B" w:rsidRDefault="00D9633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ascii="宋体" w:hAnsi="宋体" w:hint="eastAsia"/>
          <w:sz w:val="21"/>
          <w:shd w:val="pct15" w:color="auto" w:fill="FFFFFF"/>
        </w:rPr>
      </w:sdtEndPr>
      <w:sdtContent>
        <w:p w:rsidR="00D9633B" w:rsidRDefault="00D96BCB">
          <w:pPr>
            <w:pStyle w:val="2"/>
            <w:numPr>
              <w:ilvl w:val="0"/>
              <w:numId w:val="7"/>
            </w:numPr>
            <w:tabs>
              <w:tab w:val="left" w:pos="504"/>
            </w:tabs>
            <w:spacing w:before="0" w:after="0" w:line="360" w:lineRule="auto"/>
            <w:ind w:left="420" w:hangingChars="175"/>
          </w:pPr>
          <w:r>
            <w:t>前瞻性陈述的风险声明</w:t>
          </w:r>
        </w:p>
        <w:sdt>
          <w:sdtPr>
            <w:alias w:val="是否适用：前瞻性陈述的风险声明[双击切换]"/>
            <w:tag w:val="_GBC_6a28949332914149bda7cc0225d614b7"/>
            <w:id w:val="1859083673"/>
            <w:lock w:val="sdtContentLocked"/>
            <w:placeholder>
              <w:docPart w:val="GBC22222222222222222222222222222"/>
            </w:placeholder>
          </w:sdtPr>
          <w:sdtEndPr/>
          <w:sdtContent>
            <w:p w:rsidR="00D9633B" w:rsidRDefault="00D96BCB" w:rsidP="00591477">
              <w:pPr>
                <w:rPr>
                  <w:szCs w:val="21"/>
                  <w:shd w:val="pct15" w:color="auto" w:fill="FFFFFF"/>
                </w:rPr>
              </w:pPr>
              <w:r>
                <w:fldChar w:fldCharType="begin"/>
              </w:r>
              <w:r w:rsidR="00591477">
                <w:instrText xml:space="preserve"> MACROBUTTON  SnrToggleCheckbox □适用 </w:instrText>
              </w:r>
              <w:r>
                <w:fldChar w:fldCharType="end"/>
              </w:r>
              <w:r>
                <w:fldChar w:fldCharType="begin"/>
              </w:r>
              <w:r w:rsidR="00591477">
                <w:instrText xml:space="preserve"> MACROBUTTON  SnrToggleCheckbox √不适用 </w:instrText>
              </w:r>
              <w:r>
                <w:fldChar w:fldCharType="end"/>
              </w:r>
            </w:p>
          </w:sdtContent>
        </w:sdt>
      </w:sdtContent>
    </w:sdt>
    <w:p w:rsidR="00D9633B" w:rsidRDefault="00D9633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rFonts w:ascii="宋体" w:hAnsi="宋体"/>
          <w:sz w:val="21"/>
          <w:shd w:val="clear" w:color="auto" w:fill="auto"/>
        </w:rPr>
      </w:sdtEndPr>
      <w:sdtContent>
        <w:p w:rsidR="00D9633B" w:rsidRDefault="00D96BCB">
          <w:pPr>
            <w:pStyle w:val="2"/>
            <w:numPr>
              <w:ilvl w:val="0"/>
              <w:numId w:val="7"/>
            </w:numPr>
            <w:tabs>
              <w:tab w:val="left" w:pos="434"/>
              <w:tab w:val="left" w:pos="644"/>
            </w:tabs>
            <w:spacing w:before="0" w:after="0" w:line="360" w:lineRule="auto"/>
            <w:ind w:left="420" w:hangingChars="175"/>
          </w:pPr>
          <w: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rsidR="00D9633B" w:rsidRDefault="00204B76">
              <w:pPr>
                <w:kinsoku w:val="0"/>
                <w:overflowPunct w:val="0"/>
                <w:autoSpaceDE w:val="0"/>
                <w:autoSpaceDN w:val="0"/>
                <w:adjustRightInd w:val="0"/>
                <w:snapToGrid w:val="0"/>
                <w:spacing w:line="360" w:lineRule="exact"/>
                <w:rPr>
                  <w:rFonts w:ascii="Arial" w:hAnsi="Arial"/>
                  <w:bCs/>
                  <w:szCs w:val="21"/>
                </w:rPr>
              </w:pPr>
              <w:r>
                <w:rPr>
                  <w:rFonts w:hint="eastAsia"/>
                  <w:bCs/>
                  <w:szCs w:val="21"/>
                </w:rPr>
                <w:t>否</w:t>
              </w:r>
            </w:p>
          </w:sdtContent>
        </w:sdt>
      </w:sdtContent>
    </w:sdt>
    <w:p w:rsidR="00D9633B" w:rsidRDefault="00D9633B">
      <w:pPr>
        <w:kinsoku w:val="0"/>
        <w:overflowPunct w:val="0"/>
        <w:autoSpaceDE w:val="0"/>
        <w:autoSpaceDN w:val="0"/>
        <w:adjustRightInd w:val="0"/>
        <w:snapToGrid w:val="0"/>
        <w:spacing w:line="360" w:lineRule="exact"/>
        <w:rPr>
          <w:szCs w:val="21"/>
          <w:shd w:val="pct15" w:color="auto" w:fill="FFFFFF"/>
        </w:rPr>
      </w:pPr>
    </w:p>
    <w:sdt>
      <w:sdtPr>
        <w:rPr>
          <w:rFonts w:ascii="Calibri" w:hAnsi="Calibri"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ascii="宋体" w:hAnsi="宋体" w:hint="eastAsia"/>
          <w:sz w:val="21"/>
        </w:rPr>
      </w:sdtEndPr>
      <w:sdtContent>
        <w:p w:rsidR="00D9633B" w:rsidRDefault="00D96BCB">
          <w:pPr>
            <w:pStyle w:val="2"/>
            <w:numPr>
              <w:ilvl w:val="0"/>
              <w:numId w:val="7"/>
            </w:numPr>
            <w:tabs>
              <w:tab w:val="left" w:pos="644"/>
            </w:tabs>
            <w:spacing w:before="0" w:after="0" w:line="360" w:lineRule="auto"/>
            <w:ind w:left="420" w:hangingChars="175"/>
          </w:pPr>
          <w: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rsidR="00D9633B" w:rsidRDefault="00204B76">
              <w:pPr>
                <w:rPr>
                  <w:szCs w:val="21"/>
                </w:rPr>
              </w:pPr>
              <w:r>
                <w:rPr>
                  <w:rFonts w:hint="eastAsia"/>
                  <w:szCs w:val="21"/>
                </w:rPr>
                <w:t>否</w:t>
              </w:r>
            </w:p>
          </w:sdtContent>
        </w:sdt>
      </w:sdtContent>
    </w:sdt>
    <w:p w:rsidR="00D9633B" w:rsidRDefault="00D9633B">
      <w:pPr>
        <w:rPr>
          <w:szCs w:val="21"/>
        </w:rPr>
      </w:pPr>
    </w:p>
    <w:sdt>
      <w:sdtPr>
        <w:rPr>
          <w:rFonts w:ascii="宋体" w:hAnsi="宋体" w:cs="宋体"/>
          <w:b w:val="0"/>
          <w:bCs w:val="0"/>
          <w:kern w:val="0"/>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rsidR="00D9633B" w:rsidRDefault="00D96BCB">
          <w:pPr>
            <w:pStyle w:val="2"/>
            <w:numPr>
              <w:ilvl w:val="0"/>
              <w:numId w:val="7"/>
            </w:numPr>
            <w:tabs>
              <w:tab w:val="left" w:pos="644"/>
            </w:tabs>
            <w:spacing w:before="0" w:after="0" w:line="360" w:lineRule="auto"/>
            <w:ind w:left="368" w:hangingChars="175" w:hanging="368"/>
          </w:pPr>
          <w: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rsidR="00D9633B" w:rsidRDefault="003A338D">
              <w:pPr>
                <w:rPr>
                  <w:szCs w:val="21"/>
                </w:rPr>
              </w:pPr>
              <w:r>
                <w:rPr>
                  <w:rFonts w:hint="eastAsia"/>
                  <w:szCs w:val="21"/>
                </w:rPr>
                <w:t>无</w:t>
              </w:r>
            </w:p>
          </w:sdtContent>
        </w:sdt>
      </w:sdtContent>
    </w:sdt>
    <w:p w:rsidR="00D9633B" w:rsidRDefault="00D9633B">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rPr>
          <w:sz w:val="21"/>
        </w:rPr>
      </w:sdtEndPr>
      <w:sdtContent>
        <w:p w:rsidR="00D9633B" w:rsidRDefault="00D96BCB">
          <w:pPr>
            <w:pStyle w:val="2"/>
            <w:numPr>
              <w:ilvl w:val="0"/>
              <w:numId w:val="7"/>
            </w:numPr>
            <w:tabs>
              <w:tab w:val="left" w:pos="588"/>
              <w:tab w:val="left" w:pos="644"/>
              <w:tab w:val="left" w:pos="672"/>
            </w:tabs>
            <w:spacing w:before="0" w:after="0" w:line="360" w:lineRule="auto"/>
            <w:ind w:left="420" w:hangingChars="175"/>
            <w:rPr>
              <w:sz w:val="24"/>
              <w:szCs w:val="24"/>
            </w:rPr>
          </w:pPr>
          <w:r>
            <w:rPr>
              <w:rFonts w:hint="eastAsia"/>
              <w:sz w:val="24"/>
              <w:szCs w:val="24"/>
            </w:rPr>
            <w:t>其他</w:t>
          </w:r>
        </w:p>
        <w:sdt>
          <w:sdtPr>
            <w:alias w:val="是否适用：其他重要提示[双击切换]"/>
            <w:tag w:val="_GBC_3a91363d913942688077b069148debc5"/>
            <w:id w:val="1856994552"/>
            <w:lock w:val="sdtContentLocked"/>
            <w:placeholder>
              <w:docPart w:val="GBC22222222222222222222222222222"/>
            </w:placeholder>
          </w:sdtPr>
          <w:sdtEndPr/>
          <w:sdtContent>
            <w:p w:rsidR="00D9633B" w:rsidRDefault="00D96BCB" w:rsidP="00204B76">
              <w:pPr>
                <w:rPr>
                  <w:szCs w:val="21"/>
                </w:rPr>
              </w:pPr>
              <w:r>
                <w:fldChar w:fldCharType="begin"/>
              </w:r>
              <w:r w:rsidR="00204B76">
                <w:instrText xml:space="preserve"> MACROBUTTON  SnrToggleCheckbox □适用 </w:instrText>
              </w:r>
              <w:r>
                <w:fldChar w:fldCharType="end"/>
              </w:r>
              <w:r>
                <w:fldChar w:fldCharType="begin"/>
              </w:r>
              <w:r w:rsidR="00204B76">
                <w:instrText xml:space="preserve"> MACROBUTTON  SnrToggleCheckbox √不适用 </w:instrText>
              </w:r>
              <w:r>
                <w:fldChar w:fldCharType="end"/>
              </w:r>
            </w:p>
          </w:sdtContent>
        </w:sdt>
      </w:sdtContent>
    </w:sdt>
    <w:p w:rsidR="00D9633B" w:rsidRDefault="00D9633B">
      <w:pPr>
        <w:rPr>
          <w:szCs w:val="21"/>
        </w:rPr>
        <w:sectPr w:rsidR="00D9633B" w:rsidSect="005B5D50">
          <w:headerReference w:type="default" r:id="rId12"/>
          <w:footerReference w:type="default" r:id="rId13"/>
          <w:pgSz w:w="11906" w:h="16838"/>
          <w:pgMar w:top="1525" w:right="1276" w:bottom="1440" w:left="1797" w:header="855" w:footer="992" w:gutter="0"/>
          <w:cols w:space="425"/>
          <w:docGrid w:linePitch="312"/>
        </w:sectPr>
      </w:pPr>
    </w:p>
    <w:p w:rsidR="00D9633B" w:rsidRDefault="00D9633B">
      <w:pPr>
        <w:rPr>
          <w:szCs w:val="21"/>
        </w:rPr>
      </w:pPr>
    </w:p>
    <w:p w:rsidR="00591477" w:rsidRDefault="00D96BCB">
      <w:pPr>
        <w:kinsoku w:val="0"/>
        <w:overflowPunct w:val="0"/>
        <w:autoSpaceDE w:val="0"/>
        <w:autoSpaceDN w:val="0"/>
        <w:adjustRightInd w:val="0"/>
        <w:snapToGrid w:val="0"/>
        <w:spacing w:line="360" w:lineRule="exact"/>
        <w:jc w:val="center"/>
        <w:rPr>
          <w:b/>
          <w:sz w:val="32"/>
          <w:szCs w:val="32"/>
        </w:rPr>
      </w:pPr>
      <w:r>
        <w:rPr>
          <w:rFonts w:hint="eastAsia"/>
          <w:b/>
          <w:sz w:val="32"/>
          <w:szCs w:val="32"/>
        </w:rPr>
        <w:t>目录</w:t>
      </w:r>
    </w:p>
    <w:p w:rsidR="00591477" w:rsidRDefault="00591477">
      <w:pPr>
        <w:kinsoku w:val="0"/>
        <w:overflowPunct w:val="0"/>
        <w:autoSpaceDE w:val="0"/>
        <w:autoSpaceDN w:val="0"/>
        <w:adjustRightInd w:val="0"/>
        <w:snapToGrid w:val="0"/>
        <w:spacing w:line="360" w:lineRule="exact"/>
        <w:jc w:val="center"/>
        <w:rPr>
          <w:b/>
          <w:sz w:val="32"/>
          <w:szCs w:val="32"/>
        </w:rPr>
      </w:pPr>
    </w:p>
    <w:p w:rsidR="00D9633B" w:rsidRDefault="00D96BCB">
      <w:pPr>
        <w:kinsoku w:val="0"/>
        <w:overflowPunct w:val="0"/>
        <w:autoSpaceDE w:val="0"/>
        <w:autoSpaceDN w:val="0"/>
        <w:adjustRightInd w:val="0"/>
        <w:snapToGrid w:val="0"/>
        <w:spacing w:line="360" w:lineRule="exact"/>
        <w:jc w:val="center"/>
        <w:rPr>
          <w:noProof/>
        </w:rPr>
      </w:pP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4" w:history="1">
        <w:r w:rsidR="00D96BCB">
          <w:rPr>
            <w:rStyle w:val="a3"/>
            <w:rFonts w:hint="eastAsia"/>
            <w:b/>
            <w:noProof/>
          </w:rPr>
          <w:t>第一节</w:t>
        </w:r>
        <w:r w:rsidR="00D96BCB">
          <w:rPr>
            <w:rFonts w:asciiTheme="minorHAnsi" w:eastAsiaTheme="minorEastAsia" w:hAnsiTheme="minorHAnsi" w:cstheme="minorBidi"/>
            <w:b/>
            <w:noProof/>
            <w:szCs w:val="22"/>
          </w:rPr>
          <w:tab/>
        </w:r>
        <w:r w:rsidR="00D96BCB">
          <w:rPr>
            <w:rStyle w:val="a3"/>
            <w:rFonts w:hint="eastAsia"/>
            <w:b/>
            <w:noProof/>
          </w:rPr>
          <w:t>释义</w:t>
        </w:r>
        <w:r w:rsidR="00D96BCB">
          <w:rPr>
            <w:b/>
            <w:noProof/>
            <w:webHidden/>
          </w:rPr>
          <w:tab/>
        </w:r>
        <w:r w:rsidR="00D96BCB">
          <w:rPr>
            <w:b/>
            <w:noProof/>
            <w:webHidden/>
          </w:rPr>
          <w:fldChar w:fldCharType="begin"/>
        </w:r>
        <w:r w:rsidR="00D96BCB">
          <w:rPr>
            <w:b/>
            <w:noProof/>
            <w:webHidden/>
          </w:rPr>
          <w:instrText xml:space="preserve"> PAGEREF _Toc484510564 \h </w:instrText>
        </w:r>
        <w:r w:rsidR="00D96BCB">
          <w:rPr>
            <w:b/>
            <w:noProof/>
            <w:webHidden/>
          </w:rPr>
        </w:r>
        <w:r w:rsidR="00D96BCB">
          <w:rPr>
            <w:b/>
            <w:noProof/>
            <w:webHidden/>
          </w:rPr>
          <w:fldChar w:fldCharType="separate"/>
        </w:r>
        <w:r w:rsidR="00E96BFF">
          <w:rPr>
            <w:b/>
            <w:noProof/>
            <w:webHidden/>
          </w:rPr>
          <w:t>4</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5" w:history="1">
        <w:r w:rsidR="00D96BCB">
          <w:rPr>
            <w:rStyle w:val="a3"/>
            <w:rFonts w:hint="eastAsia"/>
            <w:b/>
            <w:noProof/>
          </w:rPr>
          <w:t>第二节</w:t>
        </w:r>
        <w:r w:rsidR="00D96BCB">
          <w:rPr>
            <w:rFonts w:asciiTheme="minorHAnsi" w:eastAsiaTheme="minorEastAsia" w:hAnsiTheme="minorHAnsi" w:cstheme="minorBidi"/>
            <w:b/>
            <w:noProof/>
            <w:szCs w:val="22"/>
          </w:rPr>
          <w:tab/>
        </w:r>
        <w:r w:rsidR="00D96BCB">
          <w:rPr>
            <w:rStyle w:val="a3"/>
            <w:rFonts w:hint="eastAsia"/>
            <w:b/>
            <w:noProof/>
          </w:rPr>
          <w:t>公司简介和主要财务指标</w:t>
        </w:r>
        <w:r w:rsidR="00D96BCB">
          <w:rPr>
            <w:b/>
            <w:noProof/>
            <w:webHidden/>
          </w:rPr>
          <w:tab/>
        </w:r>
        <w:r w:rsidR="00D96BCB">
          <w:rPr>
            <w:b/>
            <w:noProof/>
            <w:webHidden/>
          </w:rPr>
          <w:fldChar w:fldCharType="begin"/>
        </w:r>
        <w:r w:rsidR="00D96BCB">
          <w:rPr>
            <w:b/>
            <w:noProof/>
            <w:webHidden/>
          </w:rPr>
          <w:instrText xml:space="preserve"> PAGEREF _Toc484510565 \h </w:instrText>
        </w:r>
        <w:r w:rsidR="00D96BCB">
          <w:rPr>
            <w:b/>
            <w:noProof/>
            <w:webHidden/>
          </w:rPr>
        </w:r>
        <w:r w:rsidR="00D96BCB">
          <w:rPr>
            <w:b/>
            <w:noProof/>
            <w:webHidden/>
          </w:rPr>
          <w:fldChar w:fldCharType="separate"/>
        </w:r>
        <w:r w:rsidR="00E96BFF">
          <w:rPr>
            <w:b/>
            <w:noProof/>
            <w:webHidden/>
          </w:rPr>
          <w:t>4</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6" w:history="1">
        <w:r w:rsidR="00D96BCB">
          <w:rPr>
            <w:rStyle w:val="a3"/>
            <w:rFonts w:hint="eastAsia"/>
            <w:b/>
            <w:noProof/>
          </w:rPr>
          <w:t>第三节</w:t>
        </w:r>
        <w:r w:rsidR="00D96BCB">
          <w:rPr>
            <w:rFonts w:asciiTheme="minorHAnsi" w:eastAsiaTheme="minorEastAsia" w:hAnsiTheme="minorHAnsi" w:cstheme="minorBidi"/>
            <w:b/>
            <w:noProof/>
            <w:szCs w:val="22"/>
          </w:rPr>
          <w:tab/>
        </w:r>
        <w:r w:rsidR="00D96BCB">
          <w:rPr>
            <w:rStyle w:val="a3"/>
            <w:rFonts w:hint="eastAsia"/>
            <w:b/>
            <w:noProof/>
          </w:rPr>
          <w:t>公司业务概要</w:t>
        </w:r>
        <w:r w:rsidR="00D96BCB">
          <w:rPr>
            <w:b/>
            <w:noProof/>
            <w:webHidden/>
          </w:rPr>
          <w:tab/>
        </w:r>
        <w:r w:rsidR="00D96BCB">
          <w:rPr>
            <w:b/>
            <w:noProof/>
            <w:webHidden/>
          </w:rPr>
          <w:fldChar w:fldCharType="begin"/>
        </w:r>
        <w:r w:rsidR="00D96BCB">
          <w:rPr>
            <w:b/>
            <w:noProof/>
            <w:webHidden/>
          </w:rPr>
          <w:instrText xml:space="preserve"> PAGEREF _Toc484510566 \h </w:instrText>
        </w:r>
        <w:r w:rsidR="00D96BCB">
          <w:rPr>
            <w:b/>
            <w:noProof/>
            <w:webHidden/>
          </w:rPr>
        </w:r>
        <w:r w:rsidR="00D96BCB">
          <w:rPr>
            <w:b/>
            <w:noProof/>
            <w:webHidden/>
          </w:rPr>
          <w:fldChar w:fldCharType="separate"/>
        </w:r>
        <w:r w:rsidR="00E96BFF">
          <w:rPr>
            <w:b/>
            <w:noProof/>
            <w:webHidden/>
          </w:rPr>
          <w:t>6</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7" w:history="1">
        <w:r w:rsidR="00D96BCB">
          <w:rPr>
            <w:rStyle w:val="a3"/>
            <w:rFonts w:hint="eastAsia"/>
            <w:b/>
            <w:noProof/>
          </w:rPr>
          <w:t>第四节</w:t>
        </w:r>
        <w:r w:rsidR="00D96BCB">
          <w:rPr>
            <w:rFonts w:asciiTheme="minorHAnsi" w:eastAsiaTheme="minorEastAsia" w:hAnsiTheme="minorHAnsi" w:cstheme="minorBidi"/>
            <w:b/>
            <w:noProof/>
            <w:szCs w:val="22"/>
          </w:rPr>
          <w:tab/>
        </w:r>
        <w:r w:rsidR="00D96BCB">
          <w:rPr>
            <w:rStyle w:val="a3"/>
            <w:rFonts w:hint="eastAsia"/>
            <w:b/>
            <w:noProof/>
          </w:rPr>
          <w:t>经营情况的讨论与分析</w:t>
        </w:r>
        <w:r w:rsidR="00D96BCB">
          <w:rPr>
            <w:b/>
            <w:noProof/>
            <w:webHidden/>
          </w:rPr>
          <w:tab/>
        </w:r>
        <w:r w:rsidR="00D96BCB">
          <w:rPr>
            <w:b/>
            <w:noProof/>
            <w:webHidden/>
          </w:rPr>
          <w:fldChar w:fldCharType="begin"/>
        </w:r>
        <w:r w:rsidR="00D96BCB">
          <w:rPr>
            <w:b/>
            <w:noProof/>
            <w:webHidden/>
          </w:rPr>
          <w:instrText xml:space="preserve"> PAGEREF _Toc484510567 \h </w:instrText>
        </w:r>
        <w:r w:rsidR="00D96BCB">
          <w:rPr>
            <w:b/>
            <w:noProof/>
            <w:webHidden/>
          </w:rPr>
        </w:r>
        <w:r w:rsidR="00D96BCB">
          <w:rPr>
            <w:b/>
            <w:noProof/>
            <w:webHidden/>
          </w:rPr>
          <w:fldChar w:fldCharType="separate"/>
        </w:r>
        <w:r w:rsidR="00E96BFF">
          <w:rPr>
            <w:b/>
            <w:noProof/>
            <w:webHidden/>
          </w:rPr>
          <w:t>7</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8" w:history="1">
        <w:r w:rsidR="00D96BCB">
          <w:rPr>
            <w:rStyle w:val="a3"/>
            <w:rFonts w:hint="eastAsia"/>
            <w:b/>
            <w:noProof/>
          </w:rPr>
          <w:t>第五节</w:t>
        </w:r>
        <w:r w:rsidR="00D96BCB">
          <w:rPr>
            <w:rFonts w:asciiTheme="minorHAnsi" w:eastAsiaTheme="minorEastAsia" w:hAnsiTheme="minorHAnsi" w:cstheme="minorBidi"/>
            <w:b/>
            <w:noProof/>
            <w:szCs w:val="22"/>
          </w:rPr>
          <w:tab/>
        </w:r>
        <w:r w:rsidR="00D96BCB">
          <w:rPr>
            <w:rStyle w:val="a3"/>
            <w:rFonts w:hint="eastAsia"/>
            <w:b/>
            <w:noProof/>
          </w:rPr>
          <w:t>重要事项</w:t>
        </w:r>
        <w:r w:rsidR="00D96BCB">
          <w:rPr>
            <w:b/>
            <w:noProof/>
            <w:webHidden/>
          </w:rPr>
          <w:tab/>
        </w:r>
        <w:r w:rsidR="00D96BCB">
          <w:rPr>
            <w:b/>
            <w:noProof/>
            <w:webHidden/>
          </w:rPr>
          <w:fldChar w:fldCharType="begin"/>
        </w:r>
        <w:r w:rsidR="00D96BCB">
          <w:rPr>
            <w:b/>
            <w:noProof/>
            <w:webHidden/>
          </w:rPr>
          <w:instrText xml:space="preserve"> PAGEREF _Toc484510568 \h </w:instrText>
        </w:r>
        <w:r w:rsidR="00D96BCB">
          <w:rPr>
            <w:b/>
            <w:noProof/>
            <w:webHidden/>
          </w:rPr>
        </w:r>
        <w:r w:rsidR="00D96BCB">
          <w:rPr>
            <w:b/>
            <w:noProof/>
            <w:webHidden/>
          </w:rPr>
          <w:fldChar w:fldCharType="separate"/>
        </w:r>
        <w:r w:rsidR="00E96BFF">
          <w:rPr>
            <w:b/>
            <w:noProof/>
            <w:webHidden/>
          </w:rPr>
          <w:t>10</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69" w:history="1">
        <w:r w:rsidR="00D96BCB">
          <w:rPr>
            <w:rStyle w:val="a3"/>
            <w:rFonts w:hint="eastAsia"/>
            <w:b/>
            <w:noProof/>
          </w:rPr>
          <w:t>第六节</w:t>
        </w:r>
        <w:r w:rsidR="00D96BCB">
          <w:rPr>
            <w:rFonts w:asciiTheme="minorHAnsi" w:eastAsiaTheme="minorEastAsia" w:hAnsiTheme="minorHAnsi" w:cstheme="minorBidi"/>
            <w:b/>
            <w:noProof/>
            <w:szCs w:val="22"/>
          </w:rPr>
          <w:tab/>
        </w:r>
        <w:r w:rsidR="00D96BCB">
          <w:rPr>
            <w:rStyle w:val="a3"/>
            <w:rFonts w:hint="eastAsia"/>
            <w:b/>
            <w:noProof/>
          </w:rPr>
          <w:t>普通股股份变动及股东情况</w:t>
        </w:r>
        <w:r w:rsidR="00D96BCB">
          <w:rPr>
            <w:b/>
            <w:noProof/>
            <w:webHidden/>
          </w:rPr>
          <w:tab/>
        </w:r>
        <w:r w:rsidR="00D96BCB">
          <w:rPr>
            <w:b/>
            <w:noProof/>
            <w:webHidden/>
          </w:rPr>
          <w:fldChar w:fldCharType="begin"/>
        </w:r>
        <w:r w:rsidR="00D96BCB">
          <w:rPr>
            <w:b/>
            <w:noProof/>
            <w:webHidden/>
          </w:rPr>
          <w:instrText xml:space="preserve"> PAGEREF _Toc484510569 \h </w:instrText>
        </w:r>
        <w:r w:rsidR="00D96BCB">
          <w:rPr>
            <w:b/>
            <w:noProof/>
            <w:webHidden/>
          </w:rPr>
        </w:r>
        <w:r w:rsidR="00D96BCB">
          <w:rPr>
            <w:b/>
            <w:noProof/>
            <w:webHidden/>
          </w:rPr>
          <w:fldChar w:fldCharType="separate"/>
        </w:r>
        <w:r w:rsidR="00E96BFF">
          <w:rPr>
            <w:b/>
            <w:noProof/>
            <w:webHidden/>
          </w:rPr>
          <w:t>22</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70" w:history="1">
        <w:r w:rsidR="00D96BCB">
          <w:rPr>
            <w:rStyle w:val="a3"/>
            <w:rFonts w:hint="eastAsia"/>
            <w:b/>
            <w:noProof/>
          </w:rPr>
          <w:t>第七节</w:t>
        </w:r>
        <w:r w:rsidR="00D96BCB">
          <w:rPr>
            <w:rFonts w:asciiTheme="minorHAnsi" w:eastAsiaTheme="minorEastAsia" w:hAnsiTheme="minorHAnsi" w:cstheme="minorBidi"/>
            <w:b/>
            <w:noProof/>
            <w:szCs w:val="22"/>
          </w:rPr>
          <w:tab/>
        </w:r>
        <w:r w:rsidR="00D96BCB">
          <w:rPr>
            <w:rStyle w:val="a3"/>
            <w:rFonts w:hint="eastAsia"/>
            <w:b/>
            <w:noProof/>
          </w:rPr>
          <w:t>优先股相关情况</w:t>
        </w:r>
        <w:r w:rsidR="00D96BCB">
          <w:rPr>
            <w:b/>
            <w:noProof/>
            <w:webHidden/>
          </w:rPr>
          <w:tab/>
        </w:r>
        <w:r w:rsidR="00D96BCB">
          <w:rPr>
            <w:b/>
            <w:noProof/>
            <w:webHidden/>
          </w:rPr>
          <w:fldChar w:fldCharType="begin"/>
        </w:r>
        <w:r w:rsidR="00D96BCB">
          <w:rPr>
            <w:b/>
            <w:noProof/>
            <w:webHidden/>
          </w:rPr>
          <w:instrText xml:space="preserve"> PAGEREF _Toc484510570 \h </w:instrText>
        </w:r>
        <w:r w:rsidR="00D96BCB">
          <w:rPr>
            <w:b/>
            <w:noProof/>
            <w:webHidden/>
          </w:rPr>
        </w:r>
        <w:r w:rsidR="00D96BCB">
          <w:rPr>
            <w:b/>
            <w:noProof/>
            <w:webHidden/>
          </w:rPr>
          <w:fldChar w:fldCharType="separate"/>
        </w:r>
        <w:r w:rsidR="00E96BFF">
          <w:rPr>
            <w:b/>
            <w:noProof/>
            <w:webHidden/>
          </w:rPr>
          <w:t>24</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71" w:history="1">
        <w:r w:rsidR="00D96BCB">
          <w:rPr>
            <w:rStyle w:val="a3"/>
            <w:rFonts w:hint="eastAsia"/>
            <w:b/>
            <w:noProof/>
          </w:rPr>
          <w:t>第八节</w:t>
        </w:r>
        <w:r w:rsidR="00D96BCB">
          <w:rPr>
            <w:rFonts w:asciiTheme="minorHAnsi" w:eastAsiaTheme="minorEastAsia" w:hAnsiTheme="minorHAnsi" w:cstheme="minorBidi"/>
            <w:b/>
            <w:noProof/>
            <w:szCs w:val="22"/>
          </w:rPr>
          <w:tab/>
        </w:r>
        <w:r w:rsidR="00D96BCB">
          <w:rPr>
            <w:rStyle w:val="a3"/>
            <w:rFonts w:hint="eastAsia"/>
            <w:b/>
            <w:noProof/>
          </w:rPr>
          <w:t>董事、监事、高级管理人员情况</w:t>
        </w:r>
        <w:r w:rsidR="00D96BCB">
          <w:rPr>
            <w:b/>
            <w:noProof/>
            <w:webHidden/>
          </w:rPr>
          <w:tab/>
        </w:r>
        <w:r w:rsidR="00D96BCB">
          <w:rPr>
            <w:b/>
            <w:noProof/>
            <w:webHidden/>
          </w:rPr>
          <w:fldChar w:fldCharType="begin"/>
        </w:r>
        <w:r w:rsidR="00D96BCB">
          <w:rPr>
            <w:b/>
            <w:noProof/>
            <w:webHidden/>
          </w:rPr>
          <w:instrText xml:space="preserve"> PAGEREF _Toc484510571 \h </w:instrText>
        </w:r>
        <w:r w:rsidR="00D96BCB">
          <w:rPr>
            <w:b/>
            <w:noProof/>
            <w:webHidden/>
          </w:rPr>
        </w:r>
        <w:r w:rsidR="00D96BCB">
          <w:rPr>
            <w:b/>
            <w:noProof/>
            <w:webHidden/>
          </w:rPr>
          <w:fldChar w:fldCharType="separate"/>
        </w:r>
        <w:r w:rsidR="00E96BFF">
          <w:rPr>
            <w:b/>
            <w:noProof/>
            <w:webHidden/>
          </w:rPr>
          <w:t>24</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72" w:history="1">
        <w:r w:rsidR="00D96BCB">
          <w:rPr>
            <w:rStyle w:val="a3"/>
            <w:rFonts w:hint="eastAsia"/>
            <w:b/>
            <w:noProof/>
          </w:rPr>
          <w:t>第九节</w:t>
        </w:r>
        <w:r w:rsidR="00D96BCB">
          <w:rPr>
            <w:rFonts w:asciiTheme="minorHAnsi" w:eastAsiaTheme="minorEastAsia" w:hAnsiTheme="minorHAnsi" w:cstheme="minorBidi"/>
            <w:b/>
            <w:noProof/>
            <w:szCs w:val="22"/>
          </w:rPr>
          <w:tab/>
        </w:r>
        <w:r w:rsidR="00D96BCB">
          <w:rPr>
            <w:rStyle w:val="a3"/>
            <w:rFonts w:hint="eastAsia"/>
            <w:b/>
            <w:noProof/>
          </w:rPr>
          <w:t>公司债券相关情况</w:t>
        </w:r>
        <w:r w:rsidR="00D96BCB">
          <w:rPr>
            <w:b/>
            <w:noProof/>
            <w:webHidden/>
          </w:rPr>
          <w:tab/>
        </w:r>
        <w:r w:rsidR="00D96BCB">
          <w:rPr>
            <w:b/>
            <w:noProof/>
            <w:webHidden/>
          </w:rPr>
          <w:fldChar w:fldCharType="begin"/>
        </w:r>
        <w:r w:rsidR="00D96BCB">
          <w:rPr>
            <w:b/>
            <w:noProof/>
            <w:webHidden/>
          </w:rPr>
          <w:instrText xml:space="preserve"> PAGEREF _Toc484510572 \h </w:instrText>
        </w:r>
        <w:r w:rsidR="00D96BCB">
          <w:rPr>
            <w:b/>
            <w:noProof/>
            <w:webHidden/>
          </w:rPr>
        </w:r>
        <w:r w:rsidR="00D96BCB">
          <w:rPr>
            <w:b/>
            <w:noProof/>
            <w:webHidden/>
          </w:rPr>
          <w:fldChar w:fldCharType="separate"/>
        </w:r>
        <w:r w:rsidR="00E96BFF">
          <w:rPr>
            <w:b/>
            <w:noProof/>
            <w:webHidden/>
          </w:rPr>
          <w:t>25</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73" w:history="1">
        <w:r w:rsidR="00D96BCB">
          <w:rPr>
            <w:rStyle w:val="a3"/>
            <w:rFonts w:ascii="宋体" w:hAnsi="宋体" w:hint="eastAsia"/>
            <w:b/>
            <w:noProof/>
          </w:rPr>
          <w:t>第十节</w:t>
        </w:r>
        <w:r w:rsidR="00D96BCB">
          <w:rPr>
            <w:rFonts w:asciiTheme="minorHAnsi" w:eastAsiaTheme="minorEastAsia" w:hAnsiTheme="minorHAnsi" w:cstheme="minorBidi"/>
            <w:b/>
            <w:noProof/>
            <w:szCs w:val="22"/>
          </w:rPr>
          <w:tab/>
        </w:r>
        <w:r w:rsidR="00D96BCB">
          <w:rPr>
            <w:rStyle w:val="a3"/>
            <w:rFonts w:ascii="宋体" w:hAnsi="宋体" w:hint="eastAsia"/>
            <w:b/>
            <w:noProof/>
          </w:rPr>
          <w:t>财务报告</w:t>
        </w:r>
        <w:r w:rsidR="00D96BCB">
          <w:rPr>
            <w:b/>
            <w:noProof/>
            <w:webHidden/>
          </w:rPr>
          <w:tab/>
        </w:r>
        <w:r w:rsidR="00D96BCB">
          <w:rPr>
            <w:b/>
            <w:noProof/>
            <w:webHidden/>
          </w:rPr>
          <w:fldChar w:fldCharType="begin"/>
        </w:r>
        <w:r w:rsidR="00D96BCB">
          <w:rPr>
            <w:b/>
            <w:noProof/>
            <w:webHidden/>
          </w:rPr>
          <w:instrText xml:space="preserve"> PAGEREF _Toc484510573 \h </w:instrText>
        </w:r>
        <w:r w:rsidR="00D96BCB">
          <w:rPr>
            <w:b/>
            <w:noProof/>
            <w:webHidden/>
          </w:rPr>
        </w:r>
        <w:r w:rsidR="00D96BCB">
          <w:rPr>
            <w:b/>
            <w:noProof/>
            <w:webHidden/>
          </w:rPr>
          <w:fldChar w:fldCharType="separate"/>
        </w:r>
        <w:r w:rsidR="00E96BFF">
          <w:rPr>
            <w:b/>
            <w:noProof/>
            <w:webHidden/>
          </w:rPr>
          <w:t>25</w:t>
        </w:r>
        <w:r w:rsidR="00D96BCB">
          <w:rPr>
            <w:b/>
            <w:noProof/>
            <w:webHidden/>
          </w:rPr>
          <w:fldChar w:fldCharType="end"/>
        </w:r>
      </w:hyperlink>
    </w:p>
    <w:p w:rsidR="00D9633B" w:rsidRDefault="00360C75">
      <w:pPr>
        <w:pStyle w:val="12"/>
        <w:tabs>
          <w:tab w:val="left" w:pos="1260"/>
          <w:tab w:val="right" w:leader="dot" w:pos="8823"/>
        </w:tabs>
        <w:spacing w:line="360" w:lineRule="auto"/>
        <w:rPr>
          <w:rFonts w:asciiTheme="minorHAnsi" w:eastAsiaTheme="minorEastAsia" w:hAnsiTheme="minorHAnsi" w:cstheme="minorBidi"/>
          <w:b/>
          <w:noProof/>
          <w:szCs w:val="22"/>
        </w:rPr>
      </w:pPr>
      <w:hyperlink w:anchor="_Toc484510574" w:history="1">
        <w:r w:rsidR="00D96BCB">
          <w:rPr>
            <w:rStyle w:val="a3"/>
            <w:rFonts w:ascii="宋体" w:hAnsi="宋体" w:hint="eastAsia"/>
            <w:b/>
            <w:noProof/>
          </w:rPr>
          <w:t>第十一节</w:t>
        </w:r>
        <w:r w:rsidR="00D96BCB">
          <w:rPr>
            <w:rFonts w:asciiTheme="minorHAnsi" w:eastAsiaTheme="minorEastAsia" w:hAnsiTheme="minorHAnsi" w:cstheme="minorBidi"/>
            <w:b/>
            <w:noProof/>
            <w:szCs w:val="22"/>
          </w:rPr>
          <w:tab/>
        </w:r>
        <w:r w:rsidR="00D96BCB">
          <w:rPr>
            <w:rStyle w:val="a3"/>
            <w:rFonts w:ascii="宋体" w:hAnsi="宋体" w:hint="eastAsia"/>
            <w:b/>
            <w:noProof/>
          </w:rPr>
          <w:t>备查文件目录</w:t>
        </w:r>
        <w:r w:rsidR="00D96BCB">
          <w:rPr>
            <w:b/>
            <w:noProof/>
            <w:webHidden/>
          </w:rPr>
          <w:tab/>
        </w:r>
        <w:r w:rsidR="00D96BCB">
          <w:rPr>
            <w:b/>
            <w:noProof/>
            <w:webHidden/>
          </w:rPr>
          <w:fldChar w:fldCharType="begin"/>
        </w:r>
        <w:r w:rsidR="00D96BCB">
          <w:rPr>
            <w:b/>
            <w:noProof/>
            <w:webHidden/>
          </w:rPr>
          <w:instrText xml:space="preserve"> PAGEREF _Toc484510574 \h </w:instrText>
        </w:r>
        <w:r w:rsidR="00D96BCB">
          <w:rPr>
            <w:b/>
            <w:noProof/>
            <w:webHidden/>
          </w:rPr>
        </w:r>
        <w:r w:rsidR="00D96BCB">
          <w:rPr>
            <w:b/>
            <w:noProof/>
            <w:webHidden/>
          </w:rPr>
          <w:fldChar w:fldCharType="separate"/>
        </w:r>
        <w:r w:rsidR="00E96BFF">
          <w:rPr>
            <w:b/>
            <w:noProof/>
            <w:webHidden/>
          </w:rPr>
          <w:t>112</w:t>
        </w:r>
        <w:r w:rsidR="00D96BCB">
          <w:rPr>
            <w:b/>
            <w:noProof/>
            <w:webHidden/>
          </w:rPr>
          <w:fldChar w:fldCharType="end"/>
        </w:r>
      </w:hyperlink>
    </w:p>
    <w:p w:rsidR="00D9633B" w:rsidRDefault="00D96BCB">
      <w:pPr>
        <w:kinsoku w:val="0"/>
        <w:overflowPunct w:val="0"/>
        <w:autoSpaceDE w:val="0"/>
        <w:autoSpaceDN w:val="0"/>
        <w:adjustRightInd w:val="0"/>
        <w:snapToGrid w:val="0"/>
        <w:spacing w:line="360" w:lineRule="exact"/>
        <w:jc w:val="center"/>
        <w:rPr>
          <w:szCs w:val="21"/>
          <w:shd w:val="pct15" w:color="auto" w:fill="FFFFFF"/>
        </w:rPr>
      </w:pPr>
      <w:r>
        <w:rPr>
          <w:shd w:val="pct15" w:color="auto" w:fill="FFFFFF"/>
        </w:rPr>
        <w:fldChar w:fldCharType="end"/>
      </w:r>
    </w:p>
    <w:p w:rsidR="00D9633B" w:rsidRDefault="00D96BCB">
      <w:pPr>
        <w:rPr>
          <w:szCs w:val="21"/>
        </w:rPr>
      </w:pPr>
      <w:r>
        <w:rPr>
          <w:szCs w:val="21"/>
        </w:rPr>
        <w:br w:type="page"/>
      </w:r>
    </w:p>
    <w:p w:rsidR="00D9633B" w:rsidRDefault="00D96BCB">
      <w:pPr>
        <w:pStyle w:val="10"/>
        <w:numPr>
          <w:ilvl w:val="0"/>
          <w:numId w:val="3"/>
        </w:numPr>
      </w:pPr>
      <w:bookmarkStart w:id="1" w:name="_Toc484510564"/>
      <w:bookmarkStart w:id="2" w:name="_Toc342565880"/>
      <w:r>
        <w:rPr>
          <w:rFonts w:hint="eastAsia"/>
        </w:rPr>
        <w:lastRenderedPageBreak/>
        <w:t>释义</w:t>
      </w:r>
      <w:bookmarkEnd w:id="1"/>
    </w:p>
    <w:sdt>
      <w:sdtPr>
        <w:rPr>
          <w:rFonts w:ascii="Calibri" w:hAnsi="Calibri"/>
          <w:b/>
          <w:bCs/>
          <w:sz w:val="24"/>
          <w:szCs w:val="22"/>
        </w:rPr>
        <w:alias w:val="模块:释义"/>
        <w:tag w:val="_GBC_5d2d156d1e654b289921f6ca279d0332"/>
        <w:id w:val="4295450"/>
        <w:lock w:val="sdtLocked"/>
        <w:placeholder>
          <w:docPart w:val="GBC22222222222222222222222222222"/>
        </w:placeholder>
      </w:sdtPr>
      <w:sdtEndPr>
        <w:rPr>
          <w:rFonts w:ascii="宋体" w:hAnsi="宋体" w:hint="eastAsia"/>
          <w:b w:val="0"/>
          <w:bCs w:val="0"/>
          <w:sz w:val="18"/>
          <w:szCs w:val="18"/>
        </w:rPr>
      </w:sdtEndPr>
      <w:sdtContent>
        <w:p w:rsidR="00D9633B" w:rsidRDefault="00D96BCB">
          <w:pPr>
            <w:rPr>
              <w:szCs w:val="21"/>
            </w:rPr>
          </w:pPr>
          <w:r>
            <w:rPr>
              <w:szCs w:val="21"/>
            </w:rPr>
            <w:t>在本报告书中，除非文义另有所指，下列词语具有如下含义：</w:t>
          </w:r>
        </w:p>
        <w:tbl>
          <w:tblPr>
            <w:tblStyle w:val="a7"/>
            <w:tblW w:w="5000" w:type="pct"/>
            <w:tblLook w:val="04A0" w:firstRow="1" w:lastRow="0" w:firstColumn="1" w:lastColumn="0" w:noHBand="0" w:noVBand="1"/>
          </w:tblPr>
          <w:tblGrid>
            <w:gridCol w:w="3322"/>
            <w:gridCol w:w="3321"/>
            <w:gridCol w:w="3319"/>
          </w:tblGrid>
          <w:tr w:rsidR="00D9633B" w:rsidTr="00204B76">
            <w:sdt>
              <w:sdtPr>
                <w:tag w:val="_PLD_d73bff14187b49a1b1c86b56316c5e47"/>
                <w:id w:val="-446236491"/>
                <w:lock w:val="sdtLocked"/>
              </w:sdtPr>
              <w:sdtEndPr/>
              <w:sdtContent>
                <w:tc>
                  <w:tcPr>
                    <w:tcW w:w="5000" w:type="pct"/>
                    <w:gridSpan w:val="3"/>
                  </w:tcPr>
                  <w:p w:rsidR="00D9633B" w:rsidRDefault="00D96BCB">
                    <w:pPr>
                      <w:rPr>
                        <w:szCs w:val="21"/>
                      </w:rPr>
                    </w:pPr>
                    <w:r>
                      <w:rPr>
                        <w:szCs w:val="21"/>
                      </w:rPr>
                      <w:t>常用词语释义</w:t>
                    </w:r>
                  </w:p>
                </w:tc>
              </w:sdtContent>
            </w:sdt>
          </w:tr>
          <w:sdt>
            <w:sdtPr>
              <w:rPr>
                <w:rFonts w:ascii="Calibri" w:hAnsi="Calibri" w:hint="eastAsia"/>
                <w:sz w:val="18"/>
                <w:szCs w:val="18"/>
              </w:rPr>
              <w:alias w:val="释义"/>
              <w:tag w:val="_GBC_ca5c2cb7a4e545e2b2d9d1b94b528746"/>
              <w:id w:val="4295435"/>
              <w:lock w:val="sdtLocked"/>
            </w:sdtPr>
            <w:sdtEndPr/>
            <w:sdtContent>
              <w:tr w:rsidR="00D9633B" w:rsidRPr="00204B76" w:rsidTr="00204B76">
                <w:tc>
                  <w:tcPr>
                    <w:tcW w:w="1667" w:type="pct"/>
                  </w:tcPr>
                  <w:p w:rsidR="00D9633B" w:rsidRPr="00204B76" w:rsidRDefault="00204B76">
                    <w:pPr>
                      <w:rPr>
                        <w:sz w:val="18"/>
                        <w:szCs w:val="18"/>
                      </w:rPr>
                    </w:pPr>
                    <w:r w:rsidRPr="00204B76">
                      <w:rPr>
                        <w:rFonts w:ascii="Calibri" w:hAnsi="Calibri" w:hint="eastAsia"/>
                        <w:sz w:val="18"/>
                        <w:szCs w:val="18"/>
                      </w:rPr>
                      <w:t>浙能集团</w:t>
                    </w:r>
                  </w:p>
                </w:tc>
                <w:tc>
                  <w:tcPr>
                    <w:tcW w:w="1667" w:type="pct"/>
                  </w:tcPr>
                  <w:sdt>
                    <w:sdtPr>
                      <w:rPr>
                        <w:rFonts w:hint="eastAsia"/>
                        <w:sz w:val="18"/>
                        <w:szCs w:val="18"/>
                      </w:rPr>
                      <w:tag w:val="_PLD_289cf7e5c3a845d59c038a21dcd4a571"/>
                      <w:id w:val="1998224509"/>
                      <w:lock w:val="sdtLocked"/>
                    </w:sdtPr>
                    <w:sdtEndPr/>
                    <w:sdtContent>
                      <w:p w:rsidR="00D9633B" w:rsidRPr="00204B76" w:rsidRDefault="00D96BCB">
                        <w:pPr>
                          <w:jc w:val="center"/>
                          <w:rPr>
                            <w:sz w:val="18"/>
                            <w:szCs w:val="18"/>
                            <w:highlight w:val="lightGray"/>
                          </w:rPr>
                        </w:pPr>
                        <w:r w:rsidRPr="00204B76">
                          <w:rPr>
                            <w:rFonts w:hint="eastAsia"/>
                            <w:sz w:val="18"/>
                            <w:szCs w:val="18"/>
                          </w:rPr>
                          <w:t>指</w:t>
                        </w:r>
                      </w:p>
                    </w:sdtContent>
                  </w:sdt>
                </w:tc>
                <w:sdt>
                  <w:sdtPr>
                    <w:rPr>
                      <w:rFonts w:hint="eastAsia"/>
                      <w:sz w:val="18"/>
                      <w:szCs w:val="18"/>
                    </w:rPr>
                    <w:alias w:val="常用词语释义"/>
                    <w:tag w:val="_GBC_b625dd71b03542c3b074c2ce59de70ad"/>
                    <w:id w:val="4295442"/>
                    <w:lock w:val="sdtLocked"/>
                  </w:sdtPr>
                  <w:sdtEndPr/>
                  <w:sdtContent>
                    <w:tc>
                      <w:tcPr>
                        <w:tcW w:w="1667" w:type="pct"/>
                      </w:tcPr>
                      <w:p w:rsidR="00D9633B" w:rsidRPr="00204B76" w:rsidRDefault="00204B76">
                        <w:pPr>
                          <w:rPr>
                            <w:sz w:val="18"/>
                            <w:szCs w:val="18"/>
                          </w:rPr>
                        </w:pPr>
                        <w:r w:rsidRPr="00204B76">
                          <w:rPr>
                            <w:rFonts w:hint="eastAsia"/>
                            <w:sz w:val="18"/>
                            <w:szCs w:val="18"/>
                          </w:rPr>
                          <w:t>浙江省能源集团有限公司</w:t>
                        </w:r>
                      </w:p>
                    </w:tc>
                  </w:sdtContent>
                </w:sdt>
              </w:tr>
            </w:sdtContent>
          </w:sdt>
          <w:sdt>
            <w:sdtPr>
              <w:rPr>
                <w:rFonts w:ascii="Calibri" w:hAnsi="Calibri" w:hint="eastAsia"/>
                <w:sz w:val="18"/>
                <w:szCs w:val="18"/>
              </w:rPr>
              <w:alias w:val="释义"/>
              <w:tag w:val="_GBC_ca5c2cb7a4e545e2b2d9d1b94b528746"/>
              <w:id w:val="1639923714"/>
              <w:lock w:val="sdtLocked"/>
            </w:sdtPr>
            <w:sdtEndPr/>
            <w:sdtContent>
              <w:tr w:rsidR="00D9633B" w:rsidRPr="00204B76" w:rsidTr="00204B76">
                <w:tc>
                  <w:tcPr>
                    <w:tcW w:w="1667" w:type="pct"/>
                  </w:tcPr>
                  <w:p w:rsidR="00D9633B" w:rsidRPr="00204B76" w:rsidRDefault="00204B76">
                    <w:pPr>
                      <w:rPr>
                        <w:sz w:val="18"/>
                        <w:szCs w:val="18"/>
                      </w:rPr>
                    </w:pPr>
                    <w:r w:rsidRPr="00204B76">
                      <w:rPr>
                        <w:rFonts w:ascii="Calibri" w:hAnsi="Calibri" w:hint="eastAsia"/>
                        <w:sz w:val="18"/>
                        <w:szCs w:val="18"/>
                      </w:rPr>
                      <w:t>本公司、公司或浙能电力</w:t>
                    </w:r>
                  </w:p>
                </w:tc>
                <w:tc>
                  <w:tcPr>
                    <w:tcW w:w="1667" w:type="pct"/>
                  </w:tcPr>
                  <w:sdt>
                    <w:sdtPr>
                      <w:rPr>
                        <w:rFonts w:hint="eastAsia"/>
                        <w:sz w:val="18"/>
                        <w:szCs w:val="18"/>
                      </w:rPr>
                      <w:tag w:val="_PLD_289cf7e5c3a845d59c038a21dcd4a571"/>
                      <w:id w:val="-2043194644"/>
                      <w:lock w:val="sdtLocked"/>
                    </w:sdtPr>
                    <w:sdtEndPr/>
                    <w:sdtContent>
                      <w:p w:rsidR="00D9633B" w:rsidRPr="00204B76" w:rsidRDefault="00D96BCB">
                        <w:pPr>
                          <w:jc w:val="center"/>
                          <w:rPr>
                            <w:sz w:val="18"/>
                            <w:szCs w:val="18"/>
                            <w:highlight w:val="lightGray"/>
                          </w:rPr>
                        </w:pPr>
                        <w:r w:rsidRPr="00204B76">
                          <w:rPr>
                            <w:rFonts w:hint="eastAsia"/>
                            <w:sz w:val="18"/>
                            <w:szCs w:val="18"/>
                          </w:rPr>
                          <w:t>指</w:t>
                        </w:r>
                      </w:p>
                    </w:sdtContent>
                  </w:sdt>
                </w:tc>
                <w:sdt>
                  <w:sdtPr>
                    <w:rPr>
                      <w:rFonts w:hint="eastAsia"/>
                      <w:sz w:val="18"/>
                      <w:szCs w:val="18"/>
                    </w:rPr>
                    <w:alias w:val="常用词语释义"/>
                    <w:tag w:val="_GBC_b625dd71b03542c3b074c2ce59de70ad"/>
                    <w:id w:val="2103453166"/>
                    <w:lock w:val="sdtLocked"/>
                  </w:sdtPr>
                  <w:sdtEndPr/>
                  <w:sdtContent>
                    <w:tc>
                      <w:tcPr>
                        <w:tcW w:w="1667" w:type="pct"/>
                      </w:tcPr>
                      <w:p w:rsidR="00D9633B" w:rsidRPr="00204B76" w:rsidRDefault="00204B76">
                        <w:pPr>
                          <w:rPr>
                            <w:sz w:val="18"/>
                            <w:szCs w:val="18"/>
                          </w:rPr>
                        </w:pPr>
                        <w:r w:rsidRPr="00204B76">
                          <w:rPr>
                            <w:rFonts w:hint="eastAsia"/>
                            <w:sz w:val="18"/>
                            <w:szCs w:val="18"/>
                          </w:rPr>
                          <w:t>浙江浙能电力股份有限公司</w:t>
                        </w:r>
                      </w:p>
                    </w:tc>
                  </w:sdtContent>
                </w:sdt>
              </w:tr>
            </w:sdtContent>
          </w:sdt>
        </w:tbl>
      </w:sdtContent>
    </w:sdt>
    <w:p w:rsidR="00D9633B" w:rsidRDefault="00D9633B"/>
    <w:p w:rsidR="00D9633B" w:rsidRDefault="00D9633B"/>
    <w:p w:rsidR="00D9633B" w:rsidRDefault="00D96BCB">
      <w:pPr>
        <w:pStyle w:val="10"/>
        <w:numPr>
          <w:ilvl w:val="0"/>
          <w:numId w:val="3"/>
        </w:numPr>
        <w:rPr>
          <w:color w:val="FF0000"/>
          <w:u w:val="single"/>
        </w:rPr>
      </w:pPr>
      <w:bookmarkStart w:id="3" w:name="_Toc484510565"/>
      <w:r>
        <w:rPr>
          <w:rFonts w:hint="eastAsia"/>
        </w:rPr>
        <w:t>公司简介</w:t>
      </w:r>
      <w:bookmarkEnd w:id="2"/>
      <w:r>
        <w:rPr>
          <w:rFonts w:hint="eastAsia"/>
        </w:rPr>
        <w:t>和主要财务指标</w:t>
      </w:r>
      <w:bookmarkEnd w:id="3"/>
    </w:p>
    <w:bookmarkStart w:id="4" w:name="_Toc342051041" w:displacedByCustomXml="next"/>
    <w:bookmarkStart w:id="5" w:name="_Toc342565881" w:displacedByCustomXml="next"/>
    <w:sdt>
      <w:sdtPr>
        <w:rPr>
          <w:rFonts w:ascii="Calibri" w:hAnsi="Calibri" w:cs="宋体" w:hint="eastAsia"/>
          <w:b w:val="0"/>
          <w:bCs w:val="0"/>
          <w:kern w:val="0"/>
          <w:sz w:val="24"/>
          <w:szCs w:val="22"/>
        </w:rPr>
        <w:alias w:val="模块:公司信息"/>
        <w:tag w:val="_GBC_aa763dfc67ed4eac9000c019cc1ff258"/>
        <w:id w:val="4295530"/>
        <w:lock w:val="sdtLocked"/>
        <w:placeholder>
          <w:docPart w:val="GBC22222222222222222222222222222"/>
        </w:placeholder>
      </w:sdtPr>
      <w:sdtEndPr>
        <w:rPr>
          <w:rFonts w:ascii="宋体" w:hAnsi="宋体"/>
          <w:sz w:val="18"/>
          <w:szCs w:val="18"/>
        </w:rPr>
      </w:sdtEndPr>
      <w:sdtContent>
        <w:p w:rsidR="00D9633B" w:rsidRDefault="00D96BCB">
          <w:pPr>
            <w:pStyle w:val="2"/>
            <w:numPr>
              <w:ilvl w:val="1"/>
              <w:numId w:val="4"/>
            </w:numPr>
            <w:ind w:left="566" w:hangingChars="236" w:hanging="566"/>
            <w:rPr>
              <w:color w:val="FF0000"/>
              <w:u w:val="single"/>
            </w:rPr>
          </w:pPr>
          <w:r>
            <w:rPr>
              <w:rFonts w:hint="eastAsia"/>
            </w:rPr>
            <w:t>公司信息</w:t>
          </w:r>
          <w:bookmarkEnd w:id="5"/>
          <w:bookmarkEnd w:id="4"/>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254"/>
            <w:gridCol w:w="5552"/>
          </w:tblGrid>
          <w:tr w:rsidR="00D9633B" w:rsidRPr="00E95A7F" w:rsidTr="003A0277">
            <w:trPr>
              <w:trHeight w:val="293"/>
            </w:trPr>
            <w:sdt>
              <w:sdtPr>
                <w:rPr>
                  <w:sz w:val="18"/>
                  <w:szCs w:val="18"/>
                </w:rPr>
                <w:tag w:val="_PLD_372cd7a5ecc1420488735479d42bf939"/>
                <w:id w:val="-148454646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E95A7F" w:rsidRDefault="00D96BCB">
                    <w:pPr>
                      <w:kinsoku w:val="0"/>
                      <w:overflowPunct w:val="0"/>
                      <w:autoSpaceDE w:val="0"/>
                      <w:autoSpaceDN w:val="0"/>
                      <w:adjustRightInd w:val="0"/>
                      <w:snapToGrid w:val="0"/>
                      <w:rPr>
                        <w:sz w:val="18"/>
                        <w:szCs w:val="18"/>
                      </w:rPr>
                    </w:pPr>
                    <w:r w:rsidRPr="00E95A7F">
                      <w:rPr>
                        <w:rFonts w:hint="eastAsia"/>
                        <w:sz w:val="18"/>
                        <w:szCs w:val="18"/>
                      </w:rPr>
                      <w:t>公司的中文名称</w:t>
                    </w:r>
                  </w:p>
                </w:tc>
              </w:sdtContent>
            </w:sdt>
            <w:sdt>
              <w:sdtPr>
                <w:rPr>
                  <w:rFonts w:hint="eastAsia"/>
                  <w:sz w:val="18"/>
                  <w:szCs w:val="18"/>
                </w:rPr>
                <w:alias w:val="公司法定中文名称"/>
                <w:tag w:val="_GBC_6f7f4fb261c84402a309f1371502ca4f"/>
                <w:id w:val="10263278"/>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D9633B" w:rsidRPr="00E95A7F" w:rsidRDefault="00D96BCB">
                    <w:pPr>
                      <w:kinsoku w:val="0"/>
                      <w:overflowPunct w:val="0"/>
                      <w:autoSpaceDE w:val="0"/>
                      <w:autoSpaceDN w:val="0"/>
                      <w:adjustRightInd w:val="0"/>
                      <w:snapToGrid w:val="0"/>
                      <w:rPr>
                        <w:color w:val="FFC000"/>
                        <w:sz w:val="18"/>
                        <w:szCs w:val="18"/>
                      </w:rPr>
                    </w:pPr>
                    <w:r w:rsidRPr="00E95A7F">
                      <w:rPr>
                        <w:rFonts w:hint="eastAsia"/>
                        <w:sz w:val="18"/>
                        <w:szCs w:val="18"/>
                      </w:rPr>
                      <w:t>浙江浙能电力股份有限公司</w:t>
                    </w:r>
                  </w:p>
                </w:tc>
              </w:sdtContent>
            </w:sdt>
          </w:tr>
          <w:tr w:rsidR="00D9633B" w:rsidRPr="00E95A7F" w:rsidTr="003A0277">
            <w:trPr>
              <w:trHeight w:val="293"/>
            </w:trPr>
            <w:sdt>
              <w:sdtPr>
                <w:rPr>
                  <w:sz w:val="18"/>
                  <w:szCs w:val="18"/>
                </w:rPr>
                <w:tag w:val="_PLD_8eb858f464044693a8d56b2fb5bf4064"/>
                <w:id w:val="189036946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E95A7F" w:rsidRDefault="00D96BCB">
                    <w:pPr>
                      <w:kinsoku w:val="0"/>
                      <w:overflowPunct w:val="0"/>
                      <w:autoSpaceDE w:val="0"/>
                      <w:autoSpaceDN w:val="0"/>
                      <w:adjustRightInd w:val="0"/>
                      <w:snapToGrid w:val="0"/>
                      <w:rPr>
                        <w:sz w:val="18"/>
                        <w:szCs w:val="18"/>
                      </w:rPr>
                    </w:pPr>
                    <w:r w:rsidRPr="00E95A7F">
                      <w:rPr>
                        <w:rFonts w:hint="eastAsia"/>
                        <w:sz w:val="18"/>
                        <w:szCs w:val="18"/>
                      </w:rPr>
                      <w:t>公司的中文简称</w:t>
                    </w:r>
                  </w:p>
                </w:tc>
              </w:sdtContent>
            </w:sdt>
            <w:tc>
              <w:tcPr>
                <w:tcW w:w="2831" w:type="pct"/>
                <w:tcBorders>
                  <w:top w:val="single" w:sz="4" w:space="0" w:color="auto"/>
                  <w:left w:val="single" w:sz="4" w:space="0" w:color="auto"/>
                  <w:bottom w:val="single" w:sz="4" w:space="0" w:color="auto"/>
                </w:tcBorders>
              </w:tcPr>
              <w:p w:rsidR="00D9633B" w:rsidRPr="00E95A7F" w:rsidRDefault="00E95A7F">
                <w:pPr>
                  <w:kinsoku w:val="0"/>
                  <w:overflowPunct w:val="0"/>
                  <w:autoSpaceDE w:val="0"/>
                  <w:autoSpaceDN w:val="0"/>
                  <w:adjustRightInd w:val="0"/>
                  <w:snapToGrid w:val="0"/>
                  <w:rPr>
                    <w:sz w:val="18"/>
                    <w:szCs w:val="18"/>
                  </w:rPr>
                </w:pPr>
                <w:r>
                  <w:rPr>
                    <w:rFonts w:hint="eastAsia"/>
                    <w:sz w:val="18"/>
                    <w:szCs w:val="18"/>
                  </w:rPr>
                  <w:t>浙能电力</w:t>
                </w:r>
              </w:p>
            </w:tc>
          </w:tr>
          <w:tr w:rsidR="00D9633B" w:rsidRPr="00E95A7F" w:rsidTr="003A0277">
            <w:trPr>
              <w:trHeight w:val="293"/>
            </w:trPr>
            <w:sdt>
              <w:sdtPr>
                <w:rPr>
                  <w:sz w:val="18"/>
                  <w:szCs w:val="18"/>
                </w:rPr>
                <w:tag w:val="_PLD_d0fcb2dfd03a44bfb413f503945ba2fb"/>
                <w:id w:val="6168514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E95A7F" w:rsidRDefault="00D96BCB">
                    <w:pPr>
                      <w:kinsoku w:val="0"/>
                      <w:overflowPunct w:val="0"/>
                      <w:autoSpaceDE w:val="0"/>
                      <w:autoSpaceDN w:val="0"/>
                      <w:adjustRightInd w:val="0"/>
                      <w:snapToGrid w:val="0"/>
                      <w:rPr>
                        <w:sz w:val="18"/>
                        <w:szCs w:val="18"/>
                      </w:rPr>
                    </w:pPr>
                    <w:r w:rsidRPr="00E95A7F">
                      <w:rPr>
                        <w:sz w:val="18"/>
                        <w:szCs w:val="18"/>
                      </w:rPr>
                      <w:t>公司的外文名称</w:t>
                    </w:r>
                  </w:p>
                </w:tc>
              </w:sdtContent>
            </w:sdt>
            <w:tc>
              <w:tcPr>
                <w:tcW w:w="2831" w:type="pct"/>
                <w:tcBorders>
                  <w:top w:val="single" w:sz="4" w:space="0" w:color="auto"/>
                  <w:left w:val="single" w:sz="4" w:space="0" w:color="auto"/>
                  <w:bottom w:val="single" w:sz="4" w:space="0" w:color="auto"/>
                </w:tcBorders>
              </w:tcPr>
              <w:p w:rsidR="00D9633B" w:rsidRPr="00E95A7F" w:rsidRDefault="009C3D05">
                <w:pPr>
                  <w:kinsoku w:val="0"/>
                  <w:overflowPunct w:val="0"/>
                  <w:autoSpaceDE w:val="0"/>
                  <w:autoSpaceDN w:val="0"/>
                  <w:adjustRightInd w:val="0"/>
                  <w:snapToGrid w:val="0"/>
                  <w:rPr>
                    <w:sz w:val="18"/>
                    <w:szCs w:val="18"/>
                  </w:rPr>
                </w:pPr>
                <w:r>
                  <w:rPr>
                    <w:rFonts w:hint="eastAsia"/>
                    <w:sz w:val="18"/>
                    <w:szCs w:val="18"/>
                  </w:rPr>
                  <w:t>Zhejiang Southeast Electric Power CO.,</w:t>
                </w:r>
                <w:r w:rsidR="00C253EC">
                  <w:rPr>
                    <w:rFonts w:hint="eastAsia"/>
                    <w:sz w:val="18"/>
                    <w:szCs w:val="18"/>
                  </w:rPr>
                  <w:t>LTD</w:t>
                </w:r>
              </w:p>
            </w:tc>
          </w:tr>
          <w:tr w:rsidR="00D9633B" w:rsidRPr="00E95A7F" w:rsidTr="003A0277">
            <w:trPr>
              <w:trHeight w:val="293"/>
            </w:trPr>
            <w:sdt>
              <w:sdtPr>
                <w:rPr>
                  <w:sz w:val="18"/>
                  <w:szCs w:val="18"/>
                </w:rPr>
                <w:tag w:val="_PLD_b5f89c94b3dc4510b2035a96ac69493a"/>
                <w:id w:val="-47143833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E95A7F" w:rsidRDefault="00D96BCB">
                    <w:pPr>
                      <w:kinsoku w:val="0"/>
                      <w:overflowPunct w:val="0"/>
                      <w:autoSpaceDE w:val="0"/>
                      <w:autoSpaceDN w:val="0"/>
                      <w:adjustRightInd w:val="0"/>
                      <w:snapToGrid w:val="0"/>
                      <w:rPr>
                        <w:sz w:val="18"/>
                        <w:szCs w:val="18"/>
                      </w:rPr>
                    </w:pPr>
                    <w:r w:rsidRPr="00E95A7F">
                      <w:rPr>
                        <w:sz w:val="18"/>
                        <w:szCs w:val="18"/>
                      </w:rPr>
                      <w:t>公司的外文名称缩写</w:t>
                    </w:r>
                  </w:p>
                </w:tc>
              </w:sdtContent>
            </w:sdt>
            <w:tc>
              <w:tcPr>
                <w:tcW w:w="2831" w:type="pct"/>
                <w:tcBorders>
                  <w:top w:val="single" w:sz="4" w:space="0" w:color="auto"/>
                  <w:left w:val="single" w:sz="4" w:space="0" w:color="auto"/>
                  <w:bottom w:val="single" w:sz="4" w:space="0" w:color="auto"/>
                </w:tcBorders>
              </w:tcPr>
              <w:p w:rsidR="00D9633B" w:rsidRPr="00E95A7F" w:rsidRDefault="00E95A7F">
                <w:pPr>
                  <w:kinsoku w:val="0"/>
                  <w:overflowPunct w:val="0"/>
                  <w:autoSpaceDE w:val="0"/>
                  <w:autoSpaceDN w:val="0"/>
                  <w:adjustRightInd w:val="0"/>
                  <w:snapToGrid w:val="0"/>
                  <w:rPr>
                    <w:sz w:val="18"/>
                    <w:szCs w:val="18"/>
                  </w:rPr>
                </w:pPr>
                <w:r>
                  <w:rPr>
                    <w:rFonts w:hint="eastAsia"/>
                    <w:sz w:val="18"/>
                    <w:szCs w:val="18"/>
                  </w:rPr>
                  <w:t>ZZEPC</w:t>
                </w:r>
              </w:p>
            </w:tc>
          </w:tr>
          <w:tr w:rsidR="00D9633B" w:rsidRPr="00E95A7F" w:rsidTr="003A0277">
            <w:trPr>
              <w:trHeight w:val="293"/>
            </w:trPr>
            <w:sdt>
              <w:sdtPr>
                <w:rPr>
                  <w:sz w:val="18"/>
                  <w:szCs w:val="18"/>
                </w:rPr>
                <w:tag w:val="_PLD_af8be2c600724acab3e545cfcbaa3ccf"/>
                <w:id w:val="1010718781"/>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E95A7F" w:rsidRDefault="00D96BCB">
                    <w:pPr>
                      <w:kinsoku w:val="0"/>
                      <w:overflowPunct w:val="0"/>
                      <w:autoSpaceDE w:val="0"/>
                      <w:autoSpaceDN w:val="0"/>
                      <w:adjustRightInd w:val="0"/>
                      <w:snapToGrid w:val="0"/>
                      <w:rPr>
                        <w:sz w:val="18"/>
                        <w:szCs w:val="18"/>
                      </w:rPr>
                    </w:pPr>
                    <w:r w:rsidRPr="00E95A7F">
                      <w:rPr>
                        <w:sz w:val="18"/>
                        <w:szCs w:val="18"/>
                      </w:rPr>
                      <w:t>公司的法定代表人</w:t>
                    </w:r>
                  </w:p>
                </w:tc>
              </w:sdtContent>
            </w:sdt>
            <w:sdt>
              <w:sdtPr>
                <w:rPr>
                  <w:rFonts w:hint="eastAsia"/>
                  <w:sz w:val="18"/>
                  <w:szCs w:val="18"/>
                </w:rPr>
                <w:alias w:val="公司法定代表人"/>
                <w:tag w:val="_GBC_71327a0d8afa49e1aba9d42a68663413"/>
                <w:id w:val="4295522"/>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rsidR="00D9633B" w:rsidRPr="00E95A7F" w:rsidRDefault="00E95A7F">
                    <w:pPr>
                      <w:kinsoku w:val="0"/>
                      <w:overflowPunct w:val="0"/>
                      <w:autoSpaceDE w:val="0"/>
                      <w:autoSpaceDN w:val="0"/>
                      <w:adjustRightInd w:val="0"/>
                      <w:snapToGrid w:val="0"/>
                      <w:rPr>
                        <w:sz w:val="18"/>
                        <w:szCs w:val="18"/>
                      </w:rPr>
                    </w:pPr>
                    <w:r>
                      <w:rPr>
                        <w:rFonts w:hint="eastAsia"/>
                        <w:sz w:val="18"/>
                        <w:szCs w:val="18"/>
                      </w:rPr>
                      <w:t>孙玮恒</w:t>
                    </w:r>
                  </w:p>
                </w:tc>
              </w:sdtContent>
            </w:sdt>
          </w:tr>
        </w:tbl>
      </w:sdtContent>
    </w:sdt>
    <w:p w:rsidR="00D9633B" w:rsidRDefault="00D9633B">
      <w:pPr>
        <w:kinsoku w:val="0"/>
        <w:overflowPunct w:val="0"/>
        <w:autoSpaceDE w:val="0"/>
        <w:autoSpaceDN w:val="0"/>
        <w:adjustRightInd w:val="0"/>
        <w:snapToGrid w:val="0"/>
        <w:rPr>
          <w:szCs w:val="21"/>
        </w:rPr>
      </w:pPr>
    </w:p>
    <w:bookmarkStart w:id="6" w:name="_Toc342051042" w:displacedByCustomXml="next"/>
    <w:bookmarkStart w:id="7" w:name="_Toc342565882" w:displacedByCustomXml="next"/>
    <w:sdt>
      <w:sdtPr>
        <w:rPr>
          <w:rFonts w:ascii="Calibri" w:hAnsi="Calibri" w:cs="宋体" w:hint="eastAsia"/>
          <w:b w:val="0"/>
          <w:bCs w:val="0"/>
          <w:kern w:val="0"/>
          <w:sz w:val="24"/>
          <w:szCs w:val="22"/>
        </w:rPr>
        <w:alias w:val="模块:联系人和联系方式"/>
        <w:tag w:val="_GBC_c68db6bd18a148f3a9683d04b791123b"/>
        <w:id w:val="26932533"/>
        <w:lock w:val="sdtLocked"/>
        <w:placeholder>
          <w:docPart w:val="GBC22222222222222222222222222222"/>
        </w:placeholder>
      </w:sdtPr>
      <w:sdtEndPr>
        <w:rPr>
          <w:rFonts w:ascii="宋体" w:hAnsi="宋体"/>
          <w:sz w:val="21"/>
          <w:szCs w:val="24"/>
        </w:rPr>
      </w:sdtEndPr>
      <w:sdtContent>
        <w:p w:rsidR="00C253EC" w:rsidRDefault="00D96BCB">
          <w:pPr>
            <w:pStyle w:val="2"/>
            <w:numPr>
              <w:ilvl w:val="1"/>
              <w:numId w:val="4"/>
            </w:numPr>
            <w:ind w:left="566" w:hangingChars="236" w:hanging="566"/>
          </w:pPr>
          <w:r>
            <w:rPr>
              <w:rFonts w:hint="eastAsia"/>
            </w:rPr>
            <w:t>联系人和联系方式</w:t>
          </w:r>
          <w:bookmarkEnd w:id="7"/>
          <w:bookmarkEnd w:id="6"/>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283"/>
            <w:gridCol w:w="5523"/>
          </w:tblGrid>
          <w:tr w:rsidR="00C253EC" w:rsidRPr="00C253EC" w:rsidTr="00C253EC">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p>
            </w:tc>
            <w:sdt>
              <w:sdtPr>
                <w:rPr>
                  <w:sz w:val="18"/>
                  <w:szCs w:val="18"/>
                </w:rPr>
                <w:tag w:val="_PLD_d0432012a3f249c3b4fdd759ff340e86"/>
                <w:id w:val="1957819702"/>
                <w:lock w:val="sdtLocked"/>
              </w:sdtPr>
              <w:sdtEndPr/>
              <w:sdtContent>
                <w:tc>
                  <w:tcPr>
                    <w:tcW w:w="2816" w:type="pct"/>
                    <w:tcBorders>
                      <w:top w:val="single" w:sz="4" w:space="0" w:color="auto"/>
                      <w:left w:val="single" w:sz="4" w:space="0" w:color="auto"/>
                      <w:bottom w:val="single" w:sz="4" w:space="0" w:color="auto"/>
                      <w:right w:val="single" w:sz="4" w:space="0" w:color="auto"/>
                    </w:tcBorders>
                    <w:shd w:val="clear" w:color="auto" w:fill="auto"/>
                  </w:tcPr>
                  <w:p w:rsidR="00C253EC" w:rsidRPr="00C253EC" w:rsidRDefault="00C253EC" w:rsidP="008E29F6">
                    <w:pPr>
                      <w:pStyle w:val="aa"/>
                      <w:kinsoku w:val="0"/>
                      <w:overflowPunct w:val="0"/>
                      <w:autoSpaceDE w:val="0"/>
                      <w:autoSpaceDN w:val="0"/>
                      <w:adjustRightInd w:val="0"/>
                      <w:snapToGrid w:val="0"/>
                      <w:jc w:val="center"/>
                      <w:rPr>
                        <w:rFonts w:ascii="宋体" w:hAnsi="宋体"/>
                        <w:color w:val="008000"/>
                        <w:sz w:val="18"/>
                        <w:szCs w:val="18"/>
                      </w:rPr>
                    </w:pPr>
                    <w:r w:rsidRPr="00C253EC">
                      <w:rPr>
                        <w:rFonts w:ascii="宋体" w:hAnsi="宋体" w:cs="宋体" w:hint="eastAsia"/>
                        <w:sz w:val="18"/>
                        <w:szCs w:val="18"/>
                      </w:rPr>
                      <w:t>董事会秘书</w:t>
                    </w:r>
                  </w:p>
                </w:tc>
              </w:sdtContent>
            </w:sdt>
          </w:tr>
          <w:tr w:rsidR="00C253EC" w:rsidRPr="00C253EC" w:rsidTr="00C253EC">
            <w:sdt>
              <w:sdtPr>
                <w:rPr>
                  <w:sz w:val="18"/>
                  <w:szCs w:val="18"/>
                </w:rPr>
                <w:tag w:val="_PLD_c18fe8824f6a4cb6b9318e599fe71657"/>
                <w:id w:val="9727365"/>
                <w:lock w:val="sdtLocked"/>
              </w:sdtPr>
              <w:sdtEndPr/>
              <w:sdtContent>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r w:rsidRPr="00C253EC">
                      <w:rPr>
                        <w:rFonts w:hint="eastAsia"/>
                        <w:sz w:val="18"/>
                        <w:szCs w:val="18"/>
                      </w:rPr>
                      <w:t>姓名</w:t>
                    </w:r>
                  </w:p>
                </w:tc>
              </w:sdtContent>
            </w:sdt>
            <w:tc>
              <w:tcPr>
                <w:tcW w:w="2816" w:type="pct"/>
                <w:tcBorders>
                  <w:top w:val="single" w:sz="4" w:space="0" w:color="auto"/>
                  <w:left w:val="single" w:sz="4" w:space="0" w:color="auto"/>
                  <w:bottom w:val="single" w:sz="4" w:space="0" w:color="auto"/>
                  <w:right w:val="single" w:sz="4" w:space="0" w:color="auto"/>
                </w:tcBorders>
              </w:tcPr>
              <w:p w:rsidR="00C253EC" w:rsidRPr="00C253EC" w:rsidRDefault="00C253EC" w:rsidP="008E29F6">
                <w:pPr>
                  <w:kinsoku w:val="0"/>
                  <w:overflowPunct w:val="0"/>
                  <w:autoSpaceDE w:val="0"/>
                  <w:autoSpaceDN w:val="0"/>
                  <w:adjustRightInd w:val="0"/>
                  <w:snapToGrid w:val="0"/>
                  <w:rPr>
                    <w:sz w:val="18"/>
                    <w:szCs w:val="18"/>
                  </w:rPr>
                </w:pPr>
                <w:r>
                  <w:rPr>
                    <w:rFonts w:hint="eastAsia"/>
                    <w:sz w:val="18"/>
                    <w:szCs w:val="18"/>
                  </w:rPr>
                  <w:t>曹路</w:t>
                </w:r>
              </w:p>
            </w:tc>
          </w:tr>
          <w:tr w:rsidR="00C253EC" w:rsidRPr="00C253EC" w:rsidTr="00C253EC">
            <w:sdt>
              <w:sdtPr>
                <w:rPr>
                  <w:sz w:val="18"/>
                  <w:szCs w:val="18"/>
                </w:rPr>
                <w:tag w:val="_PLD_7d3032f58380420991f3cbceac5e81fd"/>
                <w:id w:val="-269082453"/>
                <w:lock w:val="sdtLocked"/>
              </w:sdtPr>
              <w:sdtEndPr/>
              <w:sdtContent>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r w:rsidRPr="00C253EC">
                      <w:rPr>
                        <w:rFonts w:hint="eastAsia"/>
                        <w:sz w:val="18"/>
                        <w:szCs w:val="18"/>
                      </w:rPr>
                      <w:t>联系地址</w:t>
                    </w:r>
                  </w:p>
                </w:tc>
              </w:sdtContent>
            </w:sdt>
            <w:tc>
              <w:tcPr>
                <w:tcW w:w="2816" w:type="pct"/>
                <w:tcBorders>
                  <w:top w:val="single" w:sz="4" w:space="0" w:color="auto"/>
                  <w:left w:val="single" w:sz="4" w:space="0" w:color="auto"/>
                  <w:bottom w:val="single" w:sz="4" w:space="0" w:color="auto"/>
                  <w:right w:val="single" w:sz="4" w:space="0" w:color="auto"/>
                </w:tcBorders>
              </w:tcPr>
              <w:p w:rsidR="00C253EC" w:rsidRPr="00C253EC" w:rsidRDefault="00C253EC" w:rsidP="008E29F6">
                <w:pPr>
                  <w:kinsoku w:val="0"/>
                  <w:overflowPunct w:val="0"/>
                  <w:autoSpaceDE w:val="0"/>
                  <w:autoSpaceDN w:val="0"/>
                  <w:adjustRightInd w:val="0"/>
                  <w:snapToGrid w:val="0"/>
                  <w:rPr>
                    <w:sz w:val="18"/>
                    <w:szCs w:val="18"/>
                  </w:rPr>
                </w:pPr>
                <w:r>
                  <w:rPr>
                    <w:rFonts w:hint="eastAsia"/>
                    <w:sz w:val="18"/>
                    <w:szCs w:val="18"/>
                  </w:rPr>
                  <w:t>杭州天目山路152号浙能大厦</w:t>
                </w:r>
              </w:p>
            </w:tc>
          </w:tr>
          <w:tr w:rsidR="00C253EC" w:rsidRPr="00C253EC" w:rsidTr="00C253EC">
            <w:sdt>
              <w:sdtPr>
                <w:rPr>
                  <w:sz w:val="18"/>
                  <w:szCs w:val="18"/>
                </w:rPr>
                <w:tag w:val="_PLD_84ed4619f9cd46ba8ed261c2524b976d"/>
                <w:id w:val="-1786190067"/>
                <w:lock w:val="sdtLocked"/>
              </w:sdtPr>
              <w:sdtEndPr/>
              <w:sdtContent>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r w:rsidRPr="00C253EC">
                      <w:rPr>
                        <w:sz w:val="18"/>
                        <w:szCs w:val="18"/>
                      </w:rPr>
                      <w:t>电话</w:t>
                    </w:r>
                  </w:p>
                </w:tc>
              </w:sdtContent>
            </w:sdt>
            <w:tc>
              <w:tcPr>
                <w:tcW w:w="2816" w:type="pct"/>
                <w:tcBorders>
                  <w:top w:val="single" w:sz="4" w:space="0" w:color="auto"/>
                  <w:left w:val="single" w:sz="4" w:space="0" w:color="auto"/>
                  <w:bottom w:val="single" w:sz="4" w:space="0" w:color="auto"/>
                  <w:right w:val="single" w:sz="4" w:space="0" w:color="auto"/>
                </w:tcBorders>
              </w:tcPr>
              <w:p w:rsidR="00C253EC" w:rsidRPr="00C253EC" w:rsidRDefault="00C253EC" w:rsidP="008E29F6">
                <w:pPr>
                  <w:kinsoku w:val="0"/>
                  <w:overflowPunct w:val="0"/>
                  <w:autoSpaceDE w:val="0"/>
                  <w:autoSpaceDN w:val="0"/>
                  <w:adjustRightInd w:val="0"/>
                  <w:snapToGrid w:val="0"/>
                  <w:rPr>
                    <w:sz w:val="18"/>
                    <w:szCs w:val="18"/>
                  </w:rPr>
                </w:pPr>
                <w:r>
                  <w:rPr>
                    <w:rFonts w:hint="eastAsia"/>
                    <w:sz w:val="18"/>
                    <w:szCs w:val="18"/>
                  </w:rPr>
                  <w:t>0571-87210223</w:t>
                </w:r>
              </w:p>
            </w:tc>
          </w:tr>
          <w:tr w:rsidR="00C253EC" w:rsidRPr="00C253EC" w:rsidTr="00C253EC">
            <w:sdt>
              <w:sdtPr>
                <w:rPr>
                  <w:sz w:val="18"/>
                  <w:szCs w:val="18"/>
                </w:rPr>
                <w:tag w:val="_PLD_53ff1b9808534a99b3bbc1bc09dac246"/>
                <w:id w:val="1155808407"/>
                <w:lock w:val="sdtLocked"/>
              </w:sdtPr>
              <w:sdtEndPr/>
              <w:sdtContent>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r w:rsidRPr="00C253EC">
                      <w:rPr>
                        <w:sz w:val="18"/>
                        <w:szCs w:val="18"/>
                      </w:rPr>
                      <w:t>传真</w:t>
                    </w:r>
                  </w:p>
                </w:tc>
              </w:sdtContent>
            </w:sdt>
            <w:tc>
              <w:tcPr>
                <w:tcW w:w="2816" w:type="pct"/>
                <w:tcBorders>
                  <w:top w:val="single" w:sz="4" w:space="0" w:color="auto"/>
                  <w:left w:val="single" w:sz="4" w:space="0" w:color="auto"/>
                  <w:bottom w:val="single" w:sz="4" w:space="0" w:color="auto"/>
                  <w:right w:val="single" w:sz="4" w:space="0" w:color="auto"/>
                </w:tcBorders>
              </w:tcPr>
              <w:p w:rsidR="00C253EC" w:rsidRPr="00C253EC" w:rsidRDefault="00C253EC" w:rsidP="008E29F6">
                <w:pPr>
                  <w:kinsoku w:val="0"/>
                  <w:overflowPunct w:val="0"/>
                  <w:autoSpaceDE w:val="0"/>
                  <w:autoSpaceDN w:val="0"/>
                  <w:adjustRightInd w:val="0"/>
                  <w:snapToGrid w:val="0"/>
                  <w:rPr>
                    <w:sz w:val="18"/>
                    <w:szCs w:val="18"/>
                  </w:rPr>
                </w:pPr>
                <w:r>
                  <w:rPr>
                    <w:rFonts w:hint="eastAsia"/>
                    <w:sz w:val="18"/>
                    <w:szCs w:val="18"/>
                  </w:rPr>
                  <w:t>0571-89938659</w:t>
                </w:r>
              </w:p>
            </w:tc>
          </w:tr>
          <w:tr w:rsidR="00C253EC" w:rsidRPr="00C253EC" w:rsidTr="00C253EC">
            <w:sdt>
              <w:sdtPr>
                <w:rPr>
                  <w:sz w:val="18"/>
                  <w:szCs w:val="18"/>
                </w:rPr>
                <w:tag w:val="_PLD_18165b6e55e1423db094125dc7ac3ad0"/>
                <w:id w:val="-1101025105"/>
                <w:lock w:val="sdtLocked"/>
              </w:sdtPr>
              <w:sdtEndPr/>
              <w:sdtContent>
                <w:tc>
                  <w:tcPr>
                    <w:tcW w:w="2184" w:type="pct"/>
                    <w:tcBorders>
                      <w:top w:val="single" w:sz="4" w:space="0" w:color="auto"/>
                      <w:bottom w:val="single" w:sz="4" w:space="0" w:color="auto"/>
                      <w:right w:val="single" w:sz="4" w:space="0" w:color="auto"/>
                    </w:tcBorders>
                    <w:shd w:val="clear" w:color="auto" w:fill="auto"/>
                  </w:tcPr>
                  <w:p w:rsidR="00C253EC" w:rsidRPr="00C253EC" w:rsidRDefault="00C253EC" w:rsidP="008E29F6">
                    <w:pPr>
                      <w:kinsoku w:val="0"/>
                      <w:overflowPunct w:val="0"/>
                      <w:autoSpaceDE w:val="0"/>
                      <w:autoSpaceDN w:val="0"/>
                      <w:adjustRightInd w:val="0"/>
                      <w:snapToGrid w:val="0"/>
                      <w:rPr>
                        <w:sz w:val="18"/>
                        <w:szCs w:val="18"/>
                      </w:rPr>
                    </w:pPr>
                    <w:r w:rsidRPr="00C253EC">
                      <w:rPr>
                        <w:sz w:val="18"/>
                        <w:szCs w:val="18"/>
                      </w:rPr>
                      <w:t>电子信箱</w:t>
                    </w:r>
                  </w:p>
                </w:tc>
              </w:sdtContent>
            </w:sdt>
            <w:tc>
              <w:tcPr>
                <w:tcW w:w="2816" w:type="pct"/>
                <w:tcBorders>
                  <w:top w:val="single" w:sz="4" w:space="0" w:color="auto"/>
                  <w:left w:val="single" w:sz="4" w:space="0" w:color="auto"/>
                  <w:bottom w:val="single" w:sz="4" w:space="0" w:color="auto"/>
                  <w:right w:val="single" w:sz="4" w:space="0" w:color="auto"/>
                </w:tcBorders>
              </w:tcPr>
              <w:p w:rsidR="00C253EC" w:rsidRPr="00C253EC" w:rsidRDefault="00C253EC" w:rsidP="00C253EC">
                <w:r>
                  <w:rPr>
                    <w:rFonts w:hint="eastAsia"/>
                  </w:rPr>
                  <w:t>zzep@zjenergy.com.cn</w:t>
                </w:r>
              </w:p>
            </w:tc>
          </w:tr>
        </w:tbl>
        <w:p w:rsidR="00D9633B" w:rsidRPr="00C253EC" w:rsidRDefault="00360C75" w:rsidP="00C253EC"/>
      </w:sdtContent>
    </w:sdt>
    <w:p w:rsidR="00D9633B" w:rsidRDefault="00D96BCB">
      <w:pPr>
        <w:pStyle w:val="2"/>
        <w:numPr>
          <w:ilvl w:val="1"/>
          <w:numId w:val="4"/>
        </w:numPr>
      </w:pPr>
      <w:r>
        <w:t>基本情况变更简介</w:t>
      </w:r>
    </w:p>
    <w:sdt>
      <w:sdtPr>
        <w:rPr>
          <w:sz w:val="18"/>
          <w:szCs w:val="18"/>
        </w:rPr>
        <w:alias w:val="模块:基本情况变更简介"/>
        <w:tag w:val="_GBC_5882b65ee1af4c18a1a62f56241999ce"/>
        <w:id w:val="4295940"/>
        <w:lock w:val="sdtLocked"/>
        <w:placeholder>
          <w:docPart w:val="GBC22222222222222222222222222222"/>
        </w:placeholder>
      </w:sdtPr>
      <w:sdtEndPr>
        <w:rPr>
          <w:rFonts w:hint="eastAsia"/>
          <w:sz w:val="21"/>
          <w:szCs w:val="24"/>
        </w:rPr>
      </w:sdtEndPr>
      <w:sdtContent>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254"/>
            <w:gridCol w:w="5552"/>
          </w:tblGrid>
          <w:tr w:rsidR="00D9633B" w:rsidRPr="00C253EC" w:rsidTr="00D973CF">
            <w:trPr>
              <w:trHeight w:val="293"/>
            </w:trPr>
            <w:sdt>
              <w:sdtPr>
                <w:rPr>
                  <w:sz w:val="18"/>
                  <w:szCs w:val="18"/>
                </w:rPr>
                <w:tag w:val="_PLD_85d89a4aa7974727a1dc32c53cb7ca26"/>
                <w:id w:val="-1777321418"/>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公司注册地址</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杭州市天目山路152号浙能大厦2楼</w:t>
                </w:r>
              </w:p>
            </w:tc>
          </w:tr>
          <w:tr w:rsidR="00D9633B" w:rsidRPr="00C253EC" w:rsidTr="00D973CF">
            <w:trPr>
              <w:trHeight w:val="293"/>
            </w:trPr>
            <w:sdt>
              <w:sdtPr>
                <w:rPr>
                  <w:sz w:val="18"/>
                  <w:szCs w:val="18"/>
                </w:rPr>
                <w:tag w:val="_PLD_b649c2759a8e4b838b8bf28faba6591a"/>
                <w:id w:val="-2052064829"/>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公司注册地址的邮政编码</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310007</w:t>
                </w:r>
              </w:p>
            </w:tc>
          </w:tr>
          <w:tr w:rsidR="00D9633B" w:rsidRPr="00C253EC" w:rsidTr="00D973CF">
            <w:trPr>
              <w:trHeight w:val="293"/>
            </w:trPr>
            <w:sdt>
              <w:sdtPr>
                <w:rPr>
                  <w:sz w:val="18"/>
                  <w:szCs w:val="18"/>
                </w:rPr>
                <w:tag w:val="_PLD_afb934b530604b0a8d7df0bf16875d49"/>
                <w:id w:val="468099967"/>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公司办公地址</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杭州市天目山路152号浙能大厦</w:t>
                </w:r>
              </w:p>
            </w:tc>
          </w:tr>
          <w:tr w:rsidR="00D9633B" w:rsidRPr="00C253EC" w:rsidTr="00D973CF">
            <w:trPr>
              <w:trHeight w:val="293"/>
            </w:trPr>
            <w:sdt>
              <w:sdtPr>
                <w:rPr>
                  <w:sz w:val="18"/>
                  <w:szCs w:val="18"/>
                </w:rPr>
                <w:tag w:val="_PLD_0b92629df2db4d92969852a0afee64f9"/>
                <w:id w:val="-178325795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公司办公地址的邮政编码</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310007</w:t>
                </w:r>
              </w:p>
            </w:tc>
          </w:tr>
          <w:tr w:rsidR="00D9633B" w:rsidRPr="00C253EC" w:rsidTr="00D973CF">
            <w:trPr>
              <w:trHeight w:val="293"/>
            </w:trPr>
            <w:sdt>
              <w:sdtPr>
                <w:rPr>
                  <w:sz w:val="18"/>
                  <w:szCs w:val="18"/>
                </w:rPr>
                <w:tag w:val="_PLD_0d67a69c3a1340c3a07767557b490fe5"/>
                <w:id w:val="89131806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公司网址</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http://www.zzepc.com.cn/</w:t>
                </w:r>
              </w:p>
            </w:tc>
          </w:tr>
          <w:tr w:rsidR="00C253EC" w:rsidRPr="00C253EC" w:rsidTr="00D973CF">
            <w:trPr>
              <w:trHeight w:val="293"/>
            </w:trPr>
            <w:sdt>
              <w:sdtPr>
                <w:rPr>
                  <w:sz w:val="18"/>
                  <w:szCs w:val="18"/>
                </w:rPr>
                <w:tag w:val="_PLD_f90a226f402046c6b34fcce5cb28265b"/>
                <w:id w:val="-355348964"/>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C253EC" w:rsidRPr="00C253EC" w:rsidRDefault="00C253EC">
                    <w:pPr>
                      <w:kinsoku w:val="0"/>
                      <w:overflowPunct w:val="0"/>
                      <w:autoSpaceDE w:val="0"/>
                      <w:autoSpaceDN w:val="0"/>
                      <w:adjustRightInd w:val="0"/>
                      <w:snapToGrid w:val="0"/>
                      <w:rPr>
                        <w:sz w:val="18"/>
                        <w:szCs w:val="18"/>
                      </w:rPr>
                    </w:pPr>
                    <w:r w:rsidRPr="00C253EC">
                      <w:rPr>
                        <w:sz w:val="18"/>
                        <w:szCs w:val="18"/>
                      </w:rPr>
                      <w:t>电子信箱</w:t>
                    </w:r>
                  </w:p>
                </w:tc>
              </w:sdtContent>
            </w:sdt>
            <w:tc>
              <w:tcPr>
                <w:tcW w:w="2831" w:type="pct"/>
                <w:tcBorders>
                  <w:top w:val="single" w:sz="4" w:space="0" w:color="auto"/>
                  <w:left w:val="single" w:sz="4" w:space="0" w:color="auto"/>
                  <w:bottom w:val="single" w:sz="4" w:space="0" w:color="auto"/>
                </w:tcBorders>
              </w:tcPr>
              <w:p w:rsidR="00C253EC" w:rsidRPr="00C253EC" w:rsidRDefault="00C253EC" w:rsidP="008E29F6">
                <w:r>
                  <w:rPr>
                    <w:rFonts w:hint="eastAsia"/>
                  </w:rPr>
                  <w:t>zzep@zjenergy.com.cn</w:t>
                </w:r>
              </w:p>
            </w:tc>
          </w:tr>
        </w:tbl>
      </w:sdtContent>
    </w:sdt>
    <w:p w:rsidR="00D9633B" w:rsidRDefault="00D9633B">
      <w:pPr>
        <w:kinsoku w:val="0"/>
        <w:overflowPunct w:val="0"/>
        <w:autoSpaceDE w:val="0"/>
        <w:autoSpaceDN w:val="0"/>
        <w:adjustRightInd w:val="0"/>
        <w:snapToGrid w:val="0"/>
        <w:rPr>
          <w:szCs w:val="21"/>
        </w:rPr>
      </w:pPr>
    </w:p>
    <w:sdt>
      <w:sdtPr>
        <w:rPr>
          <w:rFonts w:ascii="Calibri" w:hAnsi="Calibri" w:cs="宋体"/>
          <w:b w:val="0"/>
          <w:bCs w:val="0"/>
          <w:kern w:val="0"/>
          <w:szCs w:val="22"/>
        </w:rPr>
        <w:alias w:val="模块:信息披露及备置地点变更情况简介"/>
        <w:tag w:val="_GBC_20a39c6141734cc19616660ebf1a0dfa"/>
        <w:id w:val="4295844"/>
        <w:lock w:val="sdtLocked"/>
        <w:placeholder>
          <w:docPart w:val="GBC22222222222222222222222222222"/>
        </w:placeholder>
      </w:sdtPr>
      <w:sdtEndPr>
        <w:rPr>
          <w:rFonts w:ascii="宋体" w:hAnsi="宋体"/>
          <w:sz w:val="18"/>
          <w:szCs w:val="18"/>
        </w:rPr>
      </w:sdtEndPr>
      <w:sdtContent>
        <w:p w:rsidR="00D9633B" w:rsidRDefault="00D96BCB">
          <w:pPr>
            <w:pStyle w:val="2"/>
            <w:numPr>
              <w:ilvl w:val="1"/>
              <w:numId w:val="4"/>
            </w:numPr>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4254"/>
            <w:gridCol w:w="5552"/>
          </w:tblGrid>
          <w:tr w:rsidR="00D9633B" w:rsidRPr="00C253EC" w:rsidTr="00D973CF">
            <w:trPr>
              <w:trHeight w:val="293"/>
            </w:trPr>
            <w:sdt>
              <w:sdtPr>
                <w:rPr>
                  <w:sz w:val="18"/>
                  <w:szCs w:val="18"/>
                </w:rPr>
                <w:tag w:val="_PLD_5a9e1277ac2b48eb8d7aa1b69c532d31"/>
                <w:id w:val="1828014740"/>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公司选定的信息披露报纸名称</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中国证券报、上海证券报、证券时报、证券日报</w:t>
                </w:r>
              </w:p>
            </w:tc>
          </w:tr>
          <w:tr w:rsidR="00D9633B" w:rsidRPr="00C253EC" w:rsidTr="00D973CF">
            <w:trPr>
              <w:trHeight w:val="293"/>
            </w:trPr>
            <w:sdt>
              <w:sdtPr>
                <w:rPr>
                  <w:sz w:val="18"/>
                  <w:szCs w:val="18"/>
                </w:rPr>
                <w:tag w:val="_PLD_34ad3e071c96488fa36dcc1913587c39"/>
                <w:id w:val="1600683956"/>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登载半年度报告的中国证监会指定网站的网址</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http://www.sse.com.cn/</w:t>
                </w:r>
              </w:p>
            </w:tc>
          </w:tr>
          <w:tr w:rsidR="00D9633B" w:rsidRPr="00C253EC" w:rsidTr="00D973CF">
            <w:trPr>
              <w:trHeight w:val="293"/>
            </w:trPr>
            <w:sdt>
              <w:sdtPr>
                <w:rPr>
                  <w:sz w:val="18"/>
                  <w:szCs w:val="18"/>
                </w:rPr>
                <w:tag w:val="_PLD_533f230e5c504d15b6024014067b6306"/>
                <w:id w:val="2009404852"/>
                <w:lock w:val="sdtLocked"/>
              </w:sdtPr>
              <w:sdtEndPr/>
              <w:sdtContent>
                <w:tc>
                  <w:tcPr>
                    <w:tcW w:w="2169"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rPr>
                        <w:sz w:val="18"/>
                        <w:szCs w:val="18"/>
                      </w:rPr>
                    </w:pPr>
                    <w:r w:rsidRPr="00C253EC">
                      <w:rPr>
                        <w:sz w:val="18"/>
                        <w:szCs w:val="18"/>
                      </w:rPr>
                      <w:t>公司半年度报告备置地点</w:t>
                    </w:r>
                  </w:p>
                </w:tc>
              </w:sdtContent>
            </w:sdt>
            <w:tc>
              <w:tcPr>
                <w:tcW w:w="2831" w:type="pct"/>
                <w:tcBorders>
                  <w:top w:val="single" w:sz="4" w:space="0" w:color="auto"/>
                  <w:left w:val="single" w:sz="4" w:space="0" w:color="auto"/>
                  <w:bottom w:val="single" w:sz="4" w:space="0" w:color="auto"/>
                </w:tcBorders>
              </w:tcPr>
              <w:p w:rsidR="00D9633B" w:rsidRPr="00C253EC" w:rsidRDefault="00C253EC">
                <w:pPr>
                  <w:kinsoku w:val="0"/>
                  <w:overflowPunct w:val="0"/>
                  <w:autoSpaceDE w:val="0"/>
                  <w:autoSpaceDN w:val="0"/>
                  <w:adjustRightInd w:val="0"/>
                  <w:snapToGrid w:val="0"/>
                  <w:rPr>
                    <w:sz w:val="18"/>
                    <w:szCs w:val="18"/>
                  </w:rPr>
                </w:pPr>
                <w:r>
                  <w:rPr>
                    <w:rFonts w:hint="eastAsia"/>
                    <w:sz w:val="18"/>
                    <w:szCs w:val="18"/>
                  </w:rPr>
                  <w:t>公司办公地</w:t>
                </w:r>
              </w:p>
            </w:tc>
          </w:tr>
        </w:tbl>
      </w:sdtContent>
    </w:sdt>
    <w:p w:rsidR="00D9633B" w:rsidRDefault="00D9633B">
      <w:pPr>
        <w:kinsoku w:val="0"/>
        <w:overflowPunct w:val="0"/>
        <w:autoSpaceDE w:val="0"/>
        <w:autoSpaceDN w:val="0"/>
        <w:adjustRightInd w:val="0"/>
        <w:snapToGrid w:val="0"/>
        <w:rPr>
          <w:szCs w:val="21"/>
        </w:rPr>
      </w:pPr>
    </w:p>
    <w:bookmarkStart w:id="8" w:name="_Toc342051045" w:displacedByCustomXml="next"/>
    <w:bookmarkStart w:id="9" w:name="_Toc342565885" w:displacedByCustomXml="next"/>
    <w:sdt>
      <w:sdtPr>
        <w:rPr>
          <w:rFonts w:ascii="Calibri" w:hAnsi="Calibri" w:cs="宋体" w:hint="eastAsia"/>
          <w:b w:val="0"/>
          <w:bCs w:val="0"/>
          <w:kern w:val="0"/>
          <w:szCs w:val="22"/>
        </w:rPr>
        <w:alias w:val="模块:公司股票简况"/>
        <w:tag w:val="_GBC_f73e31215837403db78d7a2ed15723c6"/>
        <w:id w:val="26932534"/>
        <w:lock w:val="sdtLocked"/>
        <w:placeholder>
          <w:docPart w:val="GBC22222222222222222222222222222"/>
        </w:placeholder>
      </w:sdtPr>
      <w:sdtEndPr>
        <w:rPr>
          <w:rFonts w:ascii="宋体" w:hAnsi="宋体"/>
          <w:color w:val="0070C0"/>
          <w:szCs w:val="24"/>
        </w:rPr>
      </w:sdtEndPr>
      <w:sdtContent>
        <w:p w:rsidR="00D9633B" w:rsidRDefault="00D96BCB">
          <w:pPr>
            <w:pStyle w:val="2"/>
            <w:numPr>
              <w:ilvl w:val="1"/>
              <w:numId w:val="4"/>
            </w:numPr>
          </w:pPr>
          <w:r>
            <w:rPr>
              <w:rFonts w:hint="eastAsia"/>
            </w:rPr>
            <w:t>公司股票简况</w:t>
          </w:r>
          <w:bookmarkEnd w:id="9"/>
          <w:bookmarkEnd w:id="8"/>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962"/>
            <w:gridCol w:w="1961"/>
            <w:gridCol w:w="1961"/>
            <w:gridCol w:w="1961"/>
            <w:gridCol w:w="1961"/>
          </w:tblGrid>
          <w:tr w:rsidR="00D9633B" w:rsidRPr="00C253EC" w:rsidTr="00D973CF">
            <w:trPr>
              <w:trHeight w:val="293"/>
            </w:trPr>
            <w:sdt>
              <w:sdtPr>
                <w:rPr>
                  <w:sz w:val="18"/>
                  <w:szCs w:val="18"/>
                </w:rPr>
                <w:tag w:val="_PLD_136d907086394f5eaee0ec7d22ac5510"/>
                <w:id w:val="458611446"/>
                <w:lock w:val="sdtLocked"/>
              </w:sdtPr>
              <w:sdtEndPr/>
              <w:sdtContent>
                <w:tc>
                  <w:tcPr>
                    <w:tcW w:w="1000" w:type="pct"/>
                    <w:tcBorders>
                      <w:top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jc w:val="center"/>
                      <w:rPr>
                        <w:sz w:val="18"/>
                        <w:szCs w:val="18"/>
                      </w:rPr>
                    </w:pPr>
                    <w:r w:rsidRPr="00C253EC">
                      <w:rPr>
                        <w:rFonts w:hint="eastAsia"/>
                        <w:sz w:val="18"/>
                        <w:szCs w:val="18"/>
                      </w:rPr>
                      <w:t>股票种类</w:t>
                    </w:r>
                  </w:p>
                </w:tc>
              </w:sdtContent>
            </w:sdt>
            <w:sdt>
              <w:sdtPr>
                <w:rPr>
                  <w:sz w:val="18"/>
                  <w:szCs w:val="18"/>
                </w:rPr>
                <w:tag w:val="_PLD_6a843bcbb5a24c0aa6b5fa899c00d11d"/>
                <w:id w:val="2111158400"/>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jc w:val="center"/>
                      <w:rPr>
                        <w:sz w:val="18"/>
                        <w:szCs w:val="18"/>
                      </w:rPr>
                    </w:pPr>
                    <w:r w:rsidRPr="00C253EC">
                      <w:rPr>
                        <w:rFonts w:hint="eastAsia"/>
                        <w:sz w:val="18"/>
                        <w:szCs w:val="18"/>
                      </w:rPr>
                      <w:t>股票上市交易所</w:t>
                    </w:r>
                  </w:p>
                </w:tc>
              </w:sdtContent>
            </w:sdt>
            <w:sdt>
              <w:sdtPr>
                <w:rPr>
                  <w:sz w:val="18"/>
                  <w:szCs w:val="18"/>
                </w:rPr>
                <w:tag w:val="_PLD_c012a58bb3cc4bbd9a7de1f52bd17553"/>
                <w:id w:val="1833640642"/>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jc w:val="center"/>
                      <w:rPr>
                        <w:sz w:val="18"/>
                        <w:szCs w:val="18"/>
                      </w:rPr>
                    </w:pPr>
                    <w:r w:rsidRPr="00C253EC">
                      <w:rPr>
                        <w:rFonts w:hint="eastAsia"/>
                        <w:sz w:val="18"/>
                        <w:szCs w:val="18"/>
                      </w:rPr>
                      <w:t>股票简称</w:t>
                    </w:r>
                  </w:p>
                </w:tc>
              </w:sdtContent>
            </w:sdt>
            <w:sdt>
              <w:sdtPr>
                <w:rPr>
                  <w:sz w:val="18"/>
                  <w:szCs w:val="18"/>
                </w:rPr>
                <w:tag w:val="_PLD_9fa1e8781b094b29b21027138e9f63e8"/>
                <w:id w:val="-128688498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D96BCB">
                    <w:pPr>
                      <w:kinsoku w:val="0"/>
                      <w:overflowPunct w:val="0"/>
                      <w:autoSpaceDE w:val="0"/>
                      <w:autoSpaceDN w:val="0"/>
                      <w:adjustRightInd w:val="0"/>
                      <w:snapToGrid w:val="0"/>
                      <w:jc w:val="center"/>
                      <w:rPr>
                        <w:sz w:val="18"/>
                        <w:szCs w:val="18"/>
                      </w:rPr>
                    </w:pPr>
                    <w:r w:rsidRPr="00C253EC">
                      <w:rPr>
                        <w:rFonts w:hint="eastAsia"/>
                        <w:sz w:val="18"/>
                        <w:szCs w:val="18"/>
                      </w:rPr>
                      <w:t>股票代码</w:t>
                    </w:r>
                  </w:p>
                </w:tc>
              </w:sdtContent>
            </w:sdt>
            <w:sdt>
              <w:sdtPr>
                <w:rPr>
                  <w:sz w:val="18"/>
                  <w:szCs w:val="18"/>
                </w:rPr>
                <w:tag w:val="_PLD_38293dc771ef4460bd5252827867d07d"/>
                <w:id w:val="-809398361"/>
                <w:lock w:val="sdtLocked"/>
              </w:sdtPr>
              <w:sdtEndPr/>
              <w:sdtContent>
                <w:tc>
                  <w:tcPr>
                    <w:tcW w:w="1000" w:type="pct"/>
                    <w:tcBorders>
                      <w:top w:val="single" w:sz="4" w:space="0" w:color="auto"/>
                      <w:left w:val="single" w:sz="4" w:space="0" w:color="auto"/>
                      <w:bottom w:val="single" w:sz="4" w:space="0" w:color="auto"/>
                    </w:tcBorders>
                    <w:shd w:val="clear" w:color="auto" w:fill="auto"/>
                  </w:tcPr>
                  <w:p w:rsidR="00D9633B" w:rsidRPr="00C253EC" w:rsidRDefault="00D96BCB">
                    <w:pPr>
                      <w:kinsoku w:val="0"/>
                      <w:overflowPunct w:val="0"/>
                      <w:autoSpaceDE w:val="0"/>
                      <w:autoSpaceDN w:val="0"/>
                      <w:adjustRightInd w:val="0"/>
                      <w:snapToGrid w:val="0"/>
                      <w:jc w:val="center"/>
                      <w:rPr>
                        <w:sz w:val="18"/>
                        <w:szCs w:val="18"/>
                      </w:rPr>
                    </w:pPr>
                    <w:r w:rsidRPr="00C253EC">
                      <w:rPr>
                        <w:rFonts w:hint="eastAsia"/>
                        <w:sz w:val="18"/>
                        <w:szCs w:val="18"/>
                      </w:rPr>
                      <w:t>变更前股票简称</w:t>
                    </w:r>
                  </w:p>
                </w:tc>
              </w:sdtContent>
            </w:sdt>
          </w:tr>
          <w:sdt>
            <w:sdtPr>
              <w:rPr>
                <w:rFonts w:hint="eastAsia"/>
                <w:sz w:val="18"/>
                <w:szCs w:val="18"/>
              </w:rPr>
              <w:alias w:val="公司其他股票简况"/>
              <w:tag w:val="_GBC_4e064b55e0734b1d9be1e41379a353e2"/>
              <w:id w:val="6292244"/>
              <w:lock w:val="sdtLocked"/>
            </w:sdtPr>
            <w:sdtEndPr/>
            <w:sdtContent>
              <w:tr w:rsidR="00D9633B" w:rsidRPr="00C253EC" w:rsidTr="00D973CF">
                <w:trPr>
                  <w:trHeight w:val="293"/>
                </w:trPr>
                <w:tc>
                  <w:tcPr>
                    <w:tcW w:w="1000" w:type="pct"/>
                    <w:tcBorders>
                      <w:top w:val="single" w:sz="4" w:space="0" w:color="auto"/>
                      <w:bottom w:val="single" w:sz="4" w:space="0" w:color="auto"/>
                      <w:right w:val="single" w:sz="4" w:space="0" w:color="auto"/>
                    </w:tcBorders>
                    <w:shd w:val="clear" w:color="auto" w:fill="auto"/>
                  </w:tcPr>
                  <w:p w:rsidR="00D9633B" w:rsidRPr="00C253EC" w:rsidRDefault="00C253EC" w:rsidP="00C253EC">
                    <w:pPr>
                      <w:kinsoku w:val="0"/>
                      <w:overflowPunct w:val="0"/>
                      <w:autoSpaceDE w:val="0"/>
                      <w:autoSpaceDN w:val="0"/>
                      <w:adjustRightInd w:val="0"/>
                      <w:snapToGrid w:val="0"/>
                      <w:jc w:val="center"/>
                      <w:rPr>
                        <w:sz w:val="18"/>
                        <w:szCs w:val="18"/>
                      </w:rPr>
                    </w:pPr>
                    <w:r>
                      <w:rPr>
                        <w:rFonts w:hint="eastAsia"/>
                        <w:sz w:val="18"/>
                        <w:szCs w:val="18"/>
                      </w:rP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C253EC" w:rsidP="00C253EC">
                    <w:pPr>
                      <w:kinsoku w:val="0"/>
                      <w:overflowPunct w:val="0"/>
                      <w:autoSpaceDE w:val="0"/>
                      <w:autoSpaceDN w:val="0"/>
                      <w:adjustRightInd w:val="0"/>
                      <w:snapToGrid w:val="0"/>
                      <w:jc w:val="center"/>
                      <w:rPr>
                        <w:sz w:val="18"/>
                        <w:szCs w:val="18"/>
                      </w:rPr>
                    </w:pPr>
                    <w:r>
                      <w:rPr>
                        <w:rFonts w:hint="eastAsia"/>
                        <w:sz w:val="18"/>
                        <w:szCs w:val="18"/>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C253EC" w:rsidP="00C253EC">
                    <w:pPr>
                      <w:kinsoku w:val="0"/>
                      <w:overflowPunct w:val="0"/>
                      <w:autoSpaceDE w:val="0"/>
                      <w:autoSpaceDN w:val="0"/>
                      <w:adjustRightInd w:val="0"/>
                      <w:snapToGrid w:val="0"/>
                      <w:jc w:val="center"/>
                      <w:rPr>
                        <w:sz w:val="18"/>
                        <w:szCs w:val="18"/>
                      </w:rPr>
                    </w:pPr>
                    <w:r>
                      <w:rPr>
                        <w:rFonts w:hint="eastAsia"/>
                        <w:sz w:val="18"/>
                        <w:szCs w:val="18"/>
                      </w:rPr>
                      <w:t>浙能电力</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9633B" w:rsidRPr="00C253EC" w:rsidRDefault="00C253EC" w:rsidP="00C253EC">
                    <w:pPr>
                      <w:kinsoku w:val="0"/>
                      <w:overflowPunct w:val="0"/>
                      <w:autoSpaceDE w:val="0"/>
                      <w:autoSpaceDN w:val="0"/>
                      <w:adjustRightInd w:val="0"/>
                      <w:snapToGrid w:val="0"/>
                      <w:jc w:val="center"/>
                      <w:rPr>
                        <w:sz w:val="18"/>
                        <w:szCs w:val="18"/>
                      </w:rPr>
                    </w:pPr>
                    <w:r>
                      <w:rPr>
                        <w:rFonts w:hint="eastAsia"/>
                        <w:sz w:val="18"/>
                        <w:szCs w:val="18"/>
                      </w:rPr>
                      <w:t>600023</w:t>
                    </w:r>
                  </w:p>
                </w:tc>
                <w:tc>
                  <w:tcPr>
                    <w:tcW w:w="1000" w:type="pct"/>
                    <w:tcBorders>
                      <w:top w:val="single" w:sz="4" w:space="0" w:color="auto"/>
                      <w:left w:val="single" w:sz="4" w:space="0" w:color="auto"/>
                      <w:bottom w:val="single" w:sz="4" w:space="0" w:color="auto"/>
                    </w:tcBorders>
                    <w:shd w:val="clear" w:color="auto" w:fill="auto"/>
                  </w:tcPr>
                  <w:p w:rsidR="00D9633B" w:rsidRPr="00C253EC" w:rsidRDefault="00C253EC" w:rsidP="00C253EC">
                    <w:pPr>
                      <w:kinsoku w:val="0"/>
                      <w:overflowPunct w:val="0"/>
                      <w:autoSpaceDE w:val="0"/>
                      <w:autoSpaceDN w:val="0"/>
                      <w:adjustRightInd w:val="0"/>
                      <w:snapToGrid w:val="0"/>
                      <w:jc w:val="center"/>
                      <w:rPr>
                        <w:sz w:val="18"/>
                        <w:szCs w:val="18"/>
                      </w:rPr>
                    </w:pPr>
                    <w:r>
                      <w:rPr>
                        <w:rFonts w:hint="eastAsia"/>
                        <w:sz w:val="18"/>
                        <w:szCs w:val="18"/>
                      </w:rPr>
                      <w:t>-</w:t>
                    </w:r>
                  </w:p>
                </w:tc>
              </w:tr>
            </w:sdtContent>
          </w:sdt>
        </w:tbl>
        <w:p w:rsidR="00D9633B" w:rsidRDefault="00360C75">
          <w:pPr>
            <w:kinsoku w:val="0"/>
            <w:overflowPunct w:val="0"/>
            <w:autoSpaceDE w:val="0"/>
            <w:autoSpaceDN w:val="0"/>
            <w:adjustRightInd w:val="0"/>
            <w:snapToGrid w:val="0"/>
            <w:rPr>
              <w:color w:val="0070C0"/>
              <w:szCs w:val="21"/>
            </w:rPr>
          </w:pPr>
        </w:p>
      </w:sdtContent>
    </w:sdt>
    <w:sdt>
      <w:sdtPr>
        <w:rPr>
          <w:rFonts w:ascii="Calibri" w:hAnsi="Calibri" w:cs="宋体"/>
          <w:b w:val="0"/>
          <w:bCs w:val="0"/>
          <w:kern w:val="0"/>
          <w:szCs w:val="22"/>
        </w:rPr>
        <w:alias w:val="模块:其他有关资料"/>
        <w:tag w:val="_GBC_cd186ef4acaf4e28b71fed998e691ebd"/>
        <w:id w:val="4295963"/>
        <w:lock w:val="sdtLocked"/>
        <w:placeholder>
          <w:docPart w:val="GBC22222222222222222222222222222"/>
        </w:placeholder>
      </w:sdtPr>
      <w:sdtEndPr>
        <w:rPr>
          <w:rFonts w:ascii="宋体" w:hAnsi="宋体" w:hint="eastAsia"/>
          <w:szCs w:val="24"/>
        </w:rPr>
      </w:sdtEndPr>
      <w:sdtContent>
        <w:p w:rsidR="00D9633B" w:rsidRDefault="00D96BCB">
          <w:pPr>
            <w:pStyle w:val="2"/>
            <w:numPr>
              <w:ilvl w:val="1"/>
              <w:numId w:val="4"/>
            </w:numPr>
          </w:pPr>
          <w:r>
            <w:t>其他有关资料</w:t>
          </w:r>
        </w:p>
        <w:sdt>
          <w:sdtPr>
            <w:alias w:val="是否适用：其他有关资料[双击切换]"/>
            <w:tag w:val="_GBC_78c3cc115c0d4dd3bf5e7c57142e5e68"/>
            <w:id w:val="12498022"/>
            <w:lock w:val="sdtContentLocked"/>
            <w:placeholder>
              <w:docPart w:val="GBC22222222222222222222222222222"/>
            </w:placeholder>
          </w:sdtPr>
          <w:sdtEndPr/>
          <w:sdtContent>
            <w:p w:rsidR="00D9633B" w:rsidRDefault="00D96BCB" w:rsidP="00C253EC">
              <w:r>
                <w:fldChar w:fldCharType="begin"/>
              </w:r>
              <w:r w:rsidR="00C253EC">
                <w:instrText xml:space="preserve"> MACROBUTTON  SnrToggleCheckbox □适用 </w:instrText>
              </w:r>
              <w:r>
                <w:fldChar w:fldCharType="end"/>
              </w:r>
              <w:r>
                <w:fldChar w:fldCharType="begin"/>
              </w:r>
              <w:r w:rsidR="00C253EC">
                <w:instrText xml:space="preserve"> MACROBUTTON  SnrToggleCheckbox √不适用 </w:instrText>
              </w:r>
              <w:r>
                <w:fldChar w:fldCharType="end"/>
              </w:r>
            </w:p>
          </w:sdtContent>
        </w:sdt>
      </w:sdtContent>
    </w:sdt>
    <w:p w:rsidR="00D9633B" w:rsidRDefault="00D9633B">
      <w:pPr>
        <w:rPr>
          <w:bdr w:val="single" w:sz="4" w:space="0" w:color="auto"/>
        </w:rPr>
      </w:pPr>
    </w:p>
    <w:p w:rsidR="00D9633B" w:rsidRDefault="00D96BCB">
      <w:pPr>
        <w:pStyle w:val="2"/>
        <w:numPr>
          <w:ilvl w:val="1"/>
          <w:numId w:val="4"/>
        </w:numPr>
      </w:pPr>
      <w:bookmarkStart w:id="10" w:name="_Toc342056397"/>
      <w:bookmarkStart w:id="11" w:name="_Toc342565889"/>
      <w:r>
        <w:rPr>
          <w:rFonts w:hint="eastAsia"/>
        </w:rPr>
        <w:lastRenderedPageBreak/>
        <w:t>公司主要会计数据和财务指标</w:t>
      </w:r>
      <w:bookmarkEnd w:id="10"/>
      <w:bookmarkEnd w:id="11"/>
    </w:p>
    <w:p w:rsidR="00D9633B" w:rsidRDefault="00D96BCB">
      <w:pPr>
        <w:pStyle w:val="3"/>
        <w:numPr>
          <w:ilvl w:val="1"/>
          <w:numId w:val="2"/>
        </w:numPr>
      </w:pPr>
      <w:r>
        <w:rPr>
          <w:rFonts w:hint="eastAsia"/>
        </w:rPr>
        <w:t>主要会计数据</w:t>
      </w:r>
    </w:p>
    <w:p w:rsidR="00D9633B" w:rsidRPr="00831C5B" w:rsidRDefault="00D96BCB">
      <w:pPr>
        <w:jc w:val="right"/>
        <w:rPr>
          <w:sz w:val="18"/>
          <w:szCs w:val="18"/>
        </w:rPr>
      </w:pPr>
      <w:r w:rsidRPr="00831C5B">
        <w:rPr>
          <w:rFonts w:hint="eastAsia"/>
          <w:sz w:val="18"/>
          <w:szCs w:val="18"/>
        </w:rPr>
        <w:t>单位：</w:t>
      </w:r>
      <w:sdt>
        <w:sdtPr>
          <w:rPr>
            <w:rFonts w:hint="eastAsia"/>
            <w:sz w:val="18"/>
            <w:szCs w:val="18"/>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31C5B">
            <w:rPr>
              <w:rFonts w:hint="eastAsia"/>
              <w:sz w:val="18"/>
              <w:szCs w:val="18"/>
            </w:rPr>
            <w:t>元</w:t>
          </w:r>
        </w:sdtContent>
      </w:sdt>
      <w:r w:rsidRPr="00831C5B">
        <w:rPr>
          <w:rFonts w:hint="eastAsia"/>
          <w:sz w:val="18"/>
          <w:szCs w:val="18"/>
        </w:rPr>
        <w:t xml:space="preserve">  币种：</w:t>
      </w:r>
      <w:sdt>
        <w:sdtPr>
          <w:rPr>
            <w:rFonts w:hint="eastAsia"/>
            <w:sz w:val="18"/>
            <w:szCs w:val="18"/>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31C5B">
            <w:rPr>
              <w:rFonts w:hint="eastAsia"/>
              <w:sz w:val="18"/>
              <w:szCs w:val="18"/>
            </w:rPr>
            <w:t>人民币</w:t>
          </w:r>
        </w:sdtContent>
      </w:sdt>
    </w:p>
    <w:sdt>
      <w:sdtPr>
        <w:rPr>
          <w:rFonts w:hint="eastAsia"/>
          <w:sz w:val="18"/>
          <w:szCs w:val="18"/>
        </w:rPr>
        <w:alias w:val="选项模块:主要会计数据(无追溯)"/>
        <w:tag w:val="_GBC_aea1fefe2cc54d88a8a870982a41d97a"/>
        <w:id w:val="21348610"/>
        <w:lock w:val="sdtLocked"/>
        <w:placeholder>
          <w:docPart w:val="GBC22222222222222222222222222222"/>
        </w:placeholder>
      </w:sdtPr>
      <w:sdtEndPr>
        <w:rPr>
          <w:rFonts w:hint="default"/>
        </w:rPr>
      </w:sdtEndPr>
      <w:sdtContent>
        <w:tbl>
          <w:tblPr>
            <w:tblStyle w:val="a7"/>
            <w:tblW w:w="5000" w:type="pct"/>
            <w:tblLook w:val="0000" w:firstRow="0" w:lastRow="0" w:firstColumn="0" w:lastColumn="0" w:noHBand="0" w:noVBand="0"/>
          </w:tblPr>
          <w:tblGrid>
            <w:gridCol w:w="3511"/>
            <w:gridCol w:w="2267"/>
            <w:gridCol w:w="2247"/>
            <w:gridCol w:w="1937"/>
          </w:tblGrid>
          <w:tr w:rsidR="00D9633B" w:rsidRPr="00831C5B" w:rsidTr="00831C5B">
            <w:trPr>
              <w:trHeight w:val="596"/>
            </w:trPr>
            <w:sdt>
              <w:sdtPr>
                <w:rPr>
                  <w:rFonts w:hint="eastAsia"/>
                  <w:sz w:val="18"/>
                  <w:szCs w:val="18"/>
                </w:rPr>
                <w:tag w:val="_PLD_e63d02b963714237aa4678b1878c888d"/>
                <w:id w:val="1805186311"/>
                <w:lock w:val="sdtLocked"/>
              </w:sdtPr>
              <w:sdtEndPr>
                <w:rPr>
                  <w:rFonts w:hint="default"/>
                </w:rPr>
              </w:sdtEndPr>
              <w:sdtContent>
                <w:tc>
                  <w:tcPr>
                    <w:tcW w:w="1762"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rFonts w:hint="eastAsia"/>
                        <w:sz w:val="18"/>
                        <w:szCs w:val="18"/>
                      </w:rPr>
                      <w:t>主要会计数据</w:t>
                    </w:r>
                  </w:p>
                </w:tc>
              </w:sdtContent>
            </w:sdt>
            <w:sdt>
              <w:sdtPr>
                <w:rPr>
                  <w:sz w:val="18"/>
                  <w:szCs w:val="18"/>
                </w:rPr>
                <w:tag w:val="_PLD_913ae157f7e74eee947ea98d96be3599"/>
                <w:id w:val="-2036571348"/>
                <w:lock w:val="sdtLocked"/>
              </w:sdtPr>
              <w:sdtEndPr/>
              <w:sdtContent>
                <w:tc>
                  <w:tcPr>
                    <w:tcW w:w="1138"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rFonts w:hint="eastAsia"/>
                        <w:sz w:val="18"/>
                        <w:szCs w:val="18"/>
                      </w:rPr>
                      <w:t>本</w:t>
                    </w:r>
                    <w:r w:rsidRPr="00831C5B">
                      <w:rPr>
                        <w:sz w:val="18"/>
                        <w:szCs w:val="18"/>
                      </w:rPr>
                      <w:t>报告期</w:t>
                    </w:r>
                  </w:p>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（1－6月）</w:t>
                    </w:r>
                  </w:p>
                </w:tc>
              </w:sdtContent>
            </w:sdt>
            <w:sdt>
              <w:sdtPr>
                <w:rPr>
                  <w:sz w:val="18"/>
                  <w:szCs w:val="18"/>
                </w:rPr>
                <w:tag w:val="_PLD_0f32665f64034720b1ecd674058f4d8b"/>
                <w:id w:val="-428284126"/>
                <w:lock w:val="sdtLocked"/>
              </w:sdtPr>
              <w:sdtEndPr/>
              <w:sdtContent>
                <w:tc>
                  <w:tcPr>
                    <w:tcW w:w="1128"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上年同期</w:t>
                    </w:r>
                  </w:p>
                </w:tc>
              </w:sdtContent>
            </w:sdt>
            <w:sdt>
              <w:sdtPr>
                <w:rPr>
                  <w:sz w:val="18"/>
                  <w:szCs w:val="18"/>
                </w:rPr>
                <w:tag w:val="_PLD_e634aa67fe8c44038b152224d8a245d6"/>
                <w:id w:val="1829710731"/>
                <w:lock w:val="sdtLocked"/>
              </w:sdtPr>
              <w:sdtEndPr/>
              <w:sdtContent>
                <w:tc>
                  <w:tcPr>
                    <w:tcW w:w="972"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本报告期比上年同期增减(%)</w:t>
                    </w:r>
                  </w:p>
                </w:tc>
              </w:sdtContent>
            </w:sdt>
          </w:tr>
          <w:tr w:rsidR="00D9633B" w:rsidRPr="00831C5B" w:rsidTr="00831C5B">
            <w:trPr>
              <w:trHeight w:val="285"/>
            </w:trPr>
            <w:sdt>
              <w:sdtPr>
                <w:rPr>
                  <w:sz w:val="18"/>
                  <w:szCs w:val="18"/>
                </w:rPr>
                <w:tag w:val="_PLD_601d7d8438f74f1c9abca1ce60a4f163"/>
                <w:id w:val="-1257908106"/>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rPr>
                    </w:pPr>
                    <w:r w:rsidRPr="00831C5B">
                      <w:rPr>
                        <w:rFonts w:hint="eastAsia"/>
                        <w:sz w:val="18"/>
                        <w:szCs w:val="18"/>
                      </w:rPr>
                      <w:t>营业收入</w:t>
                    </w:r>
                  </w:p>
                </w:tc>
              </w:sdtContent>
            </w:sdt>
            <w:tc>
              <w:tcPr>
                <w:tcW w:w="1138" w:type="pct"/>
              </w:tcPr>
              <w:p w:rsidR="00D9633B" w:rsidRPr="00831C5B" w:rsidRDefault="00831C5B">
                <w:pPr>
                  <w:kinsoku w:val="0"/>
                  <w:overflowPunct w:val="0"/>
                  <w:autoSpaceDE w:val="0"/>
                  <w:autoSpaceDN w:val="0"/>
                  <w:adjustRightInd w:val="0"/>
                  <w:snapToGrid w:val="0"/>
                  <w:jc w:val="right"/>
                  <w:rPr>
                    <w:sz w:val="18"/>
                    <w:szCs w:val="18"/>
                  </w:rPr>
                </w:pPr>
                <w:r>
                  <w:rPr>
                    <w:sz w:val="18"/>
                    <w:szCs w:val="18"/>
                  </w:rPr>
                  <w:t>27,771,168,724.65</w:t>
                </w:r>
              </w:p>
            </w:tc>
            <w:tc>
              <w:tcPr>
                <w:tcW w:w="1128" w:type="pct"/>
              </w:tcPr>
              <w:p w:rsidR="00D9633B" w:rsidRPr="00831C5B" w:rsidRDefault="00831C5B">
                <w:pPr>
                  <w:kinsoku w:val="0"/>
                  <w:overflowPunct w:val="0"/>
                  <w:autoSpaceDE w:val="0"/>
                  <w:autoSpaceDN w:val="0"/>
                  <w:adjustRightInd w:val="0"/>
                  <w:snapToGrid w:val="0"/>
                  <w:jc w:val="right"/>
                  <w:rPr>
                    <w:bCs/>
                    <w:sz w:val="18"/>
                    <w:szCs w:val="18"/>
                  </w:rPr>
                </w:pPr>
                <w:r>
                  <w:rPr>
                    <w:bCs/>
                    <w:sz w:val="18"/>
                    <w:szCs w:val="18"/>
                  </w:rPr>
                  <w:t>22,629,052,387.66</w:t>
                </w:r>
              </w:p>
            </w:tc>
            <w:tc>
              <w:tcPr>
                <w:tcW w:w="972" w:type="pct"/>
              </w:tcPr>
              <w:p w:rsidR="00D9633B" w:rsidRPr="00831C5B" w:rsidRDefault="00EA60ED">
                <w:pPr>
                  <w:kinsoku w:val="0"/>
                  <w:overflowPunct w:val="0"/>
                  <w:autoSpaceDE w:val="0"/>
                  <w:autoSpaceDN w:val="0"/>
                  <w:adjustRightInd w:val="0"/>
                  <w:snapToGrid w:val="0"/>
                  <w:jc w:val="right"/>
                  <w:rPr>
                    <w:sz w:val="18"/>
                    <w:szCs w:val="18"/>
                  </w:rPr>
                </w:pPr>
                <w:r>
                  <w:rPr>
                    <w:rFonts w:hint="eastAsia"/>
                    <w:sz w:val="18"/>
                    <w:szCs w:val="18"/>
                  </w:rPr>
                  <w:t>22.72</w:t>
                </w:r>
              </w:p>
            </w:tc>
          </w:tr>
          <w:tr w:rsidR="00D9633B" w:rsidRPr="00831C5B" w:rsidTr="00831C5B">
            <w:trPr>
              <w:trHeight w:val="285"/>
            </w:trPr>
            <w:sdt>
              <w:sdtPr>
                <w:rPr>
                  <w:sz w:val="18"/>
                  <w:szCs w:val="18"/>
                </w:rPr>
                <w:tag w:val="_PLD_1825ec6c60fc481f877063c3cecfffca"/>
                <w:id w:val="-1669391866"/>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rPr>
                    </w:pPr>
                    <w:r w:rsidRPr="00831C5B">
                      <w:rPr>
                        <w:rFonts w:hint="eastAsia"/>
                        <w:sz w:val="18"/>
                        <w:szCs w:val="18"/>
                      </w:rPr>
                      <w:t>归属于上市公司股东的净利润</w:t>
                    </w:r>
                  </w:p>
                </w:tc>
              </w:sdtContent>
            </w:sdt>
            <w:tc>
              <w:tcPr>
                <w:tcW w:w="1138" w:type="pct"/>
              </w:tcPr>
              <w:p w:rsidR="00D9633B" w:rsidRPr="00831C5B" w:rsidRDefault="00821824">
                <w:pPr>
                  <w:kinsoku w:val="0"/>
                  <w:overflowPunct w:val="0"/>
                  <w:autoSpaceDE w:val="0"/>
                  <w:autoSpaceDN w:val="0"/>
                  <w:adjustRightInd w:val="0"/>
                  <w:snapToGrid w:val="0"/>
                  <w:jc w:val="right"/>
                  <w:rPr>
                    <w:sz w:val="18"/>
                    <w:szCs w:val="18"/>
                  </w:rPr>
                </w:pPr>
                <w:r>
                  <w:rPr>
                    <w:sz w:val="18"/>
                    <w:szCs w:val="18"/>
                  </w:rPr>
                  <w:t>2,348,121,672.96</w:t>
                </w:r>
              </w:p>
            </w:tc>
            <w:tc>
              <w:tcPr>
                <w:tcW w:w="1128" w:type="pct"/>
              </w:tcPr>
              <w:p w:rsidR="00D9633B" w:rsidRPr="00831C5B" w:rsidRDefault="00024474">
                <w:pPr>
                  <w:kinsoku w:val="0"/>
                  <w:overflowPunct w:val="0"/>
                  <w:autoSpaceDE w:val="0"/>
                  <w:autoSpaceDN w:val="0"/>
                  <w:adjustRightInd w:val="0"/>
                  <w:snapToGrid w:val="0"/>
                  <w:jc w:val="right"/>
                  <w:rPr>
                    <w:bCs/>
                    <w:sz w:val="18"/>
                    <w:szCs w:val="18"/>
                  </w:rPr>
                </w:pPr>
                <w:r>
                  <w:rPr>
                    <w:bCs/>
                    <w:sz w:val="18"/>
                    <w:szCs w:val="18"/>
                  </w:rPr>
                  <w:t>2,314,830,648.28</w:t>
                </w:r>
              </w:p>
            </w:tc>
            <w:tc>
              <w:tcPr>
                <w:tcW w:w="972" w:type="pct"/>
              </w:tcPr>
              <w:p w:rsidR="00D9633B" w:rsidRPr="00831C5B" w:rsidRDefault="00EA60ED" w:rsidP="00024474">
                <w:pPr>
                  <w:kinsoku w:val="0"/>
                  <w:overflowPunct w:val="0"/>
                  <w:autoSpaceDE w:val="0"/>
                  <w:autoSpaceDN w:val="0"/>
                  <w:adjustRightInd w:val="0"/>
                  <w:snapToGrid w:val="0"/>
                  <w:jc w:val="right"/>
                  <w:rPr>
                    <w:sz w:val="18"/>
                    <w:szCs w:val="18"/>
                  </w:rPr>
                </w:pPr>
                <w:r>
                  <w:rPr>
                    <w:rFonts w:hint="eastAsia"/>
                    <w:sz w:val="18"/>
                    <w:szCs w:val="18"/>
                  </w:rPr>
                  <w:t>1.</w:t>
                </w:r>
                <w:r w:rsidR="00024474">
                  <w:rPr>
                    <w:rFonts w:hint="eastAsia"/>
                    <w:sz w:val="18"/>
                    <w:szCs w:val="18"/>
                  </w:rPr>
                  <w:t>44</w:t>
                </w:r>
              </w:p>
            </w:tc>
          </w:tr>
          <w:tr w:rsidR="00D9633B" w:rsidRPr="00831C5B" w:rsidTr="00831C5B">
            <w:trPr>
              <w:trHeight w:val="285"/>
            </w:trPr>
            <w:sdt>
              <w:sdtPr>
                <w:rPr>
                  <w:sz w:val="18"/>
                  <w:szCs w:val="18"/>
                </w:rPr>
                <w:tag w:val="_PLD_f59cc08add024388b79135816e85f0a1"/>
                <w:id w:val="-1608569322"/>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rPr>
                    </w:pPr>
                    <w:r w:rsidRPr="00831C5B">
                      <w:rPr>
                        <w:rFonts w:hint="eastAsia"/>
                        <w:sz w:val="18"/>
                        <w:szCs w:val="18"/>
                      </w:rPr>
                      <w:t>归属于上市公司股东的扣除非经常性损益的净利润</w:t>
                    </w:r>
                  </w:p>
                </w:tc>
              </w:sdtContent>
            </w:sdt>
            <w:tc>
              <w:tcPr>
                <w:tcW w:w="1138" w:type="pct"/>
              </w:tcPr>
              <w:p w:rsidR="00D9633B" w:rsidRPr="00831C5B" w:rsidRDefault="0036290D">
                <w:pPr>
                  <w:kinsoku w:val="0"/>
                  <w:overflowPunct w:val="0"/>
                  <w:autoSpaceDE w:val="0"/>
                  <w:autoSpaceDN w:val="0"/>
                  <w:adjustRightInd w:val="0"/>
                  <w:snapToGrid w:val="0"/>
                  <w:jc w:val="right"/>
                  <w:rPr>
                    <w:sz w:val="18"/>
                    <w:szCs w:val="18"/>
                  </w:rPr>
                </w:pPr>
                <w:r>
                  <w:rPr>
                    <w:sz w:val="18"/>
                    <w:szCs w:val="18"/>
                  </w:rPr>
                  <w:t>2,279,765,042.13</w:t>
                </w:r>
              </w:p>
            </w:tc>
            <w:tc>
              <w:tcPr>
                <w:tcW w:w="1128" w:type="pct"/>
              </w:tcPr>
              <w:p w:rsidR="00D9633B" w:rsidRPr="00831C5B" w:rsidRDefault="00AE3BFD">
                <w:pPr>
                  <w:kinsoku w:val="0"/>
                  <w:overflowPunct w:val="0"/>
                  <w:autoSpaceDE w:val="0"/>
                  <w:autoSpaceDN w:val="0"/>
                  <w:adjustRightInd w:val="0"/>
                  <w:snapToGrid w:val="0"/>
                  <w:jc w:val="right"/>
                  <w:rPr>
                    <w:bCs/>
                    <w:sz w:val="18"/>
                    <w:szCs w:val="18"/>
                  </w:rPr>
                </w:pPr>
                <w:r>
                  <w:rPr>
                    <w:bCs/>
                    <w:sz w:val="18"/>
                    <w:szCs w:val="18"/>
                  </w:rPr>
                  <w:t>2,236,831,887.97</w:t>
                </w:r>
              </w:p>
            </w:tc>
            <w:tc>
              <w:tcPr>
                <w:tcW w:w="972" w:type="pct"/>
              </w:tcPr>
              <w:p w:rsidR="00D9633B" w:rsidRPr="00831C5B" w:rsidRDefault="00AE3BFD">
                <w:pPr>
                  <w:kinsoku w:val="0"/>
                  <w:overflowPunct w:val="0"/>
                  <w:autoSpaceDE w:val="0"/>
                  <w:autoSpaceDN w:val="0"/>
                  <w:adjustRightInd w:val="0"/>
                  <w:snapToGrid w:val="0"/>
                  <w:jc w:val="right"/>
                  <w:rPr>
                    <w:sz w:val="18"/>
                    <w:szCs w:val="18"/>
                  </w:rPr>
                </w:pPr>
                <w:r>
                  <w:rPr>
                    <w:rFonts w:hint="eastAsia"/>
                    <w:sz w:val="18"/>
                    <w:szCs w:val="18"/>
                  </w:rPr>
                  <w:t>1.92</w:t>
                </w:r>
              </w:p>
            </w:tc>
          </w:tr>
          <w:tr w:rsidR="00D9633B" w:rsidRPr="00831C5B" w:rsidTr="00831C5B">
            <w:trPr>
              <w:trHeight w:val="285"/>
            </w:trPr>
            <w:sdt>
              <w:sdtPr>
                <w:rPr>
                  <w:sz w:val="18"/>
                  <w:szCs w:val="18"/>
                </w:rPr>
                <w:tag w:val="_PLD_895da6708d8042d69e93b2530ead8964"/>
                <w:id w:val="1309900641"/>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highlight w:val="magenta"/>
                      </w:rPr>
                    </w:pPr>
                    <w:r w:rsidRPr="00831C5B">
                      <w:rPr>
                        <w:rFonts w:hint="eastAsia"/>
                        <w:sz w:val="18"/>
                        <w:szCs w:val="18"/>
                      </w:rPr>
                      <w:t>经营活动产生的现金流量净额</w:t>
                    </w:r>
                  </w:p>
                </w:tc>
              </w:sdtContent>
            </w:sdt>
            <w:tc>
              <w:tcPr>
                <w:tcW w:w="1138" w:type="pct"/>
              </w:tcPr>
              <w:p w:rsidR="00D9633B" w:rsidRPr="00831C5B" w:rsidRDefault="00835AF8">
                <w:pPr>
                  <w:kinsoku w:val="0"/>
                  <w:overflowPunct w:val="0"/>
                  <w:autoSpaceDE w:val="0"/>
                  <w:autoSpaceDN w:val="0"/>
                  <w:adjustRightInd w:val="0"/>
                  <w:snapToGrid w:val="0"/>
                  <w:jc w:val="right"/>
                  <w:rPr>
                    <w:sz w:val="18"/>
                    <w:szCs w:val="18"/>
                  </w:rPr>
                </w:pPr>
                <w:r>
                  <w:rPr>
                    <w:sz w:val="18"/>
                    <w:szCs w:val="18"/>
                  </w:rPr>
                  <w:t>3,368,310,790.74</w:t>
                </w:r>
              </w:p>
            </w:tc>
            <w:tc>
              <w:tcPr>
                <w:tcW w:w="1128" w:type="pct"/>
              </w:tcPr>
              <w:p w:rsidR="00D9633B" w:rsidRPr="00831C5B" w:rsidRDefault="00835AF8">
                <w:pPr>
                  <w:kinsoku w:val="0"/>
                  <w:overflowPunct w:val="0"/>
                  <w:autoSpaceDE w:val="0"/>
                  <w:autoSpaceDN w:val="0"/>
                  <w:adjustRightInd w:val="0"/>
                  <w:snapToGrid w:val="0"/>
                  <w:jc w:val="right"/>
                  <w:rPr>
                    <w:sz w:val="18"/>
                    <w:szCs w:val="18"/>
                  </w:rPr>
                </w:pPr>
                <w:r>
                  <w:rPr>
                    <w:sz w:val="18"/>
                    <w:szCs w:val="18"/>
                  </w:rPr>
                  <w:t>5,201,522,397.83</w:t>
                </w:r>
              </w:p>
            </w:tc>
            <w:tc>
              <w:tcPr>
                <w:tcW w:w="972" w:type="pct"/>
              </w:tcPr>
              <w:p w:rsidR="00D9633B" w:rsidRPr="00831C5B" w:rsidRDefault="00EA60ED">
                <w:pPr>
                  <w:kinsoku w:val="0"/>
                  <w:overflowPunct w:val="0"/>
                  <w:autoSpaceDE w:val="0"/>
                  <w:autoSpaceDN w:val="0"/>
                  <w:adjustRightInd w:val="0"/>
                  <w:snapToGrid w:val="0"/>
                  <w:jc w:val="right"/>
                  <w:rPr>
                    <w:sz w:val="18"/>
                    <w:szCs w:val="18"/>
                  </w:rPr>
                </w:pPr>
                <w:r>
                  <w:rPr>
                    <w:rFonts w:hint="eastAsia"/>
                    <w:sz w:val="18"/>
                    <w:szCs w:val="18"/>
                  </w:rPr>
                  <w:t>-35.24</w:t>
                </w:r>
              </w:p>
            </w:tc>
          </w:tr>
          <w:tr w:rsidR="00D9633B" w:rsidRPr="00831C5B" w:rsidTr="00831C5B">
            <w:trPr>
              <w:trHeight w:val="533"/>
            </w:trPr>
            <w:tc>
              <w:tcPr>
                <w:tcW w:w="1762" w:type="pct"/>
                <w:vAlign w:val="center"/>
              </w:tcPr>
              <w:p w:rsidR="00D9633B" w:rsidRPr="00831C5B" w:rsidRDefault="00D9633B">
                <w:pPr>
                  <w:kinsoku w:val="0"/>
                  <w:overflowPunct w:val="0"/>
                  <w:autoSpaceDE w:val="0"/>
                  <w:autoSpaceDN w:val="0"/>
                  <w:adjustRightInd w:val="0"/>
                  <w:snapToGrid w:val="0"/>
                  <w:jc w:val="center"/>
                  <w:rPr>
                    <w:sz w:val="18"/>
                    <w:szCs w:val="18"/>
                  </w:rPr>
                </w:pPr>
              </w:p>
            </w:tc>
            <w:sdt>
              <w:sdtPr>
                <w:rPr>
                  <w:sz w:val="18"/>
                  <w:szCs w:val="18"/>
                </w:rPr>
                <w:tag w:val="_PLD_b75e9aa554cc48539ab9de572d244f45"/>
                <w:id w:val="-102883437"/>
                <w:lock w:val="sdtLocked"/>
              </w:sdtPr>
              <w:sdtEndPr/>
              <w:sdtContent>
                <w:tc>
                  <w:tcPr>
                    <w:tcW w:w="1138"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本报告期末</w:t>
                    </w:r>
                  </w:p>
                </w:tc>
              </w:sdtContent>
            </w:sdt>
            <w:sdt>
              <w:sdtPr>
                <w:rPr>
                  <w:sz w:val="18"/>
                  <w:szCs w:val="18"/>
                </w:rPr>
                <w:tag w:val="_PLD_7425b2bc6a39452296814978a781ba72"/>
                <w:id w:val="-1717966819"/>
                <w:lock w:val="sdtLocked"/>
              </w:sdtPr>
              <w:sdtEndPr/>
              <w:sdtContent>
                <w:tc>
                  <w:tcPr>
                    <w:tcW w:w="1128"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上年度末</w:t>
                    </w:r>
                  </w:p>
                </w:tc>
              </w:sdtContent>
            </w:sdt>
            <w:sdt>
              <w:sdtPr>
                <w:rPr>
                  <w:sz w:val="18"/>
                  <w:szCs w:val="18"/>
                </w:rPr>
                <w:tag w:val="_PLD_7a1ba9a6d9b54e51bd320f47b6233184"/>
                <w:id w:val="463016659"/>
                <w:lock w:val="sdtLocked"/>
              </w:sdtPr>
              <w:sdtEndPr/>
              <w:sdtContent>
                <w:tc>
                  <w:tcPr>
                    <w:tcW w:w="972" w:type="pct"/>
                    <w:vAlign w:val="center"/>
                  </w:tcPr>
                  <w:p w:rsidR="00D9633B" w:rsidRPr="00831C5B" w:rsidRDefault="00D96BCB">
                    <w:pPr>
                      <w:kinsoku w:val="0"/>
                      <w:overflowPunct w:val="0"/>
                      <w:autoSpaceDE w:val="0"/>
                      <w:autoSpaceDN w:val="0"/>
                      <w:adjustRightInd w:val="0"/>
                      <w:snapToGrid w:val="0"/>
                      <w:jc w:val="center"/>
                      <w:rPr>
                        <w:sz w:val="18"/>
                        <w:szCs w:val="18"/>
                      </w:rPr>
                    </w:pPr>
                    <w:r w:rsidRPr="00831C5B">
                      <w:rPr>
                        <w:sz w:val="18"/>
                        <w:szCs w:val="18"/>
                      </w:rPr>
                      <w:t>本报告期末比上年度末增减(%)</w:t>
                    </w:r>
                  </w:p>
                </w:tc>
              </w:sdtContent>
            </w:sdt>
          </w:tr>
          <w:tr w:rsidR="00D9633B" w:rsidRPr="00831C5B" w:rsidTr="00831C5B">
            <w:trPr>
              <w:trHeight w:val="285"/>
            </w:trPr>
            <w:sdt>
              <w:sdtPr>
                <w:rPr>
                  <w:sz w:val="18"/>
                  <w:szCs w:val="18"/>
                </w:rPr>
                <w:tag w:val="_PLD_c12ab31af03f46e4bd02eb659877c070"/>
                <w:id w:val="-2023776135"/>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rPr>
                    </w:pPr>
                    <w:r w:rsidRPr="00831C5B">
                      <w:rPr>
                        <w:rFonts w:hint="eastAsia"/>
                        <w:sz w:val="18"/>
                        <w:szCs w:val="18"/>
                      </w:rPr>
                      <w:t>归属于上市公司股东的净资产</w:t>
                    </w:r>
                  </w:p>
                </w:tc>
              </w:sdtContent>
            </w:sdt>
            <w:tc>
              <w:tcPr>
                <w:tcW w:w="1138" w:type="pct"/>
              </w:tcPr>
              <w:p w:rsidR="00D9633B" w:rsidRPr="00831C5B" w:rsidRDefault="00835AF8">
                <w:pPr>
                  <w:kinsoku w:val="0"/>
                  <w:overflowPunct w:val="0"/>
                  <w:autoSpaceDE w:val="0"/>
                  <w:autoSpaceDN w:val="0"/>
                  <w:adjustRightInd w:val="0"/>
                  <w:snapToGrid w:val="0"/>
                  <w:jc w:val="right"/>
                  <w:rPr>
                    <w:sz w:val="18"/>
                    <w:szCs w:val="18"/>
                  </w:rPr>
                </w:pPr>
                <w:r>
                  <w:rPr>
                    <w:sz w:val="18"/>
                    <w:szCs w:val="18"/>
                  </w:rPr>
                  <w:t>59,620,724,299.18</w:t>
                </w:r>
              </w:p>
            </w:tc>
            <w:tc>
              <w:tcPr>
                <w:tcW w:w="1128" w:type="pct"/>
              </w:tcPr>
              <w:p w:rsidR="00D9633B" w:rsidRPr="00831C5B" w:rsidRDefault="00835AF8">
                <w:pPr>
                  <w:kinsoku w:val="0"/>
                  <w:overflowPunct w:val="0"/>
                  <w:autoSpaceDE w:val="0"/>
                  <w:autoSpaceDN w:val="0"/>
                  <w:adjustRightInd w:val="0"/>
                  <w:snapToGrid w:val="0"/>
                  <w:jc w:val="right"/>
                  <w:rPr>
                    <w:bCs/>
                    <w:sz w:val="18"/>
                    <w:szCs w:val="18"/>
                  </w:rPr>
                </w:pPr>
                <w:r>
                  <w:rPr>
                    <w:bCs/>
                    <w:sz w:val="18"/>
                    <w:szCs w:val="18"/>
                  </w:rPr>
                  <w:t>60,778,143,031.59</w:t>
                </w:r>
              </w:p>
            </w:tc>
            <w:tc>
              <w:tcPr>
                <w:tcW w:w="972" w:type="pct"/>
              </w:tcPr>
              <w:p w:rsidR="00D9633B" w:rsidRPr="00831C5B" w:rsidRDefault="00EA60ED">
                <w:pPr>
                  <w:kinsoku w:val="0"/>
                  <w:overflowPunct w:val="0"/>
                  <w:autoSpaceDE w:val="0"/>
                  <w:autoSpaceDN w:val="0"/>
                  <w:adjustRightInd w:val="0"/>
                  <w:snapToGrid w:val="0"/>
                  <w:jc w:val="right"/>
                  <w:rPr>
                    <w:sz w:val="18"/>
                    <w:szCs w:val="18"/>
                  </w:rPr>
                </w:pPr>
                <w:r>
                  <w:rPr>
                    <w:rFonts w:hint="eastAsia"/>
                    <w:sz w:val="18"/>
                    <w:szCs w:val="18"/>
                  </w:rPr>
                  <w:t>-1.90</w:t>
                </w:r>
              </w:p>
            </w:tc>
          </w:tr>
          <w:tr w:rsidR="00D9633B" w:rsidRPr="00831C5B" w:rsidTr="00831C5B">
            <w:trPr>
              <w:trHeight w:val="285"/>
            </w:trPr>
            <w:sdt>
              <w:sdtPr>
                <w:rPr>
                  <w:sz w:val="18"/>
                  <w:szCs w:val="18"/>
                </w:rPr>
                <w:tag w:val="_PLD_c9e79cad72304cada434a9145656a31f"/>
                <w:id w:val="-1632009347"/>
                <w:lock w:val="sdtLocked"/>
              </w:sdtPr>
              <w:sdtEndPr/>
              <w:sdtContent>
                <w:tc>
                  <w:tcPr>
                    <w:tcW w:w="1762" w:type="pct"/>
                  </w:tcPr>
                  <w:p w:rsidR="00D9633B" w:rsidRPr="00831C5B" w:rsidRDefault="00D96BCB">
                    <w:pPr>
                      <w:kinsoku w:val="0"/>
                      <w:overflowPunct w:val="0"/>
                      <w:autoSpaceDE w:val="0"/>
                      <w:autoSpaceDN w:val="0"/>
                      <w:adjustRightInd w:val="0"/>
                      <w:snapToGrid w:val="0"/>
                      <w:rPr>
                        <w:sz w:val="18"/>
                        <w:szCs w:val="18"/>
                      </w:rPr>
                    </w:pPr>
                    <w:r w:rsidRPr="00831C5B">
                      <w:rPr>
                        <w:rFonts w:hint="eastAsia"/>
                        <w:sz w:val="18"/>
                        <w:szCs w:val="18"/>
                      </w:rPr>
                      <w:t>总资产</w:t>
                    </w:r>
                  </w:p>
                </w:tc>
              </w:sdtContent>
            </w:sdt>
            <w:tc>
              <w:tcPr>
                <w:tcW w:w="1138" w:type="pct"/>
              </w:tcPr>
              <w:p w:rsidR="00D9633B" w:rsidRPr="00831C5B" w:rsidRDefault="00835AF8">
                <w:pPr>
                  <w:kinsoku w:val="0"/>
                  <w:overflowPunct w:val="0"/>
                  <w:autoSpaceDE w:val="0"/>
                  <w:autoSpaceDN w:val="0"/>
                  <w:adjustRightInd w:val="0"/>
                  <w:snapToGrid w:val="0"/>
                  <w:jc w:val="right"/>
                  <w:rPr>
                    <w:sz w:val="18"/>
                    <w:szCs w:val="18"/>
                  </w:rPr>
                </w:pPr>
                <w:r>
                  <w:rPr>
                    <w:sz w:val="18"/>
                    <w:szCs w:val="18"/>
                  </w:rPr>
                  <w:t>111,314,865,469.99</w:t>
                </w:r>
              </w:p>
            </w:tc>
            <w:tc>
              <w:tcPr>
                <w:tcW w:w="1128" w:type="pct"/>
              </w:tcPr>
              <w:p w:rsidR="00D9633B" w:rsidRPr="00831C5B" w:rsidRDefault="00835AF8">
                <w:pPr>
                  <w:kinsoku w:val="0"/>
                  <w:overflowPunct w:val="0"/>
                  <w:autoSpaceDE w:val="0"/>
                  <w:autoSpaceDN w:val="0"/>
                  <w:adjustRightInd w:val="0"/>
                  <w:snapToGrid w:val="0"/>
                  <w:jc w:val="right"/>
                  <w:rPr>
                    <w:bCs/>
                    <w:sz w:val="18"/>
                    <w:szCs w:val="18"/>
                  </w:rPr>
                </w:pPr>
                <w:r>
                  <w:rPr>
                    <w:bCs/>
                    <w:sz w:val="18"/>
                    <w:szCs w:val="18"/>
                  </w:rPr>
                  <w:t>112,883,378,083.96</w:t>
                </w:r>
              </w:p>
            </w:tc>
            <w:tc>
              <w:tcPr>
                <w:tcW w:w="972" w:type="pct"/>
              </w:tcPr>
              <w:p w:rsidR="00D9633B" w:rsidRPr="00831C5B" w:rsidRDefault="00EA60ED">
                <w:pPr>
                  <w:kinsoku w:val="0"/>
                  <w:overflowPunct w:val="0"/>
                  <w:autoSpaceDE w:val="0"/>
                  <w:autoSpaceDN w:val="0"/>
                  <w:adjustRightInd w:val="0"/>
                  <w:snapToGrid w:val="0"/>
                  <w:jc w:val="right"/>
                  <w:rPr>
                    <w:sz w:val="18"/>
                    <w:szCs w:val="18"/>
                  </w:rPr>
                </w:pPr>
                <w:r>
                  <w:rPr>
                    <w:rFonts w:hint="eastAsia"/>
                    <w:sz w:val="18"/>
                    <w:szCs w:val="18"/>
                  </w:rPr>
                  <w:t>-1.39</w:t>
                </w:r>
              </w:p>
            </w:tc>
          </w:tr>
        </w:tbl>
      </w:sdtContent>
    </w:sdt>
    <w:p w:rsidR="00D9633B" w:rsidRDefault="00D9633B">
      <w:pPr>
        <w:kinsoku w:val="0"/>
        <w:overflowPunct w:val="0"/>
        <w:autoSpaceDE w:val="0"/>
        <w:autoSpaceDN w:val="0"/>
        <w:adjustRightInd w:val="0"/>
        <w:snapToGrid w:val="0"/>
        <w:rPr>
          <w:szCs w:val="21"/>
        </w:rPr>
      </w:pPr>
    </w:p>
    <w:p w:rsidR="00D9633B" w:rsidRDefault="00D96BCB">
      <w:pPr>
        <w:pStyle w:val="3"/>
        <w:numPr>
          <w:ilvl w:val="1"/>
          <w:numId w:val="2"/>
        </w:numPr>
        <w:rPr>
          <w:rFonts w:ascii="宋体" w:hAnsi="宋体"/>
          <w:szCs w:val="21"/>
        </w:rPr>
      </w:pPr>
      <w:r>
        <w:t>主要财务指标</w:t>
      </w:r>
    </w:p>
    <w:sdt>
      <w:sdtPr>
        <w:rPr>
          <w:rFonts w:ascii="Calibri" w:hAnsi="Calibri"/>
          <w:sz w:val="18"/>
          <w:szCs w:val="18"/>
        </w:rPr>
        <w:alias w:val="选项模块:主要财务指标(无追溯)"/>
        <w:tag w:val="_GBC_b44cc48c2c094fe699f563d257345cf5"/>
        <w:id w:val="21348667"/>
        <w:lock w:val="sdtLocked"/>
        <w:placeholder>
          <w:docPart w:val="GBC22222222222222222222222222222"/>
        </w:placeholder>
      </w:sdtPr>
      <w:sdtEndPr>
        <w:rPr>
          <w:rFonts w:ascii="宋体" w:hAnsi="宋体"/>
        </w:rPr>
      </w:sdtEndPr>
      <w:sdtContent>
        <w:tbl>
          <w:tblPr>
            <w:tblStyle w:val="a7"/>
            <w:tblW w:w="5000" w:type="pct"/>
            <w:tblLook w:val="04A0" w:firstRow="1" w:lastRow="0" w:firstColumn="1" w:lastColumn="0" w:noHBand="0" w:noVBand="1"/>
          </w:tblPr>
          <w:tblGrid>
            <w:gridCol w:w="4362"/>
            <w:gridCol w:w="1534"/>
            <w:gridCol w:w="2028"/>
            <w:gridCol w:w="2038"/>
          </w:tblGrid>
          <w:tr w:rsidR="00D9633B" w:rsidRPr="00835AF8" w:rsidTr="0036290D">
            <w:sdt>
              <w:sdtPr>
                <w:rPr>
                  <w:rFonts w:ascii="Calibri" w:hAnsi="Calibri"/>
                  <w:sz w:val="18"/>
                  <w:szCs w:val="18"/>
                </w:rPr>
                <w:tag w:val="_PLD_b12e929543994adfbc7a21fe743cd125"/>
                <w:id w:val="25753228"/>
                <w:lock w:val="sdtLocked"/>
              </w:sdtPr>
              <w:sdtEndPr>
                <w:rPr>
                  <w:rFonts w:ascii="宋体" w:hAnsi="宋体"/>
                </w:rPr>
              </w:sdtEndPr>
              <w:sdtContent>
                <w:tc>
                  <w:tcPr>
                    <w:tcW w:w="2189" w:type="pct"/>
                    <w:vAlign w:val="center"/>
                  </w:tcPr>
                  <w:p w:rsidR="00D9633B" w:rsidRPr="00835AF8" w:rsidRDefault="00D96BCB">
                    <w:pPr>
                      <w:kinsoku w:val="0"/>
                      <w:overflowPunct w:val="0"/>
                      <w:autoSpaceDE w:val="0"/>
                      <w:autoSpaceDN w:val="0"/>
                      <w:adjustRightInd w:val="0"/>
                      <w:snapToGrid w:val="0"/>
                      <w:jc w:val="center"/>
                      <w:rPr>
                        <w:sz w:val="18"/>
                        <w:szCs w:val="18"/>
                      </w:rPr>
                    </w:pPr>
                    <w:r w:rsidRPr="00835AF8">
                      <w:rPr>
                        <w:sz w:val="18"/>
                        <w:szCs w:val="18"/>
                      </w:rPr>
                      <w:t>主要财务指标</w:t>
                    </w:r>
                  </w:p>
                </w:tc>
              </w:sdtContent>
            </w:sdt>
            <w:sdt>
              <w:sdtPr>
                <w:rPr>
                  <w:sz w:val="18"/>
                  <w:szCs w:val="18"/>
                </w:rPr>
                <w:tag w:val="_PLD_d04f89449ff14c5fa39e871117b7e9e2"/>
                <w:id w:val="-991559303"/>
                <w:lock w:val="sdtLocked"/>
              </w:sdtPr>
              <w:sdtEndPr/>
              <w:sdtContent>
                <w:tc>
                  <w:tcPr>
                    <w:tcW w:w="770" w:type="pct"/>
                    <w:vAlign w:val="center"/>
                  </w:tcPr>
                  <w:p w:rsidR="00D9633B" w:rsidRPr="00835AF8" w:rsidRDefault="00D96BCB">
                    <w:pPr>
                      <w:kinsoku w:val="0"/>
                      <w:overflowPunct w:val="0"/>
                      <w:autoSpaceDE w:val="0"/>
                      <w:autoSpaceDN w:val="0"/>
                      <w:adjustRightInd w:val="0"/>
                      <w:snapToGrid w:val="0"/>
                      <w:jc w:val="center"/>
                      <w:rPr>
                        <w:sz w:val="18"/>
                        <w:szCs w:val="18"/>
                      </w:rPr>
                    </w:pPr>
                    <w:r w:rsidRPr="00835AF8">
                      <w:rPr>
                        <w:sz w:val="18"/>
                        <w:szCs w:val="18"/>
                      </w:rPr>
                      <w:t>本报告期</w:t>
                    </w:r>
                  </w:p>
                  <w:p w:rsidR="00D9633B" w:rsidRPr="00835AF8" w:rsidRDefault="00D96BCB">
                    <w:pPr>
                      <w:kinsoku w:val="0"/>
                      <w:overflowPunct w:val="0"/>
                      <w:autoSpaceDE w:val="0"/>
                      <w:autoSpaceDN w:val="0"/>
                      <w:adjustRightInd w:val="0"/>
                      <w:snapToGrid w:val="0"/>
                      <w:jc w:val="center"/>
                      <w:rPr>
                        <w:sz w:val="18"/>
                        <w:szCs w:val="18"/>
                      </w:rPr>
                    </w:pPr>
                    <w:r w:rsidRPr="00835AF8">
                      <w:rPr>
                        <w:sz w:val="18"/>
                        <w:szCs w:val="18"/>
                      </w:rPr>
                      <w:t>（1－6月）</w:t>
                    </w:r>
                  </w:p>
                </w:tc>
              </w:sdtContent>
            </w:sdt>
            <w:sdt>
              <w:sdtPr>
                <w:rPr>
                  <w:sz w:val="18"/>
                  <w:szCs w:val="18"/>
                </w:rPr>
                <w:tag w:val="_PLD_bdb91a2a58254a0e945eecc5aef91521"/>
                <w:id w:val="-876928925"/>
                <w:lock w:val="sdtLocked"/>
              </w:sdtPr>
              <w:sdtEndPr/>
              <w:sdtContent>
                <w:tc>
                  <w:tcPr>
                    <w:tcW w:w="1018" w:type="pct"/>
                    <w:vAlign w:val="center"/>
                  </w:tcPr>
                  <w:p w:rsidR="00D9633B" w:rsidRPr="00835AF8" w:rsidRDefault="00D96BCB">
                    <w:pPr>
                      <w:kinsoku w:val="0"/>
                      <w:overflowPunct w:val="0"/>
                      <w:autoSpaceDE w:val="0"/>
                      <w:autoSpaceDN w:val="0"/>
                      <w:adjustRightInd w:val="0"/>
                      <w:snapToGrid w:val="0"/>
                      <w:jc w:val="center"/>
                      <w:rPr>
                        <w:sz w:val="18"/>
                        <w:szCs w:val="18"/>
                      </w:rPr>
                    </w:pPr>
                    <w:r w:rsidRPr="00835AF8">
                      <w:rPr>
                        <w:sz w:val="18"/>
                        <w:szCs w:val="18"/>
                      </w:rPr>
                      <w:t>上年同期</w:t>
                    </w:r>
                  </w:p>
                </w:tc>
              </w:sdtContent>
            </w:sdt>
            <w:sdt>
              <w:sdtPr>
                <w:rPr>
                  <w:sz w:val="18"/>
                  <w:szCs w:val="18"/>
                </w:rPr>
                <w:tag w:val="_PLD_08306889e5b040aa83784b3f6db386f1"/>
                <w:id w:val="-688448756"/>
                <w:lock w:val="sdtLocked"/>
              </w:sdtPr>
              <w:sdtEndPr/>
              <w:sdtContent>
                <w:tc>
                  <w:tcPr>
                    <w:tcW w:w="1023" w:type="pct"/>
                    <w:vAlign w:val="center"/>
                  </w:tcPr>
                  <w:p w:rsidR="00D9633B" w:rsidRPr="00835AF8" w:rsidRDefault="00D96BCB">
                    <w:pPr>
                      <w:kinsoku w:val="0"/>
                      <w:overflowPunct w:val="0"/>
                      <w:autoSpaceDE w:val="0"/>
                      <w:autoSpaceDN w:val="0"/>
                      <w:adjustRightInd w:val="0"/>
                      <w:snapToGrid w:val="0"/>
                      <w:jc w:val="center"/>
                      <w:rPr>
                        <w:sz w:val="18"/>
                        <w:szCs w:val="18"/>
                      </w:rPr>
                    </w:pPr>
                    <w:r w:rsidRPr="00835AF8">
                      <w:rPr>
                        <w:sz w:val="18"/>
                        <w:szCs w:val="18"/>
                      </w:rPr>
                      <w:t>本报告期比上年同期增减(%)</w:t>
                    </w:r>
                  </w:p>
                </w:tc>
              </w:sdtContent>
            </w:sdt>
          </w:tr>
          <w:tr w:rsidR="00D9633B" w:rsidRPr="00835AF8" w:rsidTr="0036290D">
            <w:sdt>
              <w:sdtPr>
                <w:rPr>
                  <w:sz w:val="18"/>
                  <w:szCs w:val="18"/>
                </w:rPr>
                <w:tag w:val="_PLD_089671b43cd048bda3f42f7ff187200a"/>
                <w:id w:val="-612977579"/>
                <w:lock w:val="sdtLocked"/>
              </w:sdtPr>
              <w:sdtEndPr/>
              <w:sdtContent>
                <w:tc>
                  <w:tcPr>
                    <w:tcW w:w="2189" w:type="pct"/>
                  </w:tcPr>
                  <w:p w:rsidR="00D9633B" w:rsidRPr="00835AF8" w:rsidRDefault="00D96BCB">
                    <w:pPr>
                      <w:kinsoku w:val="0"/>
                      <w:overflowPunct w:val="0"/>
                      <w:autoSpaceDE w:val="0"/>
                      <w:autoSpaceDN w:val="0"/>
                      <w:adjustRightInd w:val="0"/>
                      <w:snapToGrid w:val="0"/>
                      <w:rPr>
                        <w:sz w:val="18"/>
                        <w:szCs w:val="18"/>
                      </w:rPr>
                    </w:pPr>
                    <w:r w:rsidRPr="00835AF8">
                      <w:rPr>
                        <w:sz w:val="18"/>
                        <w:szCs w:val="18"/>
                      </w:rPr>
                      <w:t>基本每股收益（元／股）</w:t>
                    </w:r>
                  </w:p>
                </w:tc>
              </w:sdtContent>
            </w:sdt>
            <w:tc>
              <w:tcPr>
                <w:tcW w:w="770"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0.17</w:t>
                </w:r>
              </w:p>
            </w:tc>
            <w:tc>
              <w:tcPr>
                <w:tcW w:w="1018"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0.17</w:t>
                </w:r>
              </w:p>
            </w:tc>
            <w:tc>
              <w:tcPr>
                <w:tcW w:w="1023"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0.00</w:t>
                </w:r>
              </w:p>
            </w:tc>
          </w:tr>
          <w:tr w:rsidR="00D9633B" w:rsidRPr="00835AF8" w:rsidTr="0036290D">
            <w:sdt>
              <w:sdtPr>
                <w:rPr>
                  <w:sz w:val="18"/>
                  <w:szCs w:val="18"/>
                </w:rPr>
                <w:tag w:val="_PLD_b53c618810f6494198af9022cf5f9c92"/>
                <w:id w:val="1962528046"/>
                <w:lock w:val="sdtLocked"/>
              </w:sdtPr>
              <w:sdtEndPr/>
              <w:sdtContent>
                <w:tc>
                  <w:tcPr>
                    <w:tcW w:w="2189" w:type="pct"/>
                  </w:tcPr>
                  <w:p w:rsidR="00D9633B" w:rsidRPr="00835AF8" w:rsidRDefault="00D96BCB">
                    <w:pPr>
                      <w:kinsoku w:val="0"/>
                      <w:overflowPunct w:val="0"/>
                      <w:autoSpaceDE w:val="0"/>
                      <w:autoSpaceDN w:val="0"/>
                      <w:adjustRightInd w:val="0"/>
                      <w:snapToGrid w:val="0"/>
                      <w:rPr>
                        <w:sz w:val="18"/>
                        <w:szCs w:val="18"/>
                      </w:rPr>
                    </w:pPr>
                    <w:r w:rsidRPr="00835AF8">
                      <w:rPr>
                        <w:sz w:val="18"/>
                        <w:szCs w:val="18"/>
                      </w:rPr>
                      <w:t>稀释每股收益（元／股）</w:t>
                    </w:r>
                  </w:p>
                </w:tc>
              </w:sdtContent>
            </w:sdt>
            <w:tc>
              <w:tcPr>
                <w:tcW w:w="770"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0.17</w:t>
                </w:r>
              </w:p>
            </w:tc>
            <w:tc>
              <w:tcPr>
                <w:tcW w:w="1018"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0.17</w:t>
                </w:r>
              </w:p>
            </w:tc>
            <w:tc>
              <w:tcPr>
                <w:tcW w:w="1023"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0.00</w:t>
                </w:r>
              </w:p>
            </w:tc>
          </w:tr>
          <w:tr w:rsidR="00D9633B" w:rsidRPr="00835AF8" w:rsidTr="0036290D">
            <w:sdt>
              <w:sdtPr>
                <w:rPr>
                  <w:sz w:val="18"/>
                  <w:szCs w:val="18"/>
                </w:rPr>
                <w:tag w:val="_PLD_7995656a90ee4448a470f6a06fe39000"/>
                <w:id w:val="-865214815"/>
                <w:lock w:val="sdtLocked"/>
              </w:sdtPr>
              <w:sdtEndPr/>
              <w:sdtContent>
                <w:tc>
                  <w:tcPr>
                    <w:tcW w:w="2189" w:type="pct"/>
                  </w:tcPr>
                  <w:p w:rsidR="00D9633B" w:rsidRPr="00835AF8" w:rsidRDefault="00D96BCB">
                    <w:pPr>
                      <w:kinsoku w:val="0"/>
                      <w:overflowPunct w:val="0"/>
                      <w:autoSpaceDE w:val="0"/>
                      <w:autoSpaceDN w:val="0"/>
                      <w:adjustRightInd w:val="0"/>
                      <w:snapToGrid w:val="0"/>
                      <w:rPr>
                        <w:sz w:val="18"/>
                        <w:szCs w:val="18"/>
                      </w:rPr>
                    </w:pPr>
                    <w:r w:rsidRPr="00835AF8">
                      <w:rPr>
                        <w:sz w:val="18"/>
                        <w:szCs w:val="18"/>
                      </w:rPr>
                      <w:t>扣除非经常性损益后的基本每股收益（元／股）</w:t>
                    </w:r>
                  </w:p>
                </w:tc>
              </w:sdtContent>
            </w:sdt>
            <w:tc>
              <w:tcPr>
                <w:tcW w:w="770"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0.17</w:t>
                </w:r>
              </w:p>
            </w:tc>
            <w:tc>
              <w:tcPr>
                <w:tcW w:w="1018"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0.16</w:t>
                </w:r>
              </w:p>
            </w:tc>
            <w:tc>
              <w:tcPr>
                <w:tcW w:w="1023"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6.25</w:t>
                </w:r>
              </w:p>
            </w:tc>
          </w:tr>
          <w:tr w:rsidR="00D9633B" w:rsidRPr="00835AF8" w:rsidTr="0036290D">
            <w:sdt>
              <w:sdtPr>
                <w:rPr>
                  <w:sz w:val="18"/>
                  <w:szCs w:val="18"/>
                </w:rPr>
                <w:tag w:val="_PLD_7ae3fa8992794ff1bdf49e4e770ce96d"/>
                <w:id w:val="846518654"/>
                <w:lock w:val="sdtLocked"/>
              </w:sdtPr>
              <w:sdtEndPr/>
              <w:sdtContent>
                <w:tc>
                  <w:tcPr>
                    <w:tcW w:w="2189" w:type="pct"/>
                  </w:tcPr>
                  <w:p w:rsidR="00D9633B" w:rsidRPr="00835AF8" w:rsidRDefault="00D96BCB">
                    <w:pPr>
                      <w:kinsoku w:val="0"/>
                      <w:overflowPunct w:val="0"/>
                      <w:autoSpaceDE w:val="0"/>
                      <w:autoSpaceDN w:val="0"/>
                      <w:adjustRightInd w:val="0"/>
                      <w:snapToGrid w:val="0"/>
                      <w:rPr>
                        <w:sz w:val="18"/>
                        <w:szCs w:val="18"/>
                      </w:rPr>
                    </w:pPr>
                    <w:r w:rsidRPr="00835AF8">
                      <w:rPr>
                        <w:sz w:val="18"/>
                        <w:szCs w:val="18"/>
                      </w:rPr>
                      <w:t>加权平均净资产收益率（%）</w:t>
                    </w:r>
                  </w:p>
                </w:tc>
              </w:sdtContent>
            </w:sdt>
            <w:tc>
              <w:tcPr>
                <w:tcW w:w="770"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3.89</w:t>
                </w:r>
              </w:p>
            </w:tc>
            <w:tc>
              <w:tcPr>
                <w:tcW w:w="1018"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3.91</w:t>
                </w:r>
              </w:p>
            </w:tc>
            <w:tc>
              <w:tcPr>
                <w:tcW w:w="1023" w:type="pct"/>
              </w:tcPr>
              <w:p w:rsidR="00D9633B" w:rsidRPr="00835AF8" w:rsidRDefault="00D63709">
                <w:pPr>
                  <w:kinsoku w:val="0"/>
                  <w:overflowPunct w:val="0"/>
                  <w:autoSpaceDE w:val="0"/>
                  <w:autoSpaceDN w:val="0"/>
                  <w:adjustRightInd w:val="0"/>
                  <w:snapToGrid w:val="0"/>
                  <w:jc w:val="right"/>
                  <w:rPr>
                    <w:sz w:val="18"/>
                    <w:szCs w:val="18"/>
                  </w:rPr>
                </w:pPr>
                <w:r>
                  <w:rPr>
                    <w:rFonts w:hint="eastAsia"/>
                    <w:sz w:val="18"/>
                    <w:szCs w:val="18"/>
                  </w:rPr>
                  <w:t>减少0.02个百分点</w:t>
                </w:r>
              </w:p>
            </w:tc>
          </w:tr>
          <w:tr w:rsidR="00D9633B" w:rsidRPr="00835AF8" w:rsidTr="0036290D">
            <w:sdt>
              <w:sdtPr>
                <w:rPr>
                  <w:sz w:val="18"/>
                  <w:szCs w:val="18"/>
                </w:rPr>
                <w:tag w:val="_PLD_37d92f3112bf450196ad8233f93a5237"/>
                <w:id w:val="599922646"/>
                <w:lock w:val="sdtLocked"/>
              </w:sdtPr>
              <w:sdtEndPr/>
              <w:sdtContent>
                <w:tc>
                  <w:tcPr>
                    <w:tcW w:w="2189" w:type="pct"/>
                  </w:tcPr>
                  <w:p w:rsidR="00D9633B" w:rsidRPr="00835AF8" w:rsidRDefault="00D96BCB">
                    <w:pPr>
                      <w:kinsoku w:val="0"/>
                      <w:overflowPunct w:val="0"/>
                      <w:autoSpaceDE w:val="0"/>
                      <w:autoSpaceDN w:val="0"/>
                      <w:adjustRightInd w:val="0"/>
                      <w:snapToGrid w:val="0"/>
                      <w:rPr>
                        <w:sz w:val="18"/>
                        <w:szCs w:val="18"/>
                      </w:rPr>
                    </w:pPr>
                    <w:r w:rsidRPr="00835AF8">
                      <w:rPr>
                        <w:sz w:val="18"/>
                        <w:szCs w:val="18"/>
                      </w:rPr>
                      <w:t>扣除非经常性损益后的加权平均净资产收益率（%）</w:t>
                    </w:r>
                  </w:p>
                </w:tc>
              </w:sdtContent>
            </w:sdt>
            <w:tc>
              <w:tcPr>
                <w:tcW w:w="770"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3.77</w:t>
                </w:r>
              </w:p>
            </w:tc>
            <w:tc>
              <w:tcPr>
                <w:tcW w:w="1018" w:type="pct"/>
              </w:tcPr>
              <w:p w:rsidR="00D9633B" w:rsidRPr="00835AF8" w:rsidRDefault="00A155B0">
                <w:pPr>
                  <w:kinsoku w:val="0"/>
                  <w:overflowPunct w:val="0"/>
                  <w:autoSpaceDE w:val="0"/>
                  <w:autoSpaceDN w:val="0"/>
                  <w:adjustRightInd w:val="0"/>
                  <w:snapToGrid w:val="0"/>
                  <w:jc w:val="right"/>
                  <w:rPr>
                    <w:sz w:val="18"/>
                    <w:szCs w:val="18"/>
                  </w:rPr>
                </w:pPr>
                <w:r>
                  <w:rPr>
                    <w:rFonts w:hint="eastAsia"/>
                    <w:sz w:val="18"/>
                    <w:szCs w:val="18"/>
                  </w:rPr>
                  <w:t>3.78</w:t>
                </w:r>
              </w:p>
            </w:tc>
            <w:tc>
              <w:tcPr>
                <w:tcW w:w="1023" w:type="pct"/>
              </w:tcPr>
              <w:p w:rsidR="00D9633B" w:rsidRPr="00835AF8" w:rsidRDefault="00D63709">
                <w:pPr>
                  <w:kinsoku w:val="0"/>
                  <w:overflowPunct w:val="0"/>
                  <w:autoSpaceDE w:val="0"/>
                  <w:autoSpaceDN w:val="0"/>
                  <w:adjustRightInd w:val="0"/>
                  <w:snapToGrid w:val="0"/>
                  <w:jc w:val="right"/>
                  <w:rPr>
                    <w:sz w:val="18"/>
                    <w:szCs w:val="18"/>
                  </w:rPr>
                </w:pPr>
                <w:r>
                  <w:rPr>
                    <w:rFonts w:hint="eastAsia"/>
                    <w:sz w:val="18"/>
                    <w:szCs w:val="18"/>
                  </w:rPr>
                  <w:t>减少0.01个百分点</w:t>
                </w:r>
              </w:p>
            </w:tc>
          </w:tr>
        </w:tbl>
      </w:sdtContent>
    </w:sdt>
    <w:p w:rsidR="00D9633B" w:rsidRDefault="00D9633B">
      <w:bookmarkStart w:id="12" w:name="_Toc342565890"/>
      <w:bookmarkStart w:id="13" w:name="_Toc342056398"/>
    </w:p>
    <w:sdt>
      <w:sdtPr>
        <w:alias w:val="模块:公司主要会计数据和财务指标的说明"/>
        <w:tag w:val="_GBC_89dd4b4cf79140928f55be83e164f009"/>
        <w:id w:val="29937432"/>
        <w:lock w:val="sdtLocked"/>
        <w:placeholder>
          <w:docPart w:val="GBC22222222222222222222222222222"/>
        </w:placeholder>
      </w:sdtPr>
      <w:sdtEndPr/>
      <w:sdtContent>
        <w:p w:rsidR="00D9633B" w:rsidRDefault="00D96BCB">
          <w:r>
            <w:t>公司主要会计数据和财务指标的说明</w:t>
          </w:r>
        </w:p>
        <w:sdt>
          <w:sdtPr>
            <w:alias w:val="是否适用：公司主要会计数据和财务指标的说明[双击切换]"/>
            <w:tag w:val="_GBC_cfe99dae5f804f6f8f02eb429483f98a"/>
            <w:id w:val="-632940459"/>
            <w:lock w:val="sdtContentLocked"/>
            <w:placeholder>
              <w:docPart w:val="GBC22222222222222222222222222222"/>
            </w:placeholder>
          </w:sdtPr>
          <w:sdtEndPr/>
          <w:sdtContent>
            <w:p w:rsidR="00D9633B" w:rsidRDefault="00D96BCB" w:rsidP="006D0063">
              <w:r>
                <w:fldChar w:fldCharType="begin"/>
              </w:r>
              <w:r w:rsidR="006D0063">
                <w:instrText xml:space="preserve"> MACROBUTTON  SnrToggleCheckbox □适用 </w:instrText>
              </w:r>
              <w:r>
                <w:fldChar w:fldCharType="end"/>
              </w:r>
              <w:r>
                <w:fldChar w:fldCharType="begin"/>
              </w:r>
              <w:r w:rsidR="006D0063">
                <w:instrText xml:space="preserve"> MACROBUTTON  SnrToggleCheckbox √不适用 </w:instrText>
              </w:r>
              <w:r>
                <w:fldChar w:fldCharType="end"/>
              </w:r>
            </w:p>
          </w:sdtContent>
        </w:sdt>
      </w:sdtContent>
    </w:sdt>
    <w:p w:rsidR="00D9633B" w:rsidRDefault="00D9633B"/>
    <w:p w:rsidR="00D9633B" w:rsidRDefault="00D96BCB">
      <w:pPr>
        <w:pStyle w:val="2"/>
        <w:numPr>
          <w:ilvl w:val="1"/>
          <w:numId w:val="4"/>
        </w:numPr>
      </w:pPr>
      <w:r>
        <w:rPr>
          <w:rFonts w:hint="eastAsia"/>
        </w:rPr>
        <w:t>境内外会计准则下会计数据差异</w:t>
      </w:r>
      <w:bookmarkEnd w:id="12"/>
      <w:bookmarkEnd w:id="13"/>
    </w:p>
    <w:sdt>
      <w:sdtPr>
        <w:alias w:val="是否适用：境内外会计准则下会计数据差异[双击切换]"/>
        <w:tag w:val="_GBC_bdabc18d82504a7696c49b78e67b7ce4"/>
        <w:id w:val="669069556"/>
        <w:lock w:val="sdtContentLocked"/>
        <w:placeholder>
          <w:docPart w:val="GBC22222222222222222222222222222"/>
        </w:placeholder>
      </w:sdtPr>
      <w:sdtEndPr/>
      <w:sdtContent>
        <w:p w:rsidR="00204B76" w:rsidRDefault="00D96BCB" w:rsidP="00204B76">
          <w:r>
            <w:fldChar w:fldCharType="begin"/>
          </w:r>
          <w:r w:rsidR="00204B76">
            <w:instrText xml:space="preserve"> MACROBUTTON  SnrToggleCheckbox □适用 </w:instrText>
          </w:r>
          <w:r>
            <w:fldChar w:fldCharType="end"/>
          </w:r>
          <w:r>
            <w:fldChar w:fldCharType="begin"/>
          </w:r>
          <w:r w:rsidR="00204B76">
            <w:instrText xml:space="preserve"> MACROBUTTON  SnrToggleCheckbox √不适用 </w:instrText>
          </w:r>
          <w:r>
            <w:fldChar w:fldCharType="end"/>
          </w:r>
        </w:p>
      </w:sdtContent>
    </w:sdt>
    <w:p w:rsidR="00D9633B" w:rsidRDefault="00D9633B"/>
    <w:sdt>
      <w:sdtPr>
        <w:rPr>
          <w:rFonts w:ascii="Calibri" w:hAnsi="Calibri" w:cs="宋体"/>
          <w:b w:val="0"/>
          <w:bCs w:val="0"/>
          <w:kern w:val="0"/>
          <w:szCs w:val="22"/>
        </w:rPr>
        <w:alias w:val="模块:非经常性损益项目和金额"/>
        <w:tag w:val="_GBC_cc768cb4b3324e91897639bcc1eabf3a"/>
        <w:id w:val="1191521"/>
        <w:lock w:val="sdtLocked"/>
        <w:placeholder>
          <w:docPart w:val="GBC22222222222222222222222222222"/>
        </w:placeholder>
      </w:sdtPr>
      <w:sdtEndPr>
        <w:rPr>
          <w:rFonts w:asciiTheme="minorEastAsia" w:eastAsiaTheme="minorEastAsia" w:hAnsiTheme="minorEastAsia" w:hint="eastAsia"/>
          <w:szCs w:val="24"/>
        </w:rPr>
      </w:sdtEndPr>
      <w:sdtContent>
        <w:p w:rsidR="00D9633B" w:rsidRDefault="00D96BCB">
          <w:pPr>
            <w:pStyle w:val="2"/>
            <w:numPr>
              <w:ilvl w:val="1"/>
              <w:numId w:val="4"/>
            </w:numPr>
          </w:pPr>
          <w:r>
            <w:t>非经常性损益项目和金额</w:t>
          </w:r>
        </w:p>
        <w:sdt>
          <w:sdtPr>
            <w:alias w:val="是否适用：扣除非经常性损益项目和金额[双击切换]"/>
            <w:tag w:val="_GBC_73788dbb480b4eb4a9ce7ed83af2d844"/>
            <w:id w:val="1502536023"/>
            <w:lock w:val="sdtContentLocked"/>
            <w:placeholder>
              <w:docPart w:val="GBC22222222222222222222222222222"/>
            </w:placeholder>
          </w:sdtPr>
          <w:sdtEndPr/>
          <w:sdtContent>
            <w:p w:rsidR="00D9633B" w:rsidRDefault="00D96BCB">
              <w:r>
                <w:fldChar w:fldCharType="begin"/>
              </w:r>
              <w:r w:rsidR="0036290D">
                <w:instrText xml:space="preserve"> MACROBUTTON  SnrToggleCheckbox √适用 </w:instrText>
              </w:r>
              <w:r>
                <w:fldChar w:fldCharType="end"/>
              </w:r>
              <w:r>
                <w:fldChar w:fldCharType="begin"/>
              </w:r>
              <w:r w:rsidR="0036290D">
                <w:instrText xml:space="preserve"> MACROBUTTON  SnrToggleCheckbox □不适用 </w:instrText>
              </w:r>
              <w:r>
                <w:fldChar w:fldCharType="end"/>
              </w:r>
            </w:p>
          </w:sdtContent>
        </w:sdt>
        <w:p w:rsidR="00D9633B" w:rsidRPr="0036290D" w:rsidRDefault="00D96BCB">
          <w:pPr>
            <w:jc w:val="right"/>
            <w:rPr>
              <w:sz w:val="18"/>
              <w:szCs w:val="18"/>
            </w:rPr>
          </w:pPr>
          <w:r w:rsidRPr="0036290D">
            <w:rPr>
              <w:rFonts w:hint="eastAsia"/>
              <w:sz w:val="18"/>
              <w:szCs w:val="18"/>
            </w:rPr>
            <w:t>单位:</w:t>
          </w:r>
          <w:sdt>
            <w:sdtPr>
              <w:rPr>
                <w:rFonts w:hint="eastAsia"/>
                <w:sz w:val="18"/>
                <w:szCs w:val="18"/>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6290D">
                <w:rPr>
                  <w:rFonts w:hint="eastAsia"/>
                  <w:sz w:val="18"/>
                  <w:szCs w:val="18"/>
                </w:rPr>
                <w:t>元</w:t>
              </w:r>
            </w:sdtContent>
          </w:sdt>
          <w:r w:rsidRPr="0036290D">
            <w:rPr>
              <w:rFonts w:hint="eastAsia"/>
              <w:sz w:val="18"/>
              <w:szCs w:val="18"/>
            </w:rPr>
            <w:t xml:space="preserve">  币种:</w:t>
          </w:r>
          <w:sdt>
            <w:sdtPr>
              <w:rPr>
                <w:rFonts w:hint="eastAsia"/>
                <w:sz w:val="18"/>
                <w:szCs w:val="18"/>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6290D">
                <w:rPr>
                  <w:rFonts w:hint="eastAsia"/>
                  <w:sz w:val="18"/>
                  <w:szCs w:val="18"/>
                </w:rPr>
                <w:t>人民币</w:t>
              </w:r>
            </w:sdtContent>
          </w:sdt>
        </w:p>
        <w:tbl>
          <w:tblPr>
            <w:tblStyle w:val="a7"/>
            <w:tblW w:w="5000" w:type="pct"/>
            <w:tblLook w:val="04A0" w:firstRow="1" w:lastRow="0" w:firstColumn="1" w:lastColumn="0" w:noHBand="0" w:noVBand="1"/>
          </w:tblPr>
          <w:tblGrid>
            <w:gridCol w:w="7621"/>
            <w:gridCol w:w="2341"/>
          </w:tblGrid>
          <w:tr w:rsidR="002A43EB" w:rsidRPr="0036290D" w:rsidTr="002A43EB">
            <w:sdt>
              <w:sdtPr>
                <w:rPr>
                  <w:sz w:val="18"/>
                  <w:szCs w:val="18"/>
                </w:rPr>
                <w:tag w:val="_PLD_46af532b652e45b49bf4f28412917df0"/>
                <w:id w:val="335353109"/>
                <w:lock w:val="sdtLocked"/>
              </w:sdtPr>
              <w:sdtEndPr/>
              <w:sdtContent>
                <w:tc>
                  <w:tcPr>
                    <w:tcW w:w="3825" w:type="pct"/>
                  </w:tcPr>
                  <w:p w:rsidR="002A43EB" w:rsidRPr="0036290D" w:rsidRDefault="002A43EB" w:rsidP="009F0EB8">
                    <w:pPr>
                      <w:pStyle w:val="ac"/>
                      <w:ind w:firstLineChars="0" w:firstLine="0"/>
                      <w:jc w:val="center"/>
                      <w:rPr>
                        <w:sz w:val="18"/>
                        <w:szCs w:val="18"/>
                      </w:rPr>
                    </w:pPr>
                    <w:r w:rsidRPr="0036290D">
                      <w:rPr>
                        <w:rFonts w:hint="eastAsia"/>
                        <w:sz w:val="18"/>
                        <w:szCs w:val="18"/>
                      </w:rPr>
                      <w:t>非经常性损益项目</w:t>
                    </w:r>
                  </w:p>
                </w:tc>
              </w:sdtContent>
            </w:sdt>
            <w:sdt>
              <w:sdtPr>
                <w:rPr>
                  <w:sz w:val="18"/>
                  <w:szCs w:val="18"/>
                </w:rPr>
                <w:tag w:val="_PLD_61b9b734635d488db996440c136563c8"/>
                <w:id w:val="545876612"/>
                <w:lock w:val="sdtLocked"/>
              </w:sdtPr>
              <w:sdtEndPr/>
              <w:sdtContent>
                <w:tc>
                  <w:tcPr>
                    <w:tcW w:w="1175" w:type="pct"/>
                  </w:tcPr>
                  <w:p w:rsidR="002A43EB" w:rsidRPr="0036290D" w:rsidRDefault="002A43EB" w:rsidP="009F0EB8">
                    <w:pPr>
                      <w:pStyle w:val="ac"/>
                      <w:ind w:firstLineChars="0" w:firstLine="0"/>
                      <w:jc w:val="center"/>
                      <w:rPr>
                        <w:sz w:val="18"/>
                        <w:szCs w:val="18"/>
                      </w:rPr>
                    </w:pPr>
                    <w:r w:rsidRPr="0036290D">
                      <w:rPr>
                        <w:rFonts w:hint="eastAsia"/>
                        <w:sz w:val="18"/>
                        <w:szCs w:val="18"/>
                      </w:rPr>
                      <w:t>金额</w:t>
                    </w:r>
                  </w:p>
                </w:tc>
              </w:sdtContent>
            </w:sdt>
          </w:tr>
          <w:tr w:rsidR="002A43EB" w:rsidRPr="0036290D" w:rsidTr="002A43EB">
            <w:sdt>
              <w:sdtPr>
                <w:rPr>
                  <w:sz w:val="18"/>
                  <w:szCs w:val="18"/>
                </w:rPr>
                <w:tag w:val="_PLD_1ec9e925297d478d84779a68eec2bcd9"/>
                <w:id w:val="668521861"/>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非流动资产处置损益</w:t>
                    </w:r>
                  </w:p>
                </w:tc>
              </w:sdtContent>
            </w:sdt>
            <w:tc>
              <w:tcPr>
                <w:tcW w:w="1175" w:type="pct"/>
              </w:tcPr>
              <w:p w:rsidR="002A43EB" w:rsidRPr="0036290D" w:rsidRDefault="002A43EB" w:rsidP="009F0EB8">
                <w:pPr>
                  <w:jc w:val="right"/>
                  <w:rPr>
                    <w:sz w:val="18"/>
                    <w:szCs w:val="18"/>
                  </w:rPr>
                </w:pPr>
                <w:r>
                  <w:rPr>
                    <w:sz w:val="18"/>
                    <w:szCs w:val="18"/>
                  </w:rPr>
                  <w:t>-11,239,378.50</w:t>
                </w:r>
              </w:p>
            </w:tc>
          </w:tr>
          <w:tr w:rsidR="002A43EB" w:rsidRPr="0036290D" w:rsidTr="002A43EB">
            <w:sdt>
              <w:sdtPr>
                <w:rPr>
                  <w:sz w:val="18"/>
                  <w:szCs w:val="18"/>
                </w:rPr>
                <w:tag w:val="_PLD_02595b9db1a84694900203cf9656bfe9"/>
                <w:id w:val="-823818380"/>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计入当期损益的政府补助，但与公司正常经营业务密切相关，符合国家政策规定、按照一定标准定额或定量持续享受的政府补助除外</w:t>
                    </w:r>
                  </w:p>
                </w:tc>
              </w:sdtContent>
            </w:sdt>
            <w:tc>
              <w:tcPr>
                <w:tcW w:w="1175" w:type="pct"/>
              </w:tcPr>
              <w:p w:rsidR="002A43EB" w:rsidRPr="0036290D" w:rsidRDefault="002A43EB" w:rsidP="009F0EB8">
                <w:pPr>
                  <w:jc w:val="right"/>
                  <w:rPr>
                    <w:sz w:val="18"/>
                    <w:szCs w:val="18"/>
                  </w:rPr>
                </w:pPr>
                <w:r>
                  <w:rPr>
                    <w:sz w:val="18"/>
                    <w:szCs w:val="18"/>
                  </w:rPr>
                  <w:t>134,747,468.44</w:t>
                </w:r>
              </w:p>
            </w:tc>
          </w:tr>
          <w:tr w:rsidR="002A43EB" w:rsidRPr="0036290D" w:rsidTr="002A43EB">
            <w:sdt>
              <w:sdtPr>
                <w:rPr>
                  <w:sz w:val="18"/>
                  <w:szCs w:val="18"/>
                </w:rPr>
                <w:tag w:val="_PLD_8d814dfe1af94095ae4cdff2ac393529"/>
                <w:id w:val="559600421"/>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tc>
              <w:tcPr>
                <w:tcW w:w="1175" w:type="pct"/>
              </w:tcPr>
              <w:p w:rsidR="002A43EB" w:rsidRPr="0036290D" w:rsidRDefault="002A43EB" w:rsidP="009F0EB8">
                <w:pPr>
                  <w:jc w:val="right"/>
                  <w:rPr>
                    <w:sz w:val="18"/>
                    <w:szCs w:val="18"/>
                  </w:rPr>
                </w:pPr>
                <w:r>
                  <w:rPr>
                    <w:sz w:val="18"/>
                    <w:szCs w:val="18"/>
                  </w:rPr>
                  <w:t>161,192.60</w:t>
                </w:r>
              </w:p>
            </w:tc>
          </w:tr>
          <w:tr w:rsidR="002A43EB" w:rsidRPr="0036290D" w:rsidTr="002A43EB">
            <w:sdt>
              <w:sdtPr>
                <w:rPr>
                  <w:sz w:val="18"/>
                  <w:szCs w:val="18"/>
                </w:rPr>
                <w:tag w:val="_PLD_65d777c46bf342c69b250c467e00507e"/>
                <w:id w:val="-1161702045"/>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除上述各项之外的其他营业外收入和支出</w:t>
                    </w:r>
                  </w:p>
                </w:tc>
              </w:sdtContent>
            </w:sdt>
            <w:tc>
              <w:tcPr>
                <w:tcW w:w="1175" w:type="pct"/>
              </w:tcPr>
              <w:p w:rsidR="002A43EB" w:rsidRPr="0036290D" w:rsidRDefault="002A43EB" w:rsidP="009F0EB8">
                <w:pPr>
                  <w:jc w:val="right"/>
                  <w:rPr>
                    <w:sz w:val="18"/>
                    <w:szCs w:val="18"/>
                  </w:rPr>
                </w:pPr>
                <w:r>
                  <w:rPr>
                    <w:sz w:val="18"/>
                    <w:szCs w:val="18"/>
                  </w:rPr>
                  <w:t>-28,115,836.78</w:t>
                </w:r>
              </w:p>
            </w:tc>
          </w:tr>
          <w:tr w:rsidR="002A43EB" w:rsidRPr="0036290D" w:rsidTr="002A43EB">
            <w:sdt>
              <w:sdtPr>
                <w:rPr>
                  <w:sz w:val="18"/>
                  <w:szCs w:val="18"/>
                </w:rPr>
                <w:tag w:val="_PLD_4e0667d68c0b417b952eb294efd204d7"/>
                <w:id w:val="-15390464"/>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少数股东权益影响额</w:t>
                    </w:r>
                  </w:p>
                </w:tc>
              </w:sdtContent>
            </w:sdt>
            <w:tc>
              <w:tcPr>
                <w:tcW w:w="1175" w:type="pct"/>
              </w:tcPr>
              <w:p w:rsidR="002A43EB" w:rsidRPr="0036290D" w:rsidRDefault="008055E1" w:rsidP="009F0EB8">
                <w:pPr>
                  <w:jc w:val="right"/>
                  <w:rPr>
                    <w:sz w:val="18"/>
                    <w:szCs w:val="18"/>
                  </w:rPr>
                </w:pPr>
                <w:r>
                  <w:rPr>
                    <w:rFonts w:hint="eastAsia"/>
                    <w:sz w:val="18"/>
                    <w:szCs w:val="18"/>
                  </w:rPr>
                  <w:t>-</w:t>
                </w:r>
                <w:r w:rsidR="002A43EB">
                  <w:rPr>
                    <w:sz w:val="18"/>
                    <w:szCs w:val="18"/>
                  </w:rPr>
                  <w:t>1,240,674.24</w:t>
                </w:r>
              </w:p>
            </w:tc>
          </w:tr>
          <w:tr w:rsidR="002A43EB" w:rsidRPr="0036290D" w:rsidTr="002A43EB">
            <w:sdt>
              <w:sdtPr>
                <w:rPr>
                  <w:sz w:val="18"/>
                  <w:szCs w:val="18"/>
                </w:rPr>
                <w:tag w:val="_PLD_f67b3fcceba046d6ad67b7ce52c94054"/>
                <w:id w:val="1174141305"/>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所得税影响额</w:t>
                    </w:r>
                  </w:p>
                </w:tc>
              </w:sdtContent>
            </w:sdt>
            <w:tc>
              <w:tcPr>
                <w:tcW w:w="1175" w:type="pct"/>
              </w:tcPr>
              <w:p w:rsidR="002A43EB" w:rsidRPr="0036290D" w:rsidRDefault="008055E1" w:rsidP="009F0EB8">
                <w:pPr>
                  <w:jc w:val="right"/>
                  <w:rPr>
                    <w:sz w:val="18"/>
                    <w:szCs w:val="18"/>
                  </w:rPr>
                </w:pPr>
                <w:r>
                  <w:rPr>
                    <w:rFonts w:hint="eastAsia"/>
                    <w:sz w:val="18"/>
                    <w:szCs w:val="18"/>
                  </w:rPr>
                  <w:t>-</w:t>
                </w:r>
                <w:r w:rsidR="002A43EB">
                  <w:rPr>
                    <w:sz w:val="18"/>
                    <w:szCs w:val="18"/>
                  </w:rPr>
                  <w:t>25,956,140.69</w:t>
                </w:r>
              </w:p>
            </w:tc>
          </w:tr>
          <w:tr w:rsidR="002A43EB" w:rsidRPr="0036290D" w:rsidTr="002A43EB">
            <w:sdt>
              <w:sdtPr>
                <w:rPr>
                  <w:sz w:val="18"/>
                  <w:szCs w:val="18"/>
                </w:rPr>
                <w:tag w:val="_PLD_196ea10929cc45b2a25a10ce3f3fd3ad"/>
                <w:id w:val="-197084478"/>
                <w:lock w:val="sdtLocked"/>
              </w:sdtPr>
              <w:sdtEndPr/>
              <w:sdtContent>
                <w:tc>
                  <w:tcPr>
                    <w:tcW w:w="3825" w:type="pct"/>
                  </w:tcPr>
                  <w:p w:rsidR="002A43EB" w:rsidRPr="0036290D" w:rsidRDefault="002A43EB" w:rsidP="009F0EB8">
                    <w:pPr>
                      <w:pStyle w:val="ac"/>
                      <w:ind w:firstLineChars="0" w:firstLine="0"/>
                      <w:jc w:val="left"/>
                      <w:rPr>
                        <w:sz w:val="18"/>
                        <w:szCs w:val="18"/>
                      </w:rPr>
                    </w:pPr>
                    <w:r w:rsidRPr="0036290D">
                      <w:rPr>
                        <w:sz w:val="18"/>
                        <w:szCs w:val="18"/>
                      </w:rPr>
                      <w:t>合计</w:t>
                    </w:r>
                  </w:p>
                </w:tc>
              </w:sdtContent>
            </w:sdt>
            <w:tc>
              <w:tcPr>
                <w:tcW w:w="1175" w:type="pct"/>
              </w:tcPr>
              <w:p w:rsidR="002A43EB" w:rsidRPr="0036290D" w:rsidRDefault="002A43EB" w:rsidP="009F0EB8">
                <w:pPr>
                  <w:jc w:val="right"/>
                  <w:rPr>
                    <w:sz w:val="18"/>
                    <w:szCs w:val="18"/>
                  </w:rPr>
                </w:pPr>
                <w:r>
                  <w:rPr>
                    <w:sz w:val="18"/>
                    <w:szCs w:val="18"/>
                  </w:rPr>
                  <w:t>68,356,630.83</w:t>
                </w:r>
              </w:p>
            </w:tc>
          </w:tr>
        </w:tbl>
        <w:p w:rsidR="002A43EB" w:rsidRDefault="002A43EB"/>
        <w:p w:rsidR="00D9633B" w:rsidRDefault="00360C75">
          <w:pPr>
            <w:rPr>
              <w:rFonts w:asciiTheme="minorEastAsia" w:eastAsiaTheme="minorEastAsia" w:hAnsiTheme="minorEastAsia"/>
            </w:rPr>
          </w:pPr>
        </w:p>
      </w:sdtContent>
    </w:sdt>
    <w:sdt>
      <w:sdtPr>
        <w:rPr>
          <w:rFonts w:ascii="Calibri" w:hAnsi="Calibri" w:cs="宋体" w:hint="eastAsia"/>
          <w:b w:val="0"/>
          <w:bCs w:val="0"/>
          <w:kern w:val="0"/>
          <w:szCs w:val="22"/>
        </w:rPr>
        <w:alias w:val="模块:其他财务和业务数据"/>
        <w:tag w:val="_GBC_129e81c113f94ab2b6af974b5d24abc6"/>
        <w:id w:val="2029060689"/>
        <w:lock w:val="sdtLocked"/>
        <w:placeholder>
          <w:docPart w:val="GBC22222222222222222222222222222"/>
        </w:placeholder>
      </w:sdtPr>
      <w:sdtEndPr>
        <w:rPr>
          <w:rFonts w:ascii="宋体" w:hAnsi="宋体"/>
          <w:szCs w:val="24"/>
        </w:rPr>
      </w:sdtEndPr>
      <w:sdtContent>
        <w:p w:rsidR="00D9633B" w:rsidRDefault="00D96BCB">
          <w:pPr>
            <w:pStyle w:val="2"/>
            <w:numPr>
              <w:ilvl w:val="1"/>
              <w:numId w:val="4"/>
            </w:numPr>
            <w:rPr>
              <w:bCs w:val="0"/>
            </w:rPr>
          </w:pPr>
          <w:r>
            <w:rPr>
              <w:rFonts w:hint="eastAsia"/>
              <w:bCs w:val="0"/>
            </w:rPr>
            <w:t>其他</w:t>
          </w:r>
        </w:p>
        <w:sdt>
          <w:sdtPr>
            <w:alias w:val="是否适用：公司简介和主要财务指标其他说明[双击切换]"/>
            <w:tag w:val="_GBC_5b4104dc5c2c4501bc2420c70be30c2a"/>
            <w:id w:val="-1630848240"/>
            <w:lock w:val="sdtContentLocked"/>
            <w:placeholder>
              <w:docPart w:val="GBC22222222222222222222222222222"/>
            </w:placeholder>
          </w:sdtPr>
          <w:sdtEndPr/>
          <w:sdtContent>
            <w:p w:rsidR="00D9633B" w:rsidRDefault="00D96BCB" w:rsidP="00FC7A42">
              <w:r>
                <w:fldChar w:fldCharType="begin"/>
              </w:r>
              <w:r w:rsidR="00FC7A42">
                <w:instrText xml:space="preserve"> MACROBUTTON  SnrToggleCheckbox □适用 </w:instrText>
              </w:r>
              <w:r>
                <w:fldChar w:fldCharType="end"/>
              </w:r>
              <w:r>
                <w:fldChar w:fldCharType="begin"/>
              </w:r>
              <w:r w:rsidR="00FC7A42">
                <w:instrText xml:space="preserve"> MACROBUTTON  SnrToggleCheckbox √不适用 </w:instrText>
              </w:r>
              <w:r>
                <w:fldChar w:fldCharType="end"/>
              </w:r>
            </w:p>
          </w:sdtContent>
        </w:sdt>
      </w:sdtContent>
    </w:sdt>
    <w:p w:rsidR="00D9633B" w:rsidRDefault="00D9633B">
      <w:pPr>
        <w:kinsoku w:val="0"/>
        <w:overflowPunct w:val="0"/>
        <w:autoSpaceDE w:val="0"/>
        <w:autoSpaceDN w:val="0"/>
        <w:adjustRightInd w:val="0"/>
        <w:snapToGrid w:val="0"/>
        <w:rPr>
          <w:szCs w:val="21"/>
        </w:rPr>
      </w:pPr>
    </w:p>
    <w:p w:rsidR="00D9633B" w:rsidRDefault="00D9633B">
      <w:pPr>
        <w:kinsoku w:val="0"/>
        <w:overflowPunct w:val="0"/>
        <w:autoSpaceDE w:val="0"/>
        <w:autoSpaceDN w:val="0"/>
        <w:adjustRightInd w:val="0"/>
        <w:snapToGrid w:val="0"/>
        <w:rPr>
          <w:szCs w:val="21"/>
        </w:rPr>
      </w:pPr>
    </w:p>
    <w:p w:rsidR="00D9633B" w:rsidRDefault="00D9633B">
      <w:pPr>
        <w:kinsoku w:val="0"/>
        <w:overflowPunct w:val="0"/>
        <w:autoSpaceDE w:val="0"/>
        <w:autoSpaceDN w:val="0"/>
        <w:adjustRightInd w:val="0"/>
        <w:snapToGrid w:val="0"/>
        <w:rPr>
          <w:szCs w:val="21"/>
        </w:rPr>
      </w:pPr>
    </w:p>
    <w:p w:rsidR="00D9633B" w:rsidRDefault="00D96BCB">
      <w:pPr>
        <w:pStyle w:val="10"/>
        <w:numPr>
          <w:ilvl w:val="0"/>
          <w:numId w:val="3"/>
        </w:numPr>
        <w:rPr>
          <w:szCs w:val="21"/>
        </w:rPr>
      </w:pPr>
      <w:bookmarkStart w:id="14" w:name="_Toc484510566"/>
      <w:r>
        <w:rPr>
          <w:rFonts w:hint="eastAsia"/>
          <w:szCs w:val="21"/>
        </w:rPr>
        <w:t>公司业务概要</w:t>
      </w:r>
      <w:bookmarkEnd w:id="14"/>
    </w:p>
    <w:p w:rsidR="00D9633B" w:rsidRDefault="00D9633B"/>
    <w:sdt>
      <w:sdtPr>
        <w:rPr>
          <w:rFonts w:ascii="宋体" w:hAnsi="宋体" w:cs="宋体" w:hint="eastAsia"/>
          <w:b w:val="0"/>
          <w:bCs w:val="0"/>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sdtContent>
        <w:p w:rsidR="00D9633B" w:rsidRDefault="00D96BCB">
          <w:pPr>
            <w:pStyle w:val="2"/>
            <w:numPr>
              <w:ilvl w:val="0"/>
              <w:numId w:val="106"/>
            </w:numPr>
            <w:tabs>
              <w:tab w:val="left" w:pos="426"/>
            </w:tabs>
            <w:jc w:val="left"/>
          </w:pPr>
          <w:r>
            <w:rPr>
              <w:rFonts w:hint="eastAsia"/>
            </w:rPr>
            <w:t>报告期内公司所从事的主要业务、经营模式及行业情况说明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sdtContent>
            <w:p w:rsidR="00AD33DF" w:rsidRPr="00F84A81" w:rsidRDefault="00AD33DF" w:rsidP="00AD33DF">
              <w:pPr>
                <w:ind w:firstLineChars="200" w:firstLine="420"/>
                <w:rPr>
                  <w:szCs w:val="21"/>
                </w:rPr>
              </w:pPr>
              <w:r>
                <w:rPr>
                  <w:rFonts w:hint="eastAsia"/>
                </w:rPr>
                <w:t>公司主要从事火力发电业务，主要产品为电力，</w:t>
              </w:r>
              <w:r>
                <w:rPr>
                  <w:rFonts w:ascii="Times New Roman" w:hAnsi="Times New Roman" w:hint="eastAsia"/>
                  <w:szCs w:val="21"/>
                </w:rPr>
                <w:t>管理及控股发电企业主要集中在浙江省内。国网浙江省电力公司为浙江省电网的唯一运营商，公司向国网浙江省电力公司销售电力。</w:t>
              </w:r>
            </w:p>
            <w:p w:rsidR="00AD33DF" w:rsidRDefault="00AD33DF" w:rsidP="00AD33DF">
              <w:pPr>
                <w:ind w:firstLineChars="200" w:firstLine="420"/>
              </w:pPr>
              <w:r>
                <w:rPr>
                  <w:rFonts w:hint="eastAsia"/>
                </w:rPr>
                <w:t>公司每年发电量的多少依照下列程序决定：</w:t>
              </w:r>
              <w:r w:rsidRPr="00F56C2A">
                <w:rPr>
                  <w:rFonts w:hint="eastAsia"/>
                </w:rPr>
                <w:t>浙江省能源局</w:t>
              </w:r>
              <w:r>
                <w:rPr>
                  <w:rFonts w:hint="eastAsia"/>
                </w:rPr>
                <w:t>年初根据国家和浙江省有关政策、经济增长情况、电力需求情况以及新机组投运情况，对当年电网电力需求进行预测及分析，考虑浙江省外电力供给情况，结合电网运行特点、电力资源状况及各发电企业年度检修计划，编制并下达年度发电量计划，由电网调度中心对各发电企业实行公开调度。</w:t>
              </w:r>
            </w:p>
            <w:p w:rsidR="00AD33DF" w:rsidRDefault="00AD33DF" w:rsidP="00AD33DF">
              <w:pPr>
                <w:ind w:firstLineChars="200" w:firstLine="420"/>
              </w:pPr>
              <w:r>
                <w:rPr>
                  <w:rFonts w:hint="eastAsia"/>
                </w:rPr>
                <w:t>公司与国网浙江省电力公司定期进行电费结算。其中市场交易电量按照边际出清价格进行结算，市场交易以外的上网电量执行国家发改委和浙江省物价局制定的上网电价。</w:t>
              </w:r>
            </w:p>
            <w:p w:rsidR="00AD33DF" w:rsidRPr="009C7D20" w:rsidRDefault="00AD33DF" w:rsidP="00AD33DF">
              <w:pPr>
                <w:ind w:firstLineChars="200" w:firstLine="420"/>
              </w:pPr>
              <w:r w:rsidRPr="009C7D20">
                <w:rPr>
                  <w:rFonts w:hint="eastAsia"/>
                </w:rPr>
                <w:t>根据</w:t>
              </w:r>
              <w:r>
                <w:rPr>
                  <w:rFonts w:hint="eastAsia"/>
                </w:rPr>
                <w:t>浙江省经济和信息化委员会、浙江省物价局、国家能源局浙江监管办公室</w:t>
              </w:r>
              <w:r w:rsidRPr="009C7D20">
                <w:rPr>
                  <w:rFonts w:hint="eastAsia"/>
                </w:rPr>
                <w:t>《</w:t>
              </w:r>
              <w:r>
                <w:rPr>
                  <w:rFonts w:hint="eastAsia"/>
                </w:rPr>
                <w:t>关于印发&lt;</w:t>
              </w:r>
              <w:r w:rsidRPr="009C7D20">
                <w:rPr>
                  <w:rFonts w:hint="eastAsia"/>
                </w:rPr>
                <w:t>浙江省电力用户与发电企业直接交易试点实施方案（试行）</w:t>
              </w:r>
              <w:r>
                <w:rPr>
                  <w:rFonts w:hint="eastAsia"/>
                </w:rPr>
                <w:t>&gt;的通知</w:t>
              </w:r>
              <w:r w:rsidRPr="009C7D20">
                <w:rPr>
                  <w:rFonts w:hint="eastAsia"/>
                </w:rPr>
                <w:t>》</w:t>
              </w:r>
              <w:r>
                <w:rPr>
                  <w:rFonts w:hint="eastAsia"/>
                </w:rPr>
                <w:t>（浙经信电力[2014]453号）</w:t>
              </w:r>
              <w:r w:rsidRPr="00F56C2A">
                <w:rPr>
                  <w:rFonts w:hint="eastAsia"/>
                </w:rPr>
                <w:t>以及年度《浙江省电力直接交易试点工作方案》的要求，浙江省电力用户与发电企业开展直接交易试点。</w:t>
              </w:r>
              <w:r>
                <w:rPr>
                  <w:rFonts w:hint="eastAsia"/>
                </w:rPr>
                <w:t>直接交易电量纳入全省年度电力生产平衡。直接交易的交易方式采用交易平台集中制竞价方式。</w:t>
              </w:r>
              <w:r w:rsidRPr="00F152F0">
                <w:t>交易价格按边际出清价格统一确定</w:t>
              </w:r>
              <w:r>
                <w:rPr>
                  <w:rFonts w:hint="eastAsia"/>
                </w:rPr>
                <w:t>，中标发电企业按报价排序，从低到高分配交易电量，两家及以上所报价格为出清价格的，按所报电量比例分配电量。实施直接交易试点时，电网调度对试点电力用户和发电企业有关电力设备的调度方式不变，交易方式原则上由电网企业分别与电力用户和发电企业进行结算。</w:t>
              </w:r>
            </w:p>
            <w:p w:rsidR="00AD33DF" w:rsidRDefault="00AD33DF" w:rsidP="00AD33DF">
              <w:pPr>
                <w:ind w:firstLineChars="200" w:firstLine="420"/>
                <w:rPr>
                  <w:szCs w:val="21"/>
                </w:rPr>
              </w:pPr>
              <w:r>
                <w:rPr>
                  <w:rFonts w:ascii="Times New Roman" w:hAnsi="Times New Roman" w:hint="eastAsia"/>
                  <w:color w:val="000000"/>
                  <w:bdr w:val="none" w:sz="0" w:space="0" w:color="auto" w:frame="1"/>
                </w:rPr>
                <w:t>公司</w:t>
              </w:r>
              <w:r w:rsidRPr="00C94567">
                <w:rPr>
                  <w:rFonts w:ascii="Times New Roman" w:hAnsi="Times New Roman" w:hint="eastAsia"/>
                  <w:color w:val="000000"/>
                  <w:bdr w:val="none" w:sz="0" w:space="0" w:color="auto" w:frame="1"/>
                </w:rPr>
                <w:t>对外采购的原材料</w:t>
              </w:r>
              <w:r>
                <w:rPr>
                  <w:rFonts w:ascii="Times New Roman" w:hAnsi="Times New Roman" w:hint="eastAsia"/>
                  <w:color w:val="000000"/>
                  <w:bdr w:val="none" w:sz="0" w:space="0" w:color="auto" w:frame="1"/>
                </w:rPr>
                <w:t>主要为燃</w:t>
              </w:r>
              <w:r w:rsidRPr="00D65B23">
                <w:rPr>
                  <w:rFonts w:ascii="Times New Roman" w:hAnsi="Times New Roman" w:hint="eastAsia"/>
                  <w:szCs w:val="21"/>
                </w:rPr>
                <w:t>煤和天然气。燃煤主要由全资子公司浙江浙能</w:t>
              </w:r>
              <w:r w:rsidRPr="00505A7A">
                <w:rPr>
                  <w:rFonts w:ascii="Times New Roman" w:hAnsi="Times New Roman" w:hint="eastAsia"/>
                  <w:szCs w:val="21"/>
                </w:rPr>
                <w:t>富兴</w:t>
              </w:r>
              <w:r>
                <w:rPr>
                  <w:rFonts w:ascii="Times New Roman" w:hAnsi="Times New Roman" w:hint="eastAsia"/>
                  <w:szCs w:val="21"/>
                </w:rPr>
                <w:t>燃料有限公司向</w:t>
              </w:r>
              <w:r w:rsidRPr="00505A7A">
                <w:rPr>
                  <w:rFonts w:ascii="Times New Roman" w:hAnsi="Times New Roman" w:hint="eastAsia"/>
                  <w:szCs w:val="21"/>
                </w:rPr>
                <w:t>国</w:t>
              </w:r>
              <w:r>
                <w:rPr>
                  <w:rFonts w:ascii="Times New Roman" w:hAnsi="Times New Roman" w:hint="eastAsia"/>
                  <w:szCs w:val="21"/>
                </w:rPr>
                <w:t>内</w:t>
              </w:r>
              <w:r w:rsidRPr="00505A7A">
                <w:rPr>
                  <w:rFonts w:ascii="Times New Roman" w:hAnsi="Times New Roman" w:hint="eastAsia"/>
                  <w:szCs w:val="21"/>
                </w:rPr>
                <w:t>煤炭生产企业</w:t>
              </w:r>
              <w:r>
                <w:rPr>
                  <w:rFonts w:ascii="Times New Roman" w:hAnsi="Times New Roman" w:hint="eastAsia"/>
                  <w:szCs w:val="21"/>
                </w:rPr>
                <w:t>采购，</w:t>
              </w:r>
              <w:r w:rsidRPr="00F56C2A">
                <w:rPr>
                  <w:rFonts w:ascii="Times New Roman" w:hAnsi="Times New Roman" w:hint="eastAsia"/>
                  <w:szCs w:val="21"/>
                </w:rPr>
                <w:t>以及通过浙江能源国际有限公司向海外供应商采购。</w:t>
              </w:r>
              <w:r w:rsidRPr="00D65B23">
                <w:rPr>
                  <w:rFonts w:ascii="Times New Roman" w:hAnsi="Times New Roman" w:hint="eastAsia"/>
                  <w:szCs w:val="21"/>
                </w:rPr>
                <w:t>天然气由浙江省天然气开发有限公司供应。浙江省天然气开发有限公司是浙江省政府授权特许从事浙</w:t>
              </w:r>
              <w:r>
                <w:rPr>
                  <w:rFonts w:hint="eastAsia"/>
                  <w:szCs w:val="21"/>
                </w:rPr>
                <w:t>江省天然气建设和经营的企业，负责采购天然气资源，并向浙江省城市用户、电厂用户和工业用户统一供应天然气，供应价格按照浙江省物价局制定的天然气价格执行。</w:t>
              </w:r>
            </w:p>
            <w:p w:rsidR="00D9633B" w:rsidRDefault="00AD33DF">
              <w:r>
                <w:rPr>
                  <w:rFonts w:ascii="Times New Roman" w:hAnsi="Times New Roman" w:hint="eastAsia"/>
                  <w:szCs w:val="21"/>
                </w:rPr>
                <w:t xml:space="preserve">    </w:t>
              </w:r>
              <w:r w:rsidRPr="0048241D">
                <w:rPr>
                  <w:rFonts w:ascii="Times New Roman" w:hAnsi="Times New Roman" w:hint="eastAsia"/>
                  <w:szCs w:val="21"/>
                </w:rPr>
                <w:t>电力行业作为关系国计民</w:t>
              </w:r>
              <w:r>
                <w:rPr>
                  <w:rFonts w:ascii="Times New Roman" w:hAnsi="Times New Roman" w:hint="eastAsia"/>
                  <w:szCs w:val="21"/>
                </w:rPr>
                <w:t>生的基础能源产业，整体处于较为成熟的发展阶段，其发展周期与宏观经济周期紧密相关，具有较明显的周期性特征，变动趋势与宏观经济变动趋势基本相同。</w:t>
              </w:r>
              <w:r w:rsidRPr="0048241D">
                <w:rPr>
                  <w:rFonts w:ascii="Times New Roman" w:hAnsi="Times New Roman" w:hint="eastAsia"/>
                  <w:szCs w:val="21"/>
                </w:rPr>
                <w:t>一方面，宏观经济的发展要依赖电力行业提供可靠的能源支持；另一方面，国民经济增长对电力行业发展具有驱动作用，当国民经济处于稳定发展期时，发电量随电力需求量的增加而上升，并促使电力行业快速发展；当国民经济增长放缓或处于低谷时，发电量随电力需求量的减少而下降，电力行业发展也将随之放缓</w:t>
              </w:r>
              <w:r>
                <w:rPr>
                  <w:rFonts w:ascii="Times New Roman" w:hAnsi="Times New Roman" w:hint="eastAsia"/>
                  <w:szCs w:val="21"/>
                </w:rPr>
                <w:t>。</w:t>
              </w:r>
            </w:p>
          </w:sdtContent>
        </w:sdt>
      </w:sdtContent>
    </w:sdt>
    <w:p w:rsidR="00D9633B" w:rsidRDefault="00D9633B"/>
    <w:p w:rsidR="00D9633B" w:rsidRDefault="00D96BCB">
      <w:pPr>
        <w:pStyle w:val="2"/>
        <w:numPr>
          <w:ilvl w:val="0"/>
          <w:numId w:val="106"/>
        </w:numPr>
        <w:tabs>
          <w:tab w:val="left" w:pos="426"/>
        </w:tabs>
        <w:jc w:val="left"/>
      </w:pPr>
      <w:r>
        <w:rPr>
          <w:rFonts w:hint="eastAsia"/>
        </w:rPr>
        <w:t>报告期内公司主要资产发生重大变化情况的说明</w:t>
      </w:r>
    </w:p>
    <w:sdt>
      <w:sdtPr>
        <w:alias w:val="是否适用：报告期内公司主要资产发生重大变化情况的说明[双击切换]"/>
        <w:tag w:val="_GBC_0083322c81164d0d8e608f3b6a898fca"/>
        <w:id w:val="-67970314"/>
        <w:lock w:val="sdtContentLocked"/>
        <w:placeholder>
          <w:docPart w:val="GBC22222222222222222222222222222"/>
        </w:placeholder>
      </w:sdtPr>
      <w:sdtEndPr/>
      <w:sdtContent>
        <w:p w:rsidR="00C11C77" w:rsidRDefault="00D96BCB" w:rsidP="00C11C77">
          <w:r>
            <w:fldChar w:fldCharType="begin"/>
          </w:r>
          <w:r w:rsidR="00C11C77">
            <w:instrText xml:space="preserve"> MACROBUTTON  SnrToggleCheckbox □适用 </w:instrText>
          </w:r>
          <w:r>
            <w:fldChar w:fldCharType="end"/>
          </w:r>
          <w:r>
            <w:fldChar w:fldCharType="begin"/>
          </w:r>
          <w:r w:rsidR="00C11C77">
            <w:instrText xml:space="preserve"> MACROBUTTON  SnrToggleCheckbox √不适用 </w:instrText>
          </w:r>
          <w:r>
            <w:fldChar w:fldCharType="end"/>
          </w:r>
        </w:p>
      </w:sdtContent>
    </w:sdt>
    <w:sdt>
      <w:sdtPr>
        <w:rPr>
          <w:rFonts w:ascii="宋体" w:hAnsi="宋体" w:cs="宋体" w:hint="eastAsia"/>
          <w:b w:val="0"/>
          <w:bCs w:val="0"/>
          <w:kern w:val="0"/>
          <w:szCs w:val="24"/>
        </w:rPr>
        <w:alias w:val="模块:报告期内核心竞争力分析"/>
        <w:tag w:val="_SEC_95fcc6373f8d4d92bdccbe04323713c4"/>
        <w:id w:val="34633369"/>
        <w:lock w:val="sdtLocked"/>
        <w:placeholder>
          <w:docPart w:val="GBC22222222222222222222222222222"/>
        </w:placeholder>
      </w:sdtPr>
      <w:sdtEndPr/>
      <w:sdtContent>
        <w:p w:rsidR="00C11C77" w:rsidRPr="00C11C77" w:rsidRDefault="00C11C77" w:rsidP="00C11C77">
          <w:pPr>
            <w:pStyle w:val="2"/>
            <w:tabs>
              <w:tab w:val="left" w:pos="426"/>
            </w:tabs>
            <w:ind w:left="420"/>
            <w:jc w:val="left"/>
          </w:pPr>
        </w:p>
        <w:p w:rsidR="00D9633B" w:rsidRDefault="00D96BCB">
          <w:pPr>
            <w:pStyle w:val="2"/>
            <w:numPr>
              <w:ilvl w:val="0"/>
              <w:numId w:val="106"/>
            </w:numPr>
            <w:tabs>
              <w:tab w:val="left" w:pos="426"/>
            </w:tabs>
            <w:jc w:val="left"/>
          </w:pPr>
          <w:r>
            <w:rPr>
              <w:rFonts w:hint="eastAsia"/>
            </w:rPr>
            <w:t>报告期内核心竞争力分析</w:t>
          </w:r>
        </w:p>
        <w:sdt>
          <w:sdtPr>
            <w:alias w:val="是否适用：报告期内核心竞争力分析[双击切换]"/>
            <w:tag w:val="_GBC_f5e4beedb06c4dedb1da9c7f429d840e"/>
            <w:id w:val="-849476653"/>
            <w:lock w:val="sdtContentLocked"/>
            <w:placeholder>
              <w:docPart w:val="GBC22222222222222222222222222222"/>
            </w:placeholder>
          </w:sdtPr>
          <w:sdtEndPr/>
          <w:sdtContent>
            <w:p w:rsidR="00D9633B" w:rsidRDefault="00D96BCB">
              <w:r>
                <w:fldChar w:fldCharType="begin"/>
              </w:r>
              <w:r w:rsidR="00525012">
                <w:instrText xml:space="preserve"> MACROBUTTON  SnrToggleCheckbox √适用 </w:instrText>
              </w:r>
              <w:r>
                <w:fldChar w:fldCharType="end"/>
              </w:r>
              <w:r>
                <w:fldChar w:fldCharType="begin"/>
              </w:r>
              <w:r w:rsidR="00525012">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sdtContent>
            <w:p w:rsidR="00373699" w:rsidRDefault="00373699" w:rsidP="00373699">
              <w:pPr>
                <w:ind w:firstLineChars="200" w:firstLine="420"/>
              </w:pPr>
              <w:r>
                <w:rPr>
                  <w:rFonts w:hint="eastAsia"/>
                </w:rPr>
                <w:t>公司为浙江省规模最大的火力发电企业，管理及控股装机容量约占省统调装机容量的一半左右，位居全国地方性发电企业前列。公司管理规范，经营稳健，资金实力较为雄厚，资产负债率保持在较低水平。</w:t>
              </w:r>
            </w:p>
            <w:p w:rsidR="00825D47" w:rsidRDefault="006D0063" w:rsidP="006D0063">
              <w:pPr>
                <w:ind w:firstLineChars="200" w:firstLine="420"/>
              </w:pPr>
              <w:r>
                <w:rPr>
                  <w:rFonts w:hint="eastAsia"/>
                </w:rPr>
                <w:t>公司深度</w:t>
              </w:r>
              <w:r>
                <w:t>布局核电</w:t>
              </w:r>
              <w:r>
                <w:rPr>
                  <w:rFonts w:hint="eastAsia"/>
                </w:rPr>
                <w:t>领域</w:t>
              </w:r>
              <w:r>
                <w:t>，参股了一批优质的核电企业。</w:t>
              </w:r>
              <w:r w:rsidR="00E50B48">
                <w:rPr>
                  <w:rFonts w:hint="eastAsia"/>
                </w:rPr>
                <w:t>公司现为中国核能电力股份有限公司第三大股东</w:t>
              </w:r>
              <w:r w:rsidR="00D80768">
                <w:rPr>
                  <w:rFonts w:hint="eastAsia"/>
                </w:rPr>
                <w:t>。公司</w:t>
              </w:r>
              <w:r w:rsidR="00E50B48">
                <w:rPr>
                  <w:rFonts w:hint="eastAsia"/>
                </w:rPr>
                <w:t>参与投资的核电项目</w:t>
              </w:r>
              <w:r>
                <w:t>包括核电秦山联营有限公司20%的股权、秦山第三核电有限公司10%的股权、三门核电有限公司20%的股权、中核辽宁核电有限公司10%的股权、秦山核电有限公司28%的股权</w:t>
              </w:r>
              <w:r>
                <w:rPr>
                  <w:rFonts w:hint="eastAsia"/>
                </w:rPr>
                <w:t>、</w:t>
              </w:r>
              <w:r>
                <w:t>国核浙能核能有限公司50%的股权</w:t>
              </w:r>
              <w:r>
                <w:rPr>
                  <w:rFonts w:hint="eastAsia"/>
                </w:rPr>
                <w:t>、</w:t>
              </w:r>
              <w:r w:rsidRPr="00AF5AAC">
                <w:rPr>
                  <w:rFonts w:hint="eastAsia"/>
                </w:rPr>
                <w:t>浙江三门高温堆电站有限公司49%的股权</w:t>
              </w:r>
              <w:r>
                <w:rPr>
                  <w:rFonts w:hint="eastAsia"/>
                </w:rPr>
                <w:t>、中核海洋核动力发展有限公司9%的股权、中核行波堆科技投资（天津）有限公司10%的股权以及中核河北核电有限公司10%的股权</w:t>
              </w:r>
              <w:r w:rsidRPr="00AF5AAC">
                <w:t>。</w:t>
              </w:r>
            </w:p>
            <w:p w:rsidR="00D9633B" w:rsidRPr="003147CE" w:rsidRDefault="00825D47" w:rsidP="003147CE">
              <w:pPr>
                <w:ind w:firstLineChars="200" w:firstLine="420"/>
              </w:pPr>
              <w:r>
                <w:rPr>
                  <w:rFonts w:hint="eastAsia"/>
                </w:rPr>
                <w:t>公司管理团队</w:t>
              </w:r>
              <w:r w:rsidR="001C4794">
                <w:rPr>
                  <w:rFonts w:hint="eastAsia"/>
                </w:rPr>
                <w:t>具</w:t>
              </w:r>
              <w:r>
                <w:rPr>
                  <w:rFonts w:hint="eastAsia"/>
                </w:rPr>
                <w:t>有丰富的电力行业管理经验，制定了较为完善的规章制度体系，为公司的可持续发展</w:t>
              </w:r>
              <w:r w:rsidR="003147CE">
                <w:rPr>
                  <w:rFonts w:hint="eastAsia"/>
                </w:rPr>
                <w:t>奠定坚实基础</w:t>
              </w:r>
              <w:r>
                <w:rPr>
                  <w:rFonts w:hint="eastAsia"/>
                </w:rPr>
                <w:t>。</w:t>
              </w:r>
            </w:p>
          </w:sdtContent>
        </w:sdt>
      </w:sdtContent>
    </w:sdt>
    <w:p w:rsidR="00D9633B" w:rsidRDefault="00D9633B"/>
    <w:p w:rsidR="00D9633B" w:rsidRDefault="00D9633B"/>
    <w:p w:rsidR="00D9633B" w:rsidRDefault="00D96BCB">
      <w:pPr>
        <w:pStyle w:val="10"/>
        <w:numPr>
          <w:ilvl w:val="0"/>
          <w:numId w:val="3"/>
        </w:numPr>
      </w:pPr>
      <w:bookmarkStart w:id="15" w:name="_Toc484510567"/>
      <w:r>
        <w:rPr>
          <w:rFonts w:hint="eastAsia"/>
        </w:rPr>
        <w:lastRenderedPageBreak/>
        <w:t>经营情况的讨论与分析</w:t>
      </w:r>
      <w:bookmarkEnd w:id="15"/>
    </w:p>
    <w:sdt>
      <w:sdtPr>
        <w:rPr>
          <w:rFonts w:ascii="宋体" w:hAnsi="宋体" w:cs="宋体" w:hint="eastAsia"/>
          <w:b w:val="0"/>
          <w:bCs w:val="0"/>
          <w:kern w:val="0"/>
          <w:szCs w:val="24"/>
        </w:rPr>
        <w:alias w:val="模块:经营情况的讨论与分析"/>
        <w:tag w:val="_GBC_ba3734a9f27a452095f3115c17f4b09e"/>
        <w:id w:val="9918115"/>
        <w:lock w:val="sdtLocked"/>
        <w:placeholder>
          <w:docPart w:val="GBC22222222222222222222222222222"/>
        </w:placeholder>
      </w:sdtPr>
      <w:sdtEndPr>
        <w:rPr>
          <w:rFonts w:asciiTheme="minorEastAsia" w:eastAsiaTheme="minorEastAsia" w:hAnsiTheme="minorEastAsia"/>
        </w:rPr>
      </w:sdtEndPr>
      <w:sdtContent>
        <w:p w:rsidR="00D9633B" w:rsidRDefault="00D96BCB">
          <w:pPr>
            <w:pStyle w:val="2"/>
            <w:numPr>
              <w:ilvl w:val="0"/>
              <w:numId w:val="19"/>
            </w:numPr>
            <w:spacing w:line="360" w:lineRule="auto"/>
          </w:pPr>
          <w:r>
            <w:t>经营情况的讨论与分析</w:t>
          </w:r>
        </w:p>
        <w:sdt>
          <w:sdtPr>
            <w:rPr>
              <w:rFonts w:hint="eastAsia"/>
            </w:rPr>
            <w:alias w:val="经营情况的讨论与分析"/>
            <w:tag w:val="_GBC_886258ec69e240da99b57ac102afbda6"/>
            <w:id w:val="9918106"/>
            <w:lock w:val="sdtLocked"/>
            <w:placeholder>
              <w:docPart w:val="GBC22222222222222222222222222222"/>
            </w:placeholder>
          </w:sdtPr>
          <w:sdtEndPr/>
          <w:sdtContent>
            <w:p w:rsidR="007B57AF" w:rsidRDefault="00591477" w:rsidP="00591477">
              <w:pPr>
                <w:ind w:firstLineChars="200" w:firstLine="420"/>
              </w:pPr>
              <w:r>
                <w:rPr>
                  <w:rFonts w:hint="eastAsia"/>
                </w:rPr>
                <w:t>今年以来，公司抓住经济平稳运行、用电量增速回升等契机，深化提质增效，加强经营管理，积极应对煤炭资源价格上涨等挑战，努力保持经营平稳发展。</w:t>
              </w:r>
            </w:p>
            <w:p w:rsidR="007B57AF" w:rsidRDefault="007B57AF" w:rsidP="007B57AF">
              <w:pPr>
                <w:ind w:firstLineChars="200" w:firstLine="420"/>
                <w:rPr>
                  <w:rFonts w:asciiTheme="minorEastAsia" w:eastAsiaTheme="minorEastAsia" w:hAnsiTheme="minorEastAsia"/>
                </w:rPr>
              </w:pPr>
              <w:r>
                <w:rPr>
                  <w:rFonts w:asciiTheme="minorEastAsia" w:eastAsiaTheme="minorEastAsia" w:hAnsiTheme="minorEastAsia" w:hint="eastAsia"/>
                </w:rPr>
                <w:t>上半年，浙江省经济运行稳中向好，工业、消费、投资和财政稳步增长，全社会用电量增速达到11%，远高于预期。上半年公司全资及控股发电企业完成发电量624.64亿千瓦时，同比增长19.41%；实现营业总收入</w:t>
              </w:r>
              <w:r w:rsidR="00835AF8">
                <w:rPr>
                  <w:rFonts w:asciiTheme="minorEastAsia" w:eastAsiaTheme="minorEastAsia" w:hAnsiTheme="minorEastAsia" w:hint="eastAsia"/>
                </w:rPr>
                <w:t>277.71</w:t>
              </w:r>
              <w:r>
                <w:rPr>
                  <w:rFonts w:asciiTheme="minorEastAsia" w:eastAsiaTheme="minorEastAsia" w:hAnsiTheme="minorEastAsia" w:hint="eastAsia"/>
                </w:rPr>
                <w:t>亿元，同比增长</w:t>
              </w:r>
              <w:r w:rsidR="00EA60ED">
                <w:rPr>
                  <w:rFonts w:asciiTheme="minorEastAsia" w:eastAsiaTheme="minorEastAsia" w:hAnsiTheme="minorEastAsia" w:hint="eastAsia"/>
                </w:rPr>
                <w:t>22.72</w:t>
              </w:r>
              <w:r>
                <w:rPr>
                  <w:rFonts w:asciiTheme="minorEastAsia" w:eastAsiaTheme="minorEastAsia" w:hAnsiTheme="minorEastAsia" w:hint="eastAsia"/>
                </w:rPr>
                <w:t>%。</w:t>
              </w:r>
            </w:p>
            <w:p w:rsidR="007B57AF" w:rsidRDefault="007B57AF" w:rsidP="007B57AF">
              <w:pPr>
                <w:ind w:firstLineChars="200" w:firstLine="420"/>
                <w:rPr>
                  <w:rFonts w:asciiTheme="minorEastAsia" w:eastAsiaTheme="minorEastAsia" w:hAnsiTheme="minorEastAsia"/>
                </w:rPr>
              </w:pPr>
              <w:r>
                <w:rPr>
                  <w:rFonts w:asciiTheme="minorEastAsia" w:eastAsiaTheme="minorEastAsia" w:hAnsiTheme="minorEastAsia" w:hint="eastAsia"/>
                </w:rPr>
                <w:t>与此同时，今年以来国内煤炭价格总体上行，上半年CCI5500指数平均为672元/吨，同比上涨55元/吨。公司省内煤机耗用标煤价同比上涨</w:t>
              </w:r>
              <w:r w:rsidRPr="00E96BFF">
                <w:rPr>
                  <w:rFonts w:asciiTheme="minorEastAsia" w:eastAsiaTheme="minorEastAsia" w:hAnsiTheme="minorEastAsia" w:hint="eastAsia"/>
                </w:rPr>
                <w:t>超过</w:t>
              </w:r>
              <w:r w:rsidR="00E96BFF" w:rsidRPr="00E96BFF">
                <w:rPr>
                  <w:rFonts w:asciiTheme="minorEastAsia" w:eastAsiaTheme="minorEastAsia" w:hAnsiTheme="minorEastAsia" w:hint="eastAsia"/>
                </w:rPr>
                <w:t>37</w:t>
              </w:r>
              <w:r w:rsidRPr="00E96BFF">
                <w:rPr>
                  <w:rFonts w:asciiTheme="minorEastAsia" w:eastAsiaTheme="minorEastAsia" w:hAnsiTheme="minorEastAsia" w:hint="eastAsia"/>
                </w:rPr>
                <w:t>元/吨，增加燃料成本约</w:t>
              </w:r>
              <w:r w:rsidR="00E96BFF" w:rsidRPr="00E96BFF">
                <w:rPr>
                  <w:rFonts w:asciiTheme="minorEastAsia" w:eastAsiaTheme="minorEastAsia" w:hAnsiTheme="minorEastAsia" w:hint="eastAsia"/>
                </w:rPr>
                <w:t>6</w:t>
              </w:r>
              <w:r w:rsidRPr="00E96BFF">
                <w:rPr>
                  <w:rFonts w:asciiTheme="minorEastAsia" w:eastAsiaTheme="minorEastAsia" w:hAnsiTheme="minorEastAsia" w:hint="eastAsia"/>
                </w:rPr>
                <w:t>亿元</w:t>
              </w:r>
              <w:r>
                <w:rPr>
                  <w:rFonts w:asciiTheme="minorEastAsia" w:eastAsiaTheme="minorEastAsia" w:hAnsiTheme="minorEastAsia" w:hint="eastAsia"/>
                </w:rPr>
                <w:t>。受益于发电量增长以及提质增效活动的深入实施，公司实现归母净利润</w:t>
              </w:r>
              <w:r w:rsidR="008C15F4">
                <w:rPr>
                  <w:rFonts w:asciiTheme="minorEastAsia" w:eastAsiaTheme="minorEastAsia" w:hAnsiTheme="minorEastAsia" w:hint="eastAsia"/>
                </w:rPr>
                <w:t>23.48</w:t>
              </w:r>
              <w:r>
                <w:rPr>
                  <w:rFonts w:asciiTheme="minorEastAsia" w:eastAsiaTheme="minorEastAsia" w:hAnsiTheme="minorEastAsia" w:hint="eastAsia"/>
                </w:rPr>
                <w:t>亿元，同比增加</w:t>
              </w:r>
              <w:r w:rsidR="00DF7CBC">
                <w:rPr>
                  <w:rFonts w:asciiTheme="minorEastAsia" w:eastAsiaTheme="minorEastAsia" w:hAnsiTheme="minorEastAsia" w:hint="eastAsia"/>
                </w:rPr>
                <w:t>0.33</w:t>
              </w:r>
              <w:r>
                <w:rPr>
                  <w:rFonts w:asciiTheme="minorEastAsia" w:eastAsiaTheme="minorEastAsia" w:hAnsiTheme="minorEastAsia" w:hint="eastAsia"/>
                </w:rPr>
                <w:t>亿元。</w:t>
              </w:r>
            </w:p>
            <w:p w:rsidR="007B57AF" w:rsidRDefault="007B57AF" w:rsidP="007B57AF">
              <w:pPr>
                <w:ind w:firstLineChars="200" w:firstLine="420"/>
              </w:pPr>
              <w:r>
                <w:rPr>
                  <w:rFonts w:asciiTheme="minorEastAsia" w:eastAsiaTheme="minorEastAsia" w:hAnsiTheme="minorEastAsia" w:hint="eastAsia"/>
                </w:rPr>
                <w:t>上半年公司主要做好以下方面的工作：一是提升安全生产管理水平。上半年公司管理机组运行总体平稳，平均等效可用系数91.04%，同比上升0.04个百分点。平均等效强迫停运率为0.05%，同比下降0.02个百分点。发生非计划停运6台次，同比减少4台次。二是不断加强市场营销。优化大用户直购电竞价策略，竞得电量319亿千瓦时。积极拓展供热市场，实现供热量939万吨，同比增长</w:t>
              </w:r>
              <w:r w:rsidR="00EA1566">
                <w:rPr>
                  <w:rFonts w:asciiTheme="minorEastAsia" w:eastAsiaTheme="minorEastAsia" w:hAnsiTheme="minorEastAsia" w:hint="eastAsia"/>
                </w:rPr>
                <w:t>约30</w:t>
              </w:r>
              <w:r>
                <w:rPr>
                  <w:rFonts w:asciiTheme="minorEastAsia" w:eastAsiaTheme="minorEastAsia" w:hAnsiTheme="minorEastAsia" w:hint="eastAsia"/>
                </w:rPr>
                <w:t>%。做大煤炭市场化业务，市场煤销售</w:t>
              </w:r>
              <w:r w:rsidR="00892709">
                <w:rPr>
                  <w:rFonts w:asciiTheme="minorEastAsia" w:eastAsiaTheme="minorEastAsia" w:hAnsiTheme="minorEastAsia" w:hint="eastAsia"/>
                </w:rPr>
                <w:t>830</w:t>
              </w:r>
              <w:r>
                <w:rPr>
                  <w:rFonts w:asciiTheme="minorEastAsia" w:eastAsiaTheme="minorEastAsia" w:hAnsiTheme="minorEastAsia" w:hint="eastAsia"/>
                </w:rPr>
                <w:t>万吨，同比增长</w:t>
              </w:r>
              <w:r w:rsidR="00892709">
                <w:rPr>
                  <w:rFonts w:asciiTheme="minorEastAsia" w:eastAsiaTheme="minorEastAsia" w:hAnsiTheme="minorEastAsia" w:hint="eastAsia"/>
                </w:rPr>
                <w:t>约40</w:t>
              </w:r>
              <w:r>
                <w:rPr>
                  <w:rFonts w:asciiTheme="minorEastAsia" w:eastAsiaTheme="minorEastAsia" w:hAnsiTheme="minorEastAsia" w:hint="eastAsia"/>
                </w:rPr>
                <w:t>%。三是持续强化成本控制。深入推进经营对标，不断优化机组运行，降低机组能耗，精细抓好检修管理和物资管理，努力降低各项成本费用，“成本领先行动”得到深化落实。加大经济煤</w:t>
              </w:r>
              <w:r w:rsidR="001D791C">
                <w:rPr>
                  <w:rFonts w:asciiTheme="minorEastAsia" w:eastAsiaTheme="minorEastAsia" w:hAnsiTheme="minorEastAsia" w:hint="eastAsia"/>
                </w:rPr>
                <w:t>种掺烧力度，强化煤炭市场分析研判，动力煤期货套期保值业务获得投资</w:t>
              </w:r>
              <w:r w:rsidR="00C814F8">
                <w:rPr>
                  <w:rFonts w:asciiTheme="minorEastAsia" w:eastAsiaTheme="minorEastAsia" w:hAnsiTheme="minorEastAsia" w:hint="eastAsia"/>
                </w:rPr>
                <w:t>收益</w:t>
              </w:r>
              <w:r w:rsidR="00DF5D52">
                <w:rPr>
                  <w:rFonts w:asciiTheme="minorEastAsia" w:eastAsiaTheme="minorEastAsia" w:hAnsiTheme="minorEastAsia" w:hint="eastAsia"/>
                </w:rPr>
                <w:t>近7000</w:t>
              </w:r>
              <w:r>
                <w:rPr>
                  <w:rFonts w:asciiTheme="minorEastAsia" w:eastAsiaTheme="minorEastAsia" w:hAnsiTheme="minorEastAsia" w:hint="eastAsia"/>
                </w:rPr>
                <w:t>万元。四是全力推进项目投资开发。滨海热电二期6号机组投产，台二、北仑、嘉兴、兰溪电厂四个光伏项目实现整体并网发电。</w:t>
              </w:r>
            </w:p>
            <w:p w:rsidR="00D9633B" w:rsidRPr="007B57AF" w:rsidRDefault="00360C75" w:rsidP="007B57AF">
              <w:pPr>
                <w:ind w:firstLineChars="200" w:firstLine="420"/>
              </w:pPr>
            </w:p>
          </w:sdtContent>
        </w:sdt>
      </w:sdtContent>
    </w:sdt>
    <w:p w:rsidR="00D9633B" w:rsidRDefault="00D96BCB">
      <w:pPr>
        <w:pStyle w:val="3"/>
        <w:numPr>
          <w:ilvl w:val="0"/>
          <w:numId w:val="9"/>
        </w:numPr>
      </w:pPr>
      <w:bookmarkStart w:id="16" w:name="_Toc342559738"/>
      <w:bookmarkStart w:id="17" w:name="_Toc342565895"/>
      <w:r>
        <w:rPr>
          <w:rFonts w:hint="eastAsia"/>
        </w:rPr>
        <w:t>主营业务分析</w:t>
      </w:r>
      <w:bookmarkEnd w:id="16"/>
      <w:bookmarkEnd w:id="17"/>
    </w:p>
    <w:p w:rsidR="00D9633B" w:rsidRDefault="00D96BCB">
      <w:pPr>
        <w:pStyle w:val="4"/>
        <w:numPr>
          <w:ilvl w:val="0"/>
          <w:numId w:val="10"/>
        </w:numPr>
      </w:pPr>
      <w:bookmarkStart w:id="18" w:name="_Toc342559739"/>
      <w:bookmarkStart w:id="19" w:name="_Toc342565896"/>
      <w:r>
        <w:rPr>
          <w:rFonts w:hint="eastAsia"/>
        </w:rPr>
        <w:t>财务报表相关科目变动分析表</w:t>
      </w:r>
      <w:bookmarkEnd w:id="18"/>
      <w:bookmarkEnd w:id="19"/>
    </w:p>
    <w:sdt>
      <w:sdtPr>
        <w:rPr>
          <w:rFonts w:hint="eastAsia"/>
          <w:sz w:val="18"/>
          <w:szCs w:val="18"/>
        </w:rPr>
        <w:alias w:val="模块:财务报表相关科目变动分析表"/>
        <w:tag w:val="_GBC_281bf95299804381a41f7dd82e2c19f3"/>
        <w:id w:val="1715534"/>
        <w:lock w:val="sdtLocked"/>
        <w:placeholder>
          <w:docPart w:val="GBC22222222222222222222222222222"/>
        </w:placeholder>
      </w:sdtPr>
      <w:sdtEndPr>
        <w:rPr>
          <w:sz w:val="21"/>
          <w:szCs w:val="21"/>
        </w:rPr>
      </w:sdtEndPr>
      <w:sdtContent>
        <w:p w:rsidR="00D9633B" w:rsidRPr="008C15F4" w:rsidRDefault="00D96BCB">
          <w:pPr>
            <w:pStyle w:val="ac"/>
            <w:ind w:left="360" w:firstLineChars="0" w:firstLine="0"/>
            <w:jc w:val="right"/>
            <w:rPr>
              <w:sz w:val="18"/>
              <w:szCs w:val="18"/>
            </w:rPr>
          </w:pPr>
          <w:r w:rsidRPr="008C15F4">
            <w:rPr>
              <w:rFonts w:ascii="宋体" w:hAnsi="宋体" w:hint="eastAsia"/>
              <w:sz w:val="18"/>
              <w:szCs w:val="18"/>
            </w:rPr>
            <w:t>单位</w:t>
          </w:r>
          <w:r w:rsidRPr="008C15F4">
            <w:rPr>
              <w:rFonts w:ascii="宋体" w:hAnsi="宋体"/>
              <w:sz w:val="18"/>
              <w:szCs w:val="18"/>
            </w:rPr>
            <w:t>:</w:t>
          </w:r>
          <w:sdt>
            <w:sdtPr>
              <w:rPr>
                <w:rFonts w:ascii="宋体" w:hAnsi="宋体"/>
                <w:sz w:val="18"/>
                <w:szCs w:val="18"/>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C15F4">
                <w:rPr>
                  <w:rFonts w:ascii="宋体" w:hAnsi="宋体"/>
                  <w:sz w:val="18"/>
                  <w:szCs w:val="18"/>
                </w:rPr>
                <w:t>元</w:t>
              </w:r>
            </w:sdtContent>
          </w:sdt>
          <w:r w:rsidRPr="008C15F4">
            <w:rPr>
              <w:rFonts w:ascii="宋体" w:hAnsi="宋体" w:hint="eastAsia"/>
              <w:sz w:val="18"/>
              <w:szCs w:val="18"/>
            </w:rPr>
            <w:t xml:space="preserve">  币种</w:t>
          </w:r>
          <w:r w:rsidRPr="008C15F4">
            <w:rPr>
              <w:rFonts w:ascii="宋体" w:hAnsi="宋体"/>
              <w:sz w:val="18"/>
              <w:szCs w:val="18"/>
            </w:rPr>
            <w:t>:</w:t>
          </w:r>
          <w:sdt>
            <w:sdtPr>
              <w:rPr>
                <w:rFonts w:ascii="宋体" w:hAnsi="宋体"/>
                <w:sz w:val="18"/>
                <w:szCs w:val="18"/>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C15F4">
                <w:rPr>
                  <w:rFonts w:ascii="宋体" w:hAnsi="宋体" w:hint="eastAsia"/>
                  <w:sz w:val="18"/>
                  <w:szCs w:val="18"/>
                </w:rPr>
                <w:t>人民币</w:t>
              </w:r>
            </w:sdtContent>
          </w:sdt>
        </w:p>
        <w:tbl>
          <w:tblPr>
            <w:tblStyle w:val="a7"/>
            <w:tblW w:w="5000" w:type="pct"/>
            <w:tblLook w:val="04A0" w:firstRow="1" w:lastRow="0" w:firstColumn="1" w:lastColumn="0" w:noHBand="0" w:noVBand="1"/>
          </w:tblPr>
          <w:tblGrid>
            <w:gridCol w:w="3822"/>
            <w:gridCol w:w="1961"/>
            <w:gridCol w:w="1961"/>
            <w:gridCol w:w="2218"/>
          </w:tblGrid>
          <w:tr w:rsidR="00D9633B" w:rsidRPr="008C15F4" w:rsidTr="008C15F4">
            <w:sdt>
              <w:sdtPr>
                <w:rPr>
                  <w:sz w:val="18"/>
                  <w:szCs w:val="18"/>
                </w:rPr>
                <w:tag w:val="_PLD_2e2e0d1bb8d44a278061305ea6808979"/>
                <w:id w:val="345675307"/>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hint="eastAsia"/>
                        <w:sz w:val="18"/>
                        <w:szCs w:val="18"/>
                      </w:rPr>
                      <w:t>科目</w:t>
                    </w:r>
                  </w:p>
                </w:tc>
              </w:sdtContent>
            </w:sdt>
            <w:sdt>
              <w:sdtPr>
                <w:rPr>
                  <w:sz w:val="18"/>
                  <w:szCs w:val="18"/>
                </w:rPr>
                <w:tag w:val="_PLD_37391874ab08430b841a55f53c4d20e6"/>
                <w:id w:val="1550496132"/>
                <w:lock w:val="sdtLocked"/>
              </w:sdtPr>
              <w:sdtEndPr/>
              <w:sdtContent>
                <w:tc>
                  <w:tcPr>
                    <w:tcW w:w="984" w:type="pct"/>
                    <w:vAlign w:val="center"/>
                  </w:tcPr>
                  <w:p w:rsidR="00D9633B" w:rsidRPr="008C15F4" w:rsidRDefault="00D96BCB">
                    <w:pPr>
                      <w:pStyle w:val="ac"/>
                      <w:ind w:firstLineChars="0" w:firstLine="0"/>
                      <w:jc w:val="center"/>
                      <w:rPr>
                        <w:rFonts w:ascii="宋体" w:hAnsi="宋体"/>
                        <w:sz w:val="18"/>
                        <w:szCs w:val="18"/>
                      </w:rPr>
                    </w:pPr>
                    <w:r w:rsidRPr="008C15F4">
                      <w:rPr>
                        <w:rFonts w:ascii="宋体" w:hAnsi="宋体" w:hint="eastAsia"/>
                        <w:sz w:val="18"/>
                        <w:szCs w:val="18"/>
                      </w:rPr>
                      <w:t>本期数</w:t>
                    </w:r>
                  </w:p>
                </w:tc>
              </w:sdtContent>
            </w:sdt>
            <w:sdt>
              <w:sdtPr>
                <w:rPr>
                  <w:sz w:val="18"/>
                  <w:szCs w:val="18"/>
                </w:rPr>
                <w:tag w:val="_PLD_d061bf6d7e824e93a5540d2e36feb15d"/>
                <w:id w:val="-2041512294"/>
                <w:lock w:val="sdtLocked"/>
              </w:sdtPr>
              <w:sdtEndPr/>
              <w:sdtContent>
                <w:tc>
                  <w:tcPr>
                    <w:tcW w:w="984" w:type="pct"/>
                    <w:vAlign w:val="center"/>
                  </w:tcPr>
                  <w:p w:rsidR="00D9633B" w:rsidRPr="008C15F4" w:rsidRDefault="00D96BCB">
                    <w:pPr>
                      <w:pStyle w:val="ac"/>
                      <w:ind w:firstLineChars="0" w:firstLine="0"/>
                      <w:jc w:val="center"/>
                      <w:rPr>
                        <w:rFonts w:ascii="宋体" w:hAnsi="宋体"/>
                        <w:sz w:val="18"/>
                        <w:szCs w:val="18"/>
                      </w:rPr>
                    </w:pPr>
                    <w:r w:rsidRPr="008C15F4">
                      <w:rPr>
                        <w:rFonts w:ascii="宋体" w:hAnsi="宋体" w:hint="eastAsia"/>
                        <w:sz w:val="18"/>
                        <w:szCs w:val="18"/>
                      </w:rPr>
                      <w:t>上年同期数</w:t>
                    </w:r>
                  </w:p>
                </w:tc>
              </w:sdtContent>
            </w:sdt>
            <w:sdt>
              <w:sdtPr>
                <w:rPr>
                  <w:sz w:val="18"/>
                  <w:szCs w:val="18"/>
                </w:rPr>
                <w:tag w:val="_PLD_1792b71106c34c75af22292391c96e49"/>
                <w:id w:val="-1201016099"/>
                <w:lock w:val="sdtLocked"/>
              </w:sdtPr>
              <w:sdtEndPr/>
              <w:sdtContent>
                <w:tc>
                  <w:tcPr>
                    <w:tcW w:w="1113" w:type="pct"/>
                    <w:vAlign w:val="center"/>
                  </w:tcPr>
                  <w:p w:rsidR="00D9633B" w:rsidRPr="008C15F4" w:rsidRDefault="00D96BCB">
                    <w:pPr>
                      <w:pStyle w:val="ac"/>
                      <w:ind w:firstLineChars="0" w:firstLine="0"/>
                      <w:jc w:val="center"/>
                      <w:rPr>
                        <w:rFonts w:ascii="宋体" w:hAnsi="宋体"/>
                        <w:sz w:val="18"/>
                        <w:szCs w:val="18"/>
                      </w:rPr>
                    </w:pPr>
                    <w:r w:rsidRPr="008C15F4">
                      <w:rPr>
                        <w:rFonts w:ascii="宋体" w:hAnsi="宋体" w:hint="eastAsia"/>
                        <w:sz w:val="18"/>
                        <w:szCs w:val="18"/>
                      </w:rPr>
                      <w:t>变动比例（%）</w:t>
                    </w:r>
                  </w:p>
                </w:tc>
              </w:sdtContent>
            </w:sdt>
          </w:tr>
          <w:tr w:rsidR="00D9633B" w:rsidRPr="008C15F4" w:rsidTr="008C15F4">
            <w:sdt>
              <w:sdtPr>
                <w:rPr>
                  <w:sz w:val="18"/>
                  <w:szCs w:val="18"/>
                </w:rPr>
                <w:tag w:val="_PLD_c7aabd73356d4df6ad6c67395e690823"/>
                <w:id w:val="2133750770"/>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hint="eastAsia"/>
                        <w:sz w:val="18"/>
                        <w:szCs w:val="18"/>
                      </w:rPr>
                      <w:t>营业收入</w:t>
                    </w:r>
                  </w:p>
                </w:tc>
              </w:sdtContent>
            </w:sdt>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27,771,168,724.65</w:t>
                </w:r>
              </w:p>
            </w:tc>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22,629,052,387.66</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22.72</w:t>
                </w:r>
              </w:p>
            </w:tc>
          </w:tr>
          <w:tr w:rsidR="00D9633B" w:rsidRPr="008C15F4" w:rsidTr="008C15F4">
            <w:sdt>
              <w:sdtPr>
                <w:rPr>
                  <w:sz w:val="18"/>
                  <w:szCs w:val="18"/>
                </w:rPr>
                <w:tag w:val="_PLD_143930b444784190b0545eacad3472d8"/>
                <w:id w:val="1706746549"/>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营业成本</w:t>
                    </w:r>
                  </w:p>
                </w:tc>
              </w:sdtContent>
            </w:sdt>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25,075,898,749.89</w:t>
                </w:r>
              </w:p>
            </w:tc>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19,975,048,104.58</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25.54</w:t>
                </w:r>
              </w:p>
            </w:tc>
          </w:tr>
          <w:tr w:rsidR="00D9633B" w:rsidRPr="008C15F4" w:rsidTr="008C15F4">
            <w:sdt>
              <w:sdtPr>
                <w:rPr>
                  <w:sz w:val="18"/>
                  <w:szCs w:val="18"/>
                </w:rPr>
                <w:tag w:val="_PLD_6448b6c19be4461084a37286c6a46673"/>
                <w:id w:val="-477146145"/>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管理费用</w:t>
                    </w:r>
                  </w:p>
                </w:tc>
              </w:sdtContent>
            </w:sdt>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655,285,671.03</w:t>
                </w:r>
              </w:p>
            </w:tc>
            <w:tc>
              <w:tcPr>
                <w:tcW w:w="984" w:type="pct"/>
              </w:tcPr>
              <w:p w:rsidR="00D9633B" w:rsidRPr="008C15F4" w:rsidRDefault="00EA60ED">
                <w:pPr>
                  <w:pStyle w:val="ac"/>
                  <w:ind w:firstLineChars="0" w:firstLine="0"/>
                  <w:jc w:val="right"/>
                  <w:rPr>
                    <w:rFonts w:ascii="宋体" w:hAnsi="宋体"/>
                    <w:sz w:val="18"/>
                    <w:szCs w:val="18"/>
                  </w:rPr>
                </w:pPr>
                <w:r>
                  <w:rPr>
                    <w:rFonts w:ascii="宋体" w:hAnsi="宋体"/>
                    <w:sz w:val="18"/>
                    <w:szCs w:val="18"/>
                  </w:rPr>
                  <w:t>630,442,833.45</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3.94</w:t>
                </w:r>
              </w:p>
            </w:tc>
          </w:tr>
          <w:tr w:rsidR="00D9633B" w:rsidRPr="008C15F4" w:rsidTr="008C15F4">
            <w:sdt>
              <w:sdtPr>
                <w:rPr>
                  <w:sz w:val="18"/>
                  <w:szCs w:val="18"/>
                </w:rPr>
                <w:tag w:val="_PLD_d989f363470245b8a8044d51af95f876"/>
                <w:id w:val="-653519300"/>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财务费用</w:t>
                    </w:r>
                  </w:p>
                </w:tc>
              </w:sdtContent>
            </w:sdt>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647,996,115.90</w:t>
                </w:r>
              </w:p>
            </w:tc>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526,220,646.35</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23.14</w:t>
                </w:r>
              </w:p>
            </w:tc>
          </w:tr>
          <w:tr w:rsidR="00D9633B" w:rsidRPr="008C15F4" w:rsidTr="008C15F4">
            <w:sdt>
              <w:sdtPr>
                <w:rPr>
                  <w:sz w:val="18"/>
                  <w:szCs w:val="18"/>
                </w:rPr>
                <w:tag w:val="_PLD_3e652539acb44f708b4f7202c302af4f"/>
                <w:id w:val="1295251990"/>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经营活动产生的现金流量净额</w:t>
                    </w:r>
                  </w:p>
                </w:tc>
              </w:sdtContent>
            </w:sdt>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3,368,310,790.74</w:t>
                </w:r>
              </w:p>
            </w:tc>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5,201,522,397.83</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-35.24</w:t>
                </w:r>
              </w:p>
            </w:tc>
          </w:tr>
          <w:tr w:rsidR="00D9633B" w:rsidRPr="008C15F4" w:rsidTr="008C15F4">
            <w:sdt>
              <w:sdtPr>
                <w:rPr>
                  <w:sz w:val="18"/>
                  <w:szCs w:val="18"/>
                </w:rPr>
                <w:tag w:val="_PLD_93331660aee640afb46a84edc7e2d2a4"/>
                <w:id w:val="-1909679290"/>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投资活动产生的现金流量净额</w:t>
                    </w:r>
                  </w:p>
                </w:tc>
              </w:sdtContent>
            </w:sdt>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-1,482,604,939.74</w:t>
                </w:r>
              </w:p>
            </w:tc>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-4,060,317,370.41</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-63.49</w:t>
                </w:r>
              </w:p>
            </w:tc>
          </w:tr>
          <w:tr w:rsidR="00D9633B" w:rsidRPr="008C15F4" w:rsidTr="008C15F4">
            <w:sdt>
              <w:sdtPr>
                <w:rPr>
                  <w:sz w:val="18"/>
                  <w:szCs w:val="18"/>
                </w:rPr>
                <w:tag w:val="_PLD_8e32eafcb28041f58b5df53597b43172"/>
                <w:id w:val="779307504"/>
                <w:lock w:val="sdtLocked"/>
              </w:sdtPr>
              <w:sdtEndPr/>
              <w:sdtContent>
                <w:tc>
                  <w:tcPr>
                    <w:tcW w:w="1918" w:type="pct"/>
                  </w:tcPr>
                  <w:p w:rsidR="00D9633B" w:rsidRPr="008C15F4" w:rsidRDefault="00D96BCB">
                    <w:pPr>
                      <w:pStyle w:val="ac"/>
                      <w:ind w:firstLineChars="0" w:firstLine="0"/>
                      <w:rPr>
                        <w:rFonts w:ascii="宋体" w:hAnsi="宋体"/>
                        <w:sz w:val="18"/>
                        <w:szCs w:val="18"/>
                      </w:rPr>
                    </w:pPr>
                    <w:r w:rsidRPr="008C15F4">
                      <w:rPr>
                        <w:rFonts w:ascii="宋体" w:hAnsi="宋体"/>
                        <w:sz w:val="18"/>
                        <w:szCs w:val="18"/>
                      </w:rPr>
                      <w:t>筹资活动产生的现金流量净额</w:t>
                    </w:r>
                  </w:p>
                </w:tc>
              </w:sdtContent>
            </w:sdt>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-2,004,707,634.13</w:t>
                </w:r>
              </w:p>
            </w:tc>
            <w:tc>
              <w:tcPr>
                <w:tcW w:w="984" w:type="pct"/>
              </w:tcPr>
              <w:p w:rsidR="00D9633B" w:rsidRPr="008C15F4" w:rsidRDefault="00D032A9">
                <w:pPr>
                  <w:pStyle w:val="ac"/>
                  <w:ind w:firstLineChars="0" w:firstLine="0"/>
                  <w:jc w:val="right"/>
                  <w:rPr>
                    <w:rFonts w:ascii="宋体" w:hAnsi="宋体"/>
                    <w:sz w:val="18"/>
                    <w:szCs w:val="18"/>
                  </w:rPr>
                </w:pPr>
                <w:r>
                  <w:rPr>
                    <w:rFonts w:ascii="宋体" w:hAnsi="宋体"/>
                    <w:sz w:val="18"/>
                    <w:szCs w:val="18"/>
                  </w:rPr>
                  <w:t>-3,714,131,507.11</w:t>
                </w:r>
              </w:p>
            </w:tc>
            <w:tc>
              <w:tcPr>
                <w:tcW w:w="1113" w:type="pct"/>
              </w:tcPr>
              <w:p w:rsidR="00D9633B" w:rsidRPr="008C15F4" w:rsidRDefault="003C2ED0">
                <w:pPr>
                  <w:pStyle w:val="ac"/>
                  <w:ind w:firstLineChars="0" w:firstLine="0"/>
                  <w:jc w:val="right"/>
                  <w:rPr>
                    <w:rFonts w:ascii="宋体" w:hAnsi="宋体"/>
                    <w:sz w:val="18"/>
                    <w:szCs w:val="18"/>
                  </w:rPr>
                </w:pPr>
                <w:r>
                  <w:rPr>
                    <w:rFonts w:ascii="宋体" w:hAnsi="宋体" w:hint="eastAsia"/>
                    <w:sz w:val="18"/>
                    <w:szCs w:val="18"/>
                  </w:rPr>
                  <w:t>-46.03</w:t>
                </w:r>
              </w:p>
            </w:tc>
          </w:tr>
        </w:tbl>
        <w:p w:rsidR="00520424" w:rsidRDefault="00520424">
          <w:pPr>
            <w:pStyle w:val="ac"/>
            <w:ind w:firstLineChars="0" w:firstLine="0"/>
            <w:jc w:val="left"/>
          </w:pPr>
        </w:p>
        <w:p w:rsidR="00D9633B" w:rsidRPr="00093EAF" w:rsidRDefault="00D96BCB">
          <w:pPr>
            <w:pStyle w:val="ac"/>
            <w:ind w:firstLineChars="0" w:firstLine="0"/>
            <w:jc w:val="left"/>
            <w:rPr>
              <w:szCs w:val="21"/>
            </w:rPr>
          </w:pPr>
          <w:r w:rsidRPr="00093EAF">
            <w:rPr>
              <w:rFonts w:hint="eastAsia"/>
              <w:szCs w:val="21"/>
            </w:rPr>
            <w:t>营业收入变动原因说明</w:t>
          </w:r>
          <w:r w:rsidRPr="00093EAF">
            <w:rPr>
              <w:rFonts w:hint="eastAsia"/>
              <w:szCs w:val="21"/>
            </w:rPr>
            <w:t>:</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EndPr/>
            <w:sdtContent>
              <w:r w:rsidR="00520424" w:rsidRPr="00093EAF">
                <w:rPr>
                  <w:rFonts w:ascii="宋体" w:hAnsi="宋体" w:hint="eastAsia"/>
                  <w:szCs w:val="21"/>
                </w:rPr>
                <w:t>主要系发电量增长及煤炭对外销售业务增加所致。</w:t>
              </w:r>
            </w:sdtContent>
          </w:sdt>
        </w:p>
        <w:p w:rsidR="00D9633B" w:rsidRPr="00093EAF" w:rsidRDefault="00D96BCB">
          <w:pPr>
            <w:pStyle w:val="ac"/>
            <w:ind w:firstLineChars="0" w:firstLine="0"/>
            <w:jc w:val="left"/>
            <w:rPr>
              <w:szCs w:val="21"/>
            </w:rPr>
          </w:pPr>
          <w:r w:rsidRPr="00093EAF">
            <w:rPr>
              <w:rFonts w:hint="eastAsia"/>
              <w:szCs w:val="21"/>
            </w:rPr>
            <w:t>营业成本变动原因说明</w:t>
          </w:r>
          <w:r w:rsidRPr="00093EAF">
            <w:rPr>
              <w:rFonts w:hint="eastAsia"/>
              <w:szCs w:val="21"/>
            </w:rPr>
            <w:t>:</w:t>
          </w:r>
          <w:sdt>
            <w:sdtPr>
              <w:rPr>
                <w:rFonts w:hint="eastAsia"/>
                <w:szCs w:val="21"/>
              </w:rPr>
              <w:alias w:val="营业成本变动原因说明"/>
              <w:tag w:val="_GBC_4ab47071f9844da58abe164f6bd272aa"/>
              <w:id w:val="1724948"/>
              <w:lock w:val="sdtLocked"/>
              <w:placeholder>
                <w:docPart w:val="GBC22222222222222222222222222222"/>
              </w:placeholder>
            </w:sdtPr>
            <w:sdtEndPr/>
            <w:sdtContent>
              <w:r w:rsidR="00520424" w:rsidRPr="00093EAF">
                <w:rPr>
                  <w:rFonts w:hint="eastAsia"/>
                  <w:szCs w:val="21"/>
                </w:rPr>
                <w:t>主要系煤炭价格上涨、发电量增加导致耗煤量增加以及煤炭对外销售业务增加所致。</w:t>
              </w:r>
            </w:sdtContent>
          </w:sdt>
        </w:p>
        <w:p w:rsidR="00D9633B" w:rsidRPr="00093EAF" w:rsidRDefault="00D96BCB">
          <w:pPr>
            <w:pStyle w:val="ac"/>
            <w:ind w:firstLineChars="0" w:firstLine="0"/>
            <w:jc w:val="left"/>
            <w:rPr>
              <w:szCs w:val="21"/>
            </w:rPr>
          </w:pPr>
          <w:r w:rsidRPr="00093EAF">
            <w:rPr>
              <w:rFonts w:hint="eastAsia"/>
              <w:szCs w:val="21"/>
            </w:rPr>
            <w:t>财务费用变动原因说明</w:t>
          </w:r>
          <w:r w:rsidRPr="00093EAF">
            <w:rPr>
              <w:rFonts w:hint="eastAsia"/>
              <w:szCs w:val="21"/>
            </w:rPr>
            <w:t>:</w:t>
          </w:r>
          <w:sdt>
            <w:sdtPr>
              <w:rPr>
                <w:rFonts w:hint="eastAsia"/>
                <w:szCs w:val="21"/>
              </w:rPr>
              <w:alias w:val="财务费用变动原因说明"/>
              <w:tag w:val="_GBC_2876360f1d844724b6ba84d6b9756580"/>
              <w:id w:val="1727089"/>
              <w:lock w:val="sdtLocked"/>
              <w:placeholder>
                <w:docPart w:val="GBC22222222222222222222222222222"/>
              </w:placeholder>
            </w:sdtPr>
            <w:sdtEndPr/>
            <w:sdtContent>
              <w:r w:rsidR="005A61DA">
                <w:rPr>
                  <w:rFonts w:hint="eastAsia"/>
                  <w:szCs w:val="21"/>
                </w:rPr>
                <w:t>主要系利息支出增加及利息收入减少所致。</w:t>
              </w:r>
            </w:sdtContent>
          </w:sdt>
        </w:p>
        <w:p w:rsidR="00D9633B" w:rsidRPr="00093EAF" w:rsidRDefault="00D96BCB">
          <w:pPr>
            <w:pStyle w:val="ac"/>
            <w:ind w:firstLineChars="0" w:firstLine="0"/>
            <w:jc w:val="left"/>
            <w:rPr>
              <w:szCs w:val="21"/>
            </w:rPr>
          </w:pPr>
          <w:r w:rsidRPr="00093EAF">
            <w:rPr>
              <w:rFonts w:ascii="宋体" w:hAnsi="宋体"/>
              <w:szCs w:val="21"/>
            </w:rPr>
            <w:t>经营活动产生的现金流量净额</w:t>
          </w:r>
          <w:r w:rsidRPr="00093EAF">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EndPr/>
            <w:sdtContent>
              <w:r w:rsidR="00520424" w:rsidRPr="00093EAF">
                <w:rPr>
                  <w:rFonts w:ascii="宋体" w:hAnsi="宋体" w:hint="eastAsia"/>
                  <w:szCs w:val="21"/>
                </w:rPr>
                <w:t>主要系购买煤炭等原材料支付的现金增加所致。</w:t>
              </w:r>
            </w:sdtContent>
          </w:sdt>
        </w:p>
        <w:p w:rsidR="00D9633B" w:rsidRPr="00093EAF" w:rsidRDefault="00D96BCB">
          <w:pPr>
            <w:pStyle w:val="ac"/>
            <w:ind w:firstLineChars="0" w:firstLine="0"/>
            <w:jc w:val="left"/>
            <w:rPr>
              <w:szCs w:val="21"/>
            </w:rPr>
          </w:pPr>
          <w:r w:rsidRPr="00093EAF">
            <w:rPr>
              <w:rFonts w:ascii="宋体" w:hAnsi="宋体"/>
              <w:szCs w:val="21"/>
            </w:rPr>
            <w:t>投资活动产生的现金流量净额</w:t>
          </w:r>
          <w:r w:rsidRPr="00093EAF">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520424" w:rsidRPr="00093EAF">
                <w:rPr>
                  <w:rFonts w:ascii="宋体" w:hAnsi="宋体" w:hint="eastAsia"/>
                  <w:szCs w:val="21"/>
                </w:rPr>
                <w:t>主要系</w:t>
              </w:r>
              <w:r w:rsidR="005A61DA">
                <w:rPr>
                  <w:rFonts w:ascii="宋体" w:hAnsi="宋体" w:hint="eastAsia"/>
                  <w:szCs w:val="21"/>
                </w:rPr>
                <w:t>构建固定资产</w:t>
              </w:r>
              <w:r w:rsidR="00093EAF">
                <w:rPr>
                  <w:rFonts w:ascii="宋体" w:hAnsi="宋体" w:hint="eastAsia"/>
                  <w:szCs w:val="21"/>
                </w:rPr>
                <w:t>、</w:t>
              </w:r>
              <w:r w:rsidR="00520424" w:rsidRPr="00093EAF">
                <w:rPr>
                  <w:rFonts w:ascii="宋体" w:hAnsi="宋体" w:hint="eastAsia"/>
                  <w:szCs w:val="21"/>
                </w:rPr>
                <w:t>对外股权投资</w:t>
              </w:r>
              <w:r w:rsidR="005A61DA">
                <w:rPr>
                  <w:rFonts w:ascii="宋体" w:hAnsi="宋体" w:hint="eastAsia"/>
                  <w:szCs w:val="21"/>
                </w:rPr>
                <w:t>支付的现金</w:t>
              </w:r>
              <w:r w:rsidR="00FB449A" w:rsidRPr="00093EAF">
                <w:rPr>
                  <w:rFonts w:ascii="宋体" w:hAnsi="宋体" w:hint="eastAsia"/>
                  <w:szCs w:val="21"/>
                </w:rPr>
                <w:t>减少所致。</w:t>
              </w:r>
            </w:sdtContent>
          </w:sdt>
        </w:p>
        <w:p w:rsidR="00D9633B" w:rsidRPr="00093EAF" w:rsidRDefault="00D96BCB">
          <w:pPr>
            <w:pStyle w:val="ac"/>
            <w:ind w:firstLineChars="0" w:firstLine="0"/>
            <w:jc w:val="left"/>
            <w:rPr>
              <w:szCs w:val="21"/>
            </w:rPr>
          </w:pPr>
          <w:r w:rsidRPr="00093EAF">
            <w:rPr>
              <w:rFonts w:ascii="宋体" w:hAnsi="宋体"/>
              <w:szCs w:val="21"/>
            </w:rPr>
            <w:t>筹资活动产生的现金流量净额</w:t>
          </w:r>
          <w:r w:rsidRPr="00093EAF">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EndPr/>
            <w:sdtContent>
              <w:r w:rsidR="00A33E3D" w:rsidRPr="00093EAF">
                <w:rPr>
                  <w:rFonts w:ascii="宋体" w:hAnsi="宋体" w:hint="eastAsia"/>
                  <w:szCs w:val="21"/>
                </w:rPr>
                <w:t>主要系2017年度</w:t>
              </w:r>
              <w:r w:rsidR="00093EAF" w:rsidRPr="00093EAF">
                <w:rPr>
                  <w:rFonts w:ascii="宋体" w:hAnsi="宋体" w:hint="eastAsia"/>
                  <w:szCs w:val="21"/>
                </w:rPr>
                <w:t>利润分配于2018年</w:t>
              </w:r>
              <w:r w:rsidR="00A33E3D" w:rsidRPr="00093EAF">
                <w:rPr>
                  <w:rFonts w:ascii="宋体" w:hAnsi="宋体" w:hint="eastAsia"/>
                  <w:szCs w:val="21"/>
                </w:rPr>
                <w:t>7月</w:t>
              </w:r>
              <w:r w:rsidR="00093EAF" w:rsidRPr="00093EAF">
                <w:rPr>
                  <w:rFonts w:ascii="宋体" w:hAnsi="宋体" w:hint="eastAsia"/>
                  <w:szCs w:val="21"/>
                </w:rPr>
                <w:t>实施</w:t>
              </w:r>
              <w:r w:rsidR="00093EAF">
                <w:rPr>
                  <w:rFonts w:ascii="宋体" w:hAnsi="宋体" w:hint="eastAsia"/>
                  <w:szCs w:val="21"/>
                </w:rPr>
                <w:t>，</w:t>
              </w:r>
              <w:r w:rsidR="00093EAF" w:rsidRPr="00093EAF">
                <w:rPr>
                  <w:rFonts w:ascii="宋体" w:hAnsi="宋体" w:hint="eastAsia"/>
                  <w:szCs w:val="21"/>
                </w:rPr>
                <w:t>导致</w:t>
              </w:r>
              <w:r w:rsidR="00093EAF">
                <w:rPr>
                  <w:rFonts w:ascii="宋体" w:hAnsi="宋体" w:hint="eastAsia"/>
                  <w:szCs w:val="21"/>
                </w:rPr>
                <w:t>本报告期</w:t>
              </w:r>
              <w:r w:rsidR="00093EAF" w:rsidRPr="00093EAF">
                <w:rPr>
                  <w:rFonts w:ascii="宋体" w:hAnsi="宋体" w:hint="eastAsia"/>
                  <w:szCs w:val="21"/>
                </w:rPr>
                <w:t>分配股利支付</w:t>
              </w:r>
              <w:r w:rsidR="00093EAF">
                <w:rPr>
                  <w:rFonts w:ascii="宋体" w:hAnsi="宋体" w:hint="eastAsia"/>
                  <w:szCs w:val="21"/>
                </w:rPr>
                <w:t>的</w:t>
              </w:r>
              <w:r w:rsidR="00093EAF" w:rsidRPr="00093EAF">
                <w:rPr>
                  <w:rFonts w:ascii="宋体" w:hAnsi="宋体" w:hint="eastAsia"/>
                  <w:szCs w:val="21"/>
                </w:rPr>
                <w:t>现金减少</w:t>
              </w:r>
              <w:r w:rsidR="00A33E3D" w:rsidRPr="00093EAF">
                <w:rPr>
                  <w:rFonts w:ascii="宋体" w:hAnsi="宋体" w:hint="eastAsia"/>
                  <w:szCs w:val="21"/>
                </w:rPr>
                <w:t>所致。</w:t>
              </w:r>
            </w:sdtContent>
          </w:sdt>
        </w:p>
      </w:sdtContent>
    </w:sdt>
    <w:p w:rsidR="00D9633B" w:rsidRPr="00A33E3D" w:rsidRDefault="00D9633B">
      <w:pPr>
        <w:pStyle w:val="ac"/>
        <w:ind w:firstLineChars="0" w:firstLine="0"/>
        <w:jc w:val="left"/>
      </w:pPr>
      <w:bookmarkStart w:id="20" w:name="_Toc342559755"/>
      <w:bookmarkStart w:id="21" w:name="_Toc342565903"/>
    </w:p>
    <w:p w:rsidR="00D9633B" w:rsidRDefault="00D96BCB">
      <w:pPr>
        <w:pStyle w:val="4"/>
        <w:numPr>
          <w:ilvl w:val="0"/>
          <w:numId w:val="10"/>
        </w:numPr>
      </w:pPr>
      <w:r>
        <w:rPr>
          <w:rFonts w:hint="eastAsia"/>
        </w:rPr>
        <w:t>其他</w:t>
      </w:r>
    </w:p>
    <w:sdt>
      <w:sdtPr>
        <w:rPr>
          <w:rFonts w:ascii="宋体" w:hAnsi="宋体" w:cs="宋体"/>
          <w:b w:val="0"/>
          <w:bCs w:val="0"/>
          <w:kern w:val="0"/>
          <w:szCs w:val="22"/>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szCs w:val="24"/>
        </w:rPr>
      </w:sdtEndPr>
      <w:sdtContent>
        <w:p w:rsidR="00D9633B" w:rsidRDefault="00D96BCB">
          <w:pPr>
            <w:pStyle w:val="5"/>
            <w:numPr>
              <w:ilvl w:val="0"/>
              <w:numId w:val="26"/>
            </w:numPr>
          </w:pPr>
          <w:r>
            <w:t>公司利润构成或利润来源发生重大变动的详细说明</w:t>
          </w:r>
        </w:p>
        <w:sdt>
          <w:sdtPr>
            <w:alias w:val="是否适用：公司利润构成或利润来源发生重大变动的详细说明[双击切换]"/>
            <w:tag w:val="_GBC_cf62b49cb7b54052a77aa6c4ec7218c8"/>
            <w:id w:val="2058890949"/>
            <w:lock w:val="sdtContentLocked"/>
            <w:placeholder>
              <w:docPart w:val="GBC22222222222222222222222222222"/>
            </w:placeholder>
          </w:sdtPr>
          <w:sdtEndPr/>
          <w:sdtContent>
            <w:p w:rsidR="00D9633B" w:rsidRDefault="00D96BCB" w:rsidP="00DD2A19">
              <w:r>
                <w:fldChar w:fldCharType="begin"/>
              </w:r>
              <w:r w:rsidR="00DD2A19">
                <w:instrText xml:space="preserve"> MACROBUTTON  SnrToggleCheckbox □适用 </w:instrText>
              </w:r>
              <w:r>
                <w:fldChar w:fldCharType="end"/>
              </w:r>
              <w:r>
                <w:fldChar w:fldCharType="begin"/>
              </w:r>
              <w:r w:rsidR="00DD2A19">
                <w:instrText xml:space="preserve"> MACROBUTTON  SnrToggleCheckbox √不适用 </w:instrText>
              </w:r>
              <w:r>
                <w:fldChar w:fldCharType="end"/>
              </w:r>
            </w:p>
          </w:sdtContent>
        </w:sdt>
        <w:p w:rsidR="00D9633B" w:rsidRDefault="00360C75"/>
      </w:sdtContent>
    </w:sdt>
    <w:sdt>
      <w:sdtPr>
        <w:rPr>
          <w:rFonts w:ascii="宋体" w:hAnsi="宋体" w:cs="宋体"/>
          <w:b w:val="0"/>
          <w:bCs w:val="0"/>
          <w:kern w:val="0"/>
          <w:szCs w:val="22"/>
        </w:rPr>
        <w:alias w:val="模块:主营业务其他项目说明"/>
        <w:tag w:val="_GBC_6e5fe080dde8462ca9fa8c7bae6ec617"/>
        <w:id w:val="9920724"/>
        <w:lock w:val="sdtLocked"/>
        <w:placeholder>
          <w:docPart w:val="GBC22222222222222222222222222222"/>
        </w:placeholder>
      </w:sdtPr>
      <w:sdtEndPr>
        <w:rPr>
          <w:rFonts w:hint="eastAsia"/>
          <w:szCs w:val="24"/>
        </w:rPr>
      </w:sdtEndPr>
      <w:sdtContent>
        <w:p w:rsidR="00D9633B" w:rsidRDefault="00D96BCB">
          <w:pPr>
            <w:pStyle w:val="5"/>
            <w:numPr>
              <w:ilvl w:val="0"/>
              <w:numId w:val="26"/>
            </w:numPr>
          </w:pPr>
          <w:r>
            <w:t>其他</w:t>
          </w:r>
        </w:p>
        <w:sdt>
          <w:sdtPr>
            <w:alias w:val="是否适用：主营业务其他项目的其他说明[双击切换]"/>
            <w:tag w:val="_GBC_3b36f261ce9e41a5bec5415813cc43fa"/>
            <w:id w:val="-638644906"/>
            <w:lock w:val="sdtContentLocked"/>
            <w:placeholder>
              <w:docPart w:val="GBC22222222222222222222222222222"/>
            </w:placeholder>
          </w:sdtPr>
          <w:sdtEndPr/>
          <w:sdtContent>
            <w:p w:rsidR="00D9633B" w:rsidRDefault="00D96BCB" w:rsidP="008C15F4">
              <w:r>
                <w:fldChar w:fldCharType="begin"/>
              </w:r>
              <w:r w:rsidR="008C15F4">
                <w:instrText xml:space="preserve"> MACROBUTTON  SnrToggleCheckbox □适用 </w:instrText>
              </w:r>
              <w:r>
                <w:fldChar w:fldCharType="end"/>
              </w:r>
              <w:r>
                <w:fldChar w:fldCharType="begin"/>
              </w:r>
              <w:r w:rsidR="008C15F4">
                <w:instrText xml:space="preserve"> MACROBUTTON  SnrToggleCheckbox √不适用 </w:instrText>
              </w:r>
              <w:r>
                <w:fldChar w:fldCharType="end"/>
              </w:r>
            </w:p>
          </w:sdtContent>
        </w:sdt>
      </w:sdtContent>
    </w:sdt>
    <w:p w:rsidR="00D9633B" w:rsidRDefault="00D9633B"/>
    <w:sdt>
      <w:sdtPr>
        <w:rPr>
          <w:rFonts w:ascii="宋体" w:hAnsi="宋体" w:cs="宋体" w:hint="eastAsia"/>
          <w:b w:val="0"/>
          <w:bCs w:val="0"/>
          <w:kern w:val="0"/>
          <w:szCs w:val="24"/>
        </w:rPr>
        <w:alias w:val="模块:非主营业务导致利润重大变化的说明"/>
        <w:tag w:val="_SEC_8eca3e31ebef41f0bccb8c1e5fae0579"/>
        <w:id w:val="-783338503"/>
        <w:lock w:val="sdtLocked"/>
        <w:placeholder>
          <w:docPart w:val="GBC22222222222222222222222222222"/>
        </w:placeholder>
      </w:sdtPr>
      <w:sdtEndPr/>
      <w:sdtContent>
        <w:p w:rsidR="00D9633B" w:rsidRDefault="00D96BCB">
          <w:pPr>
            <w:pStyle w:val="3"/>
            <w:numPr>
              <w:ilvl w:val="0"/>
              <w:numId w:val="9"/>
            </w:numPr>
          </w:pPr>
          <w:r>
            <w:t>非主营业务导致利润重大变化的说明</w:t>
          </w:r>
        </w:p>
        <w:sdt>
          <w:sdtPr>
            <w:rPr>
              <w:rFonts w:hint="eastAsia"/>
            </w:rPr>
            <w:alias w:val="是否适用：非主营业务来源分析[双击切换]"/>
            <w:tag w:val="_GBC_45f0580c6f114551af0270412b25ccd0"/>
            <w:id w:val="-918951844"/>
            <w:lock w:val="sdtContentLocked"/>
            <w:placeholder>
              <w:docPart w:val="GBC22222222222222222222222222222"/>
            </w:placeholder>
          </w:sdtPr>
          <w:sdtEndPr/>
          <w:sdtContent>
            <w:p w:rsidR="00D9633B" w:rsidRDefault="00D96BCB" w:rsidP="003C2ED0">
              <w:r>
                <w:fldChar w:fldCharType="begin"/>
              </w:r>
              <w:r w:rsidR="003C2ED0">
                <w:instrText xml:space="preserve"> MACROBUTTON  SnrToggleCheckbox □适用 </w:instrText>
              </w:r>
              <w:r>
                <w:fldChar w:fldCharType="end"/>
              </w:r>
              <w:r>
                <w:fldChar w:fldCharType="begin"/>
              </w:r>
              <w:r w:rsidR="003C2ED0">
                <w:instrText xml:space="preserve"> MACROBUTTON  SnrToggleCheckbox √不适用 </w:instrText>
              </w:r>
              <w:r>
                <w:fldChar w:fldCharType="end"/>
              </w:r>
            </w:p>
          </w:sdtContent>
        </w:sdt>
      </w:sdtContent>
    </w:sdt>
    <w:p w:rsidR="00D9633B" w:rsidRDefault="00D9633B"/>
    <w:p w:rsidR="00D9633B" w:rsidRDefault="00D96BCB">
      <w:pPr>
        <w:pStyle w:val="3"/>
        <w:numPr>
          <w:ilvl w:val="0"/>
          <w:numId w:val="9"/>
        </w:numPr>
        <w:rPr>
          <w:szCs w:val="21"/>
        </w:rPr>
      </w:pPr>
      <w:r>
        <w:rPr>
          <w:szCs w:val="21"/>
        </w:rPr>
        <w:t>资产、负债情况分析</w:t>
      </w:r>
    </w:p>
    <w:p w:rsidR="00D9633B" w:rsidRDefault="00360C75">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D96BCB">
            <w:fldChar w:fldCharType="begin"/>
          </w:r>
          <w:r w:rsidR="003C2ED0">
            <w:instrText xml:space="preserve"> MACROBUTTON  SnrToggleCheckbox √适用 </w:instrText>
          </w:r>
          <w:r w:rsidR="00D96BCB">
            <w:fldChar w:fldCharType="end"/>
          </w:r>
          <w:r w:rsidR="00D96BCB">
            <w:fldChar w:fldCharType="begin"/>
          </w:r>
          <w:r w:rsidR="003C2ED0">
            <w:instrText xml:space="preserve"> MACROBUTTON  SnrToggleCheckbox □不适用 </w:instrText>
          </w:r>
          <w:r w:rsidR="00D96BCB">
            <w:fldChar w:fldCharType="end"/>
          </w:r>
        </w:sdtContent>
      </w:sdt>
    </w:p>
    <w:sdt>
      <w:sdtPr>
        <w:rPr>
          <w:rFonts w:ascii="宋体" w:hAnsi="宋体" w:cs="宋体"/>
          <w:b w:val="0"/>
          <w:bCs w:val="0"/>
          <w:kern w:val="0"/>
          <w:szCs w:val="21"/>
        </w:rPr>
        <w:alias w:val="模块:资产负债情况分析表"/>
        <w:tag w:val="_SEC_6223798588db4238825d68a423f52705"/>
        <w:id w:val="-79673322"/>
        <w:lock w:val="sdtLocked"/>
        <w:placeholder>
          <w:docPart w:val="GBC22222222222222222222222222222"/>
        </w:placeholder>
      </w:sdtPr>
      <w:sdtEndPr/>
      <w:sdtContent>
        <w:p w:rsidR="00D9633B" w:rsidRDefault="00D96BCB">
          <w:pPr>
            <w:pStyle w:val="4"/>
            <w:numPr>
              <w:ilvl w:val="0"/>
              <w:numId w:val="107"/>
            </w:numPr>
            <w:rPr>
              <w:b w:val="0"/>
            </w:rPr>
          </w:pPr>
          <w:r>
            <w:t>资产</w:t>
          </w:r>
          <w:r>
            <w:rPr>
              <w:rFonts w:hint="eastAsia"/>
            </w:rPr>
            <w:t>及</w:t>
          </w:r>
          <w:r>
            <w:t>负债</w:t>
          </w:r>
          <w:r>
            <w:rPr>
              <w:rFonts w:hint="eastAsia"/>
              <w:szCs w:val="21"/>
            </w:rPr>
            <w:t>状</w:t>
          </w:r>
          <w:r>
            <w:rPr>
              <w:szCs w:val="21"/>
            </w:rPr>
            <w:t>况</w:t>
          </w:r>
        </w:p>
        <w:p w:rsidR="00D9633B" w:rsidRDefault="00D96BCB">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7"/>
            <w:tblW w:w="5000" w:type="pct"/>
            <w:tblLook w:val="04A0" w:firstRow="1" w:lastRow="0" w:firstColumn="1" w:lastColumn="0" w:noHBand="0" w:noVBand="1"/>
          </w:tblPr>
          <w:tblGrid>
            <w:gridCol w:w="1669"/>
            <w:gridCol w:w="1982"/>
            <w:gridCol w:w="1134"/>
            <w:gridCol w:w="1845"/>
            <w:gridCol w:w="1275"/>
            <w:gridCol w:w="1417"/>
            <w:gridCol w:w="640"/>
          </w:tblGrid>
          <w:tr w:rsidR="005B1EF6" w:rsidRPr="0042249C" w:rsidTr="006D04E3">
            <w:trPr>
              <w:trHeight w:val="180"/>
            </w:trPr>
            <w:sdt>
              <w:sdtPr>
                <w:rPr>
                  <w:sz w:val="18"/>
                  <w:szCs w:val="18"/>
                </w:rPr>
                <w:tag w:val="_PLD_d0f356a255cd4ad2a1d809f43b17afe4"/>
                <w:id w:val="-815954209"/>
                <w:lock w:val="sdtLocked"/>
              </w:sdtPr>
              <w:sdtEndPr/>
              <w:sdtContent>
                <w:tc>
                  <w:tcPr>
                    <w:tcW w:w="837" w:type="pct"/>
                    <w:vAlign w:val="center"/>
                  </w:tcPr>
                  <w:p w:rsidR="005B1EF6" w:rsidRPr="0042249C" w:rsidRDefault="005B1EF6" w:rsidP="006D04E3">
                    <w:pPr>
                      <w:jc w:val="center"/>
                      <w:rPr>
                        <w:rStyle w:val="50"/>
                        <w:sz w:val="18"/>
                        <w:szCs w:val="18"/>
                      </w:rPr>
                    </w:pPr>
                    <w:r w:rsidRPr="0042249C">
                      <w:rPr>
                        <w:sz w:val="18"/>
                        <w:szCs w:val="18"/>
                      </w:rPr>
                      <w:t>项目名称</w:t>
                    </w:r>
                  </w:p>
                </w:tc>
              </w:sdtContent>
            </w:sdt>
            <w:sdt>
              <w:sdtPr>
                <w:rPr>
                  <w:sz w:val="18"/>
                  <w:szCs w:val="18"/>
                </w:rPr>
                <w:tag w:val="_PLD_908740cf286747d79d5abbe407fef2b5"/>
                <w:id w:val="1796398278"/>
                <w:lock w:val="sdtLocked"/>
              </w:sdtPr>
              <w:sdtEndPr/>
              <w:sdtContent>
                <w:tc>
                  <w:tcPr>
                    <w:tcW w:w="995" w:type="pct"/>
                    <w:vAlign w:val="center"/>
                  </w:tcPr>
                  <w:p w:rsidR="005B1EF6" w:rsidRPr="0042249C" w:rsidRDefault="005B1EF6" w:rsidP="006D04E3">
                    <w:pPr>
                      <w:jc w:val="center"/>
                      <w:rPr>
                        <w:rStyle w:val="50"/>
                        <w:sz w:val="18"/>
                        <w:szCs w:val="18"/>
                      </w:rPr>
                    </w:pPr>
                    <w:r w:rsidRPr="0042249C">
                      <w:rPr>
                        <w:sz w:val="18"/>
                        <w:szCs w:val="18"/>
                      </w:rPr>
                      <w:t>本期期末数</w:t>
                    </w:r>
                  </w:p>
                </w:tc>
              </w:sdtContent>
            </w:sdt>
            <w:sdt>
              <w:sdtPr>
                <w:rPr>
                  <w:sz w:val="18"/>
                  <w:szCs w:val="18"/>
                </w:rPr>
                <w:tag w:val="_PLD_329bbbc9fa484c0990e705c4343b8bd2"/>
                <w:id w:val="176166096"/>
                <w:lock w:val="sdtLocked"/>
              </w:sdtPr>
              <w:sdtEndPr/>
              <w:sdtContent>
                <w:tc>
                  <w:tcPr>
                    <w:tcW w:w="569" w:type="pct"/>
                    <w:vAlign w:val="center"/>
                  </w:tcPr>
                  <w:p w:rsidR="005B1EF6" w:rsidRPr="0042249C" w:rsidRDefault="005B1EF6" w:rsidP="006D04E3">
                    <w:pPr>
                      <w:jc w:val="center"/>
                      <w:rPr>
                        <w:rStyle w:val="50"/>
                        <w:sz w:val="18"/>
                        <w:szCs w:val="18"/>
                      </w:rPr>
                    </w:pPr>
                    <w:r w:rsidRPr="0042249C">
                      <w:rPr>
                        <w:sz w:val="18"/>
                        <w:szCs w:val="18"/>
                      </w:rPr>
                      <w:t>本期期末数占总资产的比例（%）</w:t>
                    </w:r>
                  </w:p>
                </w:tc>
              </w:sdtContent>
            </w:sdt>
            <w:sdt>
              <w:sdtPr>
                <w:rPr>
                  <w:sz w:val="18"/>
                  <w:szCs w:val="18"/>
                </w:rPr>
                <w:tag w:val="_PLD_56ec8d815a204f39816e77d18cf2ac7e"/>
                <w:id w:val="-917861971"/>
                <w:lock w:val="sdtLocked"/>
              </w:sdtPr>
              <w:sdtEndPr/>
              <w:sdtContent>
                <w:tc>
                  <w:tcPr>
                    <w:tcW w:w="926" w:type="pct"/>
                    <w:vAlign w:val="center"/>
                  </w:tcPr>
                  <w:p w:rsidR="005B1EF6" w:rsidRPr="0042249C" w:rsidRDefault="005B1EF6" w:rsidP="006D04E3">
                    <w:pPr>
                      <w:jc w:val="center"/>
                      <w:rPr>
                        <w:rStyle w:val="50"/>
                        <w:sz w:val="18"/>
                        <w:szCs w:val="18"/>
                      </w:rPr>
                    </w:pPr>
                    <w:r w:rsidRPr="0042249C">
                      <w:rPr>
                        <w:sz w:val="18"/>
                        <w:szCs w:val="18"/>
                      </w:rPr>
                      <w:t>上期期末数</w:t>
                    </w:r>
                  </w:p>
                </w:tc>
              </w:sdtContent>
            </w:sdt>
            <w:sdt>
              <w:sdtPr>
                <w:rPr>
                  <w:sz w:val="18"/>
                  <w:szCs w:val="18"/>
                </w:rPr>
                <w:tag w:val="_PLD_4bc2806364aa476db7b5ac96d585ad18"/>
                <w:id w:val="171077620"/>
                <w:lock w:val="sdtLocked"/>
              </w:sdtPr>
              <w:sdtEndPr/>
              <w:sdtContent>
                <w:tc>
                  <w:tcPr>
                    <w:tcW w:w="640" w:type="pct"/>
                    <w:vAlign w:val="center"/>
                  </w:tcPr>
                  <w:p w:rsidR="005B1EF6" w:rsidRPr="0042249C" w:rsidRDefault="005B1EF6" w:rsidP="006D04E3">
                    <w:pPr>
                      <w:jc w:val="center"/>
                      <w:rPr>
                        <w:rStyle w:val="50"/>
                        <w:sz w:val="18"/>
                        <w:szCs w:val="18"/>
                      </w:rPr>
                    </w:pPr>
                    <w:r w:rsidRPr="0042249C">
                      <w:rPr>
                        <w:sz w:val="18"/>
                        <w:szCs w:val="18"/>
                      </w:rPr>
                      <w:t>上期期末数占总资产的比例（%）</w:t>
                    </w:r>
                  </w:p>
                </w:tc>
              </w:sdtContent>
            </w:sdt>
            <w:sdt>
              <w:sdtPr>
                <w:rPr>
                  <w:sz w:val="18"/>
                  <w:szCs w:val="18"/>
                </w:rPr>
                <w:tag w:val="_PLD_4cfcbfaae8d94f2d87cb33b122df7a82"/>
                <w:id w:val="1087729107"/>
                <w:lock w:val="sdtLocked"/>
              </w:sdtPr>
              <w:sdtEndPr/>
              <w:sdtContent>
                <w:tc>
                  <w:tcPr>
                    <w:tcW w:w="711" w:type="pct"/>
                    <w:vAlign w:val="center"/>
                  </w:tcPr>
                  <w:p w:rsidR="005B1EF6" w:rsidRPr="0042249C" w:rsidRDefault="005B1EF6" w:rsidP="006D04E3">
                    <w:pPr>
                      <w:jc w:val="center"/>
                      <w:rPr>
                        <w:rStyle w:val="50"/>
                        <w:sz w:val="18"/>
                        <w:szCs w:val="18"/>
                      </w:rPr>
                    </w:pPr>
                    <w:r w:rsidRPr="0042249C">
                      <w:rPr>
                        <w:sz w:val="18"/>
                        <w:szCs w:val="18"/>
                      </w:rPr>
                      <w:t>本期期末金额较上期期末变动比例（%）</w:t>
                    </w:r>
                  </w:p>
                </w:tc>
              </w:sdtContent>
            </w:sdt>
            <w:sdt>
              <w:sdtPr>
                <w:rPr>
                  <w:sz w:val="18"/>
                  <w:szCs w:val="18"/>
                </w:rPr>
                <w:tag w:val="_PLD_2acc4b359fa846d5bfb9939daf2ce46b"/>
                <w:id w:val="-1883934402"/>
                <w:lock w:val="sdtLocked"/>
              </w:sdtPr>
              <w:sdtEndPr/>
              <w:sdtContent>
                <w:tc>
                  <w:tcPr>
                    <w:tcW w:w="321" w:type="pct"/>
                    <w:vAlign w:val="center"/>
                  </w:tcPr>
                  <w:p w:rsidR="005B1EF6" w:rsidRPr="0042249C" w:rsidRDefault="005B1EF6" w:rsidP="006D04E3">
                    <w:pPr>
                      <w:jc w:val="center"/>
                      <w:rPr>
                        <w:rStyle w:val="50"/>
                        <w:sz w:val="18"/>
                        <w:szCs w:val="18"/>
                      </w:rPr>
                    </w:pPr>
                    <w:r w:rsidRPr="0042249C">
                      <w:rPr>
                        <w:sz w:val="18"/>
                        <w:szCs w:val="18"/>
                      </w:rPr>
                      <w:t>情况说明</w:t>
                    </w:r>
                  </w:p>
                </w:tc>
              </w:sdtContent>
            </w:sdt>
          </w:tr>
          <w:sdt>
            <w:sdtPr>
              <w:rPr>
                <w:rStyle w:val="50"/>
                <w:rFonts w:hint="eastAsia"/>
                <w:b w:val="0"/>
                <w:sz w:val="18"/>
                <w:szCs w:val="18"/>
              </w:rPr>
              <w:alias w:val="资产负债状况分析"/>
              <w:tag w:val="_TUP_5b9451a24cf94bb19fcd924892517ec7"/>
              <w:id w:val="-1399286085"/>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sidRPr="0042249C">
                      <w:rPr>
                        <w:rStyle w:val="50"/>
                        <w:rFonts w:hint="eastAsia"/>
                        <w:b w:val="0"/>
                        <w:sz w:val="18"/>
                        <w:szCs w:val="18"/>
                      </w:rPr>
                      <w:t>货币资金</w:t>
                    </w:r>
                  </w:p>
                </w:tc>
                <w:tc>
                  <w:tcPr>
                    <w:tcW w:w="995" w:type="pct"/>
                  </w:tcPr>
                  <w:p w:rsidR="005B1EF6" w:rsidRPr="0042249C" w:rsidRDefault="005B1EF6" w:rsidP="006D04E3">
                    <w:pPr>
                      <w:jc w:val="right"/>
                      <w:rPr>
                        <w:rStyle w:val="50"/>
                        <w:b w:val="0"/>
                        <w:sz w:val="18"/>
                        <w:szCs w:val="18"/>
                      </w:rPr>
                    </w:pPr>
                    <w:r>
                      <w:rPr>
                        <w:rStyle w:val="50"/>
                        <w:b w:val="0"/>
                        <w:sz w:val="18"/>
                        <w:szCs w:val="18"/>
                      </w:rPr>
                      <w:t>12,702,273,532.59</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11.41</w:t>
                    </w:r>
                  </w:p>
                </w:tc>
                <w:tc>
                  <w:tcPr>
                    <w:tcW w:w="926" w:type="pct"/>
                  </w:tcPr>
                  <w:p w:rsidR="005B1EF6" w:rsidRPr="0042249C" w:rsidRDefault="005B1EF6" w:rsidP="006D04E3">
                    <w:pPr>
                      <w:jc w:val="right"/>
                      <w:rPr>
                        <w:rStyle w:val="50"/>
                        <w:b w:val="0"/>
                        <w:sz w:val="18"/>
                        <w:szCs w:val="18"/>
                      </w:rPr>
                    </w:pPr>
                    <w:r>
                      <w:rPr>
                        <w:rStyle w:val="50"/>
                        <w:b w:val="0"/>
                        <w:sz w:val="18"/>
                        <w:szCs w:val="18"/>
                      </w:rPr>
                      <w:t>12,807,848,636.75</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11.35</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-0.82</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233239392"/>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以公允价值计量且其变动计入当期损益的金融资产</w:t>
                    </w:r>
                  </w:p>
                </w:tc>
                <w:tc>
                  <w:tcPr>
                    <w:tcW w:w="995" w:type="pct"/>
                  </w:tcPr>
                  <w:p w:rsidR="005B1EF6" w:rsidRPr="0042249C" w:rsidRDefault="005B1EF6" w:rsidP="006D04E3">
                    <w:pPr>
                      <w:jc w:val="right"/>
                      <w:rPr>
                        <w:rStyle w:val="50"/>
                        <w:b w:val="0"/>
                        <w:sz w:val="18"/>
                        <w:szCs w:val="18"/>
                      </w:rPr>
                    </w:pPr>
                    <w:r>
                      <w:rPr>
                        <w:rStyle w:val="50"/>
                        <w:b w:val="0"/>
                        <w:sz w:val="18"/>
                        <w:szCs w:val="18"/>
                      </w:rPr>
                      <w:t>152,052,268.00</w:t>
                    </w:r>
                  </w:p>
                </w:tc>
                <w:tc>
                  <w:tcPr>
                    <w:tcW w:w="569" w:type="pct"/>
                  </w:tcPr>
                  <w:p w:rsidR="005B1EF6" w:rsidRPr="0042249C" w:rsidRDefault="00527505" w:rsidP="006D04E3">
                    <w:pPr>
                      <w:jc w:val="right"/>
                      <w:rPr>
                        <w:rStyle w:val="50"/>
                        <w:b w:val="0"/>
                        <w:sz w:val="18"/>
                        <w:szCs w:val="18"/>
                      </w:rPr>
                    </w:pPr>
                    <w:r>
                      <w:rPr>
                        <w:rStyle w:val="50"/>
                        <w:rFonts w:hint="eastAsia"/>
                        <w:b w:val="0"/>
                        <w:sz w:val="18"/>
                        <w:szCs w:val="18"/>
                      </w:rPr>
                      <w:t>0.14</w:t>
                    </w:r>
                  </w:p>
                </w:tc>
                <w:tc>
                  <w:tcPr>
                    <w:tcW w:w="926" w:type="pct"/>
                  </w:tcPr>
                  <w:p w:rsidR="005B1EF6" w:rsidRPr="0042249C" w:rsidRDefault="005B1EF6" w:rsidP="006D04E3">
                    <w:pPr>
                      <w:jc w:val="right"/>
                      <w:rPr>
                        <w:rStyle w:val="50"/>
                        <w:b w:val="0"/>
                        <w:sz w:val="18"/>
                        <w:szCs w:val="18"/>
                      </w:rPr>
                    </w:pPr>
                    <w:r>
                      <w:rPr>
                        <w:rStyle w:val="50"/>
                        <w:b w:val="0"/>
                        <w:sz w:val="18"/>
                        <w:szCs w:val="18"/>
                      </w:rPr>
                      <w:t>40,259,139.78</w:t>
                    </w:r>
                  </w:p>
                </w:tc>
                <w:tc>
                  <w:tcPr>
                    <w:tcW w:w="640" w:type="pct"/>
                  </w:tcPr>
                  <w:p w:rsidR="005B1EF6" w:rsidRPr="0042249C" w:rsidRDefault="00527505" w:rsidP="006D04E3">
                    <w:pPr>
                      <w:jc w:val="right"/>
                      <w:rPr>
                        <w:rStyle w:val="50"/>
                        <w:b w:val="0"/>
                        <w:sz w:val="18"/>
                        <w:szCs w:val="18"/>
                      </w:rPr>
                    </w:pPr>
                    <w:r>
                      <w:rPr>
                        <w:rStyle w:val="50"/>
                        <w:rFonts w:hint="eastAsia"/>
                        <w:b w:val="0"/>
                        <w:sz w:val="18"/>
                        <w:szCs w:val="18"/>
                      </w:rPr>
                      <w:t>0.04</w:t>
                    </w:r>
                  </w:p>
                </w:tc>
                <w:tc>
                  <w:tcPr>
                    <w:tcW w:w="711" w:type="pct"/>
                  </w:tcPr>
                  <w:p w:rsidR="005B1EF6" w:rsidRPr="0042249C" w:rsidRDefault="00A97AF1" w:rsidP="006D04E3">
                    <w:pPr>
                      <w:jc w:val="right"/>
                      <w:rPr>
                        <w:rStyle w:val="50"/>
                        <w:b w:val="0"/>
                        <w:sz w:val="18"/>
                        <w:szCs w:val="18"/>
                      </w:rPr>
                    </w:pPr>
                    <w:r>
                      <w:rPr>
                        <w:rStyle w:val="50"/>
                        <w:rFonts w:hint="eastAsia"/>
                        <w:b w:val="0"/>
                        <w:sz w:val="18"/>
                        <w:szCs w:val="18"/>
                      </w:rPr>
                      <w:t>277.68</w:t>
                    </w:r>
                  </w:p>
                </w:tc>
                <w:tc>
                  <w:tcPr>
                    <w:tcW w:w="321" w:type="pct"/>
                  </w:tcPr>
                  <w:p w:rsidR="005B1EF6" w:rsidRPr="0042249C" w:rsidRDefault="005B1EF6" w:rsidP="006D04E3">
                    <w:pPr>
                      <w:rPr>
                        <w:rStyle w:val="50"/>
                        <w:b w:val="0"/>
                        <w:sz w:val="18"/>
                        <w:szCs w:val="18"/>
                      </w:rPr>
                    </w:pPr>
                    <w:r>
                      <w:rPr>
                        <w:rStyle w:val="50"/>
                        <w:rFonts w:hint="eastAsia"/>
                        <w:b w:val="0"/>
                        <w:sz w:val="18"/>
                        <w:szCs w:val="18"/>
                      </w:rPr>
                      <w:t>注1</w:t>
                    </w:r>
                  </w:p>
                </w:tc>
              </w:tr>
            </w:sdtContent>
          </w:sdt>
          <w:sdt>
            <w:sdtPr>
              <w:rPr>
                <w:rStyle w:val="50"/>
                <w:rFonts w:hint="eastAsia"/>
                <w:b w:val="0"/>
                <w:sz w:val="18"/>
                <w:szCs w:val="18"/>
              </w:rPr>
              <w:alias w:val="资产负债状况分析"/>
              <w:tag w:val="_TUP_5b9451a24cf94bb19fcd924892517ec7"/>
              <w:id w:val="-1654988718"/>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应收票据</w:t>
                    </w:r>
                  </w:p>
                </w:tc>
                <w:tc>
                  <w:tcPr>
                    <w:tcW w:w="995" w:type="pct"/>
                  </w:tcPr>
                  <w:p w:rsidR="005B1EF6" w:rsidRPr="0042249C" w:rsidRDefault="005B1EF6" w:rsidP="006D04E3">
                    <w:pPr>
                      <w:jc w:val="right"/>
                      <w:rPr>
                        <w:rStyle w:val="50"/>
                        <w:b w:val="0"/>
                        <w:sz w:val="18"/>
                        <w:szCs w:val="18"/>
                      </w:rPr>
                    </w:pPr>
                    <w:r>
                      <w:rPr>
                        <w:rStyle w:val="50"/>
                        <w:b w:val="0"/>
                        <w:sz w:val="18"/>
                        <w:szCs w:val="18"/>
                      </w:rPr>
                      <w:t>621,281,811.97</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0.56</w:t>
                    </w:r>
                  </w:p>
                </w:tc>
                <w:tc>
                  <w:tcPr>
                    <w:tcW w:w="926" w:type="pct"/>
                  </w:tcPr>
                  <w:p w:rsidR="005B1EF6" w:rsidRPr="0042249C" w:rsidRDefault="005B1EF6" w:rsidP="006D04E3">
                    <w:pPr>
                      <w:jc w:val="right"/>
                      <w:rPr>
                        <w:rStyle w:val="50"/>
                        <w:b w:val="0"/>
                        <w:sz w:val="18"/>
                        <w:szCs w:val="18"/>
                      </w:rPr>
                    </w:pPr>
                    <w:r>
                      <w:rPr>
                        <w:rStyle w:val="50"/>
                        <w:b w:val="0"/>
                        <w:sz w:val="18"/>
                        <w:szCs w:val="18"/>
                      </w:rPr>
                      <w:t>356,604,180.73</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0.32</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74.22</w:t>
                    </w:r>
                  </w:p>
                </w:tc>
                <w:tc>
                  <w:tcPr>
                    <w:tcW w:w="321" w:type="pct"/>
                  </w:tcPr>
                  <w:p w:rsidR="005B1EF6" w:rsidRPr="0042249C" w:rsidRDefault="005B1EF6" w:rsidP="006D04E3">
                    <w:pPr>
                      <w:rPr>
                        <w:rStyle w:val="50"/>
                        <w:b w:val="0"/>
                        <w:sz w:val="18"/>
                        <w:szCs w:val="18"/>
                      </w:rPr>
                    </w:pPr>
                    <w:r>
                      <w:rPr>
                        <w:rStyle w:val="50"/>
                        <w:rFonts w:hint="eastAsia"/>
                        <w:b w:val="0"/>
                        <w:sz w:val="18"/>
                        <w:szCs w:val="18"/>
                      </w:rPr>
                      <w:t>注</w:t>
                    </w:r>
                    <w:r w:rsidR="001A0BEB">
                      <w:rPr>
                        <w:rStyle w:val="50"/>
                        <w:rFonts w:hint="eastAsia"/>
                        <w:b w:val="0"/>
                        <w:sz w:val="18"/>
                        <w:szCs w:val="18"/>
                      </w:rPr>
                      <w:t>2</w:t>
                    </w:r>
                  </w:p>
                </w:tc>
              </w:tr>
            </w:sdtContent>
          </w:sdt>
          <w:sdt>
            <w:sdtPr>
              <w:rPr>
                <w:rStyle w:val="50"/>
                <w:rFonts w:hint="eastAsia"/>
                <w:b w:val="0"/>
                <w:sz w:val="18"/>
                <w:szCs w:val="18"/>
              </w:rPr>
              <w:alias w:val="资产负债状况分析"/>
              <w:tag w:val="_TUP_5b9451a24cf94bb19fcd924892517ec7"/>
              <w:id w:val="631909277"/>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应收账款</w:t>
                    </w:r>
                  </w:p>
                </w:tc>
                <w:tc>
                  <w:tcPr>
                    <w:tcW w:w="995" w:type="pct"/>
                  </w:tcPr>
                  <w:p w:rsidR="005B1EF6" w:rsidRPr="0042249C" w:rsidRDefault="005B1EF6" w:rsidP="006D04E3">
                    <w:pPr>
                      <w:jc w:val="right"/>
                      <w:rPr>
                        <w:rStyle w:val="50"/>
                        <w:b w:val="0"/>
                        <w:sz w:val="18"/>
                        <w:szCs w:val="18"/>
                      </w:rPr>
                    </w:pPr>
                    <w:r>
                      <w:rPr>
                        <w:rStyle w:val="50"/>
                        <w:b w:val="0"/>
                        <w:sz w:val="18"/>
                        <w:szCs w:val="18"/>
                      </w:rPr>
                      <w:t>5,202,759,058.07</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4.67</w:t>
                    </w:r>
                  </w:p>
                </w:tc>
                <w:tc>
                  <w:tcPr>
                    <w:tcW w:w="926" w:type="pct"/>
                  </w:tcPr>
                  <w:p w:rsidR="005B1EF6" w:rsidRPr="0042249C" w:rsidRDefault="005B1EF6" w:rsidP="006D04E3">
                    <w:pPr>
                      <w:jc w:val="right"/>
                      <w:rPr>
                        <w:rStyle w:val="50"/>
                        <w:b w:val="0"/>
                        <w:sz w:val="18"/>
                        <w:szCs w:val="18"/>
                      </w:rPr>
                    </w:pPr>
                    <w:r>
                      <w:rPr>
                        <w:rStyle w:val="50"/>
                        <w:b w:val="0"/>
                        <w:sz w:val="18"/>
                        <w:szCs w:val="18"/>
                      </w:rPr>
                      <w:t>5,336,136,382.46</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4.73</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-2.50</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1876658091"/>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预付款项</w:t>
                    </w:r>
                  </w:p>
                </w:tc>
                <w:tc>
                  <w:tcPr>
                    <w:tcW w:w="995" w:type="pct"/>
                  </w:tcPr>
                  <w:p w:rsidR="005B1EF6" w:rsidRPr="0042249C" w:rsidRDefault="005B1EF6" w:rsidP="006D04E3">
                    <w:pPr>
                      <w:jc w:val="right"/>
                      <w:rPr>
                        <w:rStyle w:val="50"/>
                        <w:b w:val="0"/>
                        <w:sz w:val="18"/>
                        <w:szCs w:val="18"/>
                      </w:rPr>
                    </w:pPr>
                    <w:r>
                      <w:rPr>
                        <w:rStyle w:val="50"/>
                        <w:b w:val="0"/>
                        <w:sz w:val="18"/>
                        <w:szCs w:val="18"/>
                      </w:rPr>
                      <w:t>553,374,667.74</w:t>
                    </w:r>
                  </w:p>
                </w:tc>
                <w:tc>
                  <w:tcPr>
                    <w:tcW w:w="569" w:type="pct"/>
                  </w:tcPr>
                  <w:p w:rsidR="005B1EF6" w:rsidRPr="0042249C" w:rsidRDefault="00527505" w:rsidP="006D04E3">
                    <w:pPr>
                      <w:jc w:val="right"/>
                      <w:rPr>
                        <w:rStyle w:val="50"/>
                        <w:b w:val="0"/>
                        <w:sz w:val="18"/>
                        <w:szCs w:val="18"/>
                      </w:rPr>
                    </w:pPr>
                    <w:r>
                      <w:rPr>
                        <w:rStyle w:val="50"/>
                        <w:rFonts w:hint="eastAsia"/>
                        <w:b w:val="0"/>
                        <w:sz w:val="18"/>
                        <w:szCs w:val="18"/>
                      </w:rPr>
                      <w:t>0.50</w:t>
                    </w:r>
                  </w:p>
                </w:tc>
                <w:tc>
                  <w:tcPr>
                    <w:tcW w:w="926" w:type="pct"/>
                  </w:tcPr>
                  <w:p w:rsidR="005B1EF6" w:rsidRPr="0042249C" w:rsidRDefault="005B1EF6" w:rsidP="006D04E3">
                    <w:pPr>
                      <w:jc w:val="right"/>
                      <w:rPr>
                        <w:rStyle w:val="50"/>
                        <w:b w:val="0"/>
                        <w:sz w:val="18"/>
                        <w:szCs w:val="18"/>
                      </w:rPr>
                    </w:pPr>
                    <w:r>
                      <w:rPr>
                        <w:rStyle w:val="50"/>
                        <w:b w:val="0"/>
                        <w:sz w:val="18"/>
                        <w:szCs w:val="18"/>
                      </w:rPr>
                      <w:t>368,628,098.14</w:t>
                    </w:r>
                  </w:p>
                </w:tc>
                <w:tc>
                  <w:tcPr>
                    <w:tcW w:w="640" w:type="pct"/>
                  </w:tcPr>
                  <w:p w:rsidR="005B1EF6" w:rsidRPr="0042249C" w:rsidRDefault="00527505" w:rsidP="006D04E3">
                    <w:pPr>
                      <w:jc w:val="right"/>
                      <w:rPr>
                        <w:rStyle w:val="50"/>
                        <w:b w:val="0"/>
                        <w:sz w:val="18"/>
                        <w:szCs w:val="18"/>
                      </w:rPr>
                    </w:pPr>
                    <w:r>
                      <w:rPr>
                        <w:rStyle w:val="50"/>
                        <w:rFonts w:hint="eastAsia"/>
                        <w:b w:val="0"/>
                        <w:sz w:val="18"/>
                        <w:szCs w:val="18"/>
                      </w:rPr>
                      <w:t>0.33</w:t>
                    </w:r>
                  </w:p>
                </w:tc>
                <w:tc>
                  <w:tcPr>
                    <w:tcW w:w="711" w:type="pct"/>
                  </w:tcPr>
                  <w:p w:rsidR="005B1EF6" w:rsidRPr="0042249C" w:rsidRDefault="00A97AF1" w:rsidP="006D04E3">
                    <w:pPr>
                      <w:jc w:val="right"/>
                      <w:rPr>
                        <w:rStyle w:val="50"/>
                        <w:b w:val="0"/>
                        <w:sz w:val="18"/>
                        <w:szCs w:val="18"/>
                      </w:rPr>
                    </w:pPr>
                    <w:r>
                      <w:rPr>
                        <w:rStyle w:val="50"/>
                        <w:rFonts w:hint="eastAsia"/>
                        <w:b w:val="0"/>
                        <w:sz w:val="18"/>
                        <w:szCs w:val="18"/>
                      </w:rPr>
                      <w:t>50.12</w:t>
                    </w:r>
                  </w:p>
                </w:tc>
                <w:tc>
                  <w:tcPr>
                    <w:tcW w:w="321" w:type="pct"/>
                  </w:tcPr>
                  <w:p w:rsidR="005B1EF6" w:rsidRPr="0042249C" w:rsidRDefault="001A0BEB" w:rsidP="006D04E3">
                    <w:pPr>
                      <w:rPr>
                        <w:rStyle w:val="50"/>
                        <w:b w:val="0"/>
                        <w:sz w:val="18"/>
                        <w:szCs w:val="18"/>
                      </w:rPr>
                    </w:pPr>
                    <w:r>
                      <w:rPr>
                        <w:rStyle w:val="50"/>
                        <w:rFonts w:hint="eastAsia"/>
                        <w:b w:val="0"/>
                        <w:sz w:val="18"/>
                        <w:szCs w:val="18"/>
                      </w:rPr>
                      <w:t>注3</w:t>
                    </w:r>
                  </w:p>
                </w:tc>
              </w:tr>
            </w:sdtContent>
          </w:sdt>
          <w:sdt>
            <w:sdtPr>
              <w:rPr>
                <w:rStyle w:val="50"/>
                <w:rFonts w:hint="eastAsia"/>
                <w:b w:val="0"/>
                <w:sz w:val="18"/>
                <w:szCs w:val="18"/>
              </w:rPr>
              <w:alias w:val="资产负债状况分析"/>
              <w:tag w:val="_TUP_5b9451a24cf94bb19fcd924892517ec7"/>
              <w:id w:val="208542724"/>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存货</w:t>
                    </w:r>
                  </w:p>
                </w:tc>
                <w:tc>
                  <w:tcPr>
                    <w:tcW w:w="995" w:type="pct"/>
                  </w:tcPr>
                  <w:p w:rsidR="005B1EF6" w:rsidRPr="0042249C" w:rsidRDefault="005B1EF6" w:rsidP="006D04E3">
                    <w:pPr>
                      <w:jc w:val="right"/>
                      <w:rPr>
                        <w:rStyle w:val="50"/>
                        <w:b w:val="0"/>
                        <w:sz w:val="18"/>
                        <w:szCs w:val="18"/>
                      </w:rPr>
                    </w:pPr>
                    <w:r>
                      <w:rPr>
                        <w:rStyle w:val="50"/>
                        <w:b w:val="0"/>
                        <w:sz w:val="18"/>
                        <w:szCs w:val="18"/>
                      </w:rPr>
                      <w:t>3,425,775,739.96</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3.08</w:t>
                    </w:r>
                  </w:p>
                </w:tc>
                <w:tc>
                  <w:tcPr>
                    <w:tcW w:w="926" w:type="pct"/>
                  </w:tcPr>
                  <w:p w:rsidR="005B1EF6" w:rsidRPr="0042249C" w:rsidRDefault="005B1EF6" w:rsidP="006D04E3">
                    <w:pPr>
                      <w:jc w:val="right"/>
                      <w:rPr>
                        <w:rStyle w:val="50"/>
                        <w:b w:val="0"/>
                        <w:sz w:val="18"/>
                        <w:szCs w:val="18"/>
                      </w:rPr>
                    </w:pPr>
                    <w:r>
                      <w:rPr>
                        <w:rStyle w:val="50"/>
                        <w:b w:val="0"/>
                        <w:sz w:val="18"/>
                        <w:szCs w:val="18"/>
                      </w:rPr>
                      <w:t>2,730,836,986.88</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2.42</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25.45</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320465908"/>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可供出售金融资产</w:t>
                    </w:r>
                  </w:p>
                </w:tc>
                <w:tc>
                  <w:tcPr>
                    <w:tcW w:w="995" w:type="pct"/>
                  </w:tcPr>
                  <w:p w:rsidR="005B1EF6" w:rsidRPr="0042249C" w:rsidRDefault="005B1EF6" w:rsidP="006D04E3">
                    <w:pPr>
                      <w:jc w:val="right"/>
                      <w:rPr>
                        <w:rStyle w:val="50"/>
                        <w:b w:val="0"/>
                        <w:sz w:val="18"/>
                        <w:szCs w:val="18"/>
                      </w:rPr>
                    </w:pPr>
                    <w:r>
                      <w:rPr>
                        <w:rStyle w:val="50"/>
                        <w:b w:val="0"/>
                        <w:sz w:val="18"/>
                        <w:szCs w:val="18"/>
                      </w:rPr>
                      <w:t>7,378,330,156.40</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6.63</w:t>
                    </w:r>
                  </w:p>
                </w:tc>
                <w:tc>
                  <w:tcPr>
                    <w:tcW w:w="926" w:type="pct"/>
                  </w:tcPr>
                  <w:p w:rsidR="005B1EF6" w:rsidRPr="0042249C" w:rsidRDefault="005B1EF6" w:rsidP="006D04E3">
                    <w:pPr>
                      <w:jc w:val="right"/>
                      <w:rPr>
                        <w:rStyle w:val="50"/>
                        <w:b w:val="0"/>
                        <w:sz w:val="18"/>
                        <w:szCs w:val="18"/>
                      </w:rPr>
                    </w:pPr>
                    <w:r>
                      <w:rPr>
                        <w:rStyle w:val="50"/>
                        <w:b w:val="0"/>
                        <w:sz w:val="18"/>
                        <w:szCs w:val="18"/>
                      </w:rPr>
                      <w:t>8,653,622,484.92</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7.67</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-14.74</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1722394934"/>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长期股权投资</w:t>
                    </w:r>
                  </w:p>
                </w:tc>
                <w:tc>
                  <w:tcPr>
                    <w:tcW w:w="995" w:type="pct"/>
                  </w:tcPr>
                  <w:p w:rsidR="005B1EF6" w:rsidRPr="0042249C" w:rsidRDefault="005B1EF6" w:rsidP="006D04E3">
                    <w:pPr>
                      <w:jc w:val="right"/>
                      <w:rPr>
                        <w:rStyle w:val="50"/>
                        <w:b w:val="0"/>
                        <w:sz w:val="18"/>
                        <w:szCs w:val="18"/>
                      </w:rPr>
                    </w:pPr>
                    <w:r>
                      <w:rPr>
                        <w:rStyle w:val="50"/>
                        <w:b w:val="0"/>
                        <w:sz w:val="18"/>
                        <w:szCs w:val="18"/>
                      </w:rPr>
                      <w:t>20,059,203,709.25</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18.02</w:t>
                    </w:r>
                  </w:p>
                </w:tc>
                <w:tc>
                  <w:tcPr>
                    <w:tcW w:w="926" w:type="pct"/>
                  </w:tcPr>
                  <w:p w:rsidR="005B1EF6" w:rsidRPr="0042249C" w:rsidRDefault="005B1EF6" w:rsidP="006D04E3">
                    <w:pPr>
                      <w:jc w:val="right"/>
                      <w:rPr>
                        <w:rStyle w:val="50"/>
                        <w:b w:val="0"/>
                        <w:sz w:val="18"/>
                        <w:szCs w:val="18"/>
                      </w:rPr>
                    </w:pPr>
                    <w:r>
                      <w:rPr>
                        <w:rStyle w:val="50"/>
                        <w:b w:val="0"/>
                        <w:sz w:val="18"/>
                        <w:szCs w:val="18"/>
                      </w:rPr>
                      <w:t>19,417,456,063.18</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17.20</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3.31</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419723497"/>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固定资产</w:t>
                    </w:r>
                  </w:p>
                </w:tc>
                <w:tc>
                  <w:tcPr>
                    <w:tcW w:w="995" w:type="pct"/>
                  </w:tcPr>
                  <w:p w:rsidR="005B1EF6" w:rsidRPr="0042249C" w:rsidRDefault="005B1EF6" w:rsidP="006D04E3">
                    <w:pPr>
                      <w:jc w:val="right"/>
                      <w:rPr>
                        <w:rStyle w:val="50"/>
                        <w:b w:val="0"/>
                        <w:sz w:val="18"/>
                        <w:szCs w:val="18"/>
                      </w:rPr>
                    </w:pPr>
                    <w:r>
                      <w:rPr>
                        <w:rStyle w:val="50"/>
                        <w:b w:val="0"/>
                        <w:sz w:val="18"/>
                        <w:szCs w:val="18"/>
                      </w:rPr>
                      <w:t>55,372,219,560.04</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49.74</w:t>
                    </w:r>
                  </w:p>
                </w:tc>
                <w:tc>
                  <w:tcPr>
                    <w:tcW w:w="926" w:type="pct"/>
                  </w:tcPr>
                  <w:p w:rsidR="005B1EF6" w:rsidRPr="0042249C" w:rsidRDefault="005B1EF6" w:rsidP="006D04E3">
                    <w:pPr>
                      <w:jc w:val="right"/>
                      <w:rPr>
                        <w:rStyle w:val="50"/>
                        <w:b w:val="0"/>
                        <w:sz w:val="18"/>
                        <w:szCs w:val="18"/>
                      </w:rPr>
                    </w:pPr>
                    <w:r>
                      <w:rPr>
                        <w:rStyle w:val="50"/>
                        <w:b w:val="0"/>
                        <w:sz w:val="18"/>
                        <w:szCs w:val="18"/>
                      </w:rPr>
                      <w:t>57,634,355,650.66</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51.06</w:t>
                    </w:r>
                  </w:p>
                </w:tc>
                <w:tc>
                  <w:tcPr>
                    <w:tcW w:w="711" w:type="pct"/>
                  </w:tcPr>
                  <w:p w:rsidR="005B1EF6" w:rsidRPr="0042249C" w:rsidRDefault="005B1EF6" w:rsidP="00762AF5">
                    <w:pPr>
                      <w:jc w:val="right"/>
                      <w:rPr>
                        <w:rStyle w:val="50"/>
                        <w:b w:val="0"/>
                        <w:sz w:val="18"/>
                        <w:szCs w:val="18"/>
                      </w:rPr>
                    </w:pPr>
                    <w:r>
                      <w:rPr>
                        <w:rStyle w:val="50"/>
                        <w:rFonts w:hint="eastAsia"/>
                        <w:b w:val="0"/>
                        <w:sz w:val="18"/>
                        <w:szCs w:val="18"/>
                      </w:rPr>
                      <w:t>-3.9</w:t>
                    </w:r>
                    <w:r w:rsidR="00762AF5">
                      <w:rPr>
                        <w:rStyle w:val="50"/>
                        <w:rFonts w:hint="eastAsia"/>
                        <w:b w:val="0"/>
                        <w:sz w:val="18"/>
                        <w:szCs w:val="18"/>
                      </w:rPr>
                      <w:t>3</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522557516"/>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在建工程</w:t>
                    </w:r>
                  </w:p>
                </w:tc>
                <w:tc>
                  <w:tcPr>
                    <w:tcW w:w="995" w:type="pct"/>
                  </w:tcPr>
                  <w:p w:rsidR="005B1EF6" w:rsidRPr="0042249C" w:rsidRDefault="005B1EF6" w:rsidP="006D04E3">
                    <w:pPr>
                      <w:jc w:val="right"/>
                      <w:rPr>
                        <w:rStyle w:val="50"/>
                        <w:b w:val="0"/>
                        <w:sz w:val="18"/>
                        <w:szCs w:val="18"/>
                      </w:rPr>
                    </w:pPr>
                    <w:r>
                      <w:rPr>
                        <w:rStyle w:val="50"/>
                        <w:b w:val="0"/>
                        <w:sz w:val="18"/>
                        <w:szCs w:val="18"/>
                      </w:rPr>
                      <w:t>1,359,816,134.52</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1.22</w:t>
                    </w:r>
                  </w:p>
                </w:tc>
                <w:tc>
                  <w:tcPr>
                    <w:tcW w:w="926" w:type="pct"/>
                  </w:tcPr>
                  <w:p w:rsidR="005B1EF6" w:rsidRPr="0042249C" w:rsidRDefault="005B1EF6" w:rsidP="006D04E3">
                    <w:pPr>
                      <w:jc w:val="right"/>
                      <w:rPr>
                        <w:rStyle w:val="50"/>
                        <w:b w:val="0"/>
                        <w:sz w:val="18"/>
                        <w:szCs w:val="18"/>
                      </w:rPr>
                    </w:pPr>
                    <w:r>
                      <w:rPr>
                        <w:rStyle w:val="50"/>
                        <w:b w:val="0"/>
                        <w:sz w:val="18"/>
                        <w:szCs w:val="18"/>
                      </w:rPr>
                      <w:t>845,433,439.55</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0.75</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60.84</w:t>
                    </w:r>
                  </w:p>
                </w:tc>
                <w:tc>
                  <w:tcPr>
                    <w:tcW w:w="321" w:type="pct"/>
                  </w:tcPr>
                  <w:p w:rsidR="005B1EF6" w:rsidRPr="0042249C" w:rsidRDefault="005B1EF6" w:rsidP="001A0BEB">
                    <w:pPr>
                      <w:rPr>
                        <w:rStyle w:val="50"/>
                        <w:b w:val="0"/>
                        <w:sz w:val="18"/>
                        <w:szCs w:val="18"/>
                      </w:rPr>
                    </w:pPr>
                    <w:r>
                      <w:rPr>
                        <w:rStyle w:val="50"/>
                        <w:rFonts w:hint="eastAsia"/>
                        <w:b w:val="0"/>
                        <w:sz w:val="18"/>
                        <w:szCs w:val="18"/>
                      </w:rPr>
                      <w:t>注</w:t>
                    </w:r>
                    <w:r w:rsidR="001A0BEB">
                      <w:rPr>
                        <w:rStyle w:val="50"/>
                        <w:rFonts w:hint="eastAsia"/>
                        <w:b w:val="0"/>
                        <w:sz w:val="18"/>
                        <w:szCs w:val="18"/>
                      </w:rPr>
                      <w:t>4</w:t>
                    </w:r>
                  </w:p>
                </w:tc>
              </w:tr>
            </w:sdtContent>
          </w:sdt>
          <w:sdt>
            <w:sdtPr>
              <w:rPr>
                <w:rStyle w:val="50"/>
                <w:rFonts w:hint="eastAsia"/>
                <w:b w:val="0"/>
                <w:sz w:val="18"/>
                <w:szCs w:val="18"/>
              </w:rPr>
              <w:alias w:val="资产负债状况分析"/>
              <w:tag w:val="_TUP_5b9451a24cf94bb19fcd924892517ec7"/>
              <w:id w:val="-1248569952"/>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短期借款</w:t>
                    </w:r>
                  </w:p>
                </w:tc>
                <w:tc>
                  <w:tcPr>
                    <w:tcW w:w="995" w:type="pct"/>
                  </w:tcPr>
                  <w:p w:rsidR="005B1EF6" w:rsidRPr="0042249C" w:rsidRDefault="005B1EF6" w:rsidP="006D04E3">
                    <w:pPr>
                      <w:jc w:val="right"/>
                      <w:rPr>
                        <w:rStyle w:val="50"/>
                        <w:b w:val="0"/>
                        <w:sz w:val="18"/>
                        <w:szCs w:val="18"/>
                      </w:rPr>
                    </w:pPr>
                    <w:r>
                      <w:rPr>
                        <w:rStyle w:val="50"/>
                        <w:b w:val="0"/>
                        <w:sz w:val="18"/>
                        <w:szCs w:val="18"/>
                      </w:rPr>
                      <w:t>6,725,000,000.00</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6.04</w:t>
                    </w:r>
                  </w:p>
                </w:tc>
                <w:tc>
                  <w:tcPr>
                    <w:tcW w:w="926" w:type="pct"/>
                  </w:tcPr>
                  <w:p w:rsidR="005B1EF6" w:rsidRPr="0042249C" w:rsidRDefault="005B1EF6" w:rsidP="006D04E3">
                    <w:pPr>
                      <w:jc w:val="right"/>
                      <w:rPr>
                        <w:rStyle w:val="50"/>
                        <w:b w:val="0"/>
                        <w:sz w:val="18"/>
                        <w:szCs w:val="18"/>
                      </w:rPr>
                    </w:pPr>
                    <w:r>
                      <w:rPr>
                        <w:rStyle w:val="50"/>
                        <w:b w:val="0"/>
                        <w:sz w:val="18"/>
                        <w:szCs w:val="18"/>
                      </w:rPr>
                      <w:t>6,920,000,000.00</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6.13</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-2.82</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598297334"/>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应付账款</w:t>
                    </w:r>
                  </w:p>
                </w:tc>
                <w:tc>
                  <w:tcPr>
                    <w:tcW w:w="995" w:type="pct"/>
                  </w:tcPr>
                  <w:p w:rsidR="005B1EF6" w:rsidRPr="0042249C" w:rsidRDefault="005B1EF6" w:rsidP="006D04E3">
                    <w:pPr>
                      <w:jc w:val="right"/>
                      <w:rPr>
                        <w:rStyle w:val="50"/>
                        <w:b w:val="0"/>
                        <w:sz w:val="18"/>
                        <w:szCs w:val="18"/>
                      </w:rPr>
                    </w:pPr>
                    <w:r>
                      <w:rPr>
                        <w:rStyle w:val="50"/>
                        <w:b w:val="0"/>
                        <w:sz w:val="18"/>
                        <w:szCs w:val="18"/>
                      </w:rPr>
                      <w:t>5,722,443,891.23</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5.14</w:t>
                    </w:r>
                  </w:p>
                </w:tc>
                <w:tc>
                  <w:tcPr>
                    <w:tcW w:w="926" w:type="pct"/>
                  </w:tcPr>
                  <w:p w:rsidR="005B1EF6" w:rsidRPr="0042249C" w:rsidRDefault="005B1EF6" w:rsidP="006D04E3">
                    <w:pPr>
                      <w:jc w:val="right"/>
                      <w:rPr>
                        <w:rStyle w:val="50"/>
                        <w:b w:val="0"/>
                        <w:sz w:val="18"/>
                        <w:szCs w:val="18"/>
                      </w:rPr>
                    </w:pPr>
                    <w:r>
                      <w:rPr>
                        <w:rStyle w:val="50"/>
                        <w:b w:val="0"/>
                        <w:sz w:val="18"/>
                        <w:szCs w:val="18"/>
                      </w:rPr>
                      <w:t>6,477,063,964.06</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5.74</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-11.65</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327252219"/>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长期借款</w:t>
                    </w:r>
                  </w:p>
                </w:tc>
                <w:tc>
                  <w:tcPr>
                    <w:tcW w:w="995" w:type="pct"/>
                  </w:tcPr>
                  <w:p w:rsidR="005B1EF6" w:rsidRPr="0042249C" w:rsidRDefault="005B1EF6" w:rsidP="006D04E3">
                    <w:pPr>
                      <w:jc w:val="right"/>
                      <w:rPr>
                        <w:rStyle w:val="50"/>
                        <w:b w:val="0"/>
                        <w:sz w:val="18"/>
                        <w:szCs w:val="18"/>
                      </w:rPr>
                    </w:pPr>
                    <w:r>
                      <w:rPr>
                        <w:rStyle w:val="50"/>
                        <w:b w:val="0"/>
                        <w:sz w:val="18"/>
                        <w:szCs w:val="18"/>
                      </w:rPr>
                      <w:t>22,820,291,746.36</w:t>
                    </w:r>
                  </w:p>
                </w:tc>
                <w:tc>
                  <w:tcPr>
                    <w:tcW w:w="569" w:type="pct"/>
                  </w:tcPr>
                  <w:p w:rsidR="005B1EF6" w:rsidRPr="0042249C" w:rsidRDefault="005B1EF6" w:rsidP="006D04E3">
                    <w:pPr>
                      <w:jc w:val="right"/>
                      <w:rPr>
                        <w:rStyle w:val="50"/>
                        <w:b w:val="0"/>
                        <w:sz w:val="18"/>
                        <w:szCs w:val="18"/>
                      </w:rPr>
                    </w:pPr>
                    <w:r>
                      <w:rPr>
                        <w:rStyle w:val="50"/>
                        <w:rFonts w:hint="eastAsia"/>
                        <w:b w:val="0"/>
                        <w:sz w:val="18"/>
                        <w:szCs w:val="18"/>
                      </w:rPr>
                      <w:t>20.50</w:t>
                    </w:r>
                  </w:p>
                </w:tc>
                <w:tc>
                  <w:tcPr>
                    <w:tcW w:w="926" w:type="pct"/>
                  </w:tcPr>
                  <w:p w:rsidR="005B1EF6" w:rsidRPr="0042249C" w:rsidRDefault="005B1EF6" w:rsidP="006D04E3">
                    <w:pPr>
                      <w:jc w:val="right"/>
                      <w:rPr>
                        <w:rStyle w:val="50"/>
                        <w:b w:val="0"/>
                        <w:sz w:val="18"/>
                        <w:szCs w:val="18"/>
                      </w:rPr>
                    </w:pPr>
                    <w:r>
                      <w:rPr>
                        <w:rStyle w:val="50"/>
                        <w:b w:val="0"/>
                        <w:sz w:val="18"/>
                        <w:szCs w:val="18"/>
                      </w:rPr>
                      <w:t>23,582,598,267.70</w:t>
                    </w:r>
                  </w:p>
                </w:tc>
                <w:tc>
                  <w:tcPr>
                    <w:tcW w:w="640" w:type="pct"/>
                  </w:tcPr>
                  <w:p w:rsidR="005B1EF6" w:rsidRPr="0042249C" w:rsidRDefault="005B1EF6" w:rsidP="006D04E3">
                    <w:pPr>
                      <w:jc w:val="right"/>
                      <w:rPr>
                        <w:rStyle w:val="50"/>
                        <w:b w:val="0"/>
                        <w:sz w:val="18"/>
                        <w:szCs w:val="18"/>
                      </w:rPr>
                    </w:pPr>
                    <w:r>
                      <w:rPr>
                        <w:rStyle w:val="50"/>
                        <w:rFonts w:hint="eastAsia"/>
                        <w:b w:val="0"/>
                        <w:sz w:val="18"/>
                        <w:szCs w:val="18"/>
                      </w:rPr>
                      <w:t>20.89</w:t>
                    </w:r>
                  </w:p>
                </w:tc>
                <w:tc>
                  <w:tcPr>
                    <w:tcW w:w="711" w:type="pct"/>
                  </w:tcPr>
                  <w:p w:rsidR="005B1EF6" w:rsidRPr="0042249C" w:rsidRDefault="005B1EF6" w:rsidP="006D04E3">
                    <w:pPr>
                      <w:jc w:val="right"/>
                      <w:rPr>
                        <w:rStyle w:val="50"/>
                        <w:b w:val="0"/>
                        <w:sz w:val="18"/>
                        <w:szCs w:val="18"/>
                      </w:rPr>
                    </w:pPr>
                    <w:r>
                      <w:rPr>
                        <w:rStyle w:val="50"/>
                        <w:rFonts w:hint="eastAsia"/>
                        <w:b w:val="0"/>
                        <w:sz w:val="18"/>
                        <w:szCs w:val="18"/>
                      </w:rPr>
                      <w:t>-3.23</w:t>
                    </w:r>
                  </w:p>
                </w:tc>
                <w:tc>
                  <w:tcPr>
                    <w:tcW w:w="321" w:type="pct"/>
                  </w:tcPr>
                  <w:p w:rsidR="005B1EF6" w:rsidRPr="0042249C" w:rsidRDefault="005B1EF6" w:rsidP="006D04E3">
                    <w:pPr>
                      <w:rPr>
                        <w:rStyle w:val="50"/>
                        <w:b w:val="0"/>
                        <w:sz w:val="18"/>
                        <w:szCs w:val="18"/>
                      </w:rPr>
                    </w:pPr>
                  </w:p>
                </w:tc>
              </w:tr>
            </w:sdtContent>
          </w:sdt>
          <w:sdt>
            <w:sdtPr>
              <w:rPr>
                <w:rStyle w:val="50"/>
                <w:rFonts w:hint="eastAsia"/>
                <w:b w:val="0"/>
                <w:sz w:val="18"/>
                <w:szCs w:val="18"/>
              </w:rPr>
              <w:alias w:val="资产负债状况分析"/>
              <w:tag w:val="_TUP_5b9451a24cf94bb19fcd924892517ec7"/>
              <w:id w:val="-2002265453"/>
              <w:lock w:val="sdtLocked"/>
            </w:sdtPr>
            <w:sdtEndPr>
              <w:rPr>
                <w:rStyle w:val="50"/>
              </w:rPr>
            </w:sdtEndPr>
            <w:sdtContent>
              <w:tr w:rsidR="005B1EF6" w:rsidRPr="0042249C" w:rsidTr="006D04E3">
                <w:trPr>
                  <w:trHeight w:val="135"/>
                </w:trPr>
                <w:tc>
                  <w:tcPr>
                    <w:tcW w:w="837" w:type="pct"/>
                  </w:tcPr>
                  <w:p w:rsidR="005B1EF6" w:rsidRPr="0042249C" w:rsidRDefault="005B1EF6" w:rsidP="006D04E3">
                    <w:pPr>
                      <w:rPr>
                        <w:rStyle w:val="50"/>
                        <w:b w:val="0"/>
                        <w:sz w:val="18"/>
                        <w:szCs w:val="18"/>
                      </w:rPr>
                    </w:pPr>
                    <w:r>
                      <w:rPr>
                        <w:rStyle w:val="50"/>
                        <w:rFonts w:hint="eastAsia"/>
                        <w:b w:val="0"/>
                        <w:sz w:val="18"/>
                        <w:szCs w:val="18"/>
                      </w:rPr>
                      <w:t>长期应付款</w:t>
                    </w:r>
                  </w:p>
                </w:tc>
                <w:tc>
                  <w:tcPr>
                    <w:tcW w:w="995" w:type="pct"/>
                  </w:tcPr>
                  <w:p w:rsidR="005B1EF6" w:rsidRPr="0042249C" w:rsidRDefault="005B1EF6" w:rsidP="006D04E3">
                    <w:pPr>
                      <w:jc w:val="right"/>
                      <w:rPr>
                        <w:rStyle w:val="50"/>
                        <w:b w:val="0"/>
                        <w:sz w:val="18"/>
                        <w:szCs w:val="18"/>
                      </w:rPr>
                    </w:pPr>
                    <w:r>
                      <w:rPr>
                        <w:rStyle w:val="50"/>
                        <w:b w:val="0"/>
                        <w:sz w:val="18"/>
                        <w:szCs w:val="18"/>
                      </w:rPr>
                      <w:t>722,573,230.80</w:t>
                    </w:r>
                  </w:p>
                </w:tc>
                <w:tc>
                  <w:tcPr>
                    <w:tcW w:w="569" w:type="pct"/>
                  </w:tcPr>
                  <w:p w:rsidR="005B1EF6" w:rsidRPr="0042249C" w:rsidRDefault="00527505" w:rsidP="006D04E3">
                    <w:pPr>
                      <w:jc w:val="right"/>
                      <w:rPr>
                        <w:rStyle w:val="50"/>
                        <w:b w:val="0"/>
                        <w:sz w:val="18"/>
                        <w:szCs w:val="18"/>
                      </w:rPr>
                    </w:pPr>
                    <w:r>
                      <w:rPr>
                        <w:rStyle w:val="50"/>
                        <w:rFonts w:hint="eastAsia"/>
                        <w:b w:val="0"/>
                        <w:sz w:val="18"/>
                        <w:szCs w:val="18"/>
                      </w:rPr>
                      <w:t>0.65</w:t>
                    </w:r>
                  </w:p>
                </w:tc>
                <w:tc>
                  <w:tcPr>
                    <w:tcW w:w="926" w:type="pct"/>
                  </w:tcPr>
                  <w:p w:rsidR="005B1EF6" w:rsidRPr="0042249C" w:rsidRDefault="005B1EF6" w:rsidP="006D04E3">
                    <w:pPr>
                      <w:jc w:val="right"/>
                      <w:rPr>
                        <w:rStyle w:val="50"/>
                        <w:b w:val="0"/>
                        <w:sz w:val="18"/>
                        <w:szCs w:val="18"/>
                      </w:rPr>
                    </w:pPr>
                    <w:r>
                      <w:rPr>
                        <w:rStyle w:val="50"/>
                        <w:b w:val="0"/>
                        <w:sz w:val="18"/>
                        <w:szCs w:val="18"/>
                      </w:rPr>
                      <w:t>523,657,846.33</w:t>
                    </w:r>
                  </w:p>
                </w:tc>
                <w:tc>
                  <w:tcPr>
                    <w:tcW w:w="640" w:type="pct"/>
                  </w:tcPr>
                  <w:p w:rsidR="005B1EF6" w:rsidRPr="0042249C" w:rsidRDefault="00527505" w:rsidP="006D04E3">
                    <w:pPr>
                      <w:jc w:val="right"/>
                      <w:rPr>
                        <w:rStyle w:val="50"/>
                        <w:b w:val="0"/>
                        <w:sz w:val="18"/>
                        <w:szCs w:val="18"/>
                      </w:rPr>
                    </w:pPr>
                    <w:r>
                      <w:rPr>
                        <w:rStyle w:val="50"/>
                        <w:rFonts w:hint="eastAsia"/>
                        <w:b w:val="0"/>
                        <w:sz w:val="18"/>
                        <w:szCs w:val="18"/>
                      </w:rPr>
                      <w:t>0.46</w:t>
                    </w:r>
                  </w:p>
                </w:tc>
                <w:tc>
                  <w:tcPr>
                    <w:tcW w:w="711" w:type="pct"/>
                  </w:tcPr>
                  <w:p w:rsidR="005B1EF6" w:rsidRPr="0042249C" w:rsidRDefault="00A97AF1" w:rsidP="006D04E3">
                    <w:pPr>
                      <w:jc w:val="right"/>
                      <w:rPr>
                        <w:rStyle w:val="50"/>
                        <w:b w:val="0"/>
                        <w:sz w:val="18"/>
                        <w:szCs w:val="18"/>
                      </w:rPr>
                    </w:pPr>
                    <w:r>
                      <w:rPr>
                        <w:rStyle w:val="50"/>
                        <w:rFonts w:hint="eastAsia"/>
                        <w:b w:val="0"/>
                        <w:sz w:val="18"/>
                        <w:szCs w:val="18"/>
                      </w:rPr>
                      <w:t>37.99</w:t>
                    </w:r>
                  </w:p>
                </w:tc>
                <w:tc>
                  <w:tcPr>
                    <w:tcW w:w="321" w:type="pct"/>
                  </w:tcPr>
                  <w:p w:rsidR="005B1EF6" w:rsidRPr="0042249C" w:rsidRDefault="001A0BEB" w:rsidP="006D04E3">
                    <w:pPr>
                      <w:rPr>
                        <w:rStyle w:val="50"/>
                        <w:b w:val="0"/>
                        <w:sz w:val="18"/>
                        <w:szCs w:val="18"/>
                      </w:rPr>
                    </w:pPr>
                    <w:r>
                      <w:rPr>
                        <w:rStyle w:val="50"/>
                        <w:rFonts w:hint="eastAsia"/>
                        <w:b w:val="0"/>
                        <w:sz w:val="18"/>
                        <w:szCs w:val="18"/>
                      </w:rPr>
                      <w:t>注5</w:t>
                    </w:r>
                  </w:p>
                </w:tc>
              </w:tr>
            </w:sdtContent>
          </w:sdt>
        </w:tbl>
        <w:p w:rsidR="005B1EF6" w:rsidRDefault="005B1EF6"/>
        <w:p w:rsidR="00D9633B" w:rsidRDefault="00D96BCB">
          <w:pPr>
            <w:rPr>
              <w:szCs w:val="21"/>
            </w:rPr>
          </w:pPr>
          <w:r>
            <w:rPr>
              <w:rFonts w:hint="eastAsia"/>
              <w:szCs w:val="21"/>
            </w:rPr>
            <w:t>其他说明</w:t>
          </w:r>
        </w:p>
        <w:sdt>
          <w:sdtPr>
            <w:rPr>
              <w:rFonts w:hint="eastAsia"/>
              <w:szCs w:val="21"/>
            </w:rPr>
            <w:alias w:val="资产及负债状况的其他说明"/>
            <w:tag w:val="_GBC_cb3eda90e3e24589a444c633ca113f7e"/>
            <w:id w:val="-654220990"/>
            <w:lock w:val="sdtLocked"/>
            <w:placeholder>
              <w:docPart w:val="GBC22222222222222222222222222222"/>
            </w:placeholder>
          </w:sdtPr>
          <w:sdtEndPr/>
          <w:sdtContent>
            <w:p w:rsidR="00035E8F" w:rsidRDefault="005B1EF6">
              <w:pPr>
                <w:rPr>
                  <w:szCs w:val="21"/>
                </w:rPr>
              </w:pPr>
              <w:r>
                <w:rPr>
                  <w:rFonts w:hint="eastAsia"/>
                  <w:szCs w:val="21"/>
                </w:rPr>
                <w:t>[注1]：系动力煤期货套期保值业务期末持仓按公允价值计量。</w:t>
              </w:r>
            </w:p>
            <w:p w:rsidR="00035E8F" w:rsidRDefault="001A0BEB">
              <w:pPr>
                <w:rPr>
                  <w:szCs w:val="21"/>
                </w:rPr>
              </w:pPr>
              <w:r>
                <w:rPr>
                  <w:rFonts w:hint="eastAsia"/>
                  <w:szCs w:val="21"/>
                </w:rPr>
                <w:t>[注2]：系</w:t>
              </w:r>
              <w:r w:rsidR="00A97AF1">
                <w:rPr>
                  <w:rFonts w:hint="eastAsia"/>
                  <w:szCs w:val="21"/>
                </w:rPr>
                <w:t>以银行承兑汇票结算</w:t>
              </w:r>
              <w:r>
                <w:rPr>
                  <w:rFonts w:hint="eastAsia"/>
                  <w:szCs w:val="21"/>
                </w:rPr>
                <w:t>增加所致。</w:t>
              </w:r>
            </w:p>
            <w:p w:rsidR="00035E8F" w:rsidRDefault="001A0BEB">
              <w:pPr>
                <w:rPr>
                  <w:szCs w:val="21"/>
                </w:rPr>
              </w:pPr>
              <w:r>
                <w:rPr>
                  <w:rFonts w:hint="eastAsia"/>
                  <w:szCs w:val="21"/>
                </w:rPr>
                <w:t>[注3]：</w:t>
              </w:r>
              <w:r w:rsidR="00A97AF1">
                <w:rPr>
                  <w:rFonts w:hint="eastAsia"/>
                  <w:szCs w:val="21"/>
                </w:rPr>
                <w:t>主要</w:t>
              </w:r>
              <w:r>
                <w:rPr>
                  <w:rFonts w:hint="eastAsia"/>
                  <w:szCs w:val="21"/>
                </w:rPr>
                <w:t>系</w:t>
              </w:r>
              <w:r w:rsidR="00A97AF1">
                <w:rPr>
                  <w:rFonts w:hint="eastAsia"/>
                  <w:szCs w:val="21"/>
                </w:rPr>
                <w:t>预付海关保证金和港口费增加所致。</w:t>
              </w:r>
            </w:p>
            <w:p w:rsidR="00035E8F" w:rsidRDefault="001A0BEB">
              <w:pPr>
                <w:rPr>
                  <w:szCs w:val="21"/>
                </w:rPr>
              </w:pPr>
              <w:r>
                <w:rPr>
                  <w:rFonts w:hint="eastAsia"/>
                  <w:szCs w:val="21"/>
                </w:rPr>
                <w:t>[注4]：</w:t>
              </w:r>
              <w:r w:rsidR="00A97AF1">
                <w:rPr>
                  <w:rFonts w:hint="eastAsia"/>
                  <w:szCs w:val="21"/>
                </w:rPr>
                <w:t>主要系</w:t>
              </w:r>
              <w:r w:rsidR="002B509E">
                <w:rPr>
                  <w:rFonts w:hint="eastAsia"/>
                  <w:szCs w:val="21"/>
                </w:rPr>
                <w:t>浙能镇海电厂新建燃煤机组等在建工程继续投入</w:t>
              </w:r>
              <w:r w:rsidR="00A97AF1">
                <w:rPr>
                  <w:rFonts w:hint="eastAsia"/>
                  <w:szCs w:val="21"/>
                </w:rPr>
                <w:t>所致。</w:t>
              </w:r>
            </w:p>
            <w:p w:rsidR="00D9633B" w:rsidRDefault="001A0BEB">
              <w:pPr>
                <w:rPr>
                  <w:szCs w:val="21"/>
                </w:rPr>
              </w:pPr>
              <w:r>
                <w:rPr>
                  <w:rFonts w:hint="eastAsia"/>
                  <w:szCs w:val="21"/>
                </w:rPr>
                <w:t>[注5]：</w:t>
              </w:r>
              <w:r w:rsidR="002B509E">
                <w:rPr>
                  <w:rFonts w:hint="eastAsia"/>
                  <w:szCs w:val="21"/>
                </w:rPr>
                <w:t>主要系应付融资租赁款增加所致。</w:t>
              </w:r>
            </w:p>
          </w:sdtContent>
        </w:sdt>
      </w:sdtContent>
    </w:sdt>
    <w:p w:rsidR="00D9633B" w:rsidRDefault="00D9633B">
      <w:pPr>
        <w:rPr>
          <w:szCs w:val="21"/>
        </w:rPr>
      </w:pPr>
    </w:p>
    <w:sdt>
      <w:sdtPr>
        <w:rPr>
          <w:rFonts w:ascii="宋体" w:hAnsi="宋体" w:cs="宋体"/>
          <w:b w:val="0"/>
          <w:bCs w:val="0"/>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rPr>
      </w:sdtEndPr>
      <w:sdtContent>
        <w:p w:rsidR="00D9633B" w:rsidRDefault="00D96BCB">
          <w:pPr>
            <w:pStyle w:val="4"/>
            <w:numPr>
              <w:ilvl w:val="0"/>
              <w:numId w:val="107"/>
            </w:numPr>
            <w:rPr>
              <w:szCs w:val="21"/>
            </w:rPr>
          </w:pPr>
          <w:r>
            <w:rPr>
              <w:szCs w:val="21"/>
            </w:rPr>
            <w:t>截至报告期末主要资产受限情</w:t>
          </w:r>
          <w:r>
            <w:rPr>
              <w:rFonts w:hint="eastAsia"/>
              <w:szCs w:val="21"/>
            </w:rPr>
            <w:t>况</w:t>
          </w:r>
        </w:p>
        <w:sdt>
          <w:sdtPr>
            <w:rPr>
              <w:rFonts w:hint="eastAsia"/>
              <w:szCs w:val="21"/>
            </w:rPr>
            <w:alias w:val="是否适用：主要资产受限情况[双击切换]"/>
            <w:tag w:val="_GBC_e9f1a2b3f13345eaac848c40837fffbb"/>
            <w:id w:val="435647076"/>
            <w:lock w:val="sdtContentLocked"/>
            <w:placeholder>
              <w:docPart w:val="GBC22222222222222222222222222222"/>
            </w:placeholder>
          </w:sdtPr>
          <w:sdtEndPr/>
          <w:sdtContent>
            <w:p w:rsidR="00D9633B" w:rsidRDefault="00D96BCB" w:rsidP="00CC2073">
              <w:pPr>
                <w:rPr>
                  <w:szCs w:val="21"/>
                </w:rPr>
              </w:pPr>
              <w:r>
                <w:rPr>
                  <w:szCs w:val="21"/>
                </w:rPr>
                <w:fldChar w:fldCharType="begin"/>
              </w:r>
              <w:r w:rsidR="00CC2073">
                <w:rPr>
                  <w:szCs w:val="21"/>
                </w:rPr>
                <w:instrText xml:space="preserve"> MACROBUTTON  SnrToggleCheckbox □适用 </w:instrText>
              </w:r>
              <w:r>
                <w:rPr>
                  <w:szCs w:val="21"/>
                </w:rPr>
                <w:fldChar w:fldCharType="end"/>
              </w:r>
              <w:r>
                <w:rPr>
                  <w:szCs w:val="21"/>
                </w:rPr>
                <w:fldChar w:fldCharType="begin"/>
              </w:r>
              <w:r w:rsidR="00CC2073">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b w:val="0"/>
          <w:bCs w:val="0"/>
          <w:kern w:val="0"/>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rsidR="00D9633B" w:rsidRDefault="00D96BCB">
          <w:pPr>
            <w:pStyle w:val="4"/>
            <w:numPr>
              <w:ilvl w:val="0"/>
              <w:numId w:val="107"/>
            </w:numPr>
            <w:rPr>
              <w:szCs w:val="21"/>
            </w:rPr>
          </w:pPr>
          <w:r>
            <w:rPr>
              <w:szCs w:val="21"/>
            </w:rPr>
            <w:t>其他说明</w:t>
          </w:r>
        </w:p>
        <w:sdt>
          <w:sdtPr>
            <w:rPr>
              <w:rFonts w:hint="eastAsia"/>
              <w:szCs w:val="21"/>
            </w:rPr>
            <w:alias w:val="是否适用：资产及负债状况的其他说明[双击切换]"/>
            <w:tag w:val="_GBC_ba674147d80648fba521aedf33ce0b27"/>
            <w:id w:val="1793781049"/>
            <w:lock w:val="sdtContentLocked"/>
            <w:placeholder>
              <w:docPart w:val="GBC22222222222222222222222222222"/>
            </w:placeholder>
          </w:sdtPr>
          <w:sdtEndPr/>
          <w:sdtContent>
            <w:p w:rsidR="00D9633B" w:rsidRDefault="00D96BCB" w:rsidP="00CC2073">
              <w:pPr>
                <w:rPr>
                  <w:szCs w:val="21"/>
                </w:rPr>
              </w:pPr>
              <w:r>
                <w:rPr>
                  <w:szCs w:val="21"/>
                </w:rPr>
                <w:fldChar w:fldCharType="begin"/>
              </w:r>
              <w:r w:rsidR="00CC2073">
                <w:rPr>
                  <w:szCs w:val="21"/>
                </w:rPr>
                <w:instrText xml:space="preserve"> MACROBUTTON  SnrToggleCheckbox □适用 </w:instrText>
              </w:r>
              <w:r>
                <w:rPr>
                  <w:szCs w:val="21"/>
                </w:rPr>
                <w:fldChar w:fldCharType="end"/>
              </w:r>
              <w:r>
                <w:rPr>
                  <w:szCs w:val="21"/>
                </w:rPr>
                <w:fldChar w:fldCharType="begin"/>
              </w:r>
              <w:r w:rsidR="00CC2073">
                <w:rPr>
                  <w:szCs w:val="21"/>
                </w:rPr>
                <w:instrText xml:space="preserve"> MACROBUTTON  SnrToggleCheckbox √不适用 </w:instrText>
              </w:r>
              <w:r>
                <w:rPr>
                  <w:szCs w:val="21"/>
                </w:rPr>
                <w:fldChar w:fldCharType="end"/>
              </w:r>
            </w:p>
          </w:sdtContent>
        </w:sdt>
      </w:sdtContent>
    </w:sdt>
    <w:p w:rsidR="00D9633B" w:rsidRDefault="00D9633B"/>
    <w:p w:rsidR="00D9633B" w:rsidRDefault="00D96BCB">
      <w:pPr>
        <w:pStyle w:val="3"/>
        <w:numPr>
          <w:ilvl w:val="0"/>
          <w:numId w:val="9"/>
        </w:numPr>
      </w:pPr>
      <w:r>
        <w:rPr>
          <w:rFonts w:hint="eastAsia"/>
        </w:rPr>
        <w:t>投资状况分析</w:t>
      </w:r>
    </w:p>
    <w:p w:rsidR="00D9633B" w:rsidRDefault="00D96BCB">
      <w:pPr>
        <w:pStyle w:val="4"/>
        <w:numPr>
          <w:ilvl w:val="0"/>
          <w:numId w:val="20"/>
        </w:numPr>
      </w:pPr>
      <w:r>
        <w:t>对外股权投资总体分析</w:t>
      </w:r>
    </w:p>
    <w:sdt>
      <w:sdtPr>
        <w:alias w:val="模块:对外股权投资总体分析"/>
        <w:tag w:val="_SEC_e7a08c655c9844a8b5127e2ae800064c"/>
        <w:id w:val="-1098253168"/>
        <w:lock w:val="sdtLocked"/>
        <w:placeholder>
          <w:docPart w:val="GBC22222222222222222222222222222"/>
        </w:placeholder>
      </w:sdtPr>
      <w:sdtEndPr>
        <w:rPr>
          <w:rFonts w:asciiTheme="minorEastAsia" w:eastAsiaTheme="minorEastAsia" w:hAnsiTheme="minorEastAsia" w:hint="eastAsia"/>
        </w:rPr>
      </w:sdtEndPr>
      <w:sdtContent>
        <w:sdt>
          <w:sdtPr>
            <w:alias w:val="是否适用：对外股权投资总体分析[双击切换]"/>
            <w:tag w:val="_GBC_d1852fb41d2a420f9f1d78c35235341a"/>
            <w:id w:val="-1800206547"/>
            <w:lock w:val="sdtContentLocked"/>
            <w:placeholder>
              <w:docPart w:val="GBC22222222222222222222222222222"/>
            </w:placeholder>
          </w:sdtPr>
          <w:sdtEndPr/>
          <w:sdtContent>
            <w:p w:rsidR="004F4832" w:rsidRDefault="00D96BCB" w:rsidP="00F0092F">
              <w:r>
                <w:fldChar w:fldCharType="begin"/>
              </w:r>
              <w:r w:rsidR="00F0092F">
                <w:instrText xml:space="preserve"> MACROBUTTON  SnrToggleCheckbox □适用 </w:instrText>
              </w:r>
              <w:r>
                <w:fldChar w:fldCharType="end"/>
              </w:r>
              <w:r>
                <w:fldChar w:fldCharType="begin"/>
              </w:r>
              <w:r w:rsidR="00F0092F">
                <w:instrText xml:space="preserve"> MACROBUTTON  SnrToggleCheckbox √不适用 </w:instrText>
              </w:r>
              <w:r>
                <w:fldChar w:fldCharType="end"/>
              </w:r>
            </w:p>
          </w:sdtContent>
        </w:sdt>
        <w:p w:rsidR="00D9633B" w:rsidRDefault="00360C75">
          <w:pPr>
            <w:rPr>
              <w:rFonts w:asciiTheme="minorEastAsia" w:eastAsiaTheme="minorEastAsia" w:hAnsiTheme="minorEastAsia"/>
            </w:rPr>
          </w:pPr>
        </w:p>
      </w:sdtContent>
    </w:sdt>
    <w:sdt>
      <w:sdtPr>
        <w:rPr>
          <w:rFonts w:ascii="宋体" w:hAnsi="宋体" w:cs="宋体" w:hint="eastAsia"/>
          <w:b w:val="0"/>
          <w:bCs w:val="0"/>
          <w:kern w:val="0"/>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rsidR="00D9633B" w:rsidRDefault="00D96BCB">
          <w:pPr>
            <w:pStyle w:val="5"/>
            <w:numPr>
              <w:ilvl w:val="0"/>
              <w:numId w:val="21"/>
            </w:numPr>
            <w:rPr>
              <w:szCs w:val="21"/>
            </w:rPr>
          </w:pPr>
          <w:r>
            <w:rPr>
              <w:rFonts w:hint="eastAsia"/>
              <w:szCs w:val="21"/>
            </w:rPr>
            <w:t>重大的股权投资</w:t>
          </w:r>
        </w:p>
        <w:sdt>
          <w:sdtPr>
            <w:rPr>
              <w:rFonts w:hint="eastAsia"/>
            </w:rPr>
            <w:alias w:val="是否适用：重大的股权投资[双击切换]"/>
            <w:tag w:val="_GBC_f8bfa224d9f34f9e99e6f78de51aa576"/>
            <w:id w:val="-1106417488"/>
            <w:lock w:val="sdtContentLocked"/>
            <w:placeholder>
              <w:docPart w:val="GBC22222222222222222222222222222"/>
            </w:placeholder>
          </w:sdtPr>
          <w:sdtEndPr/>
          <w:sdtContent>
            <w:p w:rsidR="00D9633B" w:rsidRDefault="00D96BCB">
              <w:r>
                <w:fldChar w:fldCharType="begin"/>
              </w:r>
              <w:r w:rsidR="009F0EB8">
                <w:instrText xml:space="preserve"> MACROBUTTON  SnrToggleCheckbox √适用 </w:instrText>
              </w:r>
              <w:r>
                <w:fldChar w:fldCharType="end"/>
              </w:r>
              <w:r>
                <w:fldChar w:fldCharType="begin"/>
              </w:r>
              <w:r w:rsidR="009F0EB8">
                <w:instrText xml:space="preserve"> MACROBUTTON  SnrToggleCheckbox □不适用 </w:instrText>
              </w:r>
              <w:r>
                <w:fldChar w:fldCharType="end"/>
              </w:r>
            </w:p>
          </w:sdtContent>
        </w:sdt>
        <w:sdt>
          <w:sdtPr>
            <w:rPr>
              <w:rFonts w:hint="eastAsia"/>
              <w:sz w:val="18"/>
              <w:szCs w:val="18"/>
            </w:rPr>
            <w:alias w:val="重大的股权投资情况"/>
            <w:tag w:val="_GBC_66534194d2ce4e8885ec7560835fd79f"/>
            <w:id w:val="-1950533697"/>
            <w:lock w:val="sdtLocked"/>
            <w:placeholder>
              <w:docPart w:val="GBC22222222222222222222222222222"/>
            </w:placeholder>
          </w:sdtPr>
          <w:sdtEndPr>
            <w:rPr>
              <w:sz w:val="21"/>
              <w:szCs w:val="24"/>
            </w:rPr>
          </w:sdtEndPr>
          <w:sdtContent>
            <w:p w:rsidR="009F0EB8" w:rsidRPr="00E3191E" w:rsidRDefault="00E3191E" w:rsidP="00EF0A43">
              <w:pPr>
                <w:wordWrap w:val="0"/>
                <w:jc w:val="right"/>
                <w:rPr>
                  <w:sz w:val="18"/>
                  <w:szCs w:val="18"/>
                </w:rPr>
              </w:pPr>
              <w:r w:rsidRPr="00E3191E">
                <w:rPr>
                  <w:rFonts w:hint="eastAsia"/>
                  <w:sz w:val="18"/>
                  <w:szCs w:val="18"/>
                </w:rPr>
                <w:t>单位：元</w:t>
              </w:r>
              <w:r w:rsidR="00EF0A43">
                <w:rPr>
                  <w:rFonts w:hint="eastAsia"/>
                  <w:sz w:val="18"/>
                  <w:szCs w:val="18"/>
                </w:rPr>
                <w:t xml:space="preserve">  币种：人民币</w:t>
              </w:r>
            </w:p>
            <w:tbl>
              <w:tblPr>
                <w:tblStyle w:val="a7"/>
                <w:tblW w:w="0" w:type="auto"/>
                <w:tblLook w:val="04A0" w:firstRow="1" w:lastRow="0" w:firstColumn="1" w:lastColumn="0" w:noHBand="0" w:noVBand="1"/>
              </w:tblPr>
              <w:tblGrid>
                <w:gridCol w:w="3510"/>
                <w:gridCol w:w="1134"/>
                <w:gridCol w:w="1332"/>
                <w:gridCol w:w="1993"/>
                <w:gridCol w:w="1993"/>
              </w:tblGrid>
              <w:tr w:rsidR="009F0EB8" w:rsidRPr="009F0EB8" w:rsidTr="009F0EB8">
                <w:tc>
                  <w:tcPr>
                    <w:tcW w:w="3510" w:type="dxa"/>
                  </w:tcPr>
                  <w:p w:rsidR="009F0EB8" w:rsidRPr="009F0EB8" w:rsidRDefault="009F0EB8">
                    <w:pPr>
                      <w:rPr>
                        <w:sz w:val="18"/>
                        <w:szCs w:val="18"/>
                      </w:rPr>
                    </w:pPr>
                    <w:r w:rsidRPr="009F0EB8">
                      <w:rPr>
                        <w:rFonts w:hint="eastAsia"/>
                        <w:sz w:val="18"/>
                        <w:szCs w:val="18"/>
                      </w:rPr>
                      <w:t>名称</w:t>
                    </w:r>
                  </w:p>
                </w:tc>
                <w:tc>
                  <w:tcPr>
                    <w:tcW w:w="1134" w:type="dxa"/>
                  </w:tcPr>
                  <w:p w:rsidR="009F0EB8" w:rsidRPr="009F0EB8" w:rsidRDefault="009F0EB8">
                    <w:pPr>
                      <w:rPr>
                        <w:sz w:val="18"/>
                        <w:szCs w:val="18"/>
                      </w:rPr>
                    </w:pPr>
                    <w:r w:rsidRPr="009F0EB8">
                      <w:rPr>
                        <w:rFonts w:hint="eastAsia"/>
                        <w:sz w:val="18"/>
                        <w:szCs w:val="18"/>
                      </w:rPr>
                      <w:t>业务性质</w:t>
                    </w:r>
                  </w:p>
                </w:tc>
                <w:tc>
                  <w:tcPr>
                    <w:tcW w:w="1332" w:type="dxa"/>
                  </w:tcPr>
                  <w:p w:rsidR="009F0EB8" w:rsidRPr="009F0EB8" w:rsidRDefault="009F0EB8">
                    <w:pPr>
                      <w:rPr>
                        <w:sz w:val="18"/>
                        <w:szCs w:val="18"/>
                      </w:rPr>
                    </w:pPr>
                    <w:r w:rsidRPr="009F0EB8">
                      <w:rPr>
                        <w:rFonts w:hint="eastAsia"/>
                        <w:sz w:val="18"/>
                        <w:szCs w:val="18"/>
                      </w:rPr>
                      <w:t>持股比例（%）</w:t>
                    </w:r>
                  </w:p>
                </w:tc>
                <w:tc>
                  <w:tcPr>
                    <w:tcW w:w="1993" w:type="dxa"/>
                  </w:tcPr>
                  <w:p w:rsidR="009F0EB8" w:rsidRPr="009F0EB8" w:rsidRDefault="009F0EB8">
                    <w:pPr>
                      <w:rPr>
                        <w:sz w:val="18"/>
                        <w:szCs w:val="18"/>
                      </w:rPr>
                    </w:pPr>
                    <w:r w:rsidRPr="009F0EB8">
                      <w:rPr>
                        <w:rFonts w:hint="eastAsia"/>
                        <w:sz w:val="18"/>
                        <w:szCs w:val="18"/>
                      </w:rPr>
                      <w:t>出资金额</w:t>
                    </w:r>
                  </w:p>
                </w:tc>
                <w:tc>
                  <w:tcPr>
                    <w:tcW w:w="1993" w:type="dxa"/>
                  </w:tcPr>
                  <w:p w:rsidR="009F0EB8" w:rsidRPr="009F0EB8" w:rsidRDefault="009F0EB8">
                    <w:pPr>
                      <w:rPr>
                        <w:sz w:val="18"/>
                        <w:szCs w:val="18"/>
                      </w:rPr>
                    </w:pPr>
                    <w:r w:rsidRPr="009F0EB8">
                      <w:rPr>
                        <w:rFonts w:hint="eastAsia"/>
                        <w:sz w:val="18"/>
                        <w:szCs w:val="18"/>
                      </w:rPr>
                      <w:t>资金来源</w:t>
                    </w:r>
                  </w:p>
                </w:tc>
              </w:tr>
              <w:tr w:rsidR="009F0EB8" w:rsidRPr="009F0EB8" w:rsidTr="009F0EB8">
                <w:tc>
                  <w:tcPr>
                    <w:tcW w:w="3510" w:type="dxa"/>
                  </w:tcPr>
                  <w:p w:rsidR="009F0EB8" w:rsidRPr="009F0EB8" w:rsidRDefault="009F0EB8">
                    <w:pPr>
                      <w:rPr>
                        <w:sz w:val="18"/>
                        <w:szCs w:val="18"/>
                      </w:rPr>
                    </w:pPr>
                    <w:r>
                      <w:rPr>
                        <w:rFonts w:hint="eastAsia"/>
                        <w:sz w:val="18"/>
                        <w:szCs w:val="18"/>
                      </w:rPr>
                      <w:t>浙江浙能台州第二发电有限责任公司</w:t>
                    </w:r>
                  </w:p>
                </w:tc>
                <w:tc>
                  <w:tcPr>
                    <w:tcW w:w="1134" w:type="dxa"/>
                  </w:tcPr>
                  <w:p w:rsidR="009F0EB8" w:rsidRPr="009D0E3E" w:rsidRDefault="00B12EE0">
                    <w:pPr>
                      <w:rPr>
                        <w:sz w:val="18"/>
                        <w:szCs w:val="18"/>
                      </w:rPr>
                    </w:pPr>
                    <w:r w:rsidRPr="009D0E3E">
                      <w:rPr>
                        <w:rFonts w:hint="eastAsia"/>
                        <w:sz w:val="18"/>
                        <w:szCs w:val="18"/>
                      </w:rPr>
                      <w:t>火力发电</w:t>
                    </w:r>
                  </w:p>
                </w:tc>
                <w:tc>
                  <w:tcPr>
                    <w:tcW w:w="1332" w:type="dxa"/>
                  </w:tcPr>
                  <w:p w:rsidR="009F0EB8" w:rsidRPr="009F0EB8" w:rsidRDefault="004874B7">
                    <w:pPr>
                      <w:rPr>
                        <w:sz w:val="18"/>
                        <w:szCs w:val="18"/>
                      </w:rPr>
                    </w:pPr>
                    <w:r>
                      <w:rPr>
                        <w:rFonts w:hint="eastAsia"/>
                        <w:sz w:val="18"/>
                        <w:szCs w:val="18"/>
                      </w:rPr>
                      <w:t>94.00</w:t>
                    </w:r>
                  </w:p>
                </w:tc>
                <w:tc>
                  <w:tcPr>
                    <w:tcW w:w="1993" w:type="dxa"/>
                  </w:tcPr>
                  <w:p w:rsidR="009F0EB8" w:rsidRPr="009F0EB8" w:rsidRDefault="00301383">
                    <w:pPr>
                      <w:rPr>
                        <w:sz w:val="18"/>
                        <w:szCs w:val="18"/>
                      </w:rPr>
                    </w:pPr>
                    <w:r>
                      <w:rPr>
                        <w:rFonts w:hint="eastAsia"/>
                        <w:sz w:val="18"/>
                        <w:szCs w:val="18"/>
                      </w:rPr>
                      <w:t>54,840,000.00</w:t>
                    </w:r>
                  </w:p>
                </w:tc>
                <w:tc>
                  <w:tcPr>
                    <w:tcW w:w="1993" w:type="dxa"/>
                  </w:tcPr>
                  <w:p w:rsidR="009F0EB8" w:rsidRPr="009F0EB8" w:rsidRDefault="00301383">
                    <w:pPr>
                      <w:rPr>
                        <w:sz w:val="18"/>
                        <w:szCs w:val="18"/>
                      </w:rPr>
                    </w:pPr>
                    <w:r>
                      <w:rPr>
                        <w:rFonts w:hint="eastAsia"/>
                        <w:sz w:val="18"/>
                        <w:szCs w:val="18"/>
                      </w:rPr>
                      <w:t>自有资金</w:t>
                    </w:r>
                  </w:p>
                </w:tc>
              </w:tr>
              <w:tr w:rsidR="009F0EB8" w:rsidRPr="009F0EB8" w:rsidTr="009F0EB8">
                <w:tc>
                  <w:tcPr>
                    <w:tcW w:w="3510" w:type="dxa"/>
                  </w:tcPr>
                  <w:p w:rsidR="009F0EB8" w:rsidRDefault="00B12EE0">
                    <w:pPr>
                      <w:rPr>
                        <w:sz w:val="18"/>
                        <w:szCs w:val="18"/>
                      </w:rPr>
                    </w:pPr>
                    <w:r>
                      <w:rPr>
                        <w:rFonts w:hint="eastAsia"/>
                        <w:sz w:val="18"/>
                        <w:szCs w:val="18"/>
                      </w:rPr>
                      <w:t>三门核电有限公司</w:t>
                    </w:r>
                  </w:p>
                </w:tc>
                <w:tc>
                  <w:tcPr>
                    <w:tcW w:w="1134" w:type="dxa"/>
                  </w:tcPr>
                  <w:p w:rsidR="009F0EB8" w:rsidRPr="009D0E3E" w:rsidRDefault="00B12EE0">
                    <w:pPr>
                      <w:rPr>
                        <w:sz w:val="18"/>
                        <w:szCs w:val="18"/>
                      </w:rPr>
                    </w:pPr>
                    <w:r w:rsidRPr="009D0E3E">
                      <w:rPr>
                        <w:rFonts w:hint="eastAsia"/>
                        <w:sz w:val="18"/>
                        <w:szCs w:val="18"/>
                      </w:rPr>
                      <w:t>核电</w:t>
                    </w:r>
                  </w:p>
                </w:tc>
                <w:tc>
                  <w:tcPr>
                    <w:tcW w:w="1332" w:type="dxa"/>
                  </w:tcPr>
                  <w:p w:rsidR="009F0EB8" w:rsidRPr="009F0EB8" w:rsidRDefault="00880EAF">
                    <w:pPr>
                      <w:rPr>
                        <w:sz w:val="18"/>
                        <w:szCs w:val="18"/>
                      </w:rPr>
                    </w:pPr>
                    <w:r>
                      <w:rPr>
                        <w:rFonts w:hint="eastAsia"/>
                        <w:sz w:val="18"/>
                        <w:szCs w:val="18"/>
                      </w:rPr>
                      <w:t>20.00</w:t>
                    </w:r>
                  </w:p>
                </w:tc>
                <w:tc>
                  <w:tcPr>
                    <w:tcW w:w="1993" w:type="dxa"/>
                  </w:tcPr>
                  <w:p w:rsidR="009F0EB8" w:rsidRPr="009F0EB8" w:rsidRDefault="005D3F71">
                    <w:pPr>
                      <w:rPr>
                        <w:sz w:val="18"/>
                        <w:szCs w:val="18"/>
                      </w:rPr>
                    </w:pPr>
                    <w:r>
                      <w:rPr>
                        <w:rFonts w:hint="eastAsia"/>
                        <w:sz w:val="18"/>
                        <w:szCs w:val="18"/>
                      </w:rPr>
                      <w:t>61,200,000.00</w:t>
                    </w:r>
                  </w:p>
                </w:tc>
                <w:tc>
                  <w:tcPr>
                    <w:tcW w:w="1993" w:type="dxa"/>
                  </w:tcPr>
                  <w:p w:rsidR="009F0EB8" w:rsidRPr="009F0EB8" w:rsidRDefault="00301383">
                    <w:pPr>
                      <w:rPr>
                        <w:sz w:val="18"/>
                        <w:szCs w:val="18"/>
                      </w:rPr>
                    </w:pPr>
                    <w:r>
                      <w:rPr>
                        <w:rFonts w:hint="eastAsia"/>
                        <w:sz w:val="18"/>
                        <w:szCs w:val="18"/>
                      </w:rPr>
                      <w:t>自有资金</w:t>
                    </w:r>
                  </w:p>
                </w:tc>
              </w:tr>
              <w:tr w:rsidR="009F0EB8" w:rsidRPr="009F0EB8" w:rsidTr="009F0EB8">
                <w:tc>
                  <w:tcPr>
                    <w:tcW w:w="3510" w:type="dxa"/>
                  </w:tcPr>
                  <w:p w:rsidR="009F0EB8" w:rsidRDefault="00B12EE0">
                    <w:pPr>
                      <w:rPr>
                        <w:sz w:val="18"/>
                        <w:szCs w:val="18"/>
                      </w:rPr>
                    </w:pPr>
                    <w:r>
                      <w:rPr>
                        <w:rFonts w:hint="eastAsia"/>
                        <w:sz w:val="18"/>
                        <w:szCs w:val="18"/>
                      </w:rPr>
                      <w:lastRenderedPageBreak/>
                      <w:t>神华国华宁东发电有限责任公司</w:t>
                    </w:r>
                  </w:p>
                </w:tc>
                <w:tc>
                  <w:tcPr>
                    <w:tcW w:w="1134" w:type="dxa"/>
                  </w:tcPr>
                  <w:p w:rsidR="009F0EB8" w:rsidRPr="009D0E3E" w:rsidRDefault="00B12EE0">
                    <w:pPr>
                      <w:rPr>
                        <w:sz w:val="18"/>
                        <w:szCs w:val="18"/>
                      </w:rPr>
                    </w:pPr>
                    <w:r w:rsidRPr="009D0E3E">
                      <w:rPr>
                        <w:rFonts w:hint="eastAsia"/>
                        <w:sz w:val="18"/>
                        <w:szCs w:val="18"/>
                      </w:rPr>
                      <w:t>火力发电</w:t>
                    </w:r>
                  </w:p>
                </w:tc>
                <w:tc>
                  <w:tcPr>
                    <w:tcW w:w="1332" w:type="dxa"/>
                  </w:tcPr>
                  <w:p w:rsidR="009F0EB8" w:rsidRPr="009F0EB8" w:rsidRDefault="009D0E3E">
                    <w:pPr>
                      <w:rPr>
                        <w:sz w:val="18"/>
                        <w:szCs w:val="18"/>
                      </w:rPr>
                    </w:pPr>
                    <w:r>
                      <w:rPr>
                        <w:rFonts w:hint="eastAsia"/>
                        <w:sz w:val="18"/>
                        <w:szCs w:val="18"/>
                      </w:rPr>
                      <w:t>33.33</w:t>
                    </w:r>
                  </w:p>
                </w:tc>
                <w:tc>
                  <w:tcPr>
                    <w:tcW w:w="1993" w:type="dxa"/>
                  </w:tcPr>
                  <w:p w:rsidR="009F0EB8" w:rsidRPr="009F0EB8" w:rsidRDefault="005D3F71">
                    <w:pPr>
                      <w:rPr>
                        <w:sz w:val="18"/>
                        <w:szCs w:val="18"/>
                      </w:rPr>
                    </w:pPr>
                    <w:r>
                      <w:rPr>
                        <w:rFonts w:hint="eastAsia"/>
                        <w:sz w:val="18"/>
                        <w:szCs w:val="18"/>
                      </w:rPr>
                      <w:t>29,160,000.00</w:t>
                    </w:r>
                  </w:p>
                </w:tc>
                <w:tc>
                  <w:tcPr>
                    <w:tcW w:w="1993" w:type="dxa"/>
                  </w:tcPr>
                  <w:p w:rsidR="009F0EB8"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华能宁夏大坝电厂四期发电有限公司</w:t>
                    </w:r>
                  </w:p>
                </w:tc>
                <w:tc>
                  <w:tcPr>
                    <w:tcW w:w="1134" w:type="dxa"/>
                  </w:tcPr>
                  <w:p w:rsidR="00B12EE0" w:rsidRPr="009D0E3E" w:rsidRDefault="00B12EE0">
                    <w:pPr>
                      <w:rPr>
                        <w:sz w:val="18"/>
                        <w:szCs w:val="18"/>
                      </w:rPr>
                    </w:pPr>
                    <w:r w:rsidRPr="009D0E3E">
                      <w:rPr>
                        <w:rFonts w:hint="eastAsia"/>
                        <w:sz w:val="18"/>
                        <w:szCs w:val="18"/>
                      </w:rPr>
                      <w:t>火力发电</w:t>
                    </w:r>
                  </w:p>
                </w:tc>
                <w:tc>
                  <w:tcPr>
                    <w:tcW w:w="1332" w:type="dxa"/>
                  </w:tcPr>
                  <w:p w:rsidR="00B12EE0" w:rsidRPr="009F0EB8" w:rsidRDefault="009D0E3E">
                    <w:pPr>
                      <w:rPr>
                        <w:sz w:val="18"/>
                        <w:szCs w:val="18"/>
                      </w:rPr>
                    </w:pPr>
                    <w:r>
                      <w:rPr>
                        <w:rFonts w:hint="eastAsia"/>
                        <w:sz w:val="18"/>
                        <w:szCs w:val="18"/>
                      </w:rPr>
                      <w:t>49.00</w:t>
                    </w:r>
                  </w:p>
                </w:tc>
                <w:tc>
                  <w:tcPr>
                    <w:tcW w:w="1993" w:type="dxa"/>
                  </w:tcPr>
                  <w:p w:rsidR="00B12EE0" w:rsidRPr="009F0EB8" w:rsidRDefault="005D3F71">
                    <w:pPr>
                      <w:rPr>
                        <w:sz w:val="18"/>
                        <w:szCs w:val="18"/>
                      </w:rPr>
                    </w:pPr>
                    <w:r>
                      <w:rPr>
                        <w:rFonts w:hint="eastAsia"/>
                        <w:sz w:val="18"/>
                        <w:szCs w:val="18"/>
                      </w:rPr>
                      <w:t>117,600,000.00</w:t>
                    </w:r>
                  </w:p>
                </w:tc>
                <w:tc>
                  <w:tcPr>
                    <w:tcW w:w="1993" w:type="dxa"/>
                  </w:tcPr>
                  <w:p w:rsidR="00B12EE0"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中核辽宁核电有限公司</w:t>
                    </w:r>
                  </w:p>
                </w:tc>
                <w:tc>
                  <w:tcPr>
                    <w:tcW w:w="1134" w:type="dxa"/>
                  </w:tcPr>
                  <w:p w:rsidR="00B12EE0" w:rsidRPr="009D0E3E" w:rsidRDefault="00B12EE0">
                    <w:pPr>
                      <w:rPr>
                        <w:sz w:val="18"/>
                        <w:szCs w:val="18"/>
                      </w:rPr>
                    </w:pPr>
                    <w:r w:rsidRPr="009D0E3E">
                      <w:rPr>
                        <w:rFonts w:hint="eastAsia"/>
                        <w:sz w:val="18"/>
                        <w:szCs w:val="18"/>
                      </w:rPr>
                      <w:t>核电</w:t>
                    </w:r>
                  </w:p>
                </w:tc>
                <w:tc>
                  <w:tcPr>
                    <w:tcW w:w="1332" w:type="dxa"/>
                  </w:tcPr>
                  <w:p w:rsidR="00B12EE0" w:rsidRPr="009F0EB8" w:rsidRDefault="009D0E3E">
                    <w:pPr>
                      <w:rPr>
                        <w:sz w:val="18"/>
                        <w:szCs w:val="18"/>
                      </w:rPr>
                    </w:pPr>
                    <w:r>
                      <w:rPr>
                        <w:rFonts w:hint="eastAsia"/>
                        <w:sz w:val="18"/>
                        <w:szCs w:val="18"/>
                      </w:rPr>
                      <w:t>10.00</w:t>
                    </w:r>
                  </w:p>
                </w:tc>
                <w:tc>
                  <w:tcPr>
                    <w:tcW w:w="1993" w:type="dxa"/>
                  </w:tcPr>
                  <w:p w:rsidR="00B12EE0" w:rsidRPr="009F0EB8" w:rsidRDefault="005D3F71">
                    <w:pPr>
                      <w:rPr>
                        <w:sz w:val="18"/>
                        <w:szCs w:val="18"/>
                      </w:rPr>
                    </w:pPr>
                    <w:r>
                      <w:rPr>
                        <w:rFonts w:hint="eastAsia"/>
                        <w:sz w:val="18"/>
                        <w:szCs w:val="18"/>
                      </w:rPr>
                      <w:t>17,187,200.00</w:t>
                    </w:r>
                  </w:p>
                </w:tc>
                <w:tc>
                  <w:tcPr>
                    <w:tcW w:w="1993" w:type="dxa"/>
                  </w:tcPr>
                  <w:p w:rsidR="00B12EE0"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浙江富浙投资有限公司</w:t>
                    </w:r>
                  </w:p>
                </w:tc>
                <w:tc>
                  <w:tcPr>
                    <w:tcW w:w="1134" w:type="dxa"/>
                  </w:tcPr>
                  <w:p w:rsidR="00B12EE0" w:rsidRPr="009D0E3E" w:rsidRDefault="00B12EE0">
                    <w:pPr>
                      <w:rPr>
                        <w:sz w:val="18"/>
                        <w:szCs w:val="18"/>
                      </w:rPr>
                    </w:pPr>
                    <w:r w:rsidRPr="009D0E3E">
                      <w:rPr>
                        <w:rFonts w:hint="eastAsia"/>
                        <w:sz w:val="18"/>
                        <w:szCs w:val="18"/>
                      </w:rPr>
                      <w:t>投资</w:t>
                    </w:r>
                  </w:p>
                </w:tc>
                <w:tc>
                  <w:tcPr>
                    <w:tcW w:w="1332" w:type="dxa"/>
                  </w:tcPr>
                  <w:p w:rsidR="00B12EE0" w:rsidRPr="009F0EB8" w:rsidRDefault="009D0E3E">
                    <w:pPr>
                      <w:rPr>
                        <w:sz w:val="18"/>
                        <w:szCs w:val="18"/>
                      </w:rPr>
                    </w:pPr>
                    <w:r>
                      <w:rPr>
                        <w:rFonts w:hint="eastAsia"/>
                        <w:sz w:val="18"/>
                        <w:szCs w:val="18"/>
                      </w:rPr>
                      <w:t>10.00</w:t>
                    </w:r>
                  </w:p>
                </w:tc>
                <w:tc>
                  <w:tcPr>
                    <w:tcW w:w="1993" w:type="dxa"/>
                  </w:tcPr>
                  <w:p w:rsidR="00B12EE0" w:rsidRPr="009F0EB8" w:rsidRDefault="005D3F71">
                    <w:pPr>
                      <w:rPr>
                        <w:sz w:val="18"/>
                        <w:szCs w:val="18"/>
                      </w:rPr>
                    </w:pPr>
                    <w:r>
                      <w:rPr>
                        <w:rFonts w:hint="eastAsia"/>
                        <w:sz w:val="18"/>
                        <w:szCs w:val="18"/>
                      </w:rPr>
                      <w:t>61,140,000.00</w:t>
                    </w:r>
                  </w:p>
                </w:tc>
                <w:tc>
                  <w:tcPr>
                    <w:tcW w:w="1993" w:type="dxa"/>
                  </w:tcPr>
                  <w:p w:rsidR="00B12EE0"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神华国能宁夏鸳鸯湖发电有限公司</w:t>
                    </w:r>
                  </w:p>
                </w:tc>
                <w:tc>
                  <w:tcPr>
                    <w:tcW w:w="1134" w:type="dxa"/>
                  </w:tcPr>
                  <w:p w:rsidR="00B12EE0" w:rsidRPr="009D0E3E" w:rsidRDefault="00B12EE0">
                    <w:pPr>
                      <w:rPr>
                        <w:sz w:val="18"/>
                        <w:szCs w:val="18"/>
                      </w:rPr>
                    </w:pPr>
                    <w:r w:rsidRPr="009D0E3E">
                      <w:rPr>
                        <w:rFonts w:hint="eastAsia"/>
                        <w:sz w:val="18"/>
                        <w:szCs w:val="18"/>
                      </w:rPr>
                      <w:t>火力发电</w:t>
                    </w:r>
                  </w:p>
                </w:tc>
                <w:tc>
                  <w:tcPr>
                    <w:tcW w:w="1332" w:type="dxa"/>
                  </w:tcPr>
                  <w:p w:rsidR="00B12EE0" w:rsidRPr="009F0EB8" w:rsidRDefault="009D0E3E">
                    <w:pPr>
                      <w:rPr>
                        <w:sz w:val="18"/>
                        <w:szCs w:val="18"/>
                      </w:rPr>
                    </w:pPr>
                    <w:r>
                      <w:rPr>
                        <w:rFonts w:hint="eastAsia"/>
                        <w:sz w:val="18"/>
                        <w:szCs w:val="18"/>
                      </w:rPr>
                      <w:t>5.00</w:t>
                    </w:r>
                  </w:p>
                </w:tc>
                <w:tc>
                  <w:tcPr>
                    <w:tcW w:w="1993" w:type="dxa"/>
                  </w:tcPr>
                  <w:p w:rsidR="00B12EE0" w:rsidRPr="009F0EB8" w:rsidRDefault="005D3F71">
                    <w:pPr>
                      <w:rPr>
                        <w:sz w:val="18"/>
                        <w:szCs w:val="18"/>
                      </w:rPr>
                    </w:pPr>
                    <w:r>
                      <w:rPr>
                        <w:rFonts w:hint="eastAsia"/>
                        <w:sz w:val="18"/>
                        <w:szCs w:val="18"/>
                      </w:rPr>
                      <w:t>44,368,700.00</w:t>
                    </w:r>
                  </w:p>
                </w:tc>
                <w:tc>
                  <w:tcPr>
                    <w:tcW w:w="1993" w:type="dxa"/>
                  </w:tcPr>
                  <w:p w:rsidR="00B12EE0"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中核行波堆科技投资（天津）有限公司</w:t>
                    </w:r>
                  </w:p>
                </w:tc>
                <w:tc>
                  <w:tcPr>
                    <w:tcW w:w="1134" w:type="dxa"/>
                  </w:tcPr>
                  <w:p w:rsidR="00B12EE0" w:rsidRPr="005A108C" w:rsidRDefault="00B12EE0">
                    <w:pPr>
                      <w:rPr>
                        <w:sz w:val="18"/>
                        <w:szCs w:val="18"/>
                      </w:rPr>
                    </w:pPr>
                    <w:r w:rsidRPr="005A108C">
                      <w:rPr>
                        <w:rFonts w:hint="eastAsia"/>
                        <w:sz w:val="18"/>
                        <w:szCs w:val="18"/>
                      </w:rPr>
                      <w:t>核电</w:t>
                    </w:r>
                    <w:r w:rsidR="005A108C" w:rsidRPr="005A108C">
                      <w:rPr>
                        <w:rFonts w:hint="eastAsia"/>
                        <w:sz w:val="18"/>
                        <w:szCs w:val="18"/>
                      </w:rPr>
                      <w:t>技术</w:t>
                    </w:r>
                  </w:p>
                </w:tc>
                <w:tc>
                  <w:tcPr>
                    <w:tcW w:w="1332" w:type="dxa"/>
                  </w:tcPr>
                  <w:p w:rsidR="00B12EE0" w:rsidRPr="009F0EB8" w:rsidRDefault="00470E9F">
                    <w:pPr>
                      <w:rPr>
                        <w:sz w:val="18"/>
                        <w:szCs w:val="18"/>
                      </w:rPr>
                    </w:pPr>
                    <w:r>
                      <w:rPr>
                        <w:rFonts w:hint="eastAsia"/>
                        <w:sz w:val="18"/>
                        <w:szCs w:val="18"/>
                      </w:rPr>
                      <w:t>10.00</w:t>
                    </w:r>
                  </w:p>
                </w:tc>
                <w:tc>
                  <w:tcPr>
                    <w:tcW w:w="1993" w:type="dxa"/>
                  </w:tcPr>
                  <w:p w:rsidR="00B12EE0" w:rsidRPr="009F0EB8" w:rsidRDefault="005D3F71">
                    <w:pPr>
                      <w:rPr>
                        <w:sz w:val="18"/>
                        <w:szCs w:val="18"/>
                      </w:rPr>
                    </w:pPr>
                    <w:r>
                      <w:rPr>
                        <w:rFonts w:hint="eastAsia"/>
                        <w:sz w:val="18"/>
                        <w:szCs w:val="18"/>
                      </w:rPr>
                      <w:t>5,000,000.00</w:t>
                    </w:r>
                  </w:p>
                </w:tc>
                <w:tc>
                  <w:tcPr>
                    <w:tcW w:w="1993" w:type="dxa"/>
                  </w:tcPr>
                  <w:p w:rsidR="00B12EE0" w:rsidRPr="009F0EB8" w:rsidRDefault="00301383">
                    <w:pPr>
                      <w:rPr>
                        <w:sz w:val="18"/>
                        <w:szCs w:val="18"/>
                      </w:rPr>
                    </w:pPr>
                    <w:r>
                      <w:rPr>
                        <w:rFonts w:hint="eastAsia"/>
                        <w:sz w:val="18"/>
                        <w:szCs w:val="18"/>
                      </w:rPr>
                      <w:t>自有资金</w:t>
                    </w:r>
                  </w:p>
                </w:tc>
              </w:tr>
              <w:tr w:rsidR="00B12EE0" w:rsidRPr="009F0EB8" w:rsidTr="009F0EB8">
                <w:tc>
                  <w:tcPr>
                    <w:tcW w:w="3510" w:type="dxa"/>
                  </w:tcPr>
                  <w:p w:rsidR="00B12EE0" w:rsidRDefault="00B12EE0">
                    <w:pPr>
                      <w:rPr>
                        <w:sz w:val="18"/>
                        <w:szCs w:val="18"/>
                      </w:rPr>
                    </w:pPr>
                    <w:r>
                      <w:rPr>
                        <w:rFonts w:hint="eastAsia"/>
                        <w:sz w:val="18"/>
                        <w:szCs w:val="18"/>
                      </w:rPr>
                      <w:t>浙江浙能综合能源技术研发有限公司</w:t>
                    </w:r>
                  </w:p>
                </w:tc>
                <w:tc>
                  <w:tcPr>
                    <w:tcW w:w="1134" w:type="dxa"/>
                  </w:tcPr>
                  <w:p w:rsidR="00B12EE0" w:rsidRPr="009D0E3E" w:rsidRDefault="009D0E3E">
                    <w:pPr>
                      <w:rPr>
                        <w:sz w:val="18"/>
                        <w:szCs w:val="18"/>
                      </w:rPr>
                    </w:pPr>
                    <w:r>
                      <w:rPr>
                        <w:rFonts w:hint="eastAsia"/>
                        <w:sz w:val="18"/>
                        <w:szCs w:val="18"/>
                      </w:rPr>
                      <w:t>能源技术</w:t>
                    </w:r>
                  </w:p>
                </w:tc>
                <w:tc>
                  <w:tcPr>
                    <w:tcW w:w="1332" w:type="dxa"/>
                  </w:tcPr>
                  <w:p w:rsidR="00B12EE0" w:rsidRPr="009F0EB8" w:rsidRDefault="00C14693">
                    <w:pPr>
                      <w:rPr>
                        <w:sz w:val="18"/>
                        <w:szCs w:val="18"/>
                      </w:rPr>
                    </w:pPr>
                    <w:r>
                      <w:rPr>
                        <w:rFonts w:hint="eastAsia"/>
                        <w:sz w:val="18"/>
                        <w:szCs w:val="18"/>
                      </w:rPr>
                      <w:t>15.00</w:t>
                    </w:r>
                  </w:p>
                </w:tc>
                <w:tc>
                  <w:tcPr>
                    <w:tcW w:w="1993" w:type="dxa"/>
                  </w:tcPr>
                  <w:p w:rsidR="00B12EE0" w:rsidRPr="009F0EB8" w:rsidRDefault="005D3F71">
                    <w:pPr>
                      <w:rPr>
                        <w:sz w:val="18"/>
                        <w:szCs w:val="18"/>
                      </w:rPr>
                    </w:pPr>
                    <w:r>
                      <w:rPr>
                        <w:rFonts w:hint="eastAsia"/>
                        <w:sz w:val="18"/>
                        <w:szCs w:val="18"/>
                      </w:rPr>
                      <w:t>75,000,000.00</w:t>
                    </w:r>
                  </w:p>
                </w:tc>
                <w:tc>
                  <w:tcPr>
                    <w:tcW w:w="1993" w:type="dxa"/>
                  </w:tcPr>
                  <w:p w:rsidR="00B12EE0" w:rsidRPr="009F0EB8" w:rsidRDefault="00301383">
                    <w:pPr>
                      <w:rPr>
                        <w:sz w:val="18"/>
                        <w:szCs w:val="18"/>
                      </w:rPr>
                    </w:pPr>
                    <w:r>
                      <w:rPr>
                        <w:rFonts w:hint="eastAsia"/>
                        <w:sz w:val="18"/>
                        <w:szCs w:val="18"/>
                      </w:rPr>
                      <w:t>自有资金</w:t>
                    </w:r>
                  </w:p>
                </w:tc>
              </w:tr>
              <w:tr w:rsidR="00720895" w:rsidRPr="009F0EB8" w:rsidTr="00FB449A">
                <w:tc>
                  <w:tcPr>
                    <w:tcW w:w="5976" w:type="dxa"/>
                    <w:gridSpan w:val="3"/>
                  </w:tcPr>
                  <w:p w:rsidR="00720895" w:rsidRPr="009F0EB8" w:rsidRDefault="00720895">
                    <w:pPr>
                      <w:rPr>
                        <w:sz w:val="18"/>
                        <w:szCs w:val="18"/>
                      </w:rPr>
                    </w:pPr>
                    <w:r>
                      <w:rPr>
                        <w:rFonts w:hint="eastAsia"/>
                        <w:sz w:val="18"/>
                        <w:szCs w:val="18"/>
                      </w:rPr>
                      <w:t>合计</w:t>
                    </w:r>
                  </w:p>
                </w:tc>
                <w:tc>
                  <w:tcPr>
                    <w:tcW w:w="1993" w:type="dxa"/>
                  </w:tcPr>
                  <w:p w:rsidR="00720895" w:rsidRDefault="00720895">
                    <w:pPr>
                      <w:rPr>
                        <w:sz w:val="18"/>
                        <w:szCs w:val="18"/>
                      </w:rPr>
                    </w:pPr>
                    <w:r>
                      <w:rPr>
                        <w:rFonts w:hint="eastAsia"/>
                        <w:sz w:val="18"/>
                        <w:szCs w:val="18"/>
                      </w:rPr>
                      <w:t>465,495,900.00</w:t>
                    </w:r>
                  </w:p>
                </w:tc>
                <w:tc>
                  <w:tcPr>
                    <w:tcW w:w="1993" w:type="dxa"/>
                  </w:tcPr>
                  <w:p w:rsidR="00720895" w:rsidRDefault="004917D5">
                    <w:pPr>
                      <w:rPr>
                        <w:sz w:val="18"/>
                        <w:szCs w:val="18"/>
                      </w:rPr>
                    </w:pPr>
                    <w:r>
                      <w:rPr>
                        <w:rFonts w:hint="eastAsia"/>
                        <w:sz w:val="18"/>
                        <w:szCs w:val="18"/>
                      </w:rPr>
                      <w:t>-</w:t>
                    </w:r>
                  </w:p>
                </w:tc>
              </w:tr>
            </w:tbl>
            <w:p w:rsidR="00D9633B" w:rsidRDefault="00360C75"/>
          </w:sdtContent>
        </w:sdt>
      </w:sdtContent>
    </w:sdt>
    <w:sdt>
      <w:sdtPr>
        <w:rPr>
          <w:rFonts w:ascii="宋体" w:hAnsi="宋体" w:cs="宋体" w:hint="eastAsia"/>
          <w:b w:val="0"/>
          <w:bCs w:val="0"/>
          <w:kern w:val="0"/>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rsidR="00D9633B" w:rsidRDefault="00D96BCB">
          <w:pPr>
            <w:pStyle w:val="5"/>
            <w:numPr>
              <w:ilvl w:val="0"/>
              <w:numId w:val="21"/>
            </w:numPr>
            <w:rPr>
              <w:szCs w:val="21"/>
            </w:rPr>
          </w:pPr>
          <w:r>
            <w:rPr>
              <w:rFonts w:hint="eastAsia"/>
              <w:szCs w:val="21"/>
            </w:rPr>
            <w:t>重大的非股权投资</w:t>
          </w:r>
        </w:p>
        <w:sdt>
          <w:sdtPr>
            <w:rPr>
              <w:rFonts w:hint="eastAsia"/>
            </w:rPr>
            <w:alias w:val="是否适用：重大的非股权投资[双击切换]"/>
            <w:tag w:val="_GBC_ea7fdcb7583549f38c0db41e73af0a8b"/>
            <w:id w:val="1969319247"/>
            <w:lock w:val="sdtContentLocked"/>
            <w:placeholder>
              <w:docPart w:val="GBC22222222222222222222222222222"/>
            </w:placeholder>
          </w:sdtPr>
          <w:sdtEndPr/>
          <w:sdtContent>
            <w:p w:rsidR="00D9633B" w:rsidRDefault="00D96BCB" w:rsidP="009F0EB8">
              <w:r>
                <w:fldChar w:fldCharType="begin"/>
              </w:r>
              <w:r w:rsidR="009F0EB8">
                <w:instrText xml:space="preserve"> MACROBUTTON  SnrToggleCheckbox √适用 </w:instrText>
              </w:r>
              <w:r>
                <w:fldChar w:fldCharType="end"/>
              </w:r>
              <w:r>
                <w:fldChar w:fldCharType="begin"/>
              </w:r>
              <w:r w:rsidR="009F0EB8">
                <w:instrText xml:space="preserve"> MACROBUTTON  SnrToggleCheckbox □不适用 </w:instrText>
              </w:r>
              <w:r>
                <w:fldChar w:fldCharType="end"/>
              </w:r>
            </w:p>
          </w:sdtContent>
        </w:sdt>
        <w:sdt>
          <w:sdtPr>
            <w:rPr>
              <w:rFonts w:hint="eastAsia"/>
              <w:sz w:val="18"/>
              <w:szCs w:val="18"/>
            </w:rPr>
            <w:alias w:val="重大的非股权投资情况"/>
            <w:tag w:val="_GBC_d28e129cc391444a84f9be6de7f0cfa8"/>
            <w:id w:val="-830668659"/>
            <w:lock w:val="sdtLocked"/>
          </w:sdtPr>
          <w:sdtEndPr>
            <w:rPr>
              <w:sz w:val="21"/>
              <w:szCs w:val="24"/>
            </w:rPr>
          </w:sdtEndPr>
          <w:sdtContent>
            <w:p w:rsidR="008927FF" w:rsidRPr="008927FF" w:rsidRDefault="00D62677" w:rsidP="00D62677">
              <w:pPr>
                <w:jc w:val="right"/>
                <w:rPr>
                  <w:sz w:val="18"/>
                  <w:szCs w:val="18"/>
                </w:rPr>
              </w:pPr>
              <w:r>
                <w:rPr>
                  <w:rFonts w:hint="eastAsia"/>
                  <w:sz w:val="18"/>
                  <w:szCs w:val="18"/>
                </w:rPr>
                <w:t>单位：元  币种：人民币</w:t>
              </w:r>
            </w:p>
            <w:tbl>
              <w:tblPr>
                <w:tblStyle w:val="a7"/>
                <w:tblW w:w="0" w:type="auto"/>
                <w:tblLook w:val="04A0" w:firstRow="1" w:lastRow="0" w:firstColumn="1" w:lastColumn="0" w:noHBand="0" w:noVBand="1"/>
              </w:tblPr>
              <w:tblGrid>
                <w:gridCol w:w="1696"/>
                <w:gridCol w:w="1476"/>
                <w:gridCol w:w="1556"/>
                <w:gridCol w:w="1556"/>
                <w:gridCol w:w="1656"/>
                <w:gridCol w:w="864"/>
                <w:gridCol w:w="1158"/>
              </w:tblGrid>
              <w:tr w:rsidR="00311068" w:rsidRPr="008927FF" w:rsidTr="003D7EC2">
                <w:tc>
                  <w:tcPr>
                    <w:tcW w:w="1696" w:type="dxa"/>
                  </w:tcPr>
                  <w:p w:rsidR="00311068" w:rsidRPr="008927FF" w:rsidRDefault="00311068" w:rsidP="000A6221">
                    <w:pPr>
                      <w:jc w:val="center"/>
                      <w:rPr>
                        <w:sz w:val="18"/>
                        <w:szCs w:val="18"/>
                      </w:rPr>
                    </w:pPr>
                    <w:r w:rsidRPr="008927FF">
                      <w:rPr>
                        <w:rFonts w:hint="eastAsia"/>
                        <w:sz w:val="18"/>
                        <w:szCs w:val="18"/>
                      </w:rPr>
                      <w:t>项目名称</w:t>
                    </w:r>
                  </w:p>
                </w:tc>
                <w:tc>
                  <w:tcPr>
                    <w:tcW w:w="1476" w:type="dxa"/>
                  </w:tcPr>
                  <w:p w:rsidR="00311068" w:rsidRPr="008927FF" w:rsidRDefault="00311068" w:rsidP="000A6221">
                    <w:pPr>
                      <w:jc w:val="center"/>
                      <w:rPr>
                        <w:sz w:val="18"/>
                        <w:szCs w:val="18"/>
                      </w:rPr>
                    </w:pPr>
                    <w:r>
                      <w:rPr>
                        <w:rFonts w:hint="eastAsia"/>
                        <w:sz w:val="18"/>
                        <w:szCs w:val="18"/>
                      </w:rPr>
                      <w:t>期初数</w:t>
                    </w:r>
                  </w:p>
                </w:tc>
                <w:tc>
                  <w:tcPr>
                    <w:tcW w:w="1556" w:type="dxa"/>
                  </w:tcPr>
                  <w:p w:rsidR="00311068" w:rsidRPr="008927FF" w:rsidRDefault="00311068" w:rsidP="000A6221">
                    <w:pPr>
                      <w:jc w:val="center"/>
                      <w:rPr>
                        <w:sz w:val="18"/>
                        <w:szCs w:val="18"/>
                      </w:rPr>
                    </w:pPr>
                    <w:r>
                      <w:rPr>
                        <w:rFonts w:hint="eastAsia"/>
                        <w:sz w:val="18"/>
                        <w:szCs w:val="18"/>
                      </w:rPr>
                      <w:t>本期增加数</w:t>
                    </w:r>
                  </w:p>
                </w:tc>
                <w:tc>
                  <w:tcPr>
                    <w:tcW w:w="1556" w:type="dxa"/>
                  </w:tcPr>
                  <w:p w:rsidR="00311068" w:rsidRPr="008927FF" w:rsidRDefault="00311068" w:rsidP="000A6221">
                    <w:pPr>
                      <w:jc w:val="center"/>
                      <w:rPr>
                        <w:sz w:val="18"/>
                        <w:szCs w:val="18"/>
                      </w:rPr>
                    </w:pPr>
                    <w:r>
                      <w:rPr>
                        <w:rFonts w:hint="eastAsia"/>
                        <w:sz w:val="18"/>
                        <w:szCs w:val="18"/>
                      </w:rPr>
                      <w:t>本期转入固定资产</w:t>
                    </w:r>
                  </w:p>
                </w:tc>
                <w:tc>
                  <w:tcPr>
                    <w:tcW w:w="1656" w:type="dxa"/>
                  </w:tcPr>
                  <w:p w:rsidR="00311068" w:rsidRPr="008927FF" w:rsidRDefault="00311068" w:rsidP="000A6221">
                    <w:pPr>
                      <w:jc w:val="center"/>
                      <w:rPr>
                        <w:sz w:val="18"/>
                        <w:szCs w:val="18"/>
                      </w:rPr>
                    </w:pPr>
                    <w:r>
                      <w:rPr>
                        <w:rFonts w:hint="eastAsia"/>
                        <w:sz w:val="18"/>
                        <w:szCs w:val="18"/>
                      </w:rPr>
                      <w:t>期末数</w:t>
                    </w:r>
                  </w:p>
                </w:tc>
                <w:tc>
                  <w:tcPr>
                    <w:tcW w:w="864" w:type="dxa"/>
                  </w:tcPr>
                  <w:p w:rsidR="00311068" w:rsidRPr="008927FF" w:rsidRDefault="00311068" w:rsidP="000A6221">
                    <w:pPr>
                      <w:jc w:val="center"/>
                      <w:rPr>
                        <w:sz w:val="18"/>
                        <w:szCs w:val="18"/>
                      </w:rPr>
                    </w:pPr>
                    <w:r>
                      <w:rPr>
                        <w:rFonts w:hint="eastAsia"/>
                        <w:sz w:val="18"/>
                        <w:szCs w:val="18"/>
                      </w:rPr>
                      <w:t>工程进度（%）</w:t>
                    </w:r>
                  </w:p>
                </w:tc>
                <w:tc>
                  <w:tcPr>
                    <w:tcW w:w="1158" w:type="dxa"/>
                  </w:tcPr>
                  <w:p w:rsidR="00311068" w:rsidRPr="008927FF" w:rsidRDefault="00311068" w:rsidP="000A6221">
                    <w:pPr>
                      <w:jc w:val="center"/>
                      <w:rPr>
                        <w:sz w:val="18"/>
                        <w:szCs w:val="18"/>
                      </w:rPr>
                    </w:pPr>
                    <w:r>
                      <w:rPr>
                        <w:rFonts w:hint="eastAsia"/>
                        <w:sz w:val="18"/>
                        <w:szCs w:val="18"/>
                      </w:rPr>
                      <w:t>资金来源</w:t>
                    </w:r>
                  </w:p>
                </w:tc>
              </w:tr>
              <w:tr w:rsidR="00311068" w:rsidRPr="008927FF" w:rsidTr="003D7EC2">
                <w:tc>
                  <w:tcPr>
                    <w:tcW w:w="1696" w:type="dxa"/>
                  </w:tcPr>
                  <w:p w:rsidR="00311068" w:rsidRPr="008927FF" w:rsidRDefault="00311068" w:rsidP="006D04E3">
                    <w:pPr>
                      <w:rPr>
                        <w:sz w:val="18"/>
                        <w:szCs w:val="18"/>
                      </w:rPr>
                    </w:pPr>
                    <w:r>
                      <w:rPr>
                        <w:rFonts w:hint="eastAsia"/>
                        <w:sz w:val="18"/>
                        <w:szCs w:val="18"/>
                      </w:rPr>
                      <w:t>浙能镇海电厂新建燃煤机组</w:t>
                    </w:r>
                  </w:p>
                </w:tc>
                <w:tc>
                  <w:tcPr>
                    <w:tcW w:w="1476" w:type="dxa"/>
                  </w:tcPr>
                  <w:p w:rsidR="00311068" w:rsidRPr="008927FF" w:rsidRDefault="00311068" w:rsidP="000A6221">
                    <w:pPr>
                      <w:jc w:val="right"/>
                      <w:rPr>
                        <w:sz w:val="18"/>
                        <w:szCs w:val="18"/>
                      </w:rPr>
                    </w:pPr>
                    <w:r>
                      <w:rPr>
                        <w:rFonts w:hint="eastAsia"/>
                        <w:sz w:val="18"/>
                        <w:szCs w:val="18"/>
                      </w:rPr>
                      <w:t>346,354,067.24</w:t>
                    </w:r>
                  </w:p>
                </w:tc>
                <w:tc>
                  <w:tcPr>
                    <w:tcW w:w="1556" w:type="dxa"/>
                  </w:tcPr>
                  <w:p w:rsidR="00311068" w:rsidRPr="008927FF" w:rsidRDefault="00311068" w:rsidP="000A6221">
                    <w:pPr>
                      <w:jc w:val="right"/>
                      <w:rPr>
                        <w:sz w:val="18"/>
                        <w:szCs w:val="18"/>
                      </w:rPr>
                    </w:pPr>
                    <w:r>
                      <w:rPr>
                        <w:rFonts w:hint="eastAsia"/>
                        <w:sz w:val="18"/>
                        <w:szCs w:val="18"/>
                      </w:rPr>
                      <w:t>360,390,056.18</w:t>
                    </w:r>
                  </w:p>
                </w:tc>
                <w:tc>
                  <w:tcPr>
                    <w:tcW w:w="1556" w:type="dxa"/>
                  </w:tcPr>
                  <w:p w:rsidR="00311068" w:rsidRPr="008927FF" w:rsidRDefault="00311068" w:rsidP="000A6221">
                    <w:pPr>
                      <w:jc w:val="right"/>
                      <w:rPr>
                        <w:sz w:val="18"/>
                        <w:szCs w:val="18"/>
                      </w:rPr>
                    </w:pPr>
                  </w:p>
                </w:tc>
                <w:tc>
                  <w:tcPr>
                    <w:tcW w:w="1656" w:type="dxa"/>
                  </w:tcPr>
                  <w:p w:rsidR="00311068" w:rsidRPr="008927FF" w:rsidRDefault="00311068" w:rsidP="000A6221">
                    <w:pPr>
                      <w:jc w:val="right"/>
                      <w:rPr>
                        <w:sz w:val="18"/>
                        <w:szCs w:val="18"/>
                      </w:rPr>
                    </w:pPr>
                    <w:r>
                      <w:rPr>
                        <w:rFonts w:hint="eastAsia"/>
                        <w:sz w:val="18"/>
                        <w:szCs w:val="18"/>
                      </w:rPr>
                      <w:t>706,744,123.42</w:t>
                    </w:r>
                  </w:p>
                </w:tc>
                <w:tc>
                  <w:tcPr>
                    <w:tcW w:w="864" w:type="dxa"/>
                  </w:tcPr>
                  <w:p w:rsidR="00311068" w:rsidRPr="008927FF" w:rsidRDefault="00311068" w:rsidP="000A6221">
                    <w:pPr>
                      <w:jc w:val="right"/>
                      <w:rPr>
                        <w:sz w:val="18"/>
                        <w:szCs w:val="18"/>
                      </w:rPr>
                    </w:pPr>
                    <w:r>
                      <w:rPr>
                        <w:rFonts w:hint="eastAsia"/>
                        <w:sz w:val="18"/>
                        <w:szCs w:val="18"/>
                      </w:rPr>
                      <w:t>11.97</w:t>
                    </w:r>
                  </w:p>
                </w:tc>
                <w:tc>
                  <w:tcPr>
                    <w:tcW w:w="1158" w:type="dxa"/>
                  </w:tcPr>
                  <w:p w:rsidR="00311068" w:rsidRPr="008927FF" w:rsidRDefault="00311068" w:rsidP="000A6221">
                    <w:pPr>
                      <w:jc w:val="right"/>
                      <w:rPr>
                        <w:sz w:val="18"/>
                        <w:szCs w:val="18"/>
                      </w:rPr>
                    </w:pPr>
                    <w:r>
                      <w:rPr>
                        <w:rFonts w:hint="eastAsia"/>
                        <w:sz w:val="18"/>
                        <w:szCs w:val="18"/>
                      </w:rPr>
                      <w:t>自</w:t>
                    </w:r>
                    <w:r w:rsidR="006D04E3">
                      <w:rPr>
                        <w:rFonts w:hint="eastAsia"/>
                        <w:sz w:val="18"/>
                        <w:szCs w:val="18"/>
                      </w:rPr>
                      <w:t>有</w:t>
                    </w:r>
                    <w:r>
                      <w:rPr>
                        <w:rFonts w:hint="eastAsia"/>
                        <w:sz w:val="18"/>
                        <w:szCs w:val="18"/>
                      </w:rPr>
                      <w:t>资金及外部借款</w:t>
                    </w:r>
                  </w:p>
                </w:tc>
              </w:tr>
              <w:tr w:rsidR="00311068" w:rsidRPr="008927FF" w:rsidTr="003D7EC2">
                <w:tc>
                  <w:tcPr>
                    <w:tcW w:w="1696" w:type="dxa"/>
                  </w:tcPr>
                  <w:p w:rsidR="00311068" w:rsidRDefault="00311068" w:rsidP="006D04E3">
                    <w:pPr>
                      <w:rPr>
                        <w:sz w:val="18"/>
                        <w:szCs w:val="18"/>
                      </w:rPr>
                    </w:pPr>
                    <w:r>
                      <w:rPr>
                        <w:rFonts w:hint="eastAsia"/>
                        <w:sz w:val="18"/>
                        <w:szCs w:val="18"/>
                      </w:rPr>
                      <w:t>阿克苏热电厂工程</w:t>
                    </w:r>
                  </w:p>
                </w:tc>
                <w:tc>
                  <w:tcPr>
                    <w:tcW w:w="1476" w:type="dxa"/>
                  </w:tcPr>
                  <w:p w:rsidR="00311068" w:rsidRPr="008927FF" w:rsidRDefault="00311068" w:rsidP="000A6221">
                    <w:pPr>
                      <w:jc w:val="right"/>
                      <w:rPr>
                        <w:sz w:val="18"/>
                        <w:szCs w:val="18"/>
                      </w:rPr>
                    </w:pPr>
                    <w:r>
                      <w:rPr>
                        <w:rFonts w:hint="eastAsia"/>
                        <w:sz w:val="18"/>
                        <w:szCs w:val="18"/>
                      </w:rPr>
                      <w:t>185,040,651.65</w:t>
                    </w:r>
                  </w:p>
                </w:tc>
                <w:tc>
                  <w:tcPr>
                    <w:tcW w:w="1556" w:type="dxa"/>
                  </w:tcPr>
                  <w:p w:rsidR="00311068" w:rsidRPr="008927FF" w:rsidRDefault="00311068" w:rsidP="000A6221">
                    <w:pPr>
                      <w:jc w:val="right"/>
                      <w:rPr>
                        <w:sz w:val="18"/>
                        <w:szCs w:val="18"/>
                      </w:rPr>
                    </w:pPr>
                    <w:r>
                      <w:rPr>
                        <w:rFonts w:hint="eastAsia"/>
                        <w:sz w:val="18"/>
                        <w:szCs w:val="18"/>
                      </w:rPr>
                      <w:t>30,331,320.92</w:t>
                    </w:r>
                  </w:p>
                </w:tc>
                <w:tc>
                  <w:tcPr>
                    <w:tcW w:w="1556" w:type="dxa"/>
                  </w:tcPr>
                  <w:p w:rsidR="00311068" w:rsidRPr="008927FF" w:rsidRDefault="00311068" w:rsidP="000A6221">
                    <w:pPr>
                      <w:jc w:val="right"/>
                      <w:rPr>
                        <w:sz w:val="18"/>
                        <w:szCs w:val="18"/>
                      </w:rPr>
                    </w:pPr>
                    <w:r>
                      <w:rPr>
                        <w:rFonts w:hint="eastAsia"/>
                        <w:sz w:val="18"/>
                        <w:szCs w:val="18"/>
                      </w:rPr>
                      <w:t>1,259,754.64</w:t>
                    </w:r>
                  </w:p>
                </w:tc>
                <w:tc>
                  <w:tcPr>
                    <w:tcW w:w="1656" w:type="dxa"/>
                  </w:tcPr>
                  <w:p w:rsidR="00311068" w:rsidRPr="008927FF" w:rsidRDefault="00311068" w:rsidP="000A6221">
                    <w:pPr>
                      <w:jc w:val="right"/>
                      <w:rPr>
                        <w:sz w:val="18"/>
                        <w:szCs w:val="18"/>
                      </w:rPr>
                    </w:pPr>
                    <w:r>
                      <w:rPr>
                        <w:rFonts w:hint="eastAsia"/>
                        <w:sz w:val="18"/>
                        <w:szCs w:val="18"/>
                      </w:rPr>
                      <w:t>214,112,217.93</w:t>
                    </w:r>
                  </w:p>
                </w:tc>
                <w:tc>
                  <w:tcPr>
                    <w:tcW w:w="864" w:type="dxa"/>
                  </w:tcPr>
                  <w:p w:rsidR="00311068" w:rsidRPr="008927FF" w:rsidRDefault="00311068" w:rsidP="000A6221">
                    <w:pPr>
                      <w:jc w:val="right"/>
                      <w:rPr>
                        <w:sz w:val="18"/>
                        <w:szCs w:val="18"/>
                      </w:rPr>
                    </w:pPr>
                    <w:r>
                      <w:rPr>
                        <w:rFonts w:hint="eastAsia"/>
                        <w:sz w:val="18"/>
                        <w:szCs w:val="18"/>
                      </w:rPr>
                      <w:t>90.64</w:t>
                    </w:r>
                  </w:p>
                </w:tc>
                <w:tc>
                  <w:tcPr>
                    <w:tcW w:w="1158" w:type="dxa"/>
                  </w:tcPr>
                  <w:p w:rsidR="00311068" w:rsidRPr="008927FF" w:rsidRDefault="006D04E3" w:rsidP="000A6221">
                    <w:pPr>
                      <w:jc w:val="right"/>
                      <w:rPr>
                        <w:sz w:val="18"/>
                        <w:szCs w:val="18"/>
                      </w:rPr>
                    </w:pPr>
                    <w:r>
                      <w:rPr>
                        <w:rFonts w:hint="eastAsia"/>
                        <w:sz w:val="18"/>
                        <w:szCs w:val="18"/>
                      </w:rPr>
                      <w:t>自有</w:t>
                    </w:r>
                    <w:r w:rsidR="00311068">
                      <w:rPr>
                        <w:rFonts w:hint="eastAsia"/>
                        <w:sz w:val="18"/>
                        <w:szCs w:val="18"/>
                      </w:rPr>
                      <w:t>资金及外部借款</w:t>
                    </w:r>
                  </w:p>
                </w:tc>
              </w:tr>
              <w:tr w:rsidR="00311068" w:rsidRPr="008927FF" w:rsidTr="003D7EC2">
                <w:tc>
                  <w:tcPr>
                    <w:tcW w:w="1696" w:type="dxa"/>
                  </w:tcPr>
                  <w:p w:rsidR="00311068" w:rsidRDefault="00311068" w:rsidP="006D04E3">
                    <w:pPr>
                      <w:rPr>
                        <w:sz w:val="18"/>
                        <w:szCs w:val="18"/>
                      </w:rPr>
                    </w:pPr>
                    <w:r>
                      <w:rPr>
                        <w:rFonts w:hint="eastAsia"/>
                        <w:sz w:val="18"/>
                        <w:szCs w:val="18"/>
                      </w:rPr>
                      <w:t>绍兴滨海热网工程</w:t>
                    </w:r>
                  </w:p>
                </w:tc>
                <w:tc>
                  <w:tcPr>
                    <w:tcW w:w="1476" w:type="dxa"/>
                  </w:tcPr>
                  <w:p w:rsidR="00311068" w:rsidRPr="008927FF" w:rsidRDefault="006A580A" w:rsidP="000A6221">
                    <w:pPr>
                      <w:jc w:val="right"/>
                      <w:rPr>
                        <w:sz w:val="18"/>
                        <w:szCs w:val="18"/>
                      </w:rPr>
                    </w:pPr>
                    <w:r>
                      <w:rPr>
                        <w:rFonts w:hint="eastAsia"/>
                        <w:sz w:val="18"/>
                        <w:szCs w:val="18"/>
                      </w:rPr>
                      <w:t>6,167,331.89</w:t>
                    </w:r>
                  </w:p>
                </w:tc>
                <w:tc>
                  <w:tcPr>
                    <w:tcW w:w="1556" w:type="dxa"/>
                  </w:tcPr>
                  <w:p w:rsidR="00311068" w:rsidRPr="008927FF" w:rsidRDefault="006A580A" w:rsidP="000A6221">
                    <w:pPr>
                      <w:jc w:val="right"/>
                      <w:rPr>
                        <w:sz w:val="18"/>
                        <w:szCs w:val="18"/>
                      </w:rPr>
                    </w:pPr>
                    <w:r>
                      <w:rPr>
                        <w:rFonts w:hint="eastAsia"/>
                        <w:sz w:val="18"/>
                        <w:szCs w:val="18"/>
                      </w:rPr>
                      <w:t>36,779,204.95</w:t>
                    </w:r>
                  </w:p>
                </w:tc>
                <w:tc>
                  <w:tcPr>
                    <w:tcW w:w="1556" w:type="dxa"/>
                  </w:tcPr>
                  <w:p w:rsidR="00311068" w:rsidRPr="008927FF" w:rsidRDefault="00311068" w:rsidP="000A6221">
                    <w:pPr>
                      <w:jc w:val="right"/>
                      <w:rPr>
                        <w:sz w:val="18"/>
                        <w:szCs w:val="18"/>
                      </w:rPr>
                    </w:pPr>
                  </w:p>
                </w:tc>
                <w:tc>
                  <w:tcPr>
                    <w:tcW w:w="1656" w:type="dxa"/>
                  </w:tcPr>
                  <w:p w:rsidR="00311068" w:rsidRPr="008927FF" w:rsidRDefault="006A580A" w:rsidP="000A6221">
                    <w:pPr>
                      <w:jc w:val="right"/>
                      <w:rPr>
                        <w:sz w:val="18"/>
                        <w:szCs w:val="18"/>
                      </w:rPr>
                    </w:pPr>
                    <w:r>
                      <w:rPr>
                        <w:rFonts w:hint="eastAsia"/>
                        <w:sz w:val="18"/>
                        <w:szCs w:val="18"/>
                      </w:rPr>
                      <w:t>42,946,536.84</w:t>
                    </w:r>
                  </w:p>
                </w:tc>
                <w:tc>
                  <w:tcPr>
                    <w:tcW w:w="864" w:type="dxa"/>
                  </w:tcPr>
                  <w:p w:rsidR="00311068" w:rsidRPr="008927FF" w:rsidRDefault="006A580A" w:rsidP="000A6221">
                    <w:pPr>
                      <w:jc w:val="right"/>
                      <w:rPr>
                        <w:sz w:val="18"/>
                        <w:szCs w:val="18"/>
                      </w:rPr>
                    </w:pPr>
                    <w:r>
                      <w:rPr>
                        <w:rFonts w:hint="eastAsia"/>
                        <w:sz w:val="18"/>
                        <w:szCs w:val="18"/>
                      </w:rPr>
                      <w:t>11.01</w:t>
                    </w:r>
                  </w:p>
                </w:tc>
                <w:tc>
                  <w:tcPr>
                    <w:tcW w:w="1158" w:type="dxa"/>
                  </w:tcPr>
                  <w:p w:rsidR="00311068" w:rsidRPr="008927FF" w:rsidRDefault="006D04E3" w:rsidP="000A6221">
                    <w:pPr>
                      <w:jc w:val="right"/>
                      <w:rPr>
                        <w:sz w:val="18"/>
                        <w:szCs w:val="18"/>
                      </w:rPr>
                    </w:pPr>
                    <w:r>
                      <w:rPr>
                        <w:rFonts w:hint="eastAsia"/>
                        <w:sz w:val="18"/>
                        <w:szCs w:val="18"/>
                      </w:rPr>
                      <w:t>自有</w:t>
                    </w:r>
                    <w:r w:rsidR="00311068">
                      <w:rPr>
                        <w:rFonts w:hint="eastAsia"/>
                        <w:sz w:val="18"/>
                        <w:szCs w:val="18"/>
                      </w:rPr>
                      <w:t>资金</w:t>
                    </w:r>
                  </w:p>
                </w:tc>
              </w:tr>
              <w:tr w:rsidR="00311068" w:rsidRPr="008927FF" w:rsidTr="003D7EC2">
                <w:tc>
                  <w:tcPr>
                    <w:tcW w:w="1696" w:type="dxa"/>
                  </w:tcPr>
                  <w:p w:rsidR="00311068" w:rsidRDefault="00311068" w:rsidP="006D04E3">
                    <w:pPr>
                      <w:rPr>
                        <w:sz w:val="18"/>
                        <w:szCs w:val="18"/>
                      </w:rPr>
                    </w:pPr>
                    <w:r>
                      <w:rPr>
                        <w:rFonts w:hint="eastAsia"/>
                        <w:sz w:val="18"/>
                        <w:szCs w:val="18"/>
                      </w:rPr>
                      <w:t>联源热力供热管线工程</w:t>
                    </w:r>
                  </w:p>
                </w:tc>
                <w:tc>
                  <w:tcPr>
                    <w:tcW w:w="1476" w:type="dxa"/>
                  </w:tcPr>
                  <w:p w:rsidR="00311068" w:rsidRPr="008927FF" w:rsidRDefault="006D04E3" w:rsidP="000A6221">
                    <w:pPr>
                      <w:jc w:val="right"/>
                      <w:rPr>
                        <w:sz w:val="18"/>
                        <w:szCs w:val="18"/>
                      </w:rPr>
                    </w:pPr>
                    <w:r>
                      <w:rPr>
                        <w:rFonts w:hint="eastAsia"/>
                        <w:sz w:val="18"/>
                        <w:szCs w:val="18"/>
                      </w:rPr>
                      <w:t>5,697,064.53</w:t>
                    </w:r>
                  </w:p>
                </w:tc>
                <w:tc>
                  <w:tcPr>
                    <w:tcW w:w="1556" w:type="dxa"/>
                  </w:tcPr>
                  <w:p w:rsidR="00311068" w:rsidRPr="008927FF" w:rsidRDefault="006D04E3" w:rsidP="000A6221">
                    <w:pPr>
                      <w:jc w:val="right"/>
                      <w:rPr>
                        <w:sz w:val="18"/>
                        <w:szCs w:val="18"/>
                      </w:rPr>
                    </w:pPr>
                    <w:r>
                      <w:rPr>
                        <w:rFonts w:hint="eastAsia"/>
                        <w:sz w:val="18"/>
                        <w:szCs w:val="18"/>
                      </w:rPr>
                      <w:t>33,806,794.26</w:t>
                    </w:r>
                  </w:p>
                </w:tc>
                <w:tc>
                  <w:tcPr>
                    <w:tcW w:w="1556" w:type="dxa"/>
                  </w:tcPr>
                  <w:p w:rsidR="00311068" w:rsidRPr="008927FF" w:rsidRDefault="00311068" w:rsidP="000A6221">
                    <w:pPr>
                      <w:jc w:val="right"/>
                      <w:rPr>
                        <w:sz w:val="18"/>
                        <w:szCs w:val="18"/>
                      </w:rPr>
                    </w:pPr>
                  </w:p>
                </w:tc>
                <w:tc>
                  <w:tcPr>
                    <w:tcW w:w="1656" w:type="dxa"/>
                  </w:tcPr>
                  <w:p w:rsidR="00311068" w:rsidRPr="008927FF" w:rsidRDefault="006D04E3" w:rsidP="000A6221">
                    <w:pPr>
                      <w:jc w:val="right"/>
                      <w:rPr>
                        <w:sz w:val="18"/>
                        <w:szCs w:val="18"/>
                      </w:rPr>
                    </w:pPr>
                    <w:r>
                      <w:rPr>
                        <w:rFonts w:hint="eastAsia"/>
                        <w:sz w:val="18"/>
                        <w:szCs w:val="18"/>
                      </w:rPr>
                      <w:t>39,503,858.79</w:t>
                    </w:r>
                  </w:p>
                </w:tc>
                <w:tc>
                  <w:tcPr>
                    <w:tcW w:w="864" w:type="dxa"/>
                  </w:tcPr>
                  <w:p w:rsidR="00311068" w:rsidRPr="008927FF" w:rsidRDefault="006D04E3" w:rsidP="000A6221">
                    <w:pPr>
                      <w:jc w:val="right"/>
                      <w:rPr>
                        <w:sz w:val="18"/>
                        <w:szCs w:val="18"/>
                      </w:rPr>
                    </w:pPr>
                    <w:r>
                      <w:rPr>
                        <w:rFonts w:hint="eastAsia"/>
                        <w:sz w:val="18"/>
                        <w:szCs w:val="18"/>
                      </w:rPr>
                      <w:t>40.47</w:t>
                    </w:r>
                  </w:p>
                </w:tc>
                <w:tc>
                  <w:tcPr>
                    <w:tcW w:w="1158" w:type="dxa"/>
                  </w:tcPr>
                  <w:p w:rsidR="00311068" w:rsidRPr="008927FF" w:rsidRDefault="006D04E3" w:rsidP="000A6221">
                    <w:pPr>
                      <w:jc w:val="right"/>
                      <w:rPr>
                        <w:sz w:val="18"/>
                        <w:szCs w:val="18"/>
                      </w:rPr>
                    </w:pPr>
                    <w:r>
                      <w:rPr>
                        <w:rFonts w:hint="eastAsia"/>
                        <w:sz w:val="18"/>
                        <w:szCs w:val="18"/>
                      </w:rPr>
                      <w:t>自有</w:t>
                    </w:r>
                    <w:r w:rsidR="00311068">
                      <w:rPr>
                        <w:rFonts w:hint="eastAsia"/>
                        <w:sz w:val="18"/>
                        <w:szCs w:val="18"/>
                      </w:rPr>
                      <w:t>资金</w:t>
                    </w:r>
                  </w:p>
                </w:tc>
              </w:tr>
              <w:tr w:rsidR="00311068" w:rsidRPr="008927FF" w:rsidTr="003D7EC2">
                <w:tc>
                  <w:tcPr>
                    <w:tcW w:w="1696" w:type="dxa"/>
                  </w:tcPr>
                  <w:p w:rsidR="00311068" w:rsidRDefault="00311068" w:rsidP="006D04E3">
                    <w:pPr>
                      <w:rPr>
                        <w:sz w:val="18"/>
                        <w:szCs w:val="18"/>
                      </w:rPr>
                    </w:pPr>
                    <w:r>
                      <w:rPr>
                        <w:rFonts w:hint="eastAsia"/>
                        <w:sz w:val="18"/>
                        <w:szCs w:val="18"/>
                      </w:rPr>
                      <w:t>兰能热力供热管线工程</w:t>
                    </w:r>
                  </w:p>
                </w:tc>
                <w:tc>
                  <w:tcPr>
                    <w:tcW w:w="1476" w:type="dxa"/>
                  </w:tcPr>
                  <w:p w:rsidR="00311068" w:rsidRPr="008927FF" w:rsidRDefault="006D04E3" w:rsidP="000A6221">
                    <w:pPr>
                      <w:jc w:val="right"/>
                      <w:rPr>
                        <w:sz w:val="18"/>
                        <w:szCs w:val="18"/>
                      </w:rPr>
                    </w:pPr>
                    <w:r>
                      <w:rPr>
                        <w:rFonts w:hint="eastAsia"/>
                        <w:sz w:val="18"/>
                        <w:szCs w:val="18"/>
                      </w:rPr>
                      <w:t>7,016,309.54</w:t>
                    </w:r>
                  </w:p>
                </w:tc>
                <w:tc>
                  <w:tcPr>
                    <w:tcW w:w="1556" w:type="dxa"/>
                  </w:tcPr>
                  <w:p w:rsidR="00311068" w:rsidRPr="008927FF" w:rsidRDefault="006D04E3" w:rsidP="000A6221">
                    <w:pPr>
                      <w:jc w:val="right"/>
                      <w:rPr>
                        <w:sz w:val="18"/>
                        <w:szCs w:val="18"/>
                      </w:rPr>
                    </w:pPr>
                    <w:r>
                      <w:rPr>
                        <w:rFonts w:hint="eastAsia"/>
                        <w:sz w:val="18"/>
                        <w:szCs w:val="18"/>
                      </w:rPr>
                      <w:t>29,092,055.32</w:t>
                    </w:r>
                  </w:p>
                </w:tc>
                <w:tc>
                  <w:tcPr>
                    <w:tcW w:w="1556" w:type="dxa"/>
                  </w:tcPr>
                  <w:p w:rsidR="00311068" w:rsidRPr="008927FF" w:rsidRDefault="00311068" w:rsidP="000A6221">
                    <w:pPr>
                      <w:jc w:val="right"/>
                      <w:rPr>
                        <w:sz w:val="18"/>
                        <w:szCs w:val="18"/>
                      </w:rPr>
                    </w:pPr>
                  </w:p>
                </w:tc>
                <w:tc>
                  <w:tcPr>
                    <w:tcW w:w="1656" w:type="dxa"/>
                  </w:tcPr>
                  <w:p w:rsidR="00311068" w:rsidRPr="008927FF" w:rsidRDefault="006D04E3" w:rsidP="000A6221">
                    <w:pPr>
                      <w:jc w:val="right"/>
                      <w:rPr>
                        <w:sz w:val="18"/>
                        <w:szCs w:val="18"/>
                      </w:rPr>
                    </w:pPr>
                    <w:r>
                      <w:rPr>
                        <w:rFonts w:hint="eastAsia"/>
                        <w:sz w:val="18"/>
                        <w:szCs w:val="18"/>
                      </w:rPr>
                      <w:t>36,108,364.86</w:t>
                    </w:r>
                  </w:p>
                </w:tc>
                <w:tc>
                  <w:tcPr>
                    <w:tcW w:w="864" w:type="dxa"/>
                  </w:tcPr>
                  <w:p w:rsidR="00311068" w:rsidRPr="008927FF" w:rsidRDefault="006D04E3" w:rsidP="000A6221">
                    <w:pPr>
                      <w:jc w:val="right"/>
                      <w:rPr>
                        <w:sz w:val="18"/>
                        <w:szCs w:val="18"/>
                      </w:rPr>
                    </w:pPr>
                    <w:r>
                      <w:rPr>
                        <w:rFonts w:hint="eastAsia"/>
                        <w:sz w:val="18"/>
                        <w:szCs w:val="18"/>
                      </w:rPr>
                      <w:t>24.38</w:t>
                    </w:r>
                  </w:p>
                </w:tc>
                <w:tc>
                  <w:tcPr>
                    <w:tcW w:w="1158" w:type="dxa"/>
                  </w:tcPr>
                  <w:p w:rsidR="00311068" w:rsidRPr="008927FF" w:rsidRDefault="006D04E3" w:rsidP="000A6221">
                    <w:pPr>
                      <w:jc w:val="right"/>
                      <w:rPr>
                        <w:sz w:val="18"/>
                        <w:szCs w:val="18"/>
                      </w:rPr>
                    </w:pPr>
                    <w:r>
                      <w:rPr>
                        <w:rFonts w:hint="eastAsia"/>
                        <w:sz w:val="18"/>
                        <w:szCs w:val="18"/>
                      </w:rPr>
                      <w:t>自有</w:t>
                    </w:r>
                    <w:r w:rsidR="00311068">
                      <w:rPr>
                        <w:rFonts w:hint="eastAsia"/>
                        <w:sz w:val="18"/>
                        <w:szCs w:val="18"/>
                      </w:rPr>
                      <w:t>资金</w:t>
                    </w:r>
                  </w:p>
                </w:tc>
              </w:tr>
              <w:tr w:rsidR="00311068" w:rsidRPr="008927FF" w:rsidTr="003D7EC2">
                <w:tc>
                  <w:tcPr>
                    <w:tcW w:w="1696" w:type="dxa"/>
                  </w:tcPr>
                  <w:p w:rsidR="00311068" w:rsidRDefault="00311068" w:rsidP="006D04E3">
                    <w:pPr>
                      <w:rPr>
                        <w:sz w:val="18"/>
                        <w:szCs w:val="18"/>
                      </w:rPr>
                    </w:pPr>
                    <w:r>
                      <w:rPr>
                        <w:rFonts w:hint="eastAsia"/>
                        <w:sz w:val="18"/>
                        <w:szCs w:val="18"/>
                      </w:rPr>
                      <w:t>滨海热电二期工程</w:t>
                    </w:r>
                  </w:p>
                </w:tc>
                <w:tc>
                  <w:tcPr>
                    <w:tcW w:w="1476" w:type="dxa"/>
                  </w:tcPr>
                  <w:p w:rsidR="00311068" w:rsidRPr="008927FF" w:rsidRDefault="006D04E3" w:rsidP="000A6221">
                    <w:pPr>
                      <w:jc w:val="right"/>
                      <w:rPr>
                        <w:sz w:val="18"/>
                        <w:szCs w:val="18"/>
                      </w:rPr>
                    </w:pPr>
                    <w:r>
                      <w:rPr>
                        <w:rFonts w:hint="eastAsia"/>
                        <w:sz w:val="18"/>
                        <w:szCs w:val="18"/>
                      </w:rPr>
                      <w:t>31,696,818.19</w:t>
                    </w:r>
                  </w:p>
                </w:tc>
                <w:tc>
                  <w:tcPr>
                    <w:tcW w:w="1556" w:type="dxa"/>
                  </w:tcPr>
                  <w:p w:rsidR="00311068" w:rsidRPr="008927FF" w:rsidRDefault="006D04E3" w:rsidP="000A6221">
                    <w:pPr>
                      <w:jc w:val="right"/>
                      <w:rPr>
                        <w:sz w:val="18"/>
                        <w:szCs w:val="18"/>
                      </w:rPr>
                    </w:pPr>
                    <w:r>
                      <w:rPr>
                        <w:rFonts w:hint="eastAsia"/>
                        <w:sz w:val="18"/>
                        <w:szCs w:val="18"/>
                      </w:rPr>
                      <w:t>365,040,706.43</w:t>
                    </w:r>
                  </w:p>
                </w:tc>
                <w:tc>
                  <w:tcPr>
                    <w:tcW w:w="1556" w:type="dxa"/>
                  </w:tcPr>
                  <w:p w:rsidR="00311068" w:rsidRPr="008927FF" w:rsidRDefault="006D04E3" w:rsidP="000A6221">
                    <w:pPr>
                      <w:jc w:val="right"/>
                      <w:rPr>
                        <w:sz w:val="18"/>
                        <w:szCs w:val="18"/>
                      </w:rPr>
                    </w:pPr>
                    <w:r>
                      <w:rPr>
                        <w:rFonts w:hint="eastAsia"/>
                        <w:sz w:val="18"/>
                        <w:szCs w:val="18"/>
                      </w:rPr>
                      <w:t>370,114,220.44</w:t>
                    </w:r>
                  </w:p>
                </w:tc>
                <w:tc>
                  <w:tcPr>
                    <w:tcW w:w="1656" w:type="dxa"/>
                  </w:tcPr>
                  <w:p w:rsidR="00311068" w:rsidRPr="008927FF" w:rsidRDefault="006D04E3" w:rsidP="000A6221">
                    <w:pPr>
                      <w:jc w:val="right"/>
                      <w:rPr>
                        <w:sz w:val="18"/>
                        <w:szCs w:val="18"/>
                      </w:rPr>
                    </w:pPr>
                    <w:r>
                      <w:rPr>
                        <w:rFonts w:hint="eastAsia"/>
                        <w:sz w:val="18"/>
                        <w:szCs w:val="18"/>
                      </w:rPr>
                      <w:t>26,623,304.18</w:t>
                    </w:r>
                  </w:p>
                </w:tc>
                <w:tc>
                  <w:tcPr>
                    <w:tcW w:w="864" w:type="dxa"/>
                  </w:tcPr>
                  <w:p w:rsidR="00311068" w:rsidRPr="008927FF" w:rsidRDefault="006D04E3" w:rsidP="000A6221">
                    <w:pPr>
                      <w:jc w:val="right"/>
                      <w:rPr>
                        <w:sz w:val="18"/>
                        <w:szCs w:val="18"/>
                      </w:rPr>
                    </w:pPr>
                    <w:r>
                      <w:rPr>
                        <w:rFonts w:hint="eastAsia"/>
                        <w:sz w:val="18"/>
                        <w:szCs w:val="18"/>
                      </w:rPr>
                      <w:t>88.46</w:t>
                    </w:r>
                  </w:p>
                </w:tc>
                <w:tc>
                  <w:tcPr>
                    <w:tcW w:w="1158" w:type="dxa"/>
                  </w:tcPr>
                  <w:p w:rsidR="00311068" w:rsidRPr="008927FF" w:rsidRDefault="006D04E3" w:rsidP="000A6221">
                    <w:pPr>
                      <w:jc w:val="right"/>
                      <w:rPr>
                        <w:sz w:val="18"/>
                        <w:szCs w:val="18"/>
                      </w:rPr>
                    </w:pPr>
                    <w:r>
                      <w:rPr>
                        <w:rFonts w:hint="eastAsia"/>
                        <w:sz w:val="18"/>
                        <w:szCs w:val="18"/>
                      </w:rPr>
                      <w:t>自有</w:t>
                    </w:r>
                    <w:r w:rsidR="00311068">
                      <w:rPr>
                        <w:rFonts w:hint="eastAsia"/>
                        <w:sz w:val="18"/>
                        <w:szCs w:val="18"/>
                      </w:rPr>
                      <w:t>资金及外部借款</w:t>
                    </w:r>
                  </w:p>
                </w:tc>
              </w:tr>
              <w:tr w:rsidR="000A6221" w:rsidRPr="008927FF" w:rsidTr="003D7EC2">
                <w:tc>
                  <w:tcPr>
                    <w:tcW w:w="1696" w:type="dxa"/>
                  </w:tcPr>
                  <w:p w:rsidR="000A6221" w:rsidRDefault="000A6221" w:rsidP="006D04E3">
                    <w:pPr>
                      <w:rPr>
                        <w:sz w:val="18"/>
                        <w:szCs w:val="18"/>
                      </w:rPr>
                    </w:pPr>
                    <w:r>
                      <w:rPr>
                        <w:rFonts w:hint="eastAsia"/>
                        <w:sz w:val="18"/>
                        <w:szCs w:val="18"/>
                      </w:rPr>
                      <w:t>合计</w:t>
                    </w:r>
                  </w:p>
                </w:tc>
                <w:tc>
                  <w:tcPr>
                    <w:tcW w:w="1476" w:type="dxa"/>
                  </w:tcPr>
                  <w:p w:rsidR="000A6221" w:rsidRDefault="003D7EC2" w:rsidP="000A6221">
                    <w:pPr>
                      <w:jc w:val="right"/>
                      <w:rPr>
                        <w:sz w:val="18"/>
                        <w:szCs w:val="18"/>
                      </w:rPr>
                    </w:pPr>
                    <w:r>
                      <w:rPr>
                        <w:rFonts w:hint="eastAsia"/>
                        <w:sz w:val="18"/>
                        <w:szCs w:val="18"/>
                      </w:rPr>
                      <w:t>581,972,243.04</w:t>
                    </w:r>
                  </w:p>
                </w:tc>
                <w:tc>
                  <w:tcPr>
                    <w:tcW w:w="1556" w:type="dxa"/>
                  </w:tcPr>
                  <w:p w:rsidR="000A6221" w:rsidRDefault="000A6221" w:rsidP="000A6221">
                    <w:pPr>
                      <w:jc w:val="right"/>
                      <w:rPr>
                        <w:sz w:val="18"/>
                        <w:szCs w:val="18"/>
                      </w:rPr>
                    </w:pPr>
                    <w:r>
                      <w:rPr>
                        <w:rFonts w:hint="eastAsia"/>
                        <w:sz w:val="18"/>
                        <w:szCs w:val="18"/>
                      </w:rPr>
                      <w:t>855,440,138.06</w:t>
                    </w:r>
                  </w:p>
                </w:tc>
                <w:tc>
                  <w:tcPr>
                    <w:tcW w:w="1556" w:type="dxa"/>
                  </w:tcPr>
                  <w:p w:rsidR="000A6221" w:rsidRDefault="003D7EC2" w:rsidP="000A6221">
                    <w:pPr>
                      <w:jc w:val="right"/>
                      <w:rPr>
                        <w:sz w:val="18"/>
                        <w:szCs w:val="18"/>
                      </w:rPr>
                    </w:pPr>
                    <w:r>
                      <w:rPr>
                        <w:rFonts w:hint="eastAsia"/>
                        <w:sz w:val="18"/>
                        <w:szCs w:val="18"/>
                      </w:rPr>
                      <w:t>371,373,975.08</w:t>
                    </w:r>
                  </w:p>
                </w:tc>
                <w:tc>
                  <w:tcPr>
                    <w:tcW w:w="1656" w:type="dxa"/>
                  </w:tcPr>
                  <w:p w:rsidR="000A6221" w:rsidRDefault="003D7EC2" w:rsidP="000A6221">
                    <w:pPr>
                      <w:jc w:val="right"/>
                      <w:rPr>
                        <w:sz w:val="18"/>
                        <w:szCs w:val="18"/>
                      </w:rPr>
                    </w:pPr>
                    <w:r>
                      <w:rPr>
                        <w:rFonts w:hint="eastAsia"/>
                        <w:sz w:val="18"/>
                        <w:szCs w:val="18"/>
                      </w:rPr>
                      <w:t>1,066,038,406.02</w:t>
                    </w:r>
                  </w:p>
                </w:tc>
                <w:tc>
                  <w:tcPr>
                    <w:tcW w:w="864" w:type="dxa"/>
                  </w:tcPr>
                  <w:p w:rsidR="000A6221" w:rsidRDefault="000A6221" w:rsidP="000A6221">
                    <w:pPr>
                      <w:jc w:val="right"/>
                      <w:rPr>
                        <w:sz w:val="18"/>
                        <w:szCs w:val="18"/>
                      </w:rPr>
                    </w:pPr>
                    <w:r>
                      <w:rPr>
                        <w:rFonts w:hint="eastAsia"/>
                        <w:sz w:val="18"/>
                        <w:szCs w:val="18"/>
                      </w:rPr>
                      <w:t>-</w:t>
                    </w:r>
                  </w:p>
                </w:tc>
                <w:tc>
                  <w:tcPr>
                    <w:tcW w:w="1158" w:type="dxa"/>
                  </w:tcPr>
                  <w:p w:rsidR="000A6221" w:rsidRDefault="000A6221" w:rsidP="000A6221">
                    <w:pPr>
                      <w:jc w:val="right"/>
                      <w:rPr>
                        <w:sz w:val="18"/>
                        <w:szCs w:val="18"/>
                      </w:rPr>
                    </w:pPr>
                    <w:r>
                      <w:rPr>
                        <w:rFonts w:hint="eastAsia"/>
                        <w:sz w:val="18"/>
                        <w:szCs w:val="18"/>
                      </w:rPr>
                      <w:t>-</w:t>
                    </w:r>
                  </w:p>
                </w:tc>
              </w:tr>
            </w:tbl>
            <w:p w:rsidR="00D9633B" w:rsidRDefault="00360C75"/>
          </w:sdtContent>
        </w:sdt>
      </w:sdtContent>
    </w:sdt>
    <w:sdt>
      <w:sdtPr>
        <w:rPr>
          <w:rFonts w:ascii="宋体" w:hAnsi="宋体" w:cs="宋体" w:hint="eastAsia"/>
          <w:b w:val="0"/>
          <w:bCs w:val="0"/>
          <w:kern w:val="0"/>
          <w:szCs w:val="21"/>
        </w:rPr>
        <w:alias w:val="模块:以公允价值计量的金融资产"/>
        <w:tag w:val="_SEC_e1149f3e433f42c9895dce036b5525db"/>
        <w:id w:val="1910507071"/>
        <w:lock w:val="sdtLocked"/>
        <w:placeholder>
          <w:docPart w:val="GBC22222222222222222222222222222"/>
        </w:placeholder>
      </w:sdtPr>
      <w:sdtEndPr>
        <w:rPr>
          <w:sz w:val="15"/>
          <w:szCs w:val="15"/>
        </w:rPr>
      </w:sdtEndPr>
      <w:sdtContent>
        <w:p w:rsidR="00D9633B" w:rsidRDefault="00D96BCB">
          <w:pPr>
            <w:pStyle w:val="5"/>
            <w:numPr>
              <w:ilvl w:val="0"/>
              <w:numId w:val="21"/>
            </w:numPr>
            <w:rPr>
              <w:szCs w:val="21"/>
            </w:rPr>
          </w:pPr>
          <w:r>
            <w:rPr>
              <w:rFonts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ContentLocked"/>
            <w:placeholder>
              <w:docPart w:val="GBC22222222222222222222222222222"/>
            </w:placeholder>
          </w:sdtPr>
          <w:sdtEndPr/>
          <w:sdtContent>
            <w:p w:rsidR="00D9633B" w:rsidRDefault="00D96BCB">
              <w:pPr>
                <w:rPr>
                  <w:szCs w:val="21"/>
                </w:rPr>
              </w:pPr>
              <w:r>
                <w:rPr>
                  <w:szCs w:val="21"/>
                </w:rPr>
                <w:fldChar w:fldCharType="begin"/>
              </w:r>
              <w:r w:rsidR="003C2ED0">
                <w:rPr>
                  <w:szCs w:val="21"/>
                </w:rPr>
                <w:instrText xml:space="preserve"> MACROBUTTON  SnrToggleCheckbox √适用 </w:instrText>
              </w:r>
              <w:r>
                <w:rPr>
                  <w:szCs w:val="21"/>
                </w:rPr>
                <w:fldChar w:fldCharType="end"/>
              </w:r>
              <w:r>
                <w:rPr>
                  <w:szCs w:val="21"/>
                </w:rPr>
                <w:fldChar w:fldCharType="begin"/>
              </w:r>
              <w:r w:rsidR="003C2ED0">
                <w:rPr>
                  <w:szCs w:val="21"/>
                </w:rPr>
                <w:instrText xml:space="preserve"> MACROBUTTON  SnrToggleCheckbox □不适用 </w:instrText>
              </w:r>
              <w:r>
                <w:rPr>
                  <w:szCs w:val="21"/>
                </w:rPr>
                <w:fldChar w:fldCharType="end"/>
              </w:r>
            </w:p>
          </w:sdtContent>
        </w:sdt>
        <w:sdt>
          <w:sdtPr>
            <w:rPr>
              <w:rFonts w:hint="eastAsia"/>
              <w:sz w:val="18"/>
              <w:szCs w:val="18"/>
            </w:rPr>
            <w:alias w:val="以公允价值计量的金融资产情况"/>
            <w:tag w:val="_GBC_13d8538a1f944759907f2b446bfead94"/>
            <w:id w:val="1847128926"/>
            <w:lock w:val="sdtLocked"/>
            <w:placeholder>
              <w:docPart w:val="GBC22222222222222222222222222222"/>
            </w:placeholder>
          </w:sdtPr>
          <w:sdtEndPr>
            <w:rPr>
              <w:sz w:val="15"/>
              <w:szCs w:val="15"/>
            </w:rPr>
          </w:sdtEndPr>
          <w:sdtContent>
            <w:p w:rsidR="00EF0A43" w:rsidRPr="00625E01" w:rsidRDefault="00EF0A43" w:rsidP="00EF0A43">
              <w:pPr>
                <w:jc w:val="right"/>
                <w:rPr>
                  <w:sz w:val="18"/>
                  <w:szCs w:val="18"/>
                </w:rPr>
              </w:pPr>
              <w:r w:rsidRPr="00625E01">
                <w:rPr>
                  <w:rFonts w:hint="eastAsia"/>
                  <w:sz w:val="18"/>
                  <w:szCs w:val="18"/>
                </w:rPr>
                <w:t>单位：元  币种：人民币</w:t>
              </w:r>
            </w:p>
            <w:tbl>
              <w:tblPr>
                <w:tblStyle w:val="a7"/>
                <w:tblW w:w="0" w:type="auto"/>
                <w:tblLook w:val="04A0" w:firstRow="1" w:lastRow="0" w:firstColumn="1" w:lastColumn="0" w:noHBand="0" w:noVBand="1"/>
              </w:tblPr>
              <w:tblGrid>
                <w:gridCol w:w="772"/>
                <w:gridCol w:w="580"/>
                <w:gridCol w:w="1656"/>
                <w:gridCol w:w="1476"/>
                <w:gridCol w:w="1476"/>
                <w:gridCol w:w="1656"/>
                <w:gridCol w:w="1746"/>
                <w:gridCol w:w="600"/>
              </w:tblGrid>
              <w:tr w:rsidR="00223DB3" w:rsidRPr="00625E01" w:rsidTr="00667DBC">
                <w:tc>
                  <w:tcPr>
                    <w:tcW w:w="772" w:type="dxa"/>
                  </w:tcPr>
                  <w:p w:rsidR="00EF0A43" w:rsidRPr="00625E01" w:rsidRDefault="00EF0A43" w:rsidP="00E87F7D">
                    <w:pPr>
                      <w:jc w:val="center"/>
                      <w:rPr>
                        <w:sz w:val="18"/>
                        <w:szCs w:val="18"/>
                      </w:rPr>
                    </w:pPr>
                    <w:r w:rsidRPr="00625E01">
                      <w:rPr>
                        <w:rFonts w:hint="eastAsia"/>
                        <w:sz w:val="18"/>
                        <w:szCs w:val="18"/>
                      </w:rPr>
                      <w:t>证券代码</w:t>
                    </w:r>
                  </w:p>
                </w:tc>
                <w:tc>
                  <w:tcPr>
                    <w:tcW w:w="580" w:type="dxa"/>
                  </w:tcPr>
                  <w:p w:rsidR="00EF0A43" w:rsidRPr="00625E01" w:rsidRDefault="00EF0A43" w:rsidP="00E87F7D">
                    <w:pPr>
                      <w:jc w:val="center"/>
                      <w:rPr>
                        <w:sz w:val="18"/>
                        <w:szCs w:val="18"/>
                      </w:rPr>
                    </w:pPr>
                    <w:r w:rsidRPr="00625E01">
                      <w:rPr>
                        <w:rFonts w:hint="eastAsia"/>
                        <w:sz w:val="18"/>
                        <w:szCs w:val="18"/>
                      </w:rPr>
                      <w:t>证券简称</w:t>
                    </w:r>
                  </w:p>
                </w:tc>
                <w:tc>
                  <w:tcPr>
                    <w:tcW w:w="1656" w:type="dxa"/>
                  </w:tcPr>
                  <w:p w:rsidR="00EF0A43" w:rsidRPr="00625E01" w:rsidRDefault="00EF0A43" w:rsidP="00E87F7D">
                    <w:pPr>
                      <w:jc w:val="center"/>
                      <w:rPr>
                        <w:sz w:val="18"/>
                        <w:szCs w:val="18"/>
                      </w:rPr>
                    </w:pPr>
                    <w:r w:rsidRPr="00625E01">
                      <w:rPr>
                        <w:rFonts w:hint="eastAsia"/>
                        <w:sz w:val="18"/>
                        <w:szCs w:val="18"/>
                      </w:rPr>
                      <w:t>投资成本</w:t>
                    </w:r>
                  </w:p>
                </w:tc>
                <w:tc>
                  <w:tcPr>
                    <w:tcW w:w="1476" w:type="dxa"/>
                  </w:tcPr>
                  <w:p w:rsidR="00EF0A43" w:rsidRPr="00625E01" w:rsidRDefault="00EF0A43" w:rsidP="00E87F7D">
                    <w:pPr>
                      <w:jc w:val="center"/>
                      <w:rPr>
                        <w:sz w:val="18"/>
                        <w:szCs w:val="18"/>
                      </w:rPr>
                    </w:pPr>
                    <w:r w:rsidRPr="00625E01">
                      <w:rPr>
                        <w:rFonts w:hint="eastAsia"/>
                        <w:sz w:val="18"/>
                        <w:szCs w:val="18"/>
                      </w:rPr>
                      <w:t>报告期内购入或售出</w:t>
                    </w:r>
                  </w:p>
                </w:tc>
                <w:tc>
                  <w:tcPr>
                    <w:tcW w:w="1476" w:type="dxa"/>
                  </w:tcPr>
                  <w:p w:rsidR="00EF0A43" w:rsidRPr="00625E01" w:rsidRDefault="00EF0A43" w:rsidP="00E87F7D">
                    <w:pPr>
                      <w:jc w:val="center"/>
                      <w:rPr>
                        <w:sz w:val="18"/>
                        <w:szCs w:val="18"/>
                      </w:rPr>
                    </w:pPr>
                    <w:r w:rsidRPr="00625E01">
                      <w:rPr>
                        <w:rFonts w:hint="eastAsia"/>
                        <w:sz w:val="18"/>
                        <w:szCs w:val="18"/>
                      </w:rPr>
                      <w:t>报告期内损益</w:t>
                    </w:r>
                  </w:p>
                </w:tc>
                <w:tc>
                  <w:tcPr>
                    <w:tcW w:w="1656" w:type="dxa"/>
                  </w:tcPr>
                  <w:p w:rsidR="00EF0A43" w:rsidRPr="00625E01" w:rsidRDefault="00EF0A43" w:rsidP="00E87F7D">
                    <w:pPr>
                      <w:jc w:val="center"/>
                      <w:rPr>
                        <w:sz w:val="18"/>
                        <w:szCs w:val="18"/>
                      </w:rPr>
                    </w:pPr>
                    <w:r w:rsidRPr="00625E01">
                      <w:rPr>
                        <w:rFonts w:hint="eastAsia"/>
                        <w:sz w:val="18"/>
                        <w:szCs w:val="18"/>
                      </w:rPr>
                      <w:t>期末账面值</w:t>
                    </w:r>
                  </w:p>
                </w:tc>
                <w:tc>
                  <w:tcPr>
                    <w:tcW w:w="1746" w:type="dxa"/>
                  </w:tcPr>
                  <w:p w:rsidR="00EF0A43" w:rsidRPr="00625E01" w:rsidRDefault="00EF0A43" w:rsidP="00E87F7D">
                    <w:pPr>
                      <w:jc w:val="center"/>
                      <w:rPr>
                        <w:sz w:val="18"/>
                        <w:szCs w:val="18"/>
                      </w:rPr>
                    </w:pPr>
                    <w:r w:rsidRPr="00625E01">
                      <w:rPr>
                        <w:rFonts w:hint="eastAsia"/>
                        <w:sz w:val="18"/>
                        <w:szCs w:val="18"/>
                      </w:rPr>
                      <w:t>报告期内公允价值变动</w:t>
                    </w:r>
                  </w:p>
                </w:tc>
                <w:tc>
                  <w:tcPr>
                    <w:tcW w:w="600" w:type="dxa"/>
                  </w:tcPr>
                  <w:p w:rsidR="00EF0A43" w:rsidRPr="00625E01" w:rsidRDefault="00EF0A43" w:rsidP="00E87F7D">
                    <w:pPr>
                      <w:jc w:val="center"/>
                      <w:rPr>
                        <w:sz w:val="18"/>
                        <w:szCs w:val="18"/>
                      </w:rPr>
                    </w:pPr>
                    <w:r w:rsidRPr="00625E01">
                      <w:rPr>
                        <w:rFonts w:hint="eastAsia"/>
                        <w:sz w:val="18"/>
                        <w:szCs w:val="18"/>
                      </w:rPr>
                      <w:t>资金来源</w:t>
                    </w:r>
                  </w:p>
                </w:tc>
              </w:tr>
              <w:tr w:rsidR="00223DB3" w:rsidRPr="00625E01" w:rsidTr="00667DBC">
                <w:tc>
                  <w:tcPr>
                    <w:tcW w:w="772" w:type="dxa"/>
                  </w:tcPr>
                  <w:p w:rsidR="00EF0A43" w:rsidRPr="00625E01" w:rsidRDefault="00EF0A43">
                    <w:pPr>
                      <w:rPr>
                        <w:sz w:val="18"/>
                        <w:szCs w:val="18"/>
                      </w:rPr>
                    </w:pPr>
                    <w:r w:rsidRPr="00625E01">
                      <w:rPr>
                        <w:rFonts w:hint="eastAsia"/>
                        <w:sz w:val="18"/>
                        <w:szCs w:val="18"/>
                      </w:rPr>
                      <w:t>600036</w:t>
                    </w:r>
                  </w:p>
                </w:tc>
                <w:tc>
                  <w:tcPr>
                    <w:tcW w:w="580" w:type="dxa"/>
                  </w:tcPr>
                  <w:p w:rsidR="00EF0A43" w:rsidRPr="00625E01" w:rsidRDefault="00EF0A43">
                    <w:pPr>
                      <w:rPr>
                        <w:sz w:val="18"/>
                        <w:szCs w:val="18"/>
                      </w:rPr>
                    </w:pPr>
                    <w:r w:rsidRPr="00625E01">
                      <w:rPr>
                        <w:rFonts w:hint="eastAsia"/>
                        <w:sz w:val="18"/>
                        <w:szCs w:val="18"/>
                      </w:rPr>
                      <w:t>招商银行</w:t>
                    </w:r>
                  </w:p>
                </w:tc>
                <w:tc>
                  <w:tcPr>
                    <w:tcW w:w="1656" w:type="dxa"/>
                  </w:tcPr>
                  <w:p w:rsidR="00EF0A43" w:rsidRPr="00625E01" w:rsidRDefault="00EF0A43" w:rsidP="00B028BA">
                    <w:pPr>
                      <w:jc w:val="right"/>
                      <w:rPr>
                        <w:sz w:val="18"/>
                        <w:szCs w:val="18"/>
                      </w:rPr>
                    </w:pPr>
                    <w:r w:rsidRPr="00625E01">
                      <w:rPr>
                        <w:rFonts w:hint="eastAsia"/>
                        <w:sz w:val="18"/>
                        <w:szCs w:val="18"/>
                      </w:rPr>
                      <w:t>207,269,389.93</w:t>
                    </w:r>
                  </w:p>
                </w:tc>
                <w:tc>
                  <w:tcPr>
                    <w:tcW w:w="1476" w:type="dxa"/>
                  </w:tcPr>
                  <w:p w:rsidR="00EF0A43" w:rsidRPr="00625E01" w:rsidRDefault="00EF0A43" w:rsidP="00B028BA">
                    <w:pPr>
                      <w:jc w:val="right"/>
                      <w:rPr>
                        <w:sz w:val="18"/>
                        <w:szCs w:val="18"/>
                      </w:rPr>
                    </w:pPr>
                    <w:r w:rsidRPr="00625E01">
                      <w:rPr>
                        <w:rFonts w:hint="eastAsia"/>
                        <w:sz w:val="18"/>
                        <w:szCs w:val="18"/>
                      </w:rPr>
                      <w:t>0</w:t>
                    </w:r>
                  </w:p>
                </w:tc>
                <w:tc>
                  <w:tcPr>
                    <w:tcW w:w="1476" w:type="dxa"/>
                  </w:tcPr>
                  <w:p w:rsidR="00EF0A43" w:rsidRPr="00625E01" w:rsidRDefault="00AC5901" w:rsidP="00B028BA">
                    <w:pPr>
                      <w:jc w:val="right"/>
                      <w:rPr>
                        <w:sz w:val="18"/>
                        <w:szCs w:val="18"/>
                      </w:rPr>
                    </w:pPr>
                    <w:r w:rsidRPr="00625E01">
                      <w:rPr>
                        <w:rFonts w:hint="eastAsia"/>
                        <w:sz w:val="18"/>
                        <w:szCs w:val="18"/>
                      </w:rPr>
                      <w:t>51,462,059.28</w:t>
                    </w:r>
                  </w:p>
                </w:tc>
                <w:tc>
                  <w:tcPr>
                    <w:tcW w:w="1656" w:type="dxa"/>
                  </w:tcPr>
                  <w:p w:rsidR="00EF0A43" w:rsidRPr="00625E01" w:rsidRDefault="00EF0A43" w:rsidP="00B028BA">
                    <w:pPr>
                      <w:jc w:val="right"/>
                      <w:rPr>
                        <w:sz w:val="18"/>
                        <w:szCs w:val="18"/>
                      </w:rPr>
                    </w:pPr>
                    <w:r w:rsidRPr="00625E01">
                      <w:rPr>
                        <w:rFonts w:hint="eastAsia"/>
                        <w:sz w:val="18"/>
                        <w:szCs w:val="18"/>
                      </w:rPr>
                      <w:t>1，573，853，235.20</w:t>
                    </w:r>
                  </w:p>
                </w:tc>
                <w:tc>
                  <w:tcPr>
                    <w:tcW w:w="1746" w:type="dxa"/>
                  </w:tcPr>
                  <w:p w:rsidR="00EF0A43" w:rsidRPr="00625E01" w:rsidRDefault="001352F8" w:rsidP="00B028BA">
                    <w:pPr>
                      <w:jc w:val="right"/>
                      <w:rPr>
                        <w:sz w:val="18"/>
                        <w:szCs w:val="18"/>
                      </w:rPr>
                    </w:pPr>
                    <w:r w:rsidRPr="00625E01">
                      <w:rPr>
                        <w:rFonts w:hint="eastAsia"/>
                        <w:sz w:val="18"/>
                        <w:szCs w:val="18"/>
                      </w:rPr>
                      <w:t>-210,256,955.64</w:t>
                    </w:r>
                  </w:p>
                </w:tc>
                <w:tc>
                  <w:tcPr>
                    <w:tcW w:w="600" w:type="dxa"/>
                  </w:tcPr>
                  <w:p w:rsidR="00EF0A43" w:rsidRPr="00625E01" w:rsidRDefault="00EF0A43">
                    <w:pPr>
                      <w:rPr>
                        <w:sz w:val="18"/>
                        <w:szCs w:val="18"/>
                      </w:rPr>
                    </w:pPr>
                    <w:r w:rsidRPr="00625E01">
                      <w:rPr>
                        <w:rFonts w:hint="eastAsia"/>
                        <w:sz w:val="18"/>
                        <w:szCs w:val="18"/>
                      </w:rPr>
                      <w:t>自有资金</w:t>
                    </w:r>
                  </w:p>
                </w:tc>
              </w:tr>
              <w:tr w:rsidR="00223DB3" w:rsidRPr="00625E01" w:rsidTr="00667DBC">
                <w:tc>
                  <w:tcPr>
                    <w:tcW w:w="772" w:type="dxa"/>
                  </w:tcPr>
                  <w:p w:rsidR="00EF0A43" w:rsidRPr="00625E01" w:rsidRDefault="00EF0A43">
                    <w:pPr>
                      <w:rPr>
                        <w:sz w:val="18"/>
                        <w:szCs w:val="18"/>
                      </w:rPr>
                    </w:pPr>
                    <w:r w:rsidRPr="00625E01">
                      <w:rPr>
                        <w:rFonts w:hint="eastAsia"/>
                        <w:sz w:val="18"/>
                        <w:szCs w:val="18"/>
                      </w:rPr>
                      <w:t>601166</w:t>
                    </w:r>
                  </w:p>
                </w:tc>
                <w:tc>
                  <w:tcPr>
                    <w:tcW w:w="580" w:type="dxa"/>
                  </w:tcPr>
                  <w:p w:rsidR="00EF0A43" w:rsidRPr="00625E01" w:rsidRDefault="00EF0A43">
                    <w:pPr>
                      <w:rPr>
                        <w:sz w:val="18"/>
                        <w:szCs w:val="18"/>
                      </w:rPr>
                    </w:pPr>
                    <w:r w:rsidRPr="00625E01">
                      <w:rPr>
                        <w:rFonts w:hint="eastAsia"/>
                        <w:sz w:val="18"/>
                        <w:szCs w:val="18"/>
                      </w:rPr>
                      <w:t>兴业银行</w:t>
                    </w:r>
                  </w:p>
                </w:tc>
                <w:tc>
                  <w:tcPr>
                    <w:tcW w:w="1656" w:type="dxa"/>
                  </w:tcPr>
                  <w:p w:rsidR="00EF0A43" w:rsidRPr="00625E01" w:rsidRDefault="00EF0A43" w:rsidP="00B028BA">
                    <w:pPr>
                      <w:jc w:val="right"/>
                      <w:rPr>
                        <w:sz w:val="18"/>
                        <w:szCs w:val="18"/>
                      </w:rPr>
                    </w:pPr>
                    <w:r w:rsidRPr="00625E01">
                      <w:rPr>
                        <w:rFonts w:hint="eastAsia"/>
                        <w:sz w:val="18"/>
                        <w:szCs w:val="18"/>
                      </w:rPr>
                      <w:t>206,590,000.00</w:t>
                    </w:r>
                  </w:p>
                </w:tc>
                <w:tc>
                  <w:tcPr>
                    <w:tcW w:w="1476" w:type="dxa"/>
                  </w:tcPr>
                  <w:p w:rsidR="00EF0A43" w:rsidRPr="00625E01" w:rsidRDefault="00376240" w:rsidP="00B028BA">
                    <w:pPr>
                      <w:jc w:val="right"/>
                      <w:rPr>
                        <w:sz w:val="18"/>
                        <w:szCs w:val="18"/>
                      </w:rPr>
                    </w:pPr>
                    <w:r w:rsidRPr="00625E01">
                      <w:rPr>
                        <w:rFonts w:hint="eastAsia"/>
                        <w:sz w:val="18"/>
                        <w:szCs w:val="18"/>
                      </w:rPr>
                      <w:t>0</w:t>
                    </w:r>
                  </w:p>
                </w:tc>
                <w:tc>
                  <w:tcPr>
                    <w:tcW w:w="1476" w:type="dxa"/>
                  </w:tcPr>
                  <w:p w:rsidR="00EF0A43" w:rsidRPr="00625E01" w:rsidRDefault="00AC5901" w:rsidP="00B028BA">
                    <w:pPr>
                      <w:jc w:val="right"/>
                      <w:rPr>
                        <w:sz w:val="18"/>
                        <w:szCs w:val="18"/>
                      </w:rPr>
                    </w:pPr>
                    <w:r w:rsidRPr="00625E01">
                      <w:rPr>
                        <w:rFonts w:hint="eastAsia"/>
                        <w:sz w:val="18"/>
                        <w:szCs w:val="18"/>
                      </w:rPr>
                      <w:t>76,869,000.00</w:t>
                    </w:r>
                  </w:p>
                </w:tc>
                <w:tc>
                  <w:tcPr>
                    <w:tcW w:w="1656" w:type="dxa"/>
                  </w:tcPr>
                  <w:p w:rsidR="00EF0A43" w:rsidRPr="00625E01" w:rsidRDefault="00AA7D99" w:rsidP="00B028BA">
                    <w:pPr>
                      <w:jc w:val="right"/>
                      <w:rPr>
                        <w:sz w:val="18"/>
                        <w:szCs w:val="18"/>
                      </w:rPr>
                    </w:pPr>
                    <w:r w:rsidRPr="00625E01">
                      <w:rPr>
                        <w:rFonts w:hint="eastAsia"/>
                        <w:sz w:val="18"/>
                        <w:szCs w:val="18"/>
                      </w:rPr>
                      <w:t>1,702,944,000.00</w:t>
                    </w:r>
                  </w:p>
                </w:tc>
                <w:tc>
                  <w:tcPr>
                    <w:tcW w:w="1746" w:type="dxa"/>
                  </w:tcPr>
                  <w:p w:rsidR="00EF0A43" w:rsidRPr="00625E01" w:rsidRDefault="001352F8" w:rsidP="00B028BA">
                    <w:pPr>
                      <w:jc w:val="right"/>
                      <w:rPr>
                        <w:sz w:val="18"/>
                        <w:szCs w:val="18"/>
                      </w:rPr>
                    </w:pPr>
                    <w:r w:rsidRPr="00625E01">
                      <w:rPr>
                        <w:rFonts w:hint="eastAsia"/>
                        <w:sz w:val="18"/>
                        <w:szCs w:val="18"/>
                      </w:rPr>
                      <w:t>-306,293,400.00</w:t>
                    </w:r>
                  </w:p>
                </w:tc>
                <w:tc>
                  <w:tcPr>
                    <w:tcW w:w="600" w:type="dxa"/>
                  </w:tcPr>
                  <w:p w:rsidR="00EF0A43" w:rsidRPr="00625E01" w:rsidRDefault="002007D4">
                    <w:pPr>
                      <w:rPr>
                        <w:sz w:val="18"/>
                        <w:szCs w:val="18"/>
                      </w:rPr>
                    </w:pPr>
                    <w:r w:rsidRPr="00625E01">
                      <w:rPr>
                        <w:rFonts w:hint="eastAsia"/>
                        <w:sz w:val="18"/>
                        <w:szCs w:val="18"/>
                      </w:rPr>
                      <w:t>自有资金</w:t>
                    </w:r>
                  </w:p>
                </w:tc>
              </w:tr>
              <w:tr w:rsidR="00223DB3" w:rsidRPr="00625E01" w:rsidTr="00667DBC">
                <w:tc>
                  <w:tcPr>
                    <w:tcW w:w="772" w:type="dxa"/>
                  </w:tcPr>
                  <w:p w:rsidR="00EF0A43" w:rsidRPr="00625E01" w:rsidRDefault="00376240">
                    <w:pPr>
                      <w:rPr>
                        <w:sz w:val="18"/>
                        <w:szCs w:val="18"/>
                      </w:rPr>
                    </w:pPr>
                    <w:r w:rsidRPr="00625E01">
                      <w:rPr>
                        <w:rFonts w:hint="eastAsia"/>
                        <w:sz w:val="18"/>
                        <w:szCs w:val="18"/>
                      </w:rPr>
                      <w:t>601328</w:t>
                    </w:r>
                  </w:p>
                </w:tc>
                <w:tc>
                  <w:tcPr>
                    <w:tcW w:w="580" w:type="dxa"/>
                  </w:tcPr>
                  <w:p w:rsidR="00EF0A43" w:rsidRPr="00625E01" w:rsidRDefault="002007D4">
                    <w:pPr>
                      <w:rPr>
                        <w:sz w:val="18"/>
                        <w:szCs w:val="18"/>
                      </w:rPr>
                    </w:pPr>
                    <w:r w:rsidRPr="00625E01">
                      <w:rPr>
                        <w:rFonts w:hint="eastAsia"/>
                        <w:sz w:val="18"/>
                        <w:szCs w:val="18"/>
                      </w:rPr>
                      <w:t>交通银行</w:t>
                    </w:r>
                  </w:p>
                </w:tc>
                <w:tc>
                  <w:tcPr>
                    <w:tcW w:w="1656" w:type="dxa"/>
                  </w:tcPr>
                  <w:p w:rsidR="00EF0A43" w:rsidRPr="00625E01" w:rsidRDefault="002007D4" w:rsidP="00B028BA">
                    <w:pPr>
                      <w:jc w:val="right"/>
                      <w:rPr>
                        <w:sz w:val="18"/>
                        <w:szCs w:val="18"/>
                      </w:rPr>
                    </w:pPr>
                    <w:r w:rsidRPr="00625E01">
                      <w:rPr>
                        <w:rFonts w:hint="eastAsia"/>
                        <w:sz w:val="18"/>
                        <w:szCs w:val="18"/>
                      </w:rPr>
                      <w:t>444,008,930.50</w:t>
                    </w:r>
                  </w:p>
                </w:tc>
                <w:tc>
                  <w:tcPr>
                    <w:tcW w:w="1476" w:type="dxa"/>
                  </w:tcPr>
                  <w:p w:rsidR="00EF0A43" w:rsidRPr="00625E01" w:rsidRDefault="00376240" w:rsidP="00B028BA">
                    <w:pPr>
                      <w:jc w:val="right"/>
                      <w:rPr>
                        <w:sz w:val="18"/>
                        <w:szCs w:val="18"/>
                      </w:rPr>
                    </w:pPr>
                    <w:r w:rsidRPr="00625E01">
                      <w:rPr>
                        <w:rFonts w:hint="eastAsia"/>
                        <w:sz w:val="18"/>
                        <w:szCs w:val="18"/>
                      </w:rPr>
                      <w:t>0</w:t>
                    </w:r>
                  </w:p>
                </w:tc>
                <w:tc>
                  <w:tcPr>
                    <w:tcW w:w="1476" w:type="dxa"/>
                  </w:tcPr>
                  <w:p w:rsidR="00EF0A43" w:rsidRPr="00625E01" w:rsidRDefault="00AC5901" w:rsidP="00B028BA">
                    <w:pPr>
                      <w:jc w:val="right"/>
                      <w:rPr>
                        <w:sz w:val="18"/>
                        <w:szCs w:val="18"/>
                      </w:rPr>
                    </w:pPr>
                    <w:r w:rsidRPr="00625E01">
                      <w:rPr>
                        <w:rFonts w:hint="eastAsia"/>
                        <w:sz w:val="18"/>
                        <w:szCs w:val="18"/>
                      </w:rPr>
                      <w:t>67,022,072.73</w:t>
                    </w:r>
                  </w:p>
                </w:tc>
                <w:tc>
                  <w:tcPr>
                    <w:tcW w:w="1656" w:type="dxa"/>
                  </w:tcPr>
                  <w:p w:rsidR="00EF0A43" w:rsidRPr="00625E01" w:rsidRDefault="00AA7D99" w:rsidP="00B028BA">
                    <w:pPr>
                      <w:jc w:val="right"/>
                      <w:rPr>
                        <w:sz w:val="18"/>
                        <w:szCs w:val="18"/>
                      </w:rPr>
                    </w:pPr>
                    <w:r w:rsidRPr="00625E01">
                      <w:rPr>
                        <w:rFonts w:hint="eastAsia"/>
                        <w:sz w:val="18"/>
                        <w:szCs w:val="18"/>
                      </w:rPr>
                      <w:t>1,279,990,173.29</w:t>
                    </w:r>
                  </w:p>
                </w:tc>
                <w:tc>
                  <w:tcPr>
                    <w:tcW w:w="1746" w:type="dxa"/>
                  </w:tcPr>
                  <w:p w:rsidR="00EF0A43" w:rsidRPr="00625E01" w:rsidRDefault="001352F8" w:rsidP="00B028BA">
                    <w:pPr>
                      <w:jc w:val="right"/>
                      <w:rPr>
                        <w:sz w:val="18"/>
                        <w:szCs w:val="18"/>
                      </w:rPr>
                    </w:pPr>
                    <w:r w:rsidRPr="00625E01">
                      <w:rPr>
                        <w:rFonts w:hint="eastAsia"/>
                        <w:sz w:val="18"/>
                        <w:szCs w:val="18"/>
                      </w:rPr>
                      <w:t>-177,317,500.54</w:t>
                    </w:r>
                  </w:p>
                </w:tc>
                <w:tc>
                  <w:tcPr>
                    <w:tcW w:w="600" w:type="dxa"/>
                  </w:tcPr>
                  <w:p w:rsidR="00EF0A43" w:rsidRPr="00625E01" w:rsidRDefault="002007D4">
                    <w:pPr>
                      <w:rPr>
                        <w:sz w:val="18"/>
                        <w:szCs w:val="18"/>
                      </w:rPr>
                    </w:pPr>
                    <w:r w:rsidRPr="00625E01">
                      <w:rPr>
                        <w:rFonts w:hint="eastAsia"/>
                        <w:sz w:val="18"/>
                        <w:szCs w:val="18"/>
                      </w:rPr>
                      <w:t>自有资金</w:t>
                    </w:r>
                  </w:p>
                </w:tc>
              </w:tr>
              <w:tr w:rsidR="00223DB3" w:rsidRPr="00625E01" w:rsidTr="00667DBC">
                <w:tc>
                  <w:tcPr>
                    <w:tcW w:w="772" w:type="dxa"/>
                  </w:tcPr>
                  <w:p w:rsidR="002007D4" w:rsidRPr="00625E01" w:rsidRDefault="00376240">
                    <w:pPr>
                      <w:rPr>
                        <w:sz w:val="18"/>
                        <w:szCs w:val="18"/>
                      </w:rPr>
                    </w:pPr>
                    <w:r w:rsidRPr="00625E01">
                      <w:rPr>
                        <w:rFonts w:hint="eastAsia"/>
                        <w:sz w:val="18"/>
                        <w:szCs w:val="18"/>
                      </w:rPr>
                      <w:t>601818</w:t>
                    </w:r>
                  </w:p>
                </w:tc>
                <w:tc>
                  <w:tcPr>
                    <w:tcW w:w="580" w:type="dxa"/>
                  </w:tcPr>
                  <w:p w:rsidR="002007D4" w:rsidRPr="00625E01" w:rsidRDefault="002007D4">
                    <w:pPr>
                      <w:rPr>
                        <w:sz w:val="18"/>
                        <w:szCs w:val="18"/>
                      </w:rPr>
                    </w:pPr>
                    <w:r w:rsidRPr="00625E01">
                      <w:rPr>
                        <w:rFonts w:hint="eastAsia"/>
                        <w:sz w:val="18"/>
                        <w:szCs w:val="18"/>
                      </w:rPr>
                      <w:t>光大银行</w:t>
                    </w:r>
                  </w:p>
                </w:tc>
                <w:tc>
                  <w:tcPr>
                    <w:tcW w:w="1656" w:type="dxa"/>
                  </w:tcPr>
                  <w:p w:rsidR="002007D4" w:rsidRPr="00625E01" w:rsidRDefault="00AA7D99" w:rsidP="00B028BA">
                    <w:pPr>
                      <w:jc w:val="right"/>
                      <w:rPr>
                        <w:sz w:val="18"/>
                        <w:szCs w:val="18"/>
                      </w:rPr>
                    </w:pPr>
                    <w:r w:rsidRPr="00625E01">
                      <w:rPr>
                        <w:rFonts w:hint="eastAsia"/>
                        <w:sz w:val="18"/>
                        <w:szCs w:val="18"/>
                      </w:rPr>
                      <w:t>305,497,092.57</w:t>
                    </w:r>
                  </w:p>
                </w:tc>
                <w:tc>
                  <w:tcPr>
                    <w:tcW w:w="1476" w:type="dxa"/>
                  </w:tcPr>
                  <w:p w:rsidR="002007D4" w:rsidRPr="00625E01" w:rsidRDefault="00AA7D99" w:rsidP="00B028BA">
                    <w:pPr>
                      <w:jc w:val="right"/>
                      <w:rPr>
                        <w:sz w:val="18"/>
                        <w:szCs w:val="18"/>
                      </w:rPr>
                    </w:pPr>
                    <w:r w:rsidRPr="00625E01">
                      <w:rPr>
                        <w:rFonts w:hint="eastAsia"/>
                        <w:sz w:val="18"/>
                        <w:szCs w:val="18"/>
                      </w:rPr>
                      <w:t>0</w:t>
                    </w:r>
                  </w:p>
                </w:tc>
                <w:tc>
                  <w:tcPr>
                    <w:tcW w:w="1476" w:type="dxa"/>
                  </w:tcPr>
                  <w:p w:rsidR="002007D4" w:rsidRPr="00625E01" w:rsidRDefault="00AC5901" w:rsidP="00B028BA">
                    <w:pPr>
                      <w:jc w:val="right"/>
                      <w:rPr>
                        <w:sz w:val="18"/>
                        <w:szCs w:val="18"/>
                      </w:rPr>
                    </w:pPr>
                    <w:r w:rsidRPr="00625E01">
                      <w:rPr>
                        <w:rFonts w:hint="eastAsia"/>
                        <w:sz w:val="18"/>
                        <w:szCs w:val="18"/>
                      </w:rPr>
                      <w:t>31,191,013.42</w:t>
                    </w:r>
                  </w:p>
                </w:tc>
                <w:tc>
                  <w:tcPr>
                    <w:tcW w:w="1656" w:type="dxa"/>
                  </w:tcPr>
                  <w:p w:rsidR="002007D4" w:rsidRPr="00625E01" w:rsidRDefault="00AA7D99" w:rsidP="00B028BA">
                    <w:pPr>
                      <w:jc w:val="right"/>
                      <w:rPr>
                        <w:sz w:val="18"/>
                        <w:szCs w:val="18"/>
                      </w:rPr>
                    </w:pPr>
                    <w:r w:rsidRPr="00625E01">
                      <w:rPr>
                        <w:rFonts w:hint="eastAsia"/>
                        <w:sz w:val="18"/>
                        <w:szCs w:val="18"/>
                      </w:rPr>
                      <w:t>599,522,296.64</w:t>
                    </w:r>
                  </w:p>
                </w:tc>
                <w:tc>
                  <w:tcPr>
                    <w:tcW w:w="1746" w:type="dxa"/>
                  </w:tcPr>
                  <w:p w:rsidR="002007D4" w:rsidRPr="00625E01" w:rsidRDefault="001352F8" w:rsidP="00B028BA">
                    <w:pPr>
                      <w:jc w:val="right"/>
                      <w:rPr>
                        <w:sz w:val="18"/>
                        <w:szCs w:val="18"/>
                      </w:rPr>
                    </w:pPr>
                    <w:r w:rsidRPr="00625E01">
                      <w:rPr>
                        <w:rFonts w:hint="eastAsia"/>
                        <w:sz w:val="18"/>
                        <w:szCs w:val="18"/>
                      </w:rPr>
                      <w:t>-98,398,169.41</w:t>
                    </w:r>
                  </w:p>
                </w:tc>
                <w:tc>
                  <w:tcPr>
                    <w:tcW w:w="600" w:type="dxa"/>
                  </w:tcPr>
                  <w:p w:rsidR="002007D4" w:rsidRPr="00625E01" w:rsidRDefault="002007D4">
                    <w:pPr>
                      <w:rPr>
                        <w:sz w:val="18"/>
                        <w:szCs w:val="18"/>
                      </w:rPr>
                    </w:pPr>
                    <w:r w:rsidRPr="00625E01">
                      <w:rPr>
                        <w:rFonts w:hint="eastAsia"/>
                        <w:sz w:val="18"/>
                        <w:szCs w:val="18"/>
                      </w:rPr>
                      <w:t>自有资金</w:t>
                    </w:r>
                  </w:p>
                </w:tc>
              </w:tr>
              <w:tr w:rsidR="00223DB3" w:rsidRPr="00625E01" w:rsidTr="00667DBC">
                <w:tc>
                  <w:tcPr>
                    <w:tcW w:w="772" w:type="dxa"/>
                  </w:tcPr>
                  <w:p w:rsidR="00AA7D99" w:rsidRPr="00625E01" w:rsidRDefault="00AA7D99">
                    <w:pPr>
                      <w:rPr>
                        <w:sz w:val="18"/>
                        <w:szCs w:val="18"/>
                      </w:rPr>
                    </w:pPr>
                    <w:r w:rsidRPr="00625E01">
                      <w:rPr>
                        <w:rFonts w:hint="eastAsia"/>
                        <w:sz w:val="18"/>
                        <w:szCs w:val="18"/>
                      </w:rPr>
                      <w:t>601985</w:t>
                    </w:r>
                  </w:p>
                </w:tc>
                <w:tc>
                  <w:tcPr>
                    <w:tcW w:w="580" w:type="dxa"/>
                  </w:tcPr>
                  <w:p w:rsidR="00AA7D99" w:rsidRPr="00625E01" w:rsidRDefault="00AA7D99">
                    <w:pPr>
                      <w:rPr>
                        <w:sz w:val="18"/>
                        <w:szCs w:val="18"/>
                      </w:rPr>
                    </w:pPr>
                    <w:r w:rsidRPr="00625E01">
                      <w:rPr>
                        <w:rFonts w:hint="eastAsia"/>
                        <w:sz w:val="18"/>
                        <w:szCs w:val="18"/>
                      </w:rPr>
                      <w:t>中国核电</w:t>
                    </w:r>
                  </w:p>
                </w:tc>
                <w:tc>
                  <w:tcPr>
                    <w:tcW w:w="1656" w:type="dxa"/>
                  </w:tcPr>
                  <w:p w:rsidR="00AA7D99" w:rsidRPr="00625E01" w:rsidRDefault="00AA7D99" w:rsidP="00B028BA">
                    <w:pPr>
                      <w:jc w:val="right"/>
                      <w:rPr>
                        <w:sz w:val="18"/>
                        <w:szCs w:val="18"/>
                      </w:rPr>
                    </w:pPr>
                    <w:r w:rsidRPr="00625E01">
                      <w:rPr>
                        <w:rFonts w:hint="eastAsia"/>
                        <w:sz w:val="18"/>
                        <w:szCs w:val="18"/>
                      </w:rPr>
                      <w:t>2,994,983,100.53</w:t>
                    </w:r>
                  </w:p>
                </w:tc>
                <w:tc>
                  <w:tcPr>
                    <w:tcW w:w="1476" w:type="dxa"/>
                  </w:tcPr>
                  <w:p w:rsidR="00AA7D99" w:rsidRPr="00625E01" w:rsidRDefault="009967B6" w:rsidP="00B028BA">
                    <w:pPr>
                      <w:jc w:val="right"/>
                      <w:rPr>
                        <w:sz w:val="18"/>
                        <w:szCs w:val="18"/>
                      </w:rPr>
                    </w:pPr>
                    <w:r w:rsidRPr="00625E01">
                      <w:rPr>
                        <w:rFonts w:hint="eastAsia"/>
                        <w:sz w:val="18"/>
                        <w:szCs w:val="18"/>
                      </w:rPr>
                      <w:t>238,940,895.24</w:t>
                    </w:r>
                  </w:p>
                </w:tc>
                <w:tc>
                  <w:tcPr>
                    <w:tcW w:w="1476" w:type="dxa"/>
                  </w:tcPr>
                  <w:p w:rsidR="00AA7D99" w:rsidRPr="00625E01" w:rsidRDefault="00AC5901" w:rsidP="00B028BA">
                    <w:pPr>
                      <w:jc w:val="right"/>
                      <w:rPr>
                        <w:sz w:val="18"/>
                        <w:szCs w:val="18"/>
                      </w:rPr>
                    </w:pPr>
                    <w:r w:rsidRPr="00625E01">
                      <w:rPr>
                        <w:rFonts w:hint="eastAsia"/>
                        <w:sz w:val="18"/>
                        <w:szCs w:val="18"/>
                      </w:rPr>
                      <w:t>44,937,936.18</w:t>
                    </w:r>
                  </w:p>
                </w:tc>
                <w:tc>
                  <w:tcPr>
                    <w:tcW w:w="1656" w:type="dxa"/>
                  </w:tcPr>
                  <w:p w:rsidR="00AA7D99" w:rsidRPr="00625E01" w:rsidRDefault="00AA7D99" w:rsidP="00B028BA">
                    <w:pPr>
                      <w:jc w:val="right"/>
                      <w:rPr>
                        <w:sz w:val="18"/>
                        <w:szCs w:val="18"/>
                      </w:rPr>
                    </w:pPr>
                    <w:r w:rsidRPr="00625E01">
                      <w:rPr>
                        <w:rFonts w:hint="eastAsia"/>
                        <w:sz w:val="18"/>
                        <w:szCs w:val="18"/>
                      </w:rPr>
                      <w:t>2,222,020,451.27</w:t>
                    </w:r>
                  </w:p>
                </w:tc>
                <w:tc>
                  <w:tcPr>
                    <w:tcW w:w="1746" w:type="dxa"/>
                  </w:tcPr>
                  <w:p w:rsidR="00AA7D99" w:rsidRPr="00625E01" w:rsidRDefault="009967B6" w:rsidP="00B028BA">
                    <w:pPr>
                      <w:jc w:val="right"/>
                      <w:rPr>
                        <w:sz w:val="18"/>
                        <w:szCs w:val="18"/>
                      </w:rPr>
                    </w:pPr>
                    <w:r w:rsidRPr="00625E01">
                      <w:rPr>
                        <w:rFonts w:hint="eastAsia"/>
                        <w:sz w:val="18"/>
                        <w:szCs w:val="18"/>
                      </w:rPr>
                      <w:t>-721,967,198.17</w:t>
                    </w:r>
                  </w:p>
                </w:tc>
                <w:tc>
                  <w:tcPr>
                    <w:tcW w:w="600" w:type="dxa"/>
                  </w:tcPr>
                  <w:p w:rsidR="00AA7D99" w:rsidRPr="00625E01" w:rsidRDefault="00AA7D99">
                    <w:pPr>
                      <w:rPr>
                        <w:sz w:val="18"/>
                        <w:szCs w:val="18"/>
                      </w:rPr>
                    </w:pPr>
                    <w:r w:rsidRPr="00625E01">
                      <w:rPr>
                        <w:rFonts w:hint="eastAsia"/>
                        <w:sz w:val="18"/>
                        <w:szCs w:val="18"/>
                      </w:rPr>
                      <w:t>自有资金</w:t>
                    </w:r>
                  </w:p>
                </w:tc>
              </w:tr>
              <w:tr w:rsidR="00667DBC" w:rsidRPr="00625E01" w:rsidTr="00667DBC">
                <w:tc>
                  <w:tcPr>
                    <w:tcW w:w="1352" w:type="dxa"/>
                    <w:gridSpan w:val="2"/>
                  </w:tcPr>
                  <w:p w:rsidR="00667DBC" w:rsidRPr="00625E01" w:rsidRDefault="00667DBC">
                    <w:pPr>
                      <w:rPr>
                        <w:sz w:val="18"/>
                        <w:szCs w:val="18"/>
                      </w:rPr>
                    </w:pPr>
                    <w:r>
                      <w:rPr>
                        <w:rFonts w:hint="eastAsia"/>
                        <w:sz w:val="18"/>
                        <w:szCs w:val="18"/>
                      </w:rPr>
                      <w:t>小计</w:t>
                    </w:r>
                  </w:p>
                </w:tc>
                <w:tc>
                  <w:tcPr>
                    <w:tcW w:w="1656" w:type="dxa"/>
                  </w:tcPr>
                  <w:p w:rsidR="00667DBC" w:rsidRPr="00625E01" w:rsidRDefault="00667DBC" w:rsidP="00B028BA">
                    <w:pPr>
                      <w:jc w:val="right"/>
                      <w:rPr>
                        <w:sz w:val="18"/>
                        <w:szCs w:val="18"/>
                      </w:rPr>
                    </w:pPr>
                    <w:r>
                      <w:rPr>
                        <w:rFonts w:hint="eastAsia"/>
                        <w:sz w:val="18"/>
                        <w:szCs w:val="18"/>
                      </w:rPr>
                      <w:t>4,158,348,513.53</w:t>
                    </w:r>
                  </w:p>
                </w:tc>
                <w:tc>
                  <w:tcPr>
                    <w:tcW w:w="1476" w:type="dxa"/>
                  </w:tcPr>
                  <w:p w:rsidR="00667DBC" w:rsidRPr="00625E01" w:rsidRDefault="00667DBC" w:rsidP="00B028BA">
                    <w:pPr>
                      <w:jc w:val="right"/>
                      <w:rPr>
                        <w:sz w:val="18"/>
                        <w:szCs w:val="18"/>
                      </w:rPr>
                    </w:pPr>
                    <w:r>
                      <w:rPr>
                        <w:rFonts w:hint="eastAsia"/>
                        <w:sz w:val="18"/>
                        <w:szCs w:val="18"/>
                      </w:rPr>
                      <w:t>238,940,895.24</w:t>
                    </w:r>
                  </w:p>
                </w:tc>
                <w:tc>
                  <w:tcPr>
                    <w:tcW w:w="1476" w:type="dxa"/>
                  </w:tcPr>
                  <w:p w:rsidR="00667DBC" w:rsidRPr="00625E01" w:rsidRDefault="00667DBC" w:rsidP="00B028BA">
                    <w:pPr>
                      <w:jc w:val="right"/>
                      <w:rPr>
                        <w:sz w:val="18"/>
                        <w:szCs w:val="18"/>
                      </w:rPr>
                    </w:pPr>
                    <w:r>
                      <w:rPr>
                        <w:rFonts w:hint="eastAsia"/>
                        <w:sz w:val="18"/>
                        <w:szCs w:val="18"/>
                      </w:rPr>
                      <w:t>271,482,081.61</w:t>
                    </w:r>
                  </w:p>
                </w:tc>
                <w:tc>
                  <w:tcPr>
                    <w:tcW w:w="1656" w:type="dxa"/>
                  </w:tcPr>
                  <w:p w:rsidR="00667DBC" w:rsidRPr="00625E01" w:rsidRDefault="00667DBC" w:rsidP="00B028BA">
                    <w:pPr>
                      <w:jc w:val="right"/>
                      <w:rPr>
                        <w:sz w:val="18"/>
                        <w:szCs w:val="18"/>
                      </w:rPr>
                    </w:pPr>
                    <w:r>
                      <w:rPr>
                        <w:rFonts w:hint="eastAsia"/>
                        <w:sz w:val="18"/>
                        <w:szCs w:val="18"/>
                      </w:rPr>
                      <w:t>7,378,330,156.40</w:t>
                    </w:r>
                  </w:p>
                </w:tc>
                <w:tc>
                  <w:tcPr>
                    <w:tcW w:w="1746" w:type="dxa"/>
                  </w:tcPr>
                  <w:p w:rsidR="00667DBC" w:rsidRPr="00625E01" w:rsidRDefault="00667DBC" w:rsidP="00B028BA">
                    <w:pPr>
                      <w:jc w:val="right"/>
                      <w:rPr>
                        <w:sz w:val="18"/>
                        <w:szCs w:val="18"/>
                      </w:rPr>
                    </w:pPr>
                    <w:r>
                      <w:rPr>
                        <w:rFonts w:hint="eastAsia"/>
                        <w:sz w:val="18"/>
                        <w:szCs w:val="18"/>
                      </w:rPr>
                      <w:t>-1,514,233,223.76</w:t>
                    </w:r>
                  </w:p>
                </w:tc>
                <w:tc>
                  <w:tcPr>
                    <w:tcW w:w="600" w:type="dxa"/>
                  </w:tcPr>
                  <w:p w:rsidR="00667DBC" w:rsidRPr="00625E01" w:rsidRDefault="00667DBC">
                    <w:pPr>
                      <w:rPr>
                        <w:sz w:val="18"/>
                        <w:szCs w:val="18"/>
                      </w:rPr>
                    </w:pPr>
                  </w:p>
                </w:tc>
              </w:tr>
              <w:tr w:rsidR="00223DB3" w:rsidRPr="00625E01" w:rsidTr="00667DBC">
                <w:tc>
                  <w:tcPr>
                    <w:tcW w:w="772" w:type="dxa"/>
                  </w:tcPr>
                  <w:p w:rsidR="00AA7D99" w:rsidRPr="00625E01" w:rsidRDefault="00AA7D99" w:rsidP="00E87F7D">
                    <w:pPr>
                      <w:jc w:val="center"/>
                      <w:rPr>
                        <w:sz w:val="18"/>
                        <w:szCs w:val="18"/>
                      </w:rPr>
                    </w:pPr>
                    <w:r w:rsidRPr="00625E01">
                      <w:rPr>
                        <w:rFonts w:hint="eastAsia"/>
                        <w:sz w:val="18"/>
                        <w:szCs w:val="18"/>
                      </w:rPr>
                      <w:t>投资类型</w:t>
                    </w:r>
                  </w:p>
                </w:tc>
                <w:tc>
                  <w:tcPr>
                    <w:tcW w:w="580" w:type="dxa"/>
                  </w:tcPr>
                  <w:p w:rsidR="00AA7D99" w:rsidRPr="00625E01" w:rsidRDefault="00AA7D99" w:rsidP="00E87F7D">
                    <w:pPr>
                      <w:jc w:val="center"/>
                      <w:rPr>
                        <w:sz w:val="18"/>
                        <w:szCs w:val="18"/>
                      </w:rPr>
                    </w:pPr>
                    <w:r w:rsidRPr="00625E01">
                      <w:rPr>
                        <w:rFonts w:hint="eastAsia"/>
                        <w:sz w:val="18"/>
                        <w:szCs w:val="18"/>
                      </w:rPr>
                      <w:t>产品种类</w:t>
                    </w:r>
                  </w:p>
                </w:tc>
                <w:tc>
                  <w:tcPr>
                    <w:tcW w:w="1656" w:type="dxa"/>
                  </w:tcPr>
                  <w:p w:rsidR="00AA7D99" w:rsidRPr="00625E01" w:rsidRDefault="00AA7D99" w:rsidP="00E87F7D">
                    <w:pPr>
                      <w:jc w:val="center"/>
                      <w:rPr>
                        <w:sz w:val="18"/>
                        <w:szCs w:val="18"/>
                      </w:rPr>
                    </w:pPr>
                    <w:r w:rsidRPr="00625E01">
                      <w:rPr>
                        <w:rFonts w:hint="eastAsia"/>
                        <w:sz w:val="18"/>
                        <w:szCs w:val="18"/>
                      </w:rPr>
                      <w:t>投资成本</w:t>
                    </w:r>
                  </w:p>
                </w:tc>
                <w:tc>
                  <w:tcPr>
                    <w:tcW w:w="1476" w:type="dxa"/>
                  </w:tcPr>
                  <w:p w:rsidR="00AA7D99" w:rsidRPr="00625E01" w:rsidRDefault="00AA7D99" w:rsidP="00E87F7D">
                    <w:pPr>
                      <w:jc w:val="center"/>
                      <w:rPr>
                        <w:sz w:val="18"/>
                        <w:szCs w:val="18"/>
                      </w:rPr>
                    </w:pPr>
                    <w:r w:rsidRPr="00625E01">
                      <w:rPr>
                        <w:rFonts w:hint="eastAsia"/>
                        <w:sz w:val="18"/>
                        <w:szCs w:val="18"/>
                      </w:rPr>
                      <w:t>投资份额（手）</w:t>
                    </w:r>
                  </w:p>
                </w:tc>
                <w:tc>
                  <w:tcPr>
                    <w:tcW w:w="1476" w:type="dxa"/>
                  </w:tcPr>
                  <w:p w:rsidR="00AA7D99" w:rsidRPr="00625E01" w:rsidRDefault="00AA7D99" w:rsidP="00E87F7D">
                    <w:pPr>
                      <w:jc w:val="center"/>
                      <w:rPr>
                        <w:sz w:val="18"/>
                        <w:szCs w:val="18"/>
                      </w:rPr>
                    </w:pPr>
                    <w:r w:rsidRPr="00625E01">
                      <w:rPr>
                        <w:rFonts w:hint="eastAsia"/>
                        <w:sz w:val="18"/>
                        <w:szCs w:val="18"/>
                      </w:rPr>
                      <w:t>报告期内损益</w:t>
                    </w:r>
                  </w:p>
                </w:tc>
                <w:tc>
                  <w:tcPr>
                    <w:tcW w:w="1656" w:type="dxa"/>
                  </w:tcPr>
                  <w:p w:rsidR="00AA7D99" w:rsidRPr="00625E01" w:rsidRDefault="00AA7D99" w:rsidP="00E87F7D">
                    <w:pPr>
                      <w:jc w:val="center"/>
                      <w:rPr>
                        <w:sz w:val="18"/>
                        <w:szCs w:val="18"/>
                      </w:rPr>
                    </w:pPr>
                    <w:r w:rsidRPr="00625E01">
                      <w:rPr>
                        <w:rFonts w:hint="eastAsia"/>
                        <w:sz w:val="18"/>
                        <w:szCs w:val="18"/>
                      </w:rPr>
                      <w:t>期末账面值</w:t>
                    </w:r>
                  </w:p>
                </w:tc>
                <w:tc>
                  <w:tcPr>
                    <w:tcW w:w="1746" w:type="dxa"/>
                  </w:tcPr>
                  <w:p w:rsidR="00AA7D99" w:rsidRPr="00625E01" w:rsidRDefault="00AA7D99" w:rsidP="00E87F7D">
                    <w:pPr>
                      <w:jc w:val="center"/>
                      <w:rPr>
                        <w:sz w:val="18"/>
                        <w:szCs w:val="18"/>
                      </w:rPr>
                    </w:pPr>
                    <w:r w:rsidRPr="00625E01">
                      <w:rPr>
                        <w:rFonts w:hint="eastAsia"/>
                        <w:sz w:val="18"/>
                        <w:szCs w:val="18"/>
                      </w:rPr>
                      <w:t>报告期内公允价值变动</w:t>
                    </w:r>
                  </w:p>
                </w:tc>
                <w:tc>
                  <w:tcPr>
                    <w:tcW w:w="600" w:type="dxa"/>
                  </w:tcPr>
                  <w:p w:rsidR="00AA7D99" w:rsidRPr="00625E01" w:rsidRDefault="00AA7D99" w:rsidP="00E87F7D">
                    <w:pPr>
                      <w:jc w:val="center"/>
                      <w:rPr>
                        <w:sz w:val="18"/>
                        <w:szCs w:val="18"/>
                      </w:rPr>
                    </w:pPr>
                    <w:r w:rsidRPr="00625E01">
                      <w:rPr>
                        <w:rFonts w:hint="eastAsia"/>
                        <w:sz w:val="18"/>
                        <w:szCs w:val="18"/>
                      </w:rPr>
                      <w:t>资金来源</w:t>
                    </w:r>
                  </w:p>
                </w:tc>
              </w:tr>
              <w:tr w:rsidR="00223DB3" w:rsidRPr="00625E01" w:rsidTr="00667DBC">
                <w:tc>
                  <w:tcPr>
                    <w:tcW w:w="772" w:type="dxa"/>
                  </w:tcPr>
                  <w:p w:rsidR="00AA7D99" w:rsidRPr="00625E01" w:rsidRDefault="00AA7D99">
                    <w:pPr>
                      <w:rPr>
                        <w:sz w:val="18"/>
                        <w:szCs w:val="18"/>
                      </w:rPr>
                    </w:pPr>
                    <w:r w:rsidRPr="00625E01">
                      <w:rPr>
                        <w:rFonts w:hint="eastAsia"/>
                        <w:sz w:val="18"/>
                        <w:szCs w:val="18"/>
                      </w:rPr>
                      <w:t>商品期货</w:t>
                    </w:r>
                  </w:p>
                </w:tc>
                <w:tc>
                  <w:tcPr>
                    <w:tcW w:w="580" w:type="dxa"/>
                  </w:tcPr>
                  <w:p w:rsidR="00AA7D99" w:rsidRPr="00625E01" w:rsidRDefault="00AA7D99">
                    <w:pPr>
                      <w:rPr>
                        <w:sz w:val="18"/>
                        <w:szCs w:val="18"/>
                      </w:rPr>
                    </w:pPr>
                    <w:r w:rsidRPr="00625E01">
                      <w:rPr>
                        <w:rFonts w:hint="eastAsia"/>
                        <w:sz w:val="18"/>
                        <w:szCs w:val="18"/>
                      </w:rPr>
                      <w:t>动力煤</w:t>
                    </w:r>
                  </w:p>
                </w:tc>
                <w:tc>
                  <w:tcPr>
                    <w:tcW w:w="1656" w:type="dxa"/>
                  </w:tcPr>
                  <w:p w:rsidR="00AA7D99" w:rsidRPr="00625E01" w:rsidRDefault="002332F2" w:rsidP="00B028BA">
                    <w:pPr>
                      <w:jc w:val="right"/>
                      <w:rPr>
                        <w:sz w:val="18"/>
                        <w:szCs w:val="18"/>
                      </w:rPr>
                    </w:pPr>
                    <w:r w:rsidRPr="00625E01">
                      <w:rPr>
                        <w:rFonts w:hint="eastAsia"/>
                        <w:sz w:val="18"/>
                        <w:szCs w:val="18"/>
                      </w:rPr>
                      <w:t>70,122,968.00</w:t>
                    </w:r>
                  </w:p>
                </w:tc>
                <w:tc>
                  <w:tcPr>
                    <w:tcW w:w="1476" w:type="dxa"/>
                  </w:tcPr>
                  <w:p w:rsidR="00AA7D99" w:rsidRPr="00625E01" w:rsidRDefault="002332F2" w:rsidP="00B028BA">
                    <w:pPr>
                      <w:jc w:val="right"/>
                      <w:rPr>
                        <w:sz w:val="18"/>
                        <w:szCs w:val="18"/>
                      </w:rPr>
                    </w:pPr>
                    <w:r w:rsidRPr="00625E01">
                      <w:rPr>
                        <w:rFonts w:hint="eastAsia"/>
                        <w:sz w:val="18"/>
                        <w:szCs w:val="18"/>
                      </w:rPr>
                      <w:t>10,290</w:t>
                    </w:r>
                  </w:p>
                </w:tc>
                <w:tc>
                  <w:tcPr>
                    <w:tcW w:w="1476" w:type="dxa"/>
                  </w:tcPr>
                  <w:p w:rsidR="00AA7D99" w:rsidRPr="00625E01" w:rsidRDefault="002332F2" w:rsidP="00B028BA">
                    <w:pPr>
                      <w:jc w:val="right"/>
                      <w:rPr>
                        <w:sz w:val="18"/>
                        <w:szCs w:val="18"/>
                      </w:rPr>
                    </w:pPr>
                    <w:r w:rsidRPr="00625E01">
                      <w:rPr>
                        <w:rFonts w:hint="eastAsia"/>
                        <w:sz w:val="18"/>
                        <w:szCs w:val="18"/>
                      </w:rPr>
                      <w:t>69,328,747.26</w:t>
                    </w:r>
                  </w:p>
                </w:tc>
                <w:tc>
                  <w:tcPr>
                    <w:tcW w:w="1656" w:type="dxa"/>
                  </w:tcPr>
                  <w:p w:rsidR="00AA7D99" w:rsidRPr="00625E01" w:rsidRDefault="00B028BA" w:rsidP="00B028BA">
                    <w:pPr>
                      <w:jc w:val="right"/>
                      <w:rPr>
                        <w:sz w:val="18"/>
                        <w:szCs w:val="18"/>
                      </w:rPr>
                    </w:pPr>
                    <w:r w:rsidRPr="00625E01">
                      <w:rPr>
                        <w:rFonts w:hint="eastAsia"/>
                        <w:sz w:val="18"/>
                        <w:szCs w:val="18"/>
                      </w:rPr>
                      <w:t>152,052,268.00</w:t>
                    </w:r>
                  </w:p>
                </w:tc>
                <w:tc>
                  <w:tcPr>
                    <w:tcW w:w="1746" w:type="dxa"/>
                  </w:tcPr>
                  <w:p w:rsidR="00AA7D99" w:rsidRPr="00625E01" w:rsidRDefault="00B028BA" w:rsidP="00B028BA">
                    <w:pPr>
                      <w:jc w:val="right"/>
                      <w:rPr>
                        <w:sz w:val="18"/>
                        <w:szCs w:val="18"/>
                      </w:rPr>
                    </w:pPr>
                    <w:r w:rsidRPr="00625E01">
                      <w:rPr>
                        <w:rFonts w:hint="eastAsia"/>
                        <w:sz w:val="18"/>
                        <w:szCs w:val="18"/>
                      </w:rPr>
                      <w:t>81,929,300.00</w:t>
                    </w:r>
                  </w:p>
                </w:tc>
                <w:tc>
                  <w:tcPr>
                    <w:tcW w:w="600" w:type="dxa"/>
                  </w:tcPr>
                  <w:p w:rsidR="00AA7D99" w:rsidRPr="00625E01" w:rsidRDefault="00AA7D99">
                    <w:pPr>
                      <w:rPr>
                        <w:sz w:val="18"/>
                        <w:szCs w:val="18"/>
                      </w:rPr>
                    </w:pPr>
                    <w:r w:rsidRPr="00625E01">
                      <w:rPr>
                        <w:rFonts w:hint="eastAsia"/>
                        <w:sz w:val="18"/>
                        <w:szCs w:val="18"/>
                      </w:rPr>
                      <w:t>自有资金</w:t>
                    </w:r>
                  </w:p>
                </w:tc>
              </w:tr>
              <w:tr w:rsidR="00223DB3" w:rsidRPr="00625E01" w:rsidTr="00667DBC">
                <w:tc>
                  <w:tcPr>
                    <w:tcW w:w="1352" w:type="dxa"/>
                    <w:gridSpan w:val="2"/>
                  </w:tcPr>
                  <w:p w:rsidR="000A6221" w:rsidRPr="00625E01" w:rsidRDefault="000A6221">
                    <w:pPr>
                      <w:rPr>
                        <w:sz w:val="18"/>
                        <w:szCs w:val="18"/>
                      </w:rPr>
                    </w:pPr>
                    <w:r w:rsidRPr="00625E01">
                      <w:rPr>
                        <w:rFonts w:hint="eastAsia"/>
                        <w:sz w:val="18"/>
                        <w:szCs w:val="18"/>
                      </w:rPr>
                      <w:t>合计</w:t>
                    </w:r>
                  </w:p>
                </w:tc>
                <w:tc>
                  <w:tcPr>
                    <w:tcW w:w="1656" w:type="dxa"/>
                  </w:tcPr>
                  <w:p w:rsidR="000A6221" w:rsidRPr="00625E01" w:rsidRDefault="00223DB3" w:rsidP="00B028BA">
                    <w:pPr>
                      <w:jc w:val="right"/>
                      <w:rPr>
                        <w:sz w:val="18"/>
                        <w:szCs w:val="18"/>
                      </w:rPr>
                    </w:pPr>
                    <w:r w:rsidRPr="00625E01">
                      <w:rPr>
                        <w:rFonts w:hint="eastAsia"/>
                        <w:sz w:val="18"/>
                        <w:szCs w:val="18"/>
                      </w:rPr>
                      <w:t>4,228,471,481.53</w:t>
                    </w:r>
                  </w:p>
                </w:tc>
                <w:tc>
                  <w:tcPr>
                    <w:tcW w:w="1476" w:type="dxa"/>
                  </w:tcPr>
                  <w:p w:rsidR="000A6221" w:rsidRPr="00625E01" w:rsidRDefault="000A6221" w:rsidP="00B028BA">
                    <w:pPr>
                      <w:jc w:val="right"/>
                      <w:rPr>
                        <w:sz w:val="18"/>
                        <w:szCs w:val="18"/>
                      </w:rPr>
                    </w:pPr>
                    <w:r w:rsidRPr="00625E01">
                      <w:rPr>
                        <w:rFonts w:hint="eastAsia"/>
                        <w:sz w:val="18"/>
                        <w:szCs w:val="18"/>
                      </w:rPr>
                      <w:t>-</w:t>
                    </w:r>
                  </w:p>
                </w:tc>
                <w:tc>
                  <w:tcPr>
                    <w:tcW w:w="1476" w:type="dxa"/>
                  </w:tcPr>
                  <w:p w:rsidR="000A6221" w:rsidRPr="00625E01" w:rsidRDefault="00223DB3" w:rsidP="00B028BA">
                    <w:pPr>
                      <w:jc w:val="right"/>
                      <w:rPr>
                        <w:sz w:val="18"/>
                        <w:szCs w:val="18"/>
                      </w:rPr>
                    </w:pPr>
                    <w:r w:rsidRPr="00625E01">
                      <w:rPr>
                        <w:rFonts w:hint="eastAsia"/>
                        <w:sz w:val="18"/>
                        <w:szCs w:val="18"/>
                      </w:rPr>
                      <w:t>340,810,828.87</w:t>
                    </w:r>
                  </w:p>
                </w:tc>
                <w:tc>
                  <w:tcPr>
                    <w:tcW w:w="1656" w:type="dxa"/>
                  </w:tcPr>
                  <w:p w:rsidR="000A6221" w:rsidRPr="00625E01" w:rsidRDefault="00223DB3" w:rsidP="00B028BA">
                    <w:pPr>
                      <w:jc w:val="right"/>
                      <w:rPr>
                        <w:sz w:val="18"/>
                        <w:szCs w:val="18"/>
                      </w:rPr>
                    </w:pPr>
                    <w:r w:rsidRPr="00625E01">
                      <w:rPr>
                        <w:rFonts w:hint="eastAsia"/>
                        <w:sz w:val="18"/>
                        <w:szCs w:val="18"/>
                      </w:rPr>
                      <w:t>7,530,382,424.40</w:t>
                    </w:r>
                  </w:p>
                </w:tc>
                <w:tc>
                  <w:tcPr>
                    <w:tcW w:w="1746" w:type="dxa"/>
                  </w:tcPr>
                  <w:p w:rsidR="000A6221" w:rsidRPr="00625E01" w:rsidRDefault="00223DB3" w:rsidP="00B028BA">
                    <w:pPr>
                      <w:jc w:val="right"/>
                      <w:rPr>
                        <w:sz w:val="18"/>
                        <w:szCs w:val="18"/>
                      </w:rPr>
                    </w:pPr>
                    <w:r w:rsidRPr="00625E01">
                      <w:rPr>
                        <w:rFonts w:hint="eastAsia"/>
                        <w:sz w:val="18"/>
                        <w:szCs w:val="18"/>
                      </w:rPr>
                      <w:t>-1,432,303,923.76</w:t>
                    </w:r>
                  </w:p>
                </w:tc>
                <w:tc>
                  <w:tcPr>
                    <w:tcW w:w="600" w:type="dxa"/>
                  </w:tcPr>
                  <w:p w:rsidR="000A6221" w:rsidRPr="00625E01" w:rsidRDefault="000A6221">
                    <w:pPr>
                      <w:rPr>
                        <w:sz w:val="18"/>
                        <w:szCs w:val="18"/>
                      </w:rPr>
                    </w:pPr>
                  </w:p>
                </w:tc>
              </w:tr>
            </w:tbl>
            <w:p w:rsidR="00D9633B" w:rsidRPr="00223DB3" w:rsidRDefault="00360C75">
              <w:pPr>
                <w:rPr>
                  <w:sz w:val="15"/>
                  <w:szCs w:val="15"/>
                </w:rPr>
              </w:pPr>
            </w:p>
          </w:sdtContent>
        </w:sdt>
      </w:sdtContent>
    </w:sdt>
    <w:p w:rsidR="00D9633B" w:rsidRDefault="00D9633B">
      <w:pPr>
        <w:rPr>
          <w:rFonts w:asciiTheme="minorEastAsia" w:eastAsiaTheme="minorEastAsia" w:hAnsiTheme="minorEastAsia"/>
        </w:rPr>
      </w:pPr>
    </w:p>
    <w:sdt>
      <w:sdtPr>
        <w:rPr>
          <w:rFonts w:asciiTheme="minorEastAsia" w:eastAsiaTheme="minorEastAsia" w:hAnsiTheme="minorEastAsia" w:cs="宋体"/>
          <w:b w:val="0"/>
          <w:bCs w:val="0"/>
          <w:kern w:val="0"/>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rsidR="00D9633B" w:rsidRDefault="00D96BCB">
          <w:pPr>
            <w:pStyle w:val="3"/>
            <w:numPr>
              <w:ilvl w:val="0"/>
              <w:numId w:val="9"/>
            </w:numPr>
            <w:rPr>
              <w:rFonts w:asciiTheme="minorEastAsia" w:eastAsiaTheme="minorEastAsia" w:hAnsiTheme="minorEastAsia"/>
            </w:rPr>
          </w:pPr>
          <w:r>
            <w:rPr>
              <w:rFonts w:asciiTheme="minorEastAsia" w:eastAsiaTheme="minorEastAsia" w:hAnsiTheme="minorEastAsia"/>
            </w:rPr>
            <w:t>重大资产和股权出售</w:t>
          </w:r>
        </w:p>
        <w:sdt>
          <w:sdtPr>
            <w:rPr>
              <w:rFonts w:asciiTheme="minorEastAsia" w:eastAsiaTheme="minorEastAsia" w:hAnsiTheme="minorEastAsia" w:hint="eastAsia"/>
            </w:rPr>
            <w:alias w:val="是否适用：重大资产和股权出售[双击切换]"/>
            <w:tag w:val="_GBC_f566f251245e49238092032f065852be"/>
            <w:id w:val="1616331907"/>
            <w:lock w:val="sdtContentLocked"/>
            <w:placeholder>
              <w:docPart w:val="GBC22222222222222222222222222222"/>
            </w:placeholder>
          </w:sdtPr>
          <w:sdtEndPr/>
          <w:sdtContent>
            <w:p w:rsidR="00D9633B" w:rsidRDefault="00D96BCB" w:rsidP="00CC2073">
              <w:pPr>
                <w:rPr>
                  <w:rFonts w:asciiTheme="minorEastAsia" w:eastAsiaTheme="minorEastAsia" w:hAnsiTheme="minorEastAsia"/>
                </w:rPr>
              </w:pPr>
              <w:r>
                <w:fldChar w:fldCharType="begin"/>
              </w:r>
              <w:r w:rsidR="00CC2073">
                <w:instrText xml:space="preserve"> MACROBUTTON  SnrToggleCheckbox □适用 </w:instrText>
              </w:r>
              <w:r>
                <w:fldChar w:fldCharType="end"/>
              </w:r>
              <w:r>
                <w:fldChar w:fldCharType="begin"/>
              </w:r>
              <w:r w:rsidR="00CC2073">
                <w:instrText xml:space="preserve"> MACROBUTTON  SnrToggleCheckbox √不适用 </w:instrText>
              </w:r>
              <w:r>
                <w:fldChar w:fldCharType="end"/>
              </w:r>
            </w:p>
          </w:sdtContent>
        </w:sdt>
      </w:sdtContent>
    </w:sdt>
    <w:p w:rsidR="00D9633B" w:rsidRDefault="00D9633B">
      <w:pPr>
        <w:rPr>
          <w:rFonts w:asciiTheme="minorEastAsia" w:eastAsiaTheme="minorEastAsia" w:hAnsiTheme="minorEastAsia"/>
        </w:rPr>
      </w:pPr>
    </w:p>
    <w:sdt>
      <w:sdtPr>
        <w:rPr>
          <w:rFonts w:ascii="宋体" w:hAnsi="宋体" w:cs="宋体"/>
          <w:b w:val="0"/>
          <w:bCs w:val="0"/>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rsidR="00D9633B" w:rsidRDefault="00D96BCB">
          <w:pPr>
            <w:pStyle w:val="3"/>
            <w:numPr>
              <w:ilvl w:val="0"/>
              <w:numId w:val="9"/>
            </w:numPr>
          </w:pPr>
          <w:r>
            <w:rPr>
              <w:rFonts w:hint="eastAsia"/>
            </w:rPr>
            <w:t>主要控股</w:t>
          </w:r>
          <w:r>
            <w:rPr>
              <w:rFonts w:asciiTheme="minorEastAsia" w:eastAsiaTheme="minorEastAsia" w:hAnsiTheme="minorEastAsia" w:hint="eastAsia"/>
            </w:rPr>
            <w:t>参股</w:t>
          </w:r>
          <w:r>
            <w:rPr>
              <w:rFonts w:hint="eastAsia"/>
            </w:rPr>
            <w:t>公司分析</w:t>
          </w:r>
        </w:p>
        <w:sdt>
          <w:sdtPr>
            <w:alias w:val="是否适用：主要控股参股公司分析[双击切换]"/>
            <w:tag w:val="_GBC_3f3bd67865a44413bcd1143c0df7558d"/>
            <w:id w:val="111639183"/>
            <w:lock w:val="sdtContentLocked"/>
            <w:placeholder>
              <w:docPart w:val="GBC22222222222222222222222222222"/>
            </w:placeholder>
          </w:sdtPr>
          <w:sdtEndPr/>
          <w:sdtContent>
            <w:p w:rsidR="00D9633B" w:rsidRDefault="00D96BCB">
              <w:r>
                <w:fldChar w:fldCharType="begin"/>
              </w:r>
              <w:r w:rsidR="003154D6">
                <w:instrText xml:space="preserve"> MACROBUTTON  SnrToggleCheckbox √适用 </w:instrText>
              </w:r>
              <w:r>
                <w:fldChar w:fldCharType="end"/>
              </w:r>
              <w:r>
                <w:fldChar w:fldCharType="begin"/>
              </w:r>
              <w:r w:rsidR="003154D6">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rsidR="00FE0593" w:rsidRPr="00D753F0" w:rsidRDefault="00FE0593" w:rsidP="00FE0593">
              <w:pPr>
                <w:jc w:val="right"/>
                <w:rPr>
                  <w:sz w:val="18"/>
                  <w:szCs w:val="18"/>
                </w:rPr>
              </w:pPr>
              <w:r w:rsidRPr="00D753F0">
                <w:rPr>
                  <w:rFonts w:hint="eastAsia"/>
                  <w:sz w:val="18"/>
                  <w:szCs w:val="18"/>
                </w:rPr>
                <w:t>单位：万元  币种：人民币</w:t>
              </w:r>
            </w:p>
            <w:tbl>
              <w:tblPr>
                <w:tblStyle w:val="a7"/>
                <w:tblW w:w="0" w:type="auto"/>
                <w:tblLook w:val="04A0" w:firstRow="1" w:lastRow="0" w:firstColumn="1" w:lastColumn="0" w:noHBand="0" w:noVBand="1"/>
              </w:tblPr>
              <w:tblGrid>
                <w:gridCol w:w="2366"/>
                <w:gridCol w:w="1413"/>
                <w:gridCol w:w="990"/>
                <w:gridCol w:w="1417"/>
                <w:gridCol w:w="1296"/>
                <w:gridCol w:w="1275"/>
                <w:gridCol w:w="1205"/>
              </w:tblGrid>
              <w:tr w:rsidR="00FE0593" w:rsidRPr="009A3F29" w:rsidTr="00187DAB">
                <w:tc>
                  <w:tcPr>
                    <w:tcW w:w="2376" w:type="dxa"/>
                  </w:tcPr>
                  <w:p w:rsidR="00FE0593" w:rsidRPr="009A3F29" w:rsidRDefault="00FE0593" w:rsidP="00187DAB">
                    <w:pPr>
                      <w:rPr>
                        <w:sz w:val="18"/>
                        <w:szCs w:val="18"/>
                      </w:rPr>
                    </w:pPr>
                    <w:r w:rsidRPr="009A3F29">
                      <w:rPr>
                        <w:rFonts w:hint="eastAsia"/>
                        <w:sz w:val="18"/>
                        <w:szCs w:val="18"/>
                      </w:rPr>
                      <w:t>单位名称</w:t>
                    </w:r>
                  </w:p>
                </w:tc>
                <w:tc>
                  <w:tcPr>
                    <w:tcW w:w="1418" w:type="dxa"/>
                  </w:tcPr>
                  <w:p w:rsidR="00FE0593" w:rsidRPr="009A3F29" w:rsidRDefault="00FE0593" w:rsidP="00187DAB">
                    <w:pPr>
                      <w:rPr>
                        <w:sz w:val="18"/>
                        <w:szCs w:val="18"/>
                      </w:rPr>
                    </w:pPr>
                    <w:r>
                      <w:rPr>
                        <w:rFonts w:hint="eastAsia"/>
                        <w:sz w:val="18"/>
                        <w:szCs w:val="18"/>
                      </w:rPr>
                      <w:t>业务性质</w:t>
                    </w:r>
                  </w:p>
                </w:tc>
                <w:tc>
                  <w:tcPr>
                    <w:tcW w:w="992" w:type="dxa"/>
                  </w:tcPr>
                  <w:p w:rsidR="00FE0593" w:rsidRPr="009A3F29" w:rsidRDefault="00FE0593" w:rsidP="00187DAB">
                    <w:pPr>
                      <w:rPr>
                        <w:sz w:val="18"/>
                        <w:szCs w:val="18"/>
                      </w:rPr>
                    </w:pPr>
                    <w:r>
                      <w:rPr>
                        <w:rFonts w:hint="eastAsia"/>
                        <w:sz w:val="18"/>
                        <w:szCs w:val="18"/>
                      </w:rPr>
                      <w:t>持股比例（%）</w:t>
                    </w:r>
                  </w:p>
                </w:tc>
                <w:tc>
                  <w:tcPr>
                    <w:tcW w:w="1418" w:type="dxa"/>
                  </w:tcPr>
                  <w:p w:rsidR="00FE0593" w:rsidRPr="009A3F29" w:rsidRDefault="00FE0593" w:rsidP="00187DAB">
                    <w:pPr>
                      <w:jc w:val="right"/>
                      <w:rPr>
                        <w:sz w:val="18"/>
                        <w:szCs w:val="18"/>
                      </w:rPr>
                    </w:pPr>
                    <w:r>
                      <w:rPr>
                        <w:rFonts w:hint="eastAsia"/>
                        <w:sz w:val="18"/>
                        <w:szCs w:val="18"/>
                      </w:rPr>
                      <w:t>总资产</w:t>
                    </w:r>
                  </w:p>
                </w:tc>
                <w:tc>
                  <w:tcPr>
                    <w:tcW w:w="1275" w:type="dxa"/>
                  </w:tcPr>
                  <w:p w:rsidR="00FE0593" w:rsidRPr="009A3F29" w:rsidRDefault="00FE0593" w:rsidP="00187DAB">
                    <w:pPr>
                      <w:jc w:val="right"/>
                      <w:rPr>
                        <w:sz w:val="18"/>
                        <w:szCs w:val="18"/>
                      </w:rPr>
                    </w:pPr>
                    <w:r>
                      <w:rPr>
                        <w:rFonts w:hint="eastAsia"/>
                        <w:sz w:val="18"/>
                        <w:szCs w:val="18"/>
                      </w:rPr>
                      <w:t>净资产</w:t>
                    </w:r>
                  </w:p>
                </w:tc>
                <w:tc>
                  <w:tcPr>
                    <w:tcW w:w="1276" w:type="dxa"/>
                  </w:tcPr>
                  <w:p w:rsidR="00FE0593" w:rsidRPr="009A3F29" w:rsidRDefault="00FE0593" w:rsidP="00187DAB">
                    <w:pPr>
                      <w:jc w:val="right"/>
                      <w:rPr>
                        <w:sz w:val="18"/>
                        <w:szCs w:val="18"/>
                      </w:rPr>
                    </w:pPr>
                    <w:r>
                      <w:rPr>
                        <w:rFonts w:hint="eastAsia"/>
                        <w:sz w:val="18"/>
                        <w:szCs w:val="18"/>
                      </w:rPr>
                      <w:t>营业收入</w:t>
                    </w:r>
                  </w:p>
                </w:tc>
                <w:tc>
                  <w:tcPr>
                    <w:tcW w:w="1205" w:type="dxa"/>
                  </w:tcPr>
                  <w:p w:rsidR="00FE0593" w:rsidRPr="009A3F29" w:rsidRDefault="00FE0593" w:rsidP="00187DAB">
                    <w:pPr>
                      <w:jc w:val="right"/>
                      <w:rPr>
                        <w:sz w:val="18"/>
                        <w:szCs w:val="18"/>
                      </w:rPr>
                    </w:pPr>
                    <w:r>
                      <w:rPr>
                        <w:rFonts w:hint="eastAsia"/>
                        <w:sz w:val="18"/>
                        <w:szCs w:val="18"/>
                      </w:rPr>
                      <w:t>净利润</w:t>
                    </w:r>
                  </w:p>
                </w:tc>
              </w:tr>
              <w:tr w:rsidR="00FE0593" w:rsidRPr="009A3F29" w:rsidTr="00187DAB">
                <w:tc>
                  <w:tcPr>
                    <w:tcW w:w="2376" w:type="dxa"/>
                  </w:tcPr>
                  <w:p w:rsidR="00FE0593" w:rsidRPr="009A3F29" w:rsidRDefault="00FE0593" w:rsidP="00187DAB">
                    <w:pPr>
                      <w:rPr>
                        <w:sz w:val="18"/>
                        <w:szCs w:val="18"/>
                      </w:rPr>
                    </w:pPr>
                    <w:r>
                      <w:rPr>
                        <w:rFonts w:hint="eastAsia"/>
                        <w:sz w:val="18"/>
                        <w:szCs w:val="18"/>
                      </w:rPr>
                      <w:t>浙江浙能北仑发电有限公司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51.00</w:t>
                    </w:r>
                  </w:p>
                </w:tc>
                <w:tc>
                  <w:tcPr>
                    <w:tcW w:w="1418" w:type="dxa"/>
                  </w:tcPr>
                  <w:p w:rsidR="00FE0593" w:rsidRPr="009A3F29" w:rsidRDefault="005F4143" w:rsidP="00187DAB">
                    <w:pPr>
                      <w:jc w:val="right"/>
                      <w:rPr>
                        <w:sz w:val="18"/>
                        <w:szCs w:val="18"/>
                      </w:rPr>
                    </w:pPr>
                    <w:r>
                      <w:rPr>
                        <w:rFonts w:hint="eastAsia"/>
                        <w:sz w:val="18"/>
                        <w:szCs w:val="18"/>
                      </w:rPr>
                      <w:t>774,411.20</w:t>
                    </w:r>
                  </w:p>
                </w:tc>
                <w:tc>
                  <w:tcPr>
                    <w:tcW w:w="1275" w:type="dxa"/>
                  </w:tcPr>
                  <w:p w:rsidR="00FE0593" w:rsidRPr="009A3F29" w:rsidRDefault="00E16251" w:rsidP="00187DAB">
                    <w:pPr>
                      <w:jc w:val="right"/>
                      <w:rPr>
                        <w:sz w:val="18"/>
                        <w:szCs w:val="18"/>
                      </w:rPr>
                    </w:pPr>
                    <w:r>
                      <w:rPr>
                        <w:rFonts w:hint="eastAsia"/>
                        <w:sz w:val="18"/>
                        <w:szCs w:val="18"/>
                      </w:rPr>
                      <w:t>734,373.28</w:t>
                    </w:r>
                  </w:p>
                </w:tc>
                <w:tc>
                  <w:tcPr>
                    <w:tcW w:w="1276" w:type="dxa"/>
                  </w:tcPr>
                  <w:p w:rsidR="00FE0593" w:rsidRPr="009A3F29" w:rsidRDefault="005F4143" w:rsidP="00187DAB">
                    <w:pPr>
                      <w:jc w:val="right"/>
                      <w:rPr>
                        <w:sz w:val="18"/>
                        <w:szCs w:val="18"/>
                      </w:rPr>
                    </w:pPr>
                    <w:r>
                      <w:rPr>
                        <w:rFonts w:hint="eastAsia"/>
                        <w:sz w:val="18"/>
                        <w:szCs w:val="18"/>
                      </w:rPr>
                      <w:t>180,268.00</w:t>
                    </w:r>
                  </w:p>
                </w:tc>
                <w:tc>
                  <w:tcPr>
                    <w:tcW w:w="1205" w:type="dxa"/>
                  </w:tcPr>
                  <w:p w:rsidR="00FE0593" w:rsidRPr="009A3F29" w:rsidRDefault="0063423C" w:rsidP="00187DAB">
                    <w:pPr>
                      <w:jc w:val="right"/>
                      <w:rPr>
                        <w:sz w:val="18"/>
                        <w:szCs w:val="18"/>
                      </w:rPr>
                    </w:pPr>
                    <w:r>
                      <w:rPr>
                        <w:rFonts w:hint="eastAsia"/>
                        <w:sz w:val="18"/>
                        <w:szCs w:val="18"/>
                      </w:rPr>
                      <w:t>18,486.99</w:t>
                    </w:r>
                  </w:p>
                </w:tc>
              </w:tr>
              <w:tr w:rsidR="00FE0593" w:rsidRPr="009A3F29" w:rsidTr="00187DAB">
                <w:tc>
                  <w:tcPr>
                    <w:tcW w:w="2376" w:type="dxa"/>
                  </w:tcPr>
                  <w:p w:rsidR="00FE0593" w:rsidRDefault="00FE0593" w:rsidP="00187DAB">
                    <w:pPr>
                      <w:rPr>
                        <w:sz w:val="18"/>
                        <w:szCs w:val="18"/>
                      </w:rPr>
                    </w:pPr>
                    <w:r>
                      <w:rPr>
                        <w:rFonts w:hint="eastAsia"/>
                        <w:sz w:val="18"/>
                        <w:szCs w:val="18"/>
                      </w:rPr>
                      <w:t>浙江浙能嘉华发电有限公司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77.00</w:t>
                    </w:r>
                  </w:p>
                </w:tc>
                <w:tc>
                  <w:tcPr>
                    <w:tcW w:w="1418" w:type="dxa"/>
                  </w:tcPr>
                  <w:p w:rsidR="00FE0593" w:rsidRPr="009A3F29" w:rsidRDefault="005F4143" w:rsidP="00187DAB">
                    <w:pPr>
                      <w:jc w:val="right"/>
                      <w:rPr>
                        <w:sz w:val="18"/>
                        <w:szCs w:val="18"/>
                      </w:rPr>
                    </w:pPr>
                    <w:r>
                      <w:rPr>
                        <w:rFonts w:hint="eastAsia"/>
                        <w:sz w:val="18"/>
                        <w:szCs w:val="18"/>
                      </w:rPr>
                      <w:t>1,064,529.61</w:t>
                    </w:r>
                  </w:p>
                </w:tc>
                <w:tc>
                  <w:tcPr>
                    <w:tcW w:w="1275" w:type="dxa"/>
                  </w:tcPr>
                  <w:p w:rsidR="00FE0593" w:rsidRPr="009A3F29" w:rsidRDefault="00E16251" w:rsidP="00187DAB">
                    <w:pPr>
                      <w:jc w:val="right"/>
                      <w:rPr>
                        <w:sz w:val="18"/>
                        <w:szCs w:val="18"/>
                      </w:rPr>
                    </w:pPr>
                    <w:r>
                      <w:rPr>
                        <w:rFonts w:hint="eastAsia"/>
                        <w:sz w:val="18"/>
                        <w:szCs w:val="18"/>
                      </w:rPr>
                      <w:t>537,094.35</w:t>
                    </w:r>
                  </w:p>
                </w:tc>
                <w:tc>
                  <w:tcPr>
                    <w:tcW w:w="1276" w:type="dxa"/>
                  </w:tcPr>
                  <w:p w:rsidR="00FE0593" w:rsidRPr="009A3F29" w:rsidRDefault="005F4143" w:rsidP="00187DAB">
                    <w:pPr>
                      <w:jc w:val="right"/>
                      <w:rPr>
                        <w:sz w:val="18"/>
                        <w:szCs w:val="18"/>
                      </w:rPr>
                    </w:pPr>
                    <w:r>
                      <w:rPr>
                        <w:rFonts w:hint="eastAsia"/>
                        <w:sz w:val="18"/>
                        <w:szCs w:val="18"/>
                      </w:rPr>
                      <w:t>422,803.66</w:t>
                    </w:r>
                  </w:p>
                </w:tc>
                <w:tc>
                  <w:tcPr>
                    <w:tcW w:w="1205" w:type="dxa"/>
                  </w:tcPr>
                  <w:p w:rsidR="00FE0593" w:rsidRPr="009A3F29" w:rsidRDefault="0063423C" w:rsidP="00187DAB">
                    <w:pPr>
                      <w:jc w:val="right"/>
                      <w:rPr>
                        <w:sz w:val="18"/>
                        <w:szCs w:val="18"/>
                      </w:rPr>
                    </w:pPr>
                    <w:r>
                      <w:rPr>
                        <w:rFonts w:hint="eastAsia"/>
                        <w:sz w:val="18"/>
                        <w:szCs w:val="18"/>
                      </w:rPr>
                      <w:t>28,827.73</w:t>
                    </w:r>
                  </w:p>
                </w:tc>
              </w:tr>
              <w:tr w:rsidR="00FE0593" w:rsidRPr="009A3F29" w:rsidTr="00187DAB">
                <w:tc>
                  <w:tcPr>
                    <w:tcW w:w="2376" w:type="dxa"/>
                  </w:tcPr>
                  <w:p w:rsidR="00FE0593" w:rsidRDefault="00FE0593" w:rsidP="00187DAB">
                    <w:pPr>
                      <w:rPr>
                        <w:sz w:val="18"/>
                        <w:szCs w:val="18"/>
                      </w:rPr>
                    </w:pPr>
                    <w:r>
                      <w:rPr>
                        <w:rFonts w:hint="eastAsia"/>
                        <w:sz w:val="18"/>
                        <w:szCs w:val="18"/>
                      </w:rPr>
                      <w:t>浙江浙能温州发电有限公司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66.98</w:t>
                    </w:r>
                  </w:p>
                </w:tc>
                <w:tc>
                  <w:tcPr>
                    <w:tcW w:w="1418" w:type="dxa"/>
                  </w:tcPr>
                  <w:p w:rsidR="00FE0593" w:rsidRPr="009A3F29" w:rsidRDefault="005F4143" w:rsidP="00187DAB">
                    <w:pPr>
                      <w:jc w:val="right"/>
                      <w:rPr>
                        <w:sz w:val="18"/>
                        <w:szCs w:val="18"/>
                      </w:rPr>
                    </w:pPr>
                    <w:r>
                      <w:rPr>
                        <w:rFonts w:hint="eastAsia"/>
                        <w:sz w:val="18"/>
                        <w:szCs w:val="18"/>
                      </w:rPr>
                      <w:t>536,094.88</w:t>
                    </w:r>
                  </w:p>
                </w:tc>
                <w:tc>
                  <w:tcPr>
                    <w:tcW w:w="1275" w:type="dxa"/>
                  </w:tcPr>
                  <w:p w:rsidR="00FE0593" w:rsidRPr="009A3F29" w:rsidRDefault="00E16251" w:rsidP="00187DAB">
                    <w:pPr>
                      <w:jc w:val="right"/>
                      <w:rPr>
                        <w:sz w:val="18"/>
                        <w:szCs w:val="18"/>
                      </w:rPr>
                    </w:pPr>
                    <w:r>
                      <w:rPr>
                        <w:rFonts w:hint="eastAsia"/>
                        <w:sz w:val="18"/>
                        <w:szCs w:val="18"/>
                      </w:rPr>
                      <w:t>154,393.99</w:t>
                    </w:r>
                  </w:p>
                </w:tc>
                <w:tc>
                  <w:tcPr>
                    <w:tcW w:w="1276" w:type="dxa"/>
                  </w:tcPr>
                  <w:p w:rsidR="00FE0593" w:rsidRPr="009A3F29" w:rsidRDefault="005F4143" w:rsidP="00187DAB">
                    <w:pPr>
                      <w:jc w:val="right"/>
                      <w:rPr>
                        <w:sz w:val="18"/>
                        <w:szCs w:val="18"/>
                      </w:rPr>
                    </w:pPr>
                    <w:r>
                      <w:rPr>
                        <w:rFonts w:hint="eastAsia"/>
                        <w:sz w:val="18"/>
                        <w:szCs w:val="18"/>
                      </w:rPr>
                      <w:t>175,923.44</w:t>
                    </w:r>
                  </w:p>
                </w:tc>
                <w:tc>
                  <w:tcPr>
                    <w:tcW w:w="1205" w:type="dxa"/>
                  </w:tcPr>
                  <w:p w:rsidR="00FE0593" w:rsidRPr="009A3F29" w:rsidRDefault="0063423C" w:rsidP="00187DAB">
                    <w:pPr>
                      <w:jc w:val="right"/>
                      <w:rPr>
                        <w:sz w:val="18"/>
                        <w:szCs w:val="18"/>
                      </w:rPr>
                    </w:pPr>
                    <w:r>
                      <w:rPr>
                        <w:rFonts w:hint="eastAsia"/>
                        <w:sz w:val="18"/>
                        <w:szCs w:val="18"/>
                      </w:rPr>
                      <w:t>5,225.79</w:t>
                    </w:r>
                  </w:p>
                </w:tc>
              </w:tr>
              <w:tr w:rsidR="00FE0593" w:rsidRPr="009A3F29" w:rsidTr="00187DAB">
                <w:tc>
                  <w:tcPr>
                    <w:tcW w:w="2376" w:type="dxa"/>
                  </w:tcPr>
                  <w:p w:rsidR="00FE0593" w:rsidRDefault="00FE0593" w:rsidP="00187DAB">
                    <w:pPr>
                      <w:rPr>
                        <w:sz w:val="18"/>
                        <w:szCs w:val="18"/>
                      </w:rPr>
                    </w:pPr>
                    <w:r>
                      <w:rPr>
                        <w:rFonts w:hint="eastAsia"/>
                        <w:sz w:val="18"/>
                        <w:szCs w:val="18"/>
                      </w:rPr>
                      <w:t>浙江浙能乐清发电有限责任公司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51.00</w:t>
                    </w:r>
                  </w:p>
                </w:tc>
                <w:tc>
                  <w:tcPr>
                    <w:tcW w:w="1418" w:type="dxa"/>
                  </w:tcPr>
                  <w:p w:rsidR="00FE0593" w:rsidRPr="009A3F29" w:rsidRDefault="005F4143" w:rsidP="00187DAB">
                    <w:pPr>
                      <w:jc w:val="right"/>
                      <w:rPr>
                        <w:sz w:val="18"/>
                        <w:szCs w:val="18"/>
                      </w:rPr>
                    </w:pPr>
                    <w:r>
                      <w:rPr>
                        <w:rFonts w:hint="eastAsia"/>
                        <w:sz w:val="18"/>
                        <w:szCs w:val="18"/>
                      </w:rPr>
                      <w:t>618,828.54</w:t>
                    </w:r>
                  </w:p>
                </w:tc>
                <w:tc>
                  <w:tcPr>
                    <w:tcW w:w="1275" w:type="dxa"/>
                  </w:tcPr>
                  <w:p w:rsidR="00FE0593" w:rsidRPr="009A3F29" w:rsidRDefault="00E16251" w:rsidP="00187DAB">
                    <w:pPr>
                      <w:jc w:val="right"/>
                      <w:rPr>
                        <w:sz w:val="18"/>
                        <w:szCs w:val="18"/>
                      </w:rPr>
                    </w:pPr>
                    <w:r>
                      <w:rPr>
                        <w:rFonts w:hint="eastAsia"/>
                        <w:sz w:val="18"/>
                        <w:szCs w:val="18"/>
                      </w:rPr>
                      <w:t>229,551.03</w:t>
                    </w:r>
                  </w:p>
                </w:tc>
                <w:tc>
                  <w:tcPr>
                    <w:tcW w:w="1276" w:type="dxa"/>
                  </w:tcPr>
                  <w:p w:rsidR="00FE0593" w:rsidRPr="009A3F29" w:rsidRDefault="0063423C" w:rsidP="00187DAB">
                    <w:pPr>
                      <w:jc w:val="right"/>
                      <w:rPr>
                        <w:sz w:val="18"/>
                        <w:szCs w:val="18"/>
                      </w:rPr>
                    </w:pPr>
                    <w:r>
                      <w:rPr>
                        <w:rFonts w:hint="eastAsia"/>
                        <w:sz w:val="18"/>
                        <w:szCs w:val="18"/>
                      </w:rPr>
                      <w:t>215,921.76</w:t>
                    </w:r>
                  </w:p>
                </w:tc>
                <w:tc>
                  <w:tcPr>
                    <w:tcW w:w="1205" w:type="dxa"/>
                  </w:tcPr>
                  <w:p w:rsidR="00FE0593" w:rsidRPr="009A3F29" w:rsidRDefault="0063423C" w:rsidP="00187DAB">
                    <w:pPr>
                      <w:jc w:val="right"/>
                      <w:rPr>
                        <w:sz w:val="18"/>
                        <w:szCs w:val="18"/>
                      </w:rPr>
                    </w:pPr>
                    <w:r>
                      <w:rPr>
                        <w:rFonts w:hint="eastAsia"/>
                        <w:sz w:val="18"/>
                        <w:szCs w:val="18"/>
                      </w:rPr>
                      <w:t>2,788.29</w:t>
                    </w:r>
                  </w:p>
                </w:tc>
              </w:tr>
              <w:tr w:rsidR="00FE0593" w:rsidRPr="009A3F29" w:rsidTr="00187DAB">
                <w:tc>
                  <w:tcPr>
                    <w:tcW w:w="2376" w:type="dxa"/>
                  </w:tcPr>
                  <w:p w:rsidR="00FE0593" w:rsidRDefault="00FE0593" w:rsidP="00187DAB">
                    <w:pPr>
                      <w:rPr>
                        <w:sz w:val="18"/>
                        <w:szCs w:val="18"/>
                      </w:rPr>
                    </w:pPr>
                    <w:r>
                      <w:rPr>
                        <w:rFonts w:hint="eastAsia"/>
                        <w:sz w:val="18"/>
                        <w:szCs w:val="18"/>
                      </w:rPr>
                      <w:t>浙江浙能中煤舟山煤电有限责任公司</w:t>
                    </w:r>
                  </w:p>
                </w:tc>
                <w:tc>
                  <w:tcPr>
                    <w:tcW w:w="1418" w:type="dxa"/>
                  </w:tcPr>
                  <w:p w:rsidR="00FE0593" w:rsidRPr="009A3F29" w:rsidRDefault="00FE0593" w:rsidP="00187DAB">
                    <w:pPr>
                      <w:rPr>
                        <w:sz w:val="18"/>
                        <w:szCs w:val="18"/>
                      </w:rPr>
                    </w:pPr>
                    <w:r>
                      <w:rPr>
                        <w:rFonts w:hint="eastAsia"/>
                        <w:sz w:val="18"/>
                        <w:szCs w:val="18"/>
                      </w:rPr>
                      <w:t>港口经营、煤炭批发经营及火力发电</w:t>
                    </w:r>
                  </w:p>
                </w:tc>
                <w:tc>
                  <w:tcPr>
                    <w:tcW w:w="992" w:type="dxa"/>
                  </w:tcPr>
                  <w:p w:rsidR="00FE0593" w:rsidRPr="009A3F29" w:rsidRDefault="00FE0593" w:rsidP="00187DAB">
                    <w:pPr>
                      <w:rPr>
                        <w:sz w:val="18"/>
                        <w:szCs w:val="18"/>
                      </w:rPr>
                    </w:pPr>
                    <w:r>
                      <w:rPr>
                        <w:rFonts w:hint="eastAsia"/>
                        <w:sz w:val="18"/>
                        <w:szCs w:val="18"/>
                      </w:rPr>
                      <w:t>56.00</w:t>
                    </w:r>
                  </w:p>
                </w:tc>
                <w:tc>
                  <w:tcPr>
                    <w:tcW w:w="1418" w:type="dxa"/>
                  </w:tcPr>
                  <w:p w:rsidR="00FE0593" w:rsidRPr="009A3F29" w:rsidRDefault="005F4143" w:rsidP="00187DAB">
                    <w:pPr>
                      <w:jc w:val="right"/>
                      <w:rPr>
                        <w:sz w:val="18"/>
                        <w:szCs w:val="18"/>
                      </w:rPr>
                    </w:pPr>
                    <w:r>
                      <w:rPr>
                        <w:rFonts w:hint="eastAsia"/>
                        <w:sz w:val="18"/>
                        <w:szCs w:val="18"/>
                      </w:rPr>
                      <w:t>878,963.42</w:t>
                    </w:r>
                  </w:p>
                </w:tc>
                <w:tc>
                  <w:tcPr>
                    <w:tcW w:w="1275" w:type="dxa"/>
                  </w:tcPr>
                  <w:p w:rsidR="00FE0593" w:rsidRPr="009A3F29" w:rsidRDefault="00E16251" w:rsidP="00187DAB">
                    <w:pPr>
                      <w:jc w:val="right"/>
                      <w:rPr>
                        <w:sz w:val="18"/>
                        <w:szCs w:val="18"/>
                      </w:rPr>
                    </w:pPr>
                    <w:r>
                      <w:rPr>
                        <w:rFonts w:hint="eastAsia"/>
                        <w:sz w:val="18"/>
                        <w:szCs w:val="18"/>
                      </w:rPr>
                      <w:t>263,204.70</w:t>
                    </w:r>
                  </w:p>
                </w:tc>
                <w:tc>
                  <w:tcPr>
                    <w:tcW w:w="1276" w:type="dxa"/>
                  </w:tcPr>
                  <w:p w:rsidR="00FE0593" w:rsidRPr="009A3F29" w:rsidRDefault="0063423C" w:rsidP="00187DAB">
                    <w:pPr>
                      <w:jc w:val="right"/>
                      <w:rPr>
                        <w:sz w:val="18"/>
                        <w:szCs w:val="18"/>
                      </w:rPr>
                    </w:pPr>
                    <w:r>
                      <w:rPr>
                        <w:rFonts w:hint="eastAsia"/>
                        <w:sz w:val="18"/>
                        <w:szCs w:val="18"/>
                      </w:rPr>
                      <w:t>172,439.55</w:t>
                    </w:r>
                  </w:p>
                </w:tc>
                <w:tc>
                  <w:tcPr>
                    <w:tcW w:w="1205" w:type="dxa"/>
                  </w:tcPr>
                  <w:p w:rsidR="00FE0593" w:rsidRPr="009A3F29" w:rsidRDefault="0063423C" w:rsidP="00187DAB">
                    <w:pPr>
                      <w:jc w:val="right"/>
                      <w:rPr>
                        <w:sz w:val="18"/>
                        <w:szCs w:val="18"/>
                      </w:rPr>
                    </w:pPr>
                    <w:r>
                      <w:rPr>
                        <w:rFonts w:hint="eastAsia"/>
                        <w:sz w:val="18"/>
                        <w:szCs w:val="18"/>
                      </w:rPr>
                      <w:t>2,553.50</w:t>
                    </w:r>
                  </w:p>
                </w:tc>
              </w:tr>
              <w:tr w:rsidR="00FE0593" w:rsidRPr="009A3F29" w:rsidTr="00187DAB">
                <w:tc>
                  <w:tcPr>
                    <w:tcW w:w="2376" w:type="dxa"/>
                  </w:tcPr>
                  <w:p w:rsidR="00FE0593" w:rsidRDefault="00FE0593" w:rsidP="00187DAB">
                    <w:pPr>
                      <w:rPr>
                        <w:sz w:val="18"/>
                        <w:szCs w:val="18"/>
                      </w:rPr>
                    </w:pPr>
                    <w:r>
                      <w:rPr>
                        <w:rFonts w:hint="eastAsia"/>
                        <w:sz w:val="18"/>
                        <w:szCs w:val="18"/>
                      </w:rPr>
                      <w:t>淮浙煤电有限责任公司</w:t>
                    </w:r>
                  </w:p>
                </w:tc>
                <w:tc>
                  <w:tcPr>
                    <w:tcW w:w="1418" w:type="dxa"/>
                  </w:tcPr>
                  <w:p w:rsidR="00FE0593" w:rsidRPr="009A3F29" w:rsidRDefault="00FE0593" w:rsidP="00187DAB">
                    <w:pPr>
                      <w:rPr>
                        <w:sz w:val="18"/>
                        <w:szCs w:val="18"/>
                      </w:rPr>
                    </w:pPr>
                    <w:r>
                      <w:rPr>
                        <w:rFonts w:hint="eastAsia"/>
                        <w:sz w:val="18"/>
                        <w:szCs w:val="18"/>
                      </w:rPr>
                      <w:t>火力发电及煤炭生产销售</w:t>
                    </w:r>
                  </w:p>
                </w:tc>
                <w:tc>
                  <w:tcPr>
                    <w:tcW w:w="992" w:type="dxa"/>
                  </w:tcPr>
                  <w:p w:rsidR="00FE0593" w:rsidRPr="009A3F29" w:rsidRDefault="00FE0593" w:rsidP="00187DAB">
                    <w:pPr>
                      <w:rPr>
                        <w:sz w:val="18"/>
                        <w:szCs w:val="18"/>
                      </w:rPr>
                    </w:pPr>
                    <w:r>
                      <w:rPr>
                        <w:rFonts w:hint="eastAsia"/>
                        <w:sz w:val="18"/>
                        <w:szCs w:val="18"/>
                      </w:rPr>
                      <w:t>50.00</w:t>
                    </w:r>
                  </w:p>
                </w:tc>
                <w:tc>
                  <w:tcPr>
                    <w:tcW w:w="1418" w:type="dxa"/>
                  </w:tcPr>
                  <w:p w:rsidR="00FE0593" w:rsidRPr="009A3F29" w:rsidRDefault="0063423C" w:rsidP="00187DAB">
                    <w:pPr>
                      <w:jc w:val="right"/>
                      <w:rPr>
                        <w:sz w:val="18"/>
                        <w:szCs w:val="18"/>
                      </w:rPr>
                    </w:pPr>
                    <w:r>
                      <w:rPr>
                        <w:rFonts w:hint="eastAsia"/>
                        <w:sz w:val="18"/>
                        <w:szCs w:val="18"/>
                      </w:rPr>
                      <w:t>902,948.31</w:t>
                    </w:r>
                  </w:p>
                </w:tc>
                <w:tc>
                  <w:tcPr>
                    <w:tcW w:w="1275" w:type="dxa"/>
                  </w:tcPr>
                  <w:p w:rsidR="00FE0593" w:rsidRPr="009A3F29" w:rsidRDefault="0063423C" w:rsidP="00187DAB">
                    <w:pPr>
                      <w:jc w:val="right"/>
                      <w:rPr>
                        <w:sz w:val="18"/>
                        <w:szCs w:val="18"/>
                      </w:rPr>
                    </w:pPr>
                    <w:r>
                      <w:rPr>
                        <w:rFonts w:hint="eastAsia"/>
                        <w:sz w:val="18"/>
                        <w:szCs w:val="18"/>
                      </w:rPr>
                      <w:t>371,710.18</w:t>
                    </w:r>
                  </w:p>
                </w:tc>
                <w:tc>
                  <w:tcPr>
                    <w:tcW w:w="1276" w:type="dxa"/>
                  </w:tcPr>
                  <w:p w:rsidR="00FE0593" w:rsidRPr="009A3F29" w:rsidRDefault="0063423C" w:rsidP="00187DAB">
                    <w:pPr>
                      <w:jc w:val="right"/>
                      <w:rPr>
                        <w:sz w:val="18"/>
                        <w:szCs w:val="18"/>
                      </w:rPr>
                    </w:pPr>
                    <w:r>
                      <w:rPr>
                        <w:rFonts w:hint="eastAsia"/>
                        <w:sz w:val="18"/>
                        <w:szCs w:val="18"/>
                      </w:rPr>
                      <w:t>232,602.13</w:t>
                    </w:r>
                  </w:p>
                </w:tc>
                <w:tc>
                  <w:tcPr>
                    <w:tcW w:w="1205" w:type="dxa"/>
                  </w:tcPr>
                  <w:p w:rsidR="00FE0593" w:rsidRPr="009A3F29" w:rsidRDefault="0063423C" w:rsidP="00187DAB">
                    <w:pPr>
                      <w:jc w:val="right"/>
                      <w:rPr>
                        <w:sz w:val="18"/>
                        <w:szCs w:val="18"/>
                      </w:rPr>
                    </w:pPr>
                    <w:r>
                      <w:rPr>
                        <w:rFonts w:hint="eastAsia"/>
                        <w:sz w:val="18"/>
                        <w:szCs w:val="18"/>
                      </w:rPr>
                      <w:t>14,567.46</w:t>
                    </w:r>
                  </w:p>
                </w:tc>
              </w:tr>
              <w:tr w:rsidR="00FE0593" w:rsidRPr="009A3F29" w:rsidTr="00187DAB">
                <w:tc>
                  <w:tcPr>
                    <w:tcW w:w="2376" w:type="dxa"/>
                  </w:tcPr>
                  <w:p w:rsidR="00FE0593" w:rsidRDefault="00FE0593" w:rsidP="00187DAB">
                    <w:pPr>
                      <w:rPr>
                        <w:sz w:val="18"/>
                        <w:szCs w:val="18"/>
                      </w:rPr>
                    </w:pPr>
                    <w:r>
                      <w:rPr>
                        <w:rFonts w:hint="eastAsia"/>
                        <w:sz w:val="18"/>
                        <w:szCs w:val="18"/>
                      </w:rPr>
                      <w:t>浙江国华浙能发电有限公司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40.00</w:t>
                    </w:r>
                  </w:p>
                </w:tc>
                <w:tc>
                  <w:tcPr>
                    <w:tcW w:w="1418" w:type="dxa"/>
                  </w:tcPr>
                  <w:p w:rsidR="00FE0593" w:rsidRPr="009A3F29" w:rsidRDefault="0063423C" w:rsidP="00931816">
                    <w:pPr>
                      <w:jc w:val="right"/>
                      <w:rPr>
                        <w:sz w:val="18"/>
                        <w:szCs w:val="18"/>
                      </w:rPr>
                    </w:pPr>
                    <w:r>
                      <w:rPr>
                        <w:rFonts w:hint="eastAsia"/>
                        <w:sz w:val="18"/>
                        <w:szCs w:val="18"/>
                      </w:rPr>
                      <w:t>1,154,638.4</w:t>
                    </w:r>
                    <w:r w:rsidR="00931816">
                      <w:rPr>
                        <w:rFonts w:hint="eastAsia"/>
                        <w:sz w:val="18"/>
                        <w:szCs w:val="18"/>
                      </w:rPr>
                      <w:t>2</w:t>
                    </w:r>
                  </w:p>
                </w:tc>
                <w:tc>
                  <w:tcPr>
                    <w:tcW w:w="1275" w:type="dxa"/>
                  </w:tcPr>
                  <w:p w:rsidR="00FE0593" w:rsidRPr="009A3F29" w:rsidRDefault="0063423C" w:rsidP="00931816">
                    <w:pPr>
                      <w:jc w:val="right"/>
                      <w:rPr>
                        <w:sz w:val="18"/>
                        <w:szCs w:val="18"/>
                      </w:rPr>
                    </w:pPr>
                    <w:r>
                      <w:rPr>
                        <w:rFonts w:hint="eastAsia"/>
                        <w:sz w:val="18"/>
                        <w:szCs w:val="18"/>
                      </w:rPr>
                      <w:t>606,518.9</w:t>
                    </w:r>
                    <w:r w:rsidR="00931816">
                      <w:rPr>
                        <w:rFonts w:hint="eastAsia"/>
                        <w:sz w:val="18"/>
                        <w:szCs w:val="18"/>
                      </w:rPr>
                      <w:t>3</w:t>
                    </w:r>
                  </w:p>
                </w:tc>
                <w:tc>
                  <w:tcPr>
                    <w:tcW w:w="1276" w:type="dxa"/>
                  </w:tcPr>
                  <w:p w:rsidR="00FE0593" w:rsidRPr="009A3F29" w:rsidRDefault="00800301" w:rsidP="00187DAB">
                    <w:pPr>
                      <w:jc w:val="right"/>
                      <w:rPr>
                        <w:sz w:val="18"/>
                        <w:szCs w:val="18"/>
                      </w:rPr>
                    </w:pPr>
                    <w:r>
                      <w:rPr>
                        <w:rFonts w:hint="eastAsia"/>
                        <w:sz w:val="18"/>
                        <w:szCs w:val="18"/>
                      </w:rPr>
                      <w:t>434,746.38</w:t>
                    </w:r>
                  </w:p>
                </w:tc>
                <w:tc>
                  <w:tcPr>
                    <w:tcW w:w="1205" w:type="dxa"/>
                  </w:tcPr>
                  <w:p w:rsidR="00FE0593" w:rsidRPr="009A3F29" w:rsidRDefault="00800301" w:rsidP="00187DAB">
                    <w:pPr>
                      <w:jc w:val="right"/>
                      <w:rPr>
                        <w:sz w:val="18"/>
                        <w:szCs w:val="18"/>
                      </w:rPr>
                    </w:pPr>
                    <w:r>
                      <w:rPr>
                        <w:rFonts w:hint="eastAsia"/>
                        <w:sz w:val="18"/>
                        <w:szCs w:val="18"/>
                      </w:rPr>
                      <w:t>72,070.29</w:t>
                    </w:r>
                  </w:p>
                </w:tc>
              </w:tr>
              <w:tr w:rsidR="00FE0593" w:rsidRPr="009A3F29" w:rsidTr="00187DAB">
                <w:tc>
                  <w:tcPr>
                    <w:tcW w:w="2376" w:type="dxa"/>
                  </w:tcPr>
                  <w:p w:rsidR="00FE0593" w:rsidRDefault="00FE0593" w:rsidP="00187DAB">
                    <w:pPr>
                      <w:rPr>
                        <w:sz w:val="18"/>
                        <w:szCs w:val="18"/>
                      </w:rPr>
                    </w:pPr>
                    <w:r>
                      <w:rPr>
                        <w:rFonts w:hint="eastAsia"/>
                        <w:sz w:val="18"/>
                        <w:szCs w:val="18"/>
                      </w:rPr>
                      <w:t>核电秦山联营有限公司</w:t>
                    </w:r>
                  </w:p>
                </w:tc>
                <w:tc>
                  <w:tcPr>
                    <w:tcW w:w="1418" w:type="dxa"/>
                  </w:tcPr>
                  <w:p w:rsidR="00FE0593" w:rsidRPr="009A3F29" w:rsidRDefault="00FE0593" w:rsidP="00187DAB">
                    <w:pPr>
                      <w:rPr>
                        <w:sz w:val="18"/>
                        <w:szCs w:val="18"/>
                      </w:rPr>
                    </w:pPr>
                    <w:r>
                      <w:rPr>
                        <w:rFonts w:hint="eastAsia"/>
                        <w:sz w:val="18"/>
                        <w:szCs w:val="18"/>
                      </w:rPr>
                      <w:t>核电</w:t>
                    </w:r>
                  </w:p>
                </w:tc>
                <w:tc>
                  <w:tcPr>
                    <w:tcW w:w="992" w:type="dxa"/>
                  </w:tcPr>
                  <w:p w:rsidR="00FE0593" w:rsidRPr="009A3F29" w:rsidRDefault="00FE0593" w:rsidP="00187DAB">
                    <w:pPr>
                      <w:rPr>
                        <w:sz w:val="18"/>
                        <w:szCs w:val="18"/>
                      </w:rPr>
                    </w:pPr>
                    <w:r>
                      <w:rPr>
                        <w:rFonts w:hint="eastAsia"/>
                        <w:sz w:val="18"/>
                        <w:szCs w:val="18"/>
                      </w:rPr>
                      <w:t>20.00</w:t>
                    </w:r>
                  </w:p>
                </w:tc>
                <w:tc>
                  <w:tcPr>
                    <w:tcW w:w="1418" w:type="dxa"/>
                  </w:tcPr>
                  <w:p w:rsidR="00FE0593" w:rsidRPr="009A3F29" w:rsidRDefault="00B314A3" w:rsidP="00931816">
                    <w:pPr>
                      <w:jc w:val="right"/>
                      <w:rPr>
                        <w:sz w:val="18"/>
                        <w:szCs w:val="18"/>
                      </w:rPr>
                    </w:pPr>
                    <w:r>
                      <w:rPr>
                        <w:rFonts w:hint="eastAsia"/>
                        <w:sz w:val="18"/>
                        <w:szCs w:val="18"/>
                      </w:rPr>
                      <w:t>1,990,249.</w:t>
                    </w:r>
                    <w:r w:rsidR="00931816">
                      <w:rPr>
                        <w:rFonts w:hint="eastAsia"/>
                        <w:sz w:val="18"/>
                        <w:szCs w:val="18"/>
                      </w:rPr>
                      <w:t>50</w:t>
                    </w:r>
                  </w:p>
                </w:tc>
                <w:tc>
                  <w:tcPr>
                    <w:tcW w:w="1275" w:type="dxa"/>
                  </w:tcPr>
                  <w:p w:rsidR="00FE0593" w:rsidRPr="009A3F29" w:rsidRDefault="00B314A3" w:rsidP="00931816">
                    <w:pPr>
                      <w:jc w:val="right"/>
                      <w:rPr>
                        <w:sz w:val="18"/>
                        <w:szCs w:val="18"/>
                      </w:rPr>
                    </w:pPr>
                    <w:r>
                      <w:rPr>
                        <w:rFonts w:hint="eastAsia"/>
                        <w:sz w:val="18"/>
                        <w:szCs w:val="18"/>
                      </w:rPr>
                      <w:t>801,789.</w:t>
                    </w:r>
                    <w:r w:rsidR="00931816">
                      <w:rPr>
                        <w:rFonts w:hint="eastAsia"/>
                        <w:sz w:val="18"/>
                        <w:szCs w:val="18"/>
                      </w:rPr>
                      <w:t>50</w:t>
                    </w:r>
                  </w:p>
                </w:tc>
                <w:tc>
                  <w:tcPr>
                    <w:tcW w:w="1276" w:type="dxa"/>
                  </w:tcPr>
                  <w:p w:rsidR="00FE0593" w:rsidRPr="009A3F29" w:rsidRDefault="00BE2E1F" w:rsidP="00187DAB">
                    <w:pPr>
                      <w:jc w:val="right"/>
                      <w:rPr>
                        <w:sz w:val="18"/>
                        <w:szCs w:val="18"/>
                      </w:rPr>
                    </w:pPr>
                    <w:r>
                      <w:rPr>
                        <w:rFonts w:hint="eastAsia"/>
                        <w:sz w:val="18"/>
                        <w:szCs w:val="18"/>
                      </w:rPr>
                      <w:t>336,399.82</w:t>
                    </w:r>
                  </w:p>
                </w:tc>
                <w:tc>
                  <w:tcPr>
                    <w:tcW w:w="1205" w:type="dxa"/>
                  </w:tcPr>
                  <w:p w:rsidR="00FE0593" w:rsidRPr="009A3F29" w:rsidRDefault="00BE2E1F" w:rsidP="00187DAB">
                    <w:pPr>
                      <w:jc w:val="right"/>
                      <w:rPr>
                        <w:sz w:val="18"/>
                        <w:szCs w:val="18"/>
                      </w:rPr>
                    </w:pPr>
                    <w:r>
                      <w:rPr>
                        <w:rFonts w:hint="eastAsia"/>
                        <w:sz w:val="18"/>
                        <w:szCs w:val="18"/>
                      </w:rPr>
                      <w:t>92,209.94</w:t>
                    </w:r>
                  </w:p>
                </w:tc>
              </w:tr>
              <w:tr w:rsidR="00FE0593" w:rsidRPr="009A3F29" w:rsidTr="00187DAB">
                <w:tc>
                  <w:tcPr>
                    <w:tcW w:w="2376" w:type="dxa"/>
                  </w:tcPr>
                  <w:p w:rsidR="00FE0593" w:rsidRDefault="00FE0593" w:rsidP="00187DAB">
                    <w:pPr>
                      <w:rPr>
                        <w:sz w:val="18"/>
                        <w:szCs w:val="18"/>
                      </w:rPr>
                    </w:pPr>
                    <w:r>
                      <w:rPr>
                        <w:rFonts w:hint="eastAsia"/>
                        <w:sz w:val="18"/>
                        <w:szCs w:val="18"/>
                      </w:rPr>
                      <w:t>浙江大唐乌沙山发电有限责任公司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35.00</w:t>
                    </w:r>
                  </w:p>
                </w:tc>
                <w:tc>
                  <w:tcPr>
                    <w:tcW w:w="1418" w:type="dxa"/>
                  </w:tcPr>
                  <w:p w:rsidR="00FE0593" w:rsidRPr="009A3F29" w:rsidRDefault="00B314A3" w:rsidP="00931816">
                    <w:pPr>
                      <w:jc w:val="right"/>
                      <w:rPr>
                        <w:sz w:val="18"/>
                        <w:szCs w:val="18"/>
                      </w:rPr>
                    </w:pPr>
                    <w:r>
                      <w:rPr>
                        <w:rFonts w:hint="eastAsia"/>
                        <w:sz w:val="18"/>
                        <w:szCs w:val="18"/>
                      </w:rPr>
                      <w:t>557,557.3</w:t>
                    </w:r>
                    <w:r w:rsidR="00931816">
                      <w:rPr>
                        <w:rFonts w:hint="eastAsia"/>
                        <w:sz w:val="18"/>
                        <w:szCs w:val="18"/>
                      </w:rPr>
                      <w:t>7</w:t>
                    </w:r>
                  </w:p>
                </w:tc>
                <w:tc>
                  <w:tcPr>
                    <w:tcW w:w="1275" w:type="dxa"/>
                  </w:tcPr>
                  <w:p w:rsidR="00FE0593" w:rsidRPr="009A3F29" w:rsidRDefault="00B314A3" w:rsidP="00EB7262">
                    <w:pPr>
                      <w:jc w:val="right"/>
                      <w:rPr>
                        <w:sz w:val="18"/>
                        <w:szCs w:val="18"/>
                      </w:rPr>
                    </w:pPr>
                    <w:r>
                      <w:rPr>
                        <w:rFonts w:hint="eastAsia"/>
                        <w:sz w:val="18"/>
                        <w:szCs w:val="18"/>
                      </w:rPr>
                      <w:t>246,271.0</w:t>
                    </w:r>
                    <w:r w:rsidR="00EB7262">
                      <w:rPr>
                        <w:rFonts w:hint="eastAsia"/>
                        <w:sz w:val="18"/>
                        <w:szCs w:val="18"/>
                      </w:rPr>
                      <w:t>8</w:t>
                    </w:r>
                  </w:p>
                </w:tc>
                <w:tc>
                  <w:tcPr>
                    <w:tcW w:w="1276" w:type="dxa"/>
                  </w:tcPr>
                  <w:p w:rsidR="00FE0593" w:rsidRPr="009A3F29" w:rsidRDefault="00BE2E1F" w:rsidP="00187DAB">
                    <w:pPr>
                      <w:jc w:val="right"/>
                      <w:rPr>
                        <w:sz w:val="18"/>
                        <w:szCs w:val="18"/>
                      </w:rPr>
                    </w:pPr>
                    <w:r>
                      <w:rPr>
                        <w:rFonts w:hint="eastAsia"/>
                        <w:sz w:val="18"/>
                        <w:szCs w:val="18"/>
                      </w:rPr>
                      <w:t>235,238.36</w:t>
                    </w:r>
                  </w:p>
                </w:tc>
                <w:tc>
                  <w:tcPr>
                    <w:tcW w:w="1205" w:type="dxa"/>
                  </w:tcPr>
                  <w:p w:rsidR="00FE0593" w:rsidRPr="009A3F29" w:rsidRDefault="00BE2E1F" w:rsidP="00187DAB">
                    <w:pPr>
                      <w:jc w:val="right"/>
                      <w:rPr>
                        <w:sz w:val="18"/>
                        <w:szCs w:val="18"/>
                      </w:rPr>
                    </w:pPr>
                    <w:r>
                      <w:rPr>
                        <w:rFonts w:hint="eastAsia"/>
                        <w:sz w:val="18"/>
                        <w:szCs w:val="18"/>
                      </w:rPr>
                      <w:t>22,857.81</w:t>
                    </w:r>
                  </w:p>
                </w:tc>
              </w:tr>
              <w:tr w:rsidR="00FE0593" w:rsidRPr="009A3F29" w:rsidTr="00187DAB">
                <w:tc>
                  <w:tcPr>
                    <w:tcW w:w="2376" w:type="dxa"/>
                  </w:tcPr>
                  <w:p w:rsidR="00FE0593" w:rsidRDefault="00FE0593" w:rsidP="00187DAB">
                    <w:pPr>
                      <w:rPr>
                        <w:sz w:val="18"/>
                        <w:szCs w:val="18"/>
                      </w:rPr>
                    </w:pPr>
                    <w:r>
                      <w:rPr>
                        <w:rFonts w:hint="eastAsia"/>
                        <w:sz w:val="18"/>
                        <w:szCs w:val="18"/>
                      </w:rPr>
                      <w:t>国电浙江北仑第三发电有限公司</w:t>
                    </w:r>
                  </w:p>
                </w:tc>
                <w:tc>
                  <w:tcPr>
                    <w:tcW w:w="1418" w:type="dxa"/>
                  </w:tcPr>
                  <w:p w:rsidR="00FE0593" w:rsidRPr="009A3F29" w:rsidRDefault="00FE0593" w:rsidP="00187DAB">
                    <w:pPr>
                      <w:rPr>
                        <w:sz w:val="18"/>
                        <w:szCs w:val="18"/>
                      </w:rPr>
                    </w:pPr>
                    <w:r>
                      <w:rPr>
                        <w:rFonts w:hint="eastAsia"/>
                        <w:sz w:val="18"/>
                        <w:szCs w:val="18"/>
                      </w:rPr>
                      <w:t>火力发电</w:t>
                    </w:r>
                  </w:p>
                </w:tc>
                <w:tc>
                  <w:tcPr>
                    <w:tcW w:w="992" w:type="dxa"/>
                  </w:tcPr>
                  <w:p w:rsidR="00FE0593" w:rsidRPr="009A3F29" w:rsidRDefault="00FE0593" w:rsidP="00187DAB">
                    <w:pPr>
                      <w:rPr>
                        <w:sz w:val="18"/>
                        <w:szCs w:val="18"/>
                      </w:rPr>
                    </w:pPr>
                    <w:r>
                      <w:rPr>
                        <w:rFonts w:hint="eastAsia"/>
                        <w:sz w:val="18"/>
                        <w:szCs w:val="18"/>
                      </w:rPr>
                      <w:t>40.00</w:t>
                    </w:r>
                  </w:p>
                </w:tc>
                <w:tc>
                  <w:tcPr>
                    <w:tcW w:w="1418" w:type="dxa"/>
                  </w:tcPr>
                  <w:p w:rsidR="00FE0593" w:rsidRPr="009A3F29" w:rsidRDefault="00800301" w:rsidP="00187DAB">
                    <w:pPr>
                      <w:jc w:val="right"/>
                      <w:rPr>
                        <w:sz w:val="18"/>
                        <w:szCs w:val="18"/>
                      </w:rPr>
                    </w:pPr>
                    <w:r>
                      <w:rPr>
                        <w:rFonts w:hint="eastAsia"/>
                        <w:sz w:val="18"/>
                        <w:szCs w:val="18"/>
                      </w:rPr>
                      <w:t>356,033.30</w:t>
                    </w:r>
                  </w:p>
                </w:tc>
                <w:tc>
                  <w:tcPr>
                    <w:tcW w:w="1275" w:type="dxa"/>
                  </w:tcPr>
                  <w:p w:rsidR="00FE0593" w:rsidRPr="009A3F29" w:rsidRDefault="00800301" w:rsidP="00187DAB">
                    <w:pPr>
                      <w:jc w:val="right"/>
                      <w:rPr>
                        <w:sz w:val="18"/>
                        <w:szCs w:val="18"/>
                      </w:rPr>
                    </w:pPr>
                    <w:r>
                      <w:rPr>
                        <w:rFonts w:hint="eastAsia"/>
                        <w:sz w:val="18"/>
                        <w:szCs w:val="18"/>
                      </w:rPr>
                      <w:t>229,093.43</w:t>
                    </w:r>
                  </w:p>
                </w:tc>
                <w:tc>
                  <w:tcPr>
                    <w:tcW w:w="1276" w:type="dxa"/>
                  </w:tcPr>
                  <w:p w:rsidR="00FE0593" w:rsidRPr="009A3F29" w:rsidRDefault="00BE2E1F" w:rsidP="00187DAB">
                    <w:pPr>
                      <w:jc w:val="right"/>
                      <w:rPr>
                        <w:sz w:val="18"/>
                        <w:szCs w:val="18"/>
                      </w:rPr>
                    </w:pPr>
                    <w:r>
                      <w:rPr>
                        <w:rFonts w:hint="eastAsia"/>
                        <w:sz w:val="18"/>
                        <w:szCs w:val="18"/>
                      </w:rPr>
                      <w:t>208,904.99</w:t>
                    </w:r>
                  </w:p>
                </w:tc>
                <w:tc>
                  <w:tcPr>
                    <w:tcW w:w="1205" w:type="dxa"/>
                  </w:tcPr>
                  <w:p w:rsidR="00FE0593" w:rsidRPr="009A3F29" w:rsidRDefault="00BE2E1F" w:rsidP="00187DAB">
                    <w:pPr>
                      <w:jc w:val="right"/>
                      <w:rPr>
                        <w:sz w:val="18"/>
                        <w:szCs w:val="18"/>
                      </w:rPr>
                    </w:pPr>
                    <w:r>
                      <w:rPr>
                        <w:rFonts w:hint="eastAsia"/>
                        <w:sz w:val="18"/>
                        <w:szCs w:val="18"/>
                      </w:rPr>
                      <w:t>27,981.20</w:t>
                    </w:r>
                  </w:p>
                </w:tc>
              </w:tr>
              <w:tr w:rsidR="00FE0593" w:rsidRPr="009A3F29" w:rsidTr="00187DAB">
                <w:tc>
                  <w:tcPr>
                    <w:tcW w:w="2376" w:type="dxa"/>
                  </w:tcPr>
                  <w:p w:rsidR="00FE0593" w:rsidRDefault="00FE0593" w:rsidP="00187DAB">
                    <w:pPr>
                      <w:rPr>
                        <w:sz w:val="18"/>
                        <w:szCs w:val="18"/>
                      </w:rPr>
                    </w:pPr>
                    <w:r>
                      <w:rPr>
                        <w:rFonts w:hint="eastAsia"/>
                        <w:sz w:val="18"/>
                        <w:szCs w:val="18"/>
                      </w:rPr>
                      <w:t>浙江能源国际有限公司</w:t>
                    </w:r>
                  </w:p>
                </w:tc>
                <w:tc>
                  <w:tcPr>
                    <w:tcW w:w="1418" w:type="dxa"/>
                  </w:tcPr>
                  <w:p w:rsidR="00FE0593" w:rsidRPr="00E828EF" w:rsidRDefault="00FE0593" w:rsidP="00187DAB">
                    <w:pPr>
                      <w:rPr>
                        <w:sz w:val="18"/>
                        <w:szCs w:val="18"/>
                      </w:rPr>
                    </w:pPr>
                    <w:r>
                      <w:rPr>
                        <w:rFonts w:hint="eastAsia"/>
                        <w:sz w:val="18"/>
                        <w:szCs w:val="18"/>
                      </w:rPr>
                      <w:t>投资贸易</w:t>
                    </w:r>
                  </w:p>
                </w:tc>
                <w:tc>
                  <w:tcPr>
                    <w:tcW w:w="992" w:type="dxa"/>
                  </w:tcPr>
                  <w:p w:rsidR="00FE0593" w:rsidRDefault="00FE0593" w:rsidP="00187DAB">
                    <w:pPr>
                      <w:rPr>
                        <w:sz w:val="18"/>
                        <w:szCs w:val="18"/>
                      </w:rPr>
                    </w:pPr>
                    <w:r>
                      <w:rPr>
                        <w:rFonts w:hint="eastAsia"/>
                        <w:sz w:val="18"/>
                        <w:szCs w:val="18"/>
                      </w:rPr>
                      <w:t>40.00</w:t>
                    </w:r>
                  </w:p>
                </w:tc>
                <w:tc>
                  <w:tcPr>
                    <w:tcW w:w="1418" w:type="dxa"/>
                  </w:tcPr>
                  <w:p w:rsidR="00FE0593" w:rsidRPr="009A3F29" w:rsidRDefault="00800301" w:rsidP="00187DAB">
                    <w:pPr>
                      <w:jc w:val="right"/>
                      <w:rPr>
                        <w:sz w:val="18"/>
                        <w:szCs w:val="18"/>
                      </w:rPr>
                    </w:pPr>
                    <w:r>
                      <w:rPr>
                        <w:rFonts w:hint="eastAsia"/>
                        <w:sz w:val="18"/>
                        <w:szCs w:val="18"/>
                      </w:rPr>
                      <w:t>1,266,969.91</w:t>
                    </w:r>
                  </w:p>
                </w:tc>
                <w:tc>
                  <w:tcPr>
                    <w:tcW w:w="1275" w:type="dxa"/>
                  </w:tcPr>
                  <w:p w:rsidR="00FE0593" w:rsidRPr="009A3F29" w:rsidRDefault="00800301" w:rsidP="00187DAB">
                    <w:pPr>
                      <w:jc w:val="right"/>
                      <w:rPr>
                        <w:sz w:val="18"/>
                        <w:szCs w:val="18"/>
                      </w:rPr>
                    </w:pPr>
                    <w:r>
                      <w:rPr>
                        <w:rFonts w:hint="eastAsia"/>
                        <w:sz w:val="18"/>
                        <w:szCs w:val="18"/>
                      </w:rPr>
                      <w:t>308,100.50</w:t>
                    </w:r>
                  </w:p>
                </w:tc>
                <w:tc>
                  <w:tcPr>
                    <w:tcW w:w="1276" w:type="dxa"/>
                  </w:tcPr>
                  <w:p w:rsidR="00FE0593" w:rsidRPr="009A3F29" w:rsidRDefault="00931816" w:rsidP="00187DAB">
                    <w:pPr>
                      <w:jc w:val="right"/>
                      <w:rPr>
                        <w:sz w:val="18"/>
                        <w:szCs w:val="18"/>
                      </w:rPr>
                    </w:pPr>
                    <w:r>
                      <w:rPr>
                        <w:rFonts w:hint="eastAsia"/>
                        <w:sz w:val="18"/>
                        <w:szCs w:val="18"/>
                      </w:rPr>
                      <w:t>304,491.60</w:t>
                    </w:r>
                  </w:p>
                </w:tc>
                <w:tc>
                  <w:tcPr>
                    <w:tcW w:w="1205" w:type="dxa"/>
                  </w:tcPr>
                  <w:p w:rsidR="00FE0593" w:rsidRPr="009A3F29" w:rsidRDefault="00931816" w:rsidP="00187DAB">
                    <w:pPr>
                      <w:jc w:val="right"/>
                      <w:rPr>
                        <w:sz w:val="18"/>
                        <w:szCs w:val="18"/>
                      </w:rPr>
                    </w:pPr>
                    <w:r>
                      <w:rPr>
                        <w:rFonts w:hint="eastAsia"/>
                        <w:sz w:val="18"/>
                        <w:szCs w:val="18"/>
                      </w:rPr>
                      <w:t>18,745.54</w:t>
                    </w:r>
                  </w:p>
                </w:tc>
              </w:tr>
              <w:tr w:rsidR="00FE0593" w:rsidRPr="009A3F29" w:rsidTr="00187DAB">
                <w:tc>
                  <w:tcPr>
                    <w:tcW w:w="2376" w:type="dxa"/>
                  </w:tcPr>
                  <w:p w:rsidR="00FE0593" w:rsidRDefault="00FE0593" w:rsidP="00187DAB">
                    <w:pPr>
                      <w:rPr>
                        <w:sz w:val="18"/>
                        <w:szCs w:val="18"/>
                      </w:rPr>
                    </w:pPr>
                    <w:r>
                      <w:rPr>
                        <w:rFonts w:hint="eastAsia"/>
                        <w:sz w:val="18"/>
                        <w:szCs w:val="18"/>
                      </w:rPr>
                      <w:t>秦山核电有限公司</w:t>
                    </w:r>
                  </w:p>
                </w:tc>
                <w:tc>
                  <w:tcPr>
                    <w:tcW w:w="1418" w:type="dxa"/>
                  </w:tcPr>
                  <w:p w:rsidR="00FE0593" w:rsidRPr="009A3F29" w:rsidRDefault="00FE0593" w:rsidP="00187DAB">
                    <w:pPr>
                      <w:rPr>
                        <w:sz w:val="18"/>
                        <w:szCs w:val="18"/>
                      </w:rPr>
                    </w:pPr>
                    <w:r>
                      <w:rPr>
                        <w:rFonts w:hint="eastAsia"/>
                        <w:sz w:val="18"/>
                        <w:szCs w:val="18"/>
                      </w:rPr>
                      <w:t>核电</w:t>
                    </w:r>
                  </w:p>
                </w:tc>
                <w:tc>
                  <w:tcPr>
                    <w:tcW w:w="992" w:type="dxa"/>
                  </w:tcPr>
                  <w:p w:rsidR="00FE0593" w:rsidRPr="009A3F29" w:rsidRDefault="00FE0593" w:rsidP="00187DAB">
                    <w:pPr>
                      <w:rPr>
                        <w:sz w:val="18"/>
                        <w:szCs w:val="18"/>
                      </w:rPr>
                    </w:pPr>
                    <w:r>
                      <w:rPr>
                        <w:rFonts w:hint="eastAsia"/>
                        <w:sz w:val="18"/>
                        <w:szCs w:val="18"/>
                      </w:rPr>
                      <w:t>28.00</w:t>
                    </w:r>
                  </w:p>
                </w:tc>
                <w:tc>
                  <w:tcPr>
                    <w:tcW w:w="1418" w:type="dxa"/>
                  </w:tcPr>
                  <w:p w:rsidR="00FE0593" w:rsidRPr="009A3F29" w:rsidRDefault="00800301" w:rsidP="00187DAB">
                    <w:pPr>
                      <w:jc w:val="right"/>
                      <w:rPr>
                        <w:sz w:val="18"/>
                        <w:szCs w:val="18"/>
                      </w:rPr>
                    </w:pPr>
                    <w:r>
                      <w:rPr>
                        <w:rFonts w:hint="eastAsia"/>
                        <w:sz w:val="18"/>
                        <w:szCs w:val="18"/>
                      </w:rPr>
                      <w:t>2,880,180.74</w:t>
                    </w:r>
                  </w:p>
                </w:tc>
                <w:tc>
                  <w:tcPr>
                    <w:tcW w:w="1275" w:type="dxa"/>
                  </w:tcPr>
                  <w:p w:rsidR="00FE0593" w:rsidRPr="009A3F29" w:rsidRDefault="00800301" w:rsidP="00187DAB">
                    <w:pPr>
                      <w:jc w:val="right"/>
                      <w:rPr>
                        <w:sz w:val="18"/>
                        <w:szCs w:val="18"/>
                      </w:rPr>
                    </w:pPr>
                    <w:r>
                      <w:rPr>
                        <w:rFonts w:hint="eastAsia"/>
                        <w:sz w:val="18"/>
                        <w:szCs w:val="18"/>
                      </w:rPr>
                      <w:t>681,163.41</w:t>
                    </w:r>
                  </w:p>
                </w:tc>
                <w:tc>
                  <w:tcPr>
                    <w:tcW w:w="1276" w:type="dxa"/>
                  </w:tcPr>
                  <w:p w:rsidR="00FE0593" w:rsidRPr="009A3F29" w:rsidRDefault="00F6396C" w:rsidP="00187DAB">
                    <w:pPr>
                      <w:jc w:val="right"/>
                      <w:rPr>
                        <w:sz w:val="18"/>
                        <w:szCs w:val="18"/>
                      </w:rPr>
                    </w:pPr>
                    <w:r>
                      <w:rPr>
                        <w:rFonts w:hint="eastAsia"/>
                        <w:sz w:val="18"/>
                        <w:szCs w:val="18"/>
                      </w:rPr>
                      <w:t>318,132.50</w:t>
                    </w:r>
                  </w:p>
                </w:tc>
                <w:tc>
                  <w:tcPr>
                    <w:tcW w:w="1205" w:type="dxa"/>
                  </w:tcPr>
                  <w:p w:rsidR="00FE0593" w:rsidRPr="009A3F29" w:rsidRDefault="00F6396C" w:rsidP="00187DAB">
                    <w:pPr>
                      <w:jc w:val="right"/>
                      <w:rPr>
                        <w:sz w:val="18"/>
                        <w:szCs w:val="18"/>
                      </w:rPr>
                    </w:pPr>
                    <w:r>
                      <w:rPr>
                        <w:rFonts w:hint="eastAsia"/>
                        <w:sz w:val="18"/>
                        <w:szCs w:val="18"/>
                      </w:rPr>
                      <w:t>103,850.19</w:t>
                    </w:r>
                  </w:p>
                </w:tc>
              </w:tr>
              <w:tr w:rsidR="00FE0593" w:rsidRPr="009A3F29" w:rsidTr="00187DAB">
                <w:tc>
                  <w:tcPr>
                    <w:tcW w:w="2376" w:type="dxa"/>
                  </w:tcPr>
                  <w:p w:rsidR="00FE0593" w:rsidRDefault="00FE0593" w:rsidP="00187DAB">
                    <w:pPr>
                      <w:rPr>
                        <w:sz w:val="18"/>
                        <w:szCs w:val="18"/>
                      </w:rPr>
                    </w:pPr>
                    <w:r>
                      <w:rPr>
                        <w:rFonts w:hint="eastAsia"/>
                        <w:sz w:val="18"/>
                        <w:szCs w:val="18"/>
                      </w:rPr>
                      <w:t>三门核电有限公司</w:t>
                    </w:r>
                  </w:p>
                </w:tc>
                <w:tc>
                  <w:tcPr>
                    <w:tcW w:w="1418" w:type="dxa"/>
                  </w:tcPr>
                  <w:p w:rsidR="00FE0593" w:rsidRDefault="00FE0593" w:rsidP="00187DAB">
                    <w:pPr>
                      <w:rPr>
                        <w:sz w:val="18"/>
                        <w:szCs w:val="18"/>
                      </w:rPr>
                    </w:pPr>
                    <w:r>
                      <w:rPr>
                        <w:rFonts w:hint="eastAsia"/>
                        <w:sz w:val="18"/>
                        <w:szCs w:val="18"/>
                      </w:rPr>
                      <w:t>核电</w:t>
                    </w:r>
                  </w:p>
                </w:tc>
                <w:tc>
                  <w:tcPr>
                    <w:tcW w:w="992" w:type="dxa"/>
                  </w:tcPr>
                  <w:p w:rsidR="00FE0593" w:rsidRDefault="00FE0593" w:rsidP="00187DAB">
                    <w:pPr>
                      <w:rPr>
                        <w:sz w:val="18"/>
                        <w:szCs w:val="18"/>
                      </w:rPr>
                    </w:pPr>
                    <w:r>
                      <w:rPr>
                        <w:rFonts w:hint="eastAsia"/>
                        <w:sz w:val="18"/>
                        <w:szCs w:val="18"/>
                      </w:rPr>
                      <w:t>20.00</w:t>
                    </w:r>
                  </w:p>
                </w:tc>
                <w:tc>
                  <w:tcPr>
                    <w:tcW w:w="1418" w:type="dxa"/>
                  </w:tcPr>
                  <w:p w:rsidR="00FE0593" w:rsidRDefault="00F6396C" w:rsidP="00187DAB">
                    <w:pPr>
                      <w:jc w:val="right"/>
                      <w:rPr>
                        <w:sz w:val="18"/>
                        <w:szCs w:val="18"/>
                      </w:rPr>
                    </w:pPr>
                    <w:r>
                      <w:rPr>
                        <w:rFonts w:hint="eastAsia"/>
                        <w:sz w:val="18"/>
                        <w:szCs w:val="18"/>
                      </w:rPr>
                      <w:t>5,843,158.63</w:t>
                    </w:r>
                  </w:p>
                </w:tc>
                <w:tc>
                  <w:tcPr>
                    <w:tcW w:w="1275" w:type="dxa"/>
                  </w:tcPr>
                  <w:p w:rsidR="00FE0593" w:rsidRDefault="00F6396C" w:rsidP="00187DAB">
                    <w:pPr>
                      <w:jc w:val="right"/>
                      <w:rPr>
                        <w:sz w:val="18"/>
                        <w:szCs w:val="18"/>
                      </w:rPr>
                    </w:pPr>
                    <w:r>
                      <w:rPr>
                        <w:rFonts w:hint="eastAsia"/>
                        <w:sz w:val="18"/>
                        <w:szCs w:val="18"/>
                      </w:rPr>
                      <w:t>1,129,149.30</w:t>
                    </w:r>
                  </w:p>
                </w:tc>
                <w:tc>
                  <w:tcPr>
                    <w:tcW w:w="1276" w:type="dxa"/>
                  </w:tcPr>
                  <w:p w:rsidR="00FE0593" w:rsidRDefault="00F6396C" w:rsidP="00187DAB">
                    <w:pPr>
                      <w:jc w:val="right"/>
                      <w:rPr>
                        <w:sz w:val="18"/>
                        <w:szCs w:val="18"/>
                      </w:rPr>
                    </w:pPr>
                    <w:r>
                      <w:rPr>
                        <w:rFonts w:hint="eastAsia"/>
                        <w:sz w:val="18"/>
                        <w:szCs w:val="18"/>
                      </w:rPr>
                      <w:t>-</w:t>
                    </w:r>
                  </w:p>
                </w:tc>
                <w:tc>
                  <w:tcPr>
                    <w:tcW w:w="1205" w:type="dxa"/>
                  </w:tcPr>
                  <w:p w:rsidR="00FE0593" w:rsidRDefault="00F6396C" w:rsidP="00187DAB">
                    <w:pPr>
                      <w:jc w:val="right"/>
                      <w:rPr>
                        <w:sz w:val="18"/>
                        <w:szCs w:val="18"/>
                      </w:rPr>
                    </w:pPr>
                    <w:r>
                      <w:rPr>
                        <w:rFonts w:hint="eastAsia"/>
                        <w:sz w:val="18"/>
                        <w:szCs w:val="18"/>
                      </w:rPr>
                      <w:t>-</w:t>
                    </w:r>
                  </w:p>
                </w:tc>
              </w:tr>
            </w:tbl>
            <w:p w:rsidR="00D9633B" w:rsidRDefault="00360C75"/>
          </w:sdtContent>
        </w:sdt>
      </w:sdtContent>
    </w:sdt>
    <w:p w:rsidR="00D9633B" w:rsidRDefault="00D9633B"/>
    <w:sdt>
      <w:sdtPr>
        <w:rPr>
          <w:rFonts w:ascii="宋体" w:hAnsi="宋体" w:cs="宋体"/>
          <w:b w:val="0"/>
          <w:bCs w:val="0"/>
          <w:kern w:val="0"/>
          <w:szCs w:val="24"/>
        </w:rPr>
        <w:alias w:val="模块:公司控制的结构化主体情况"/>
        <w:tag w:val="_SEC_1ac5f271c9c14f569093b3be96ecc8d2"/>
        <w:id w:val="780064270"/>
        <w:lock w:val="sdtLocked"/>
        <w:placeholder>
          <w:docPart w:val="GBC22222222222222222222222222222"/>
        </w:placeholder>
      </w:sdtPr>
      <w:sdtEndPr/>
      <w:sdtContent>
        <w:p w:rsidR="00D9633B" w:rsidRDefault="00D96BCB">
          <w:pPr>
            <w:pStyle w:val="3"/>
            <w:numPr>
              <w:ilvl w:val="0"/>
              <w:numId w:val="9"/>
            </w:numPr>
          </w:pPr>
          <w:r>
            <w:t>公司控制的结构化主体情况</w:t>
          </w:r>
        </w:p>
        <w:sdt>
          <w:sdtPr>
            <w:rPr>
              <w:rFonts w:hint="eastAsia"/>
            </w:rPr>
            <w:alias w:val="是否适用：公司控制的结构化主体情况[双击切换]"/>
            <w:tag w:val="_GBC_6dee8f13bc9a4596ad3e5af6f90f0b8b"/>
            <w:id w:val="1110083864"/>
            <w:lock w:val="sdtContentLocked"/>
            <w:placeholder>
              <w:docPart w:val="GBC22222222222222222222222222222"/>
            </w:placeholder>
          </w:sdtPr>
          <w:sdtEndPr/>
          <w:sdtContent>
            <w:p w:rsidR="00D9633B" w:rsidRDefault="00D96BCB" w:rsidP="004E2845">
              <w:r>
                <w:fldChar w:fldCharType="begin"/>
              </w:r>
              <w:r w:rsidR="004E2845">
                <w:instrText xml:space="preserve"> MACROBUTTON  SnrToggleCheckbox □适用 </w:instrText>
              </w:r>
              <w:r>
                <w:fldChar w:fldCharType="end"/>
              </w:r>
              <w:r>
                <w:fldChar w:fldCharType="begin"/>
              </w:r>
              <w:r w:rsidR="004E2845">
                <w:instrText xml:space="preserve"> MACROBUTTON  SnrToggleCheckbox √不适用 </w:instrText>
              </w:r>
              <w:r>
                <w:fldChar w:fldCharType="end"/>
              </w:r>
            </w:p>
          </w:sdtContent>
        </w:sdt>
      </w:sdtContent>
    </w:sdt>
    <w:p w:rsidR="00D9633B" w:rsidRDefault="00D9633B"/>
    <w:p w:rsidR="00D9633B" w:rsidRDefault="00D96BCB">
      <w:pPr>
        <w:pStyle w:val="2"/>
        <w:numPr>
          <w:ilvl w:val="0"/>
          <w:numId w:val="19"/>
        </w:numPr>
        <w:spacing w:line="360" w:lineRule="auto"/>
      </w:pPr>
      <w:r>
        <w:rPr>
          <w:rFonts w:hint="eastAsia"/>
        </w:rPr>
        <w:t>其他披露事项</w:t>
      </w:r>
    </w:p>
    <w:sdt>
      <w:sdtPr>
        <w:rPr>
          <w:rFonts w:ascii="宋体" w:hAnsi="宋体" w:cs="宋体"/>
          <w:b w:val="0"/>
          <w:bCs w:val="0"/>
          <w:kern w:val="0"/>
          <w:szCs w:val="24"/>
        </w:rPr>
        <w:alias w:val="模块:预测年初至下一报告期期末的累计净利润可能为亏损或者与上年同期相比发生大幅度变动的警示及说明"/>
        <w:tag w:val="_SEC_69129d38b7d94d03aaf945ee5c158c25"/>
        <w:id w:val="16822660"/>
        <w:lock w:val="sdtLocked"/>
        <w:placeholder>
          <w:docPart w:val="GBC22222222222222222222222222222"/>
        </w:placeholder>
      </w:sdtPr>
      <w:sdtEndPr/>
      <w:sdtContent>
        <w:p w:rsidR="00D9633B" w:rsidRDefault="00D96BCB">
          <w:pPr>
            <w:pStyle w:val="3"/>
            <w:numPr>
              <w:ilvl w:val="0"/>
              <w:numId w:val="103"/>
            </w:numPr>
          </w:pPr>
          <w:r>
            <w:t>预测年初至下一报告期期末的累计净利润可能为亏损或者与上年同期相比发生大幅度变动的警示及说明</w:t>
          </w:r>
        </w:p>
        <w:sdt>
          <w:sdtPr>
            <w:alias w:val="是否适用：预测年初至下一报告期期末的累计净利润可能为亏损或者与上年同期相比发生大幅度变动的警示及说明[双击切换]"/>
            <w:tag w:val="_GBC_960ddb23677d458dac0c0bec3fbd79cd"/>
            <w:id w:val="2031370157"/>
            <w:lock w:val="sdtContentLocked"/>
            <w:placeholder>
              <w:docPart w:val="GBC22222222222222222222222222222"/>
            </w:placeholder>
          </w:sdtPr>
          <w:sdtEndPr/>
          <w:sdtContent>
            <w:p w:rsidR="00D9633B" w:rsidRDefault="00D96BCB" w:rsidP="00525012">
              <w:r>
                <w:fldChar w:fldCharType="begin"/>
              </w:r>
              <w:r w:rsidR="00525012">
                <w:instrText xml:space="preserve"> MACROBUTTON  SnrToggleCheckbox □适用 </w:instrText>
              </w:r>
              <w:r>
                <w:fldChar w:fldCharType="end"/>
              </w:r>
              <w:r>
                <w:fldChar w:fldCharType="begin"/>
              </w:r>
              <w:r w:rsidR="00525012">
                <w:instrText xml:space="preserve"> MACROBUTTON  SnrToggleCheckbox √不适用 </w:instrText>
              </w:r>
              <w:r>
                <w:fldChar w:fldCharType="end"/>
              </w:r>
            </w:p>
          </w:sdtContent>
        </w:sdt>
        <w:p w:rsidR="00D9633B" w:rsidRDefault="00360C75"/>
      </w:sdtContent>
    </w:sdt>
    <w:sdt>
      <w:sdtPr>
        <w:rPr>
          <w:rFonts w:ascii="宋体" w:hAnsi="宋体" w:cs="宋体"/>
          <w:b w:val="0"/>
          <w:bCs w:val="0"/>
          <w:kern w:val="0"/>
          <w:szCs w:val="24"/>
        </w:rPr>
        <w:alias w:val="模块:可能面对的风险"/>
        <w:tag w:val="_SEC_81e2de17d1214ba3b0e3ff89b6c2b65d"/>
        <w:id w:val="698202079"/>
        <w:lock w:val="sdtLocked"/>
        <w:placeholder>
          <w:docPart w:val="GBC22222222222222222222222222222"/>
        </w:placeholder>
      </w:sdtPr>
      <w:sdtEndPr>
        <w:rPr>
          <w:rFonts w:hint="eastAsia"/>
        </w:rPr>
      </w:sdtEndPr>
      <w:sdtContent>
        <w:p w:rsidR="00D9633B" w:rsidRDefault="00D96BCB">
          <w:pPr>
            <w:pStyle w:val="3"/>
            <w:numPr>
              <w:ilvl w:val="0"/>
              <w:numId w:val="103"/>
            </w:numPr>
          </w:pPr>
          <w:r>
            <w:t>可能面对的风险</w:t>
          </w:r>
        </w:p>
        <w:sdt>
          <w:sdtPr>
            <w:rPr>
              <w:rFonts w:hint="eastAsia"/>
            </w:rPr>
            <w:alias w:val="是否适用：可能面对的风险[双击切换]"/>
            <w:tag w:val="_GBC_2a971d8ab5884d3eb5547ede4e1e17c9"/>
            <w:id w:val="1379438278"/>
            <w:lock w:val="sdtContentLocked"/>
            <w:placeholder>
              <w:docPart w:val="GBC22222222222222222222222222222"/>
            </w:placeholder>
          </w:sdtPr>
          <w:sdtEndPr/>
          <w:sdtContent>
            <w:p w:rsidR="00D9633B" w:rsidRDefault="00D96BCB" w:rsidP="00525012">
              <w:r>
                <w:fldChar w:fldCharType="begin"/>
              </w:r>
              <w:r w:rsidR="00525012">
                <w:instrText xml:space="preserve"> MACROBUTTON  SnrToggleCheckbox □适用 </w:instrText>
              </w:r>
              <w:r>
                <w:fldChar w:fldCharType="end"/>
              </w:r>
              <w:r>
                <w:fldChar w:fldCharType="begin"/>
              </w:r>
              <w:r w:rsidR="00525012">
                <w:instrText xml:space="preserve"> MACROBUTTON  SnrToggleCheckbox √不适用 </w:instrText>
              </w:r>
              <w:r>
                <w:fldChar w:fldCharType="end"/>
              </w:r>
            </w:p>
          </w:sdtContent>
        </w:sdt>
      </w:sdtContent>
    </w:sdt>
    <w:p w:rsidR="00D9633B" w:rsidRDefault="00D9633B"/>
    <w:sdt>
      <w:sdtPr>
        <w:rPr>
          <w:rFonts w:ascii="宋体" w:hAnsi="宋体" w:cs="宋体"/>
          <w:b w:val="0"/>
          <w:bCs w:val="0"/>
          <w:kern w:val="0"/>
          <w:szCs w:val="24"/>
        </w:rPr>
        <w:alias w:val="模块:其他披露事项"/>
        <w:tag w:val="_SEC_2d00d0d8a1b7409b884a0beb6a447e0d"/>
        <w:id w:val="-451022048"/>
        <w:lock w:val="sdtLocked"/>
        <w:placeholder>
          <w:docPart w:val="GBC22222222222222222222222222222"/>
        </w:placeholder>
      </w:sdtPr>
      <w:sdtEndPr/>
      <w:sdtContent>
        <w:p w:rsidR="00D9633B" w:rsidRDefault="00D96BCB">
          <w:pPr>
            <w:pStyle w:val="3"/>
            <w:numPr>
              <w:ilvl w:val="0"/>
              <w:numId w:val="103"/>
            </w:numPr>
          </w:pPr>
          <w:r>
            <w:t>其他披露事项</w:t>
          </w:r>
        </w:p>
        <w:sdt>
          <w:sdtPr>
            <w:rPr>
              <w:rFonts w:hint="eastAsia"/>
            </w:rPr>
            <w:alias w:val="是否适用：董事会其他需要披露的事项[双击切换]"/>
            <w:tag w:val="_GBC_4bd5ba6bf4044aee9ecd40a0c2fc29bf"/>
            <w:id w:val="-2024073587"/>
            <w:lock w:val="sdtContentLocked"/>
            <w:placeholder>
              <w:docPart w:val="GBC22222222222222222222222222222"/>
            </w:placeholder>
          </w:sdtPr>
          <w:sdtEndPr/>
          <w:sdtContent>
            <w:p w:rsidR="00D9633B" w:rsidRDefault="00D96BCB" w:rsidP="00525012">
              <w:r>
                <w:fldChar w:fldCharType="begin"/>
              </w:r>
              <w:r w:rsidR="00525012">
                <w:instrText xml:space="preserve"> MACROBUTTON  SnrToggleCheckbox □适用 </w:instrText>
              </w:r>
              <w:r>
                <w:fldChar w:fldCharType="end"/>
              </w:r>
              <w:r>
                <w:fldChar w:fldCharType="begin"/>
              </w:r>
              <w:r w:rsidR="00525012">
                <w:instrText xml:space="preserve"> MACROBUTTON  SnrToggleCheckbox √不适用 </w:instrText>
              </w:r>
              <w:r>
                <w:fldChar w:fldCharType="end"/>
              </w:r>
            </w:p>
          </w:sdtContent>
        </w:sdt>
      </w:sdtContent>
    </w:sdt>
    <w:p w:rsidR="00D9633B" w:rsidRDefault="00D9633B"/>
    <w:bookmarkEnd w:id="20"/>
    <w:bookmarkEnd w:id="21"/>
    <w:p w:rsidR="00D9633B" w:rsidRDefault="00D9633B"/>
    <w:p w:rsidR="00D9633B" w:rsidRDefault="00D96BCB">
      <w:pPr>
        <w:pStyle w:val="10"/>
        <w:numPr>
          <w:ilvl w:val="0"/>
          <w:numId w:val="3"/>
        </w:numPr>
      </w:pPr>
      <w:bookmarkStart w:id="22" w:name="_Toc484510568"/>
      <w:r>
        <w:t>重要事项</w:t>
      </w:r>
      <w:bookmarkEnd w:id="22"/>
    </w:p>
    <w:sdt>
      <w:sdtPr>
        <w:rPr>
          <w:rFonts w:ascii="宋体" w:hAnsi="宋体" w:cs="宋体"/>
          <w:b w:val="0"/>
          <w:bCs w:val="0"/>
          <w:kern w:val="0"/>
          <w:szCs w:val="24"/>
        </w:rPr>
        <w:alias w:val="模块:股东大会情况简介"/>
        <w:tag w:val="_SEC_3ae22d0bfcd94a15aff38fa624550b48"/>
        <w:id w:val="730190159"/>
        <w:lock w:val="sdtLocked"/>
        <w:placeholder>
          <w:docPart w:val="GBC22222222222222222222222222222"/>
        </w:placeholder>
      </w:sdtPr>
      <w:sdtEndPr>
        <w:rPr>
          <w:rFonts w:hint="eastAsia"/>
          <w:sz w:val="18"/>
          <w:szCs w:val="18"/>
        </w:rPr>
      </w:sdtEndPr>
      <w:sdtContent>
        <w:p w:rsidR="00D9633B" w:rsidRDefault="00D96BCB">
          <w:pPr>
            <w:pStyle w:val="2"/>
            <w:numPr>
              <w:ilvl w:val="0"/>
              <w:numId w:val="108"/>
            </w:numPr>
            <w:spacing w:line="360" w:lineRule="auto"/>
          </w:pPr>
          <w: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1905"/>
            <w:gridCol w:w="2817"/>
            <w:gridCol w:w="2534"/>
          </w:tblGrid>
          <w:tr w:rsidR="00D9633B" w:rsidRPr="00F11A3A" w:rsidTr="008F42F5">
            <w:trPr>
              <w:trHeight w:val="165"/>
            </w:trPr>
            <w:sdt>
              <w:sdtPr>
                <w:rPr>
                  <w:sz w:val="18"/>
                  <w:szCs w:val="18"/>
                </w:rPr>
                <w:tag w:val="_PLD_1cc20ffce09e4c6f9177bb14ea86e7d0"/>
                <w:id w:val="1113335346"/>
                <w:lock w:val="sdtLocked"/>
              </w:sdtPr>
              <w:sdtEndPr/>
              <w:sdtContent>
                <w:tc>
                  <w:tcPr>
                    <w:tcW w:w="1358" w:type="pct"/>
                    <w:vAlign w:val="center"/>
                  </w:tcPr>
                  <w:p w:rsidR="00D9633B" w:rsidRPr="00F11A3A" w:rsidRDefault="00D96BCB">
                    <w:pPr>
                      <w:widowControl w:val="0"/>
                      <w:jc w:val="center"/>
                      <w:rPr>
                        <w:sz w:val="18"/>
                        <w:szCs w:val="18"/>
                      </w:rPr>
                    </w:pPr>
                    <w:r w:rsidRPr="00F11A3A">
                      <w:rPr>
                        <w:sz w:val="18"/>
                        <w:szCs w:val="18"/>
                      </w:rPr>
                      <w:t>会议届次</w:t>
                    </w:r>
                  </w:p>
                </w:tc>
              </w:sdtContent>
            </w:sdt>
            <w:sdt>
              <w:sdtPr>
                <w:rPr>
                  <w:sz w:val="18"/>
                  <w:szCs w:val="18"/>
                </w:rPr>
                <w:tag w:val="_PLD_5131bed02b6844c0b5c01da7fd041fdf"/>
                <w:id w:val="-1372224426"/>
                <w:lock w:val="sdtLocked"/>
              </w:sdtPr>
              <w:sdtEndPr/>
              <w:sdtContent>
                <w:tc>
                  <w:tcPr>
                    <w:tcW w:w="956" w:type="pct"/>
                    <w:vAlign w:val="center"/>
                  </w:tcPr>
                  <w:p w:rsidR="00D9633B" w:rsidRPr="00F11A3A" w:rsidRDefault="00D96BCB">
                    <w:pPr>
                      <w:widowControl w:val="0"/>
                      <w:jc w:val="center"/>
                      <w:rPr>
                        <w:sz w:val="18"/>
                        <w:szCs w:val="18"/>
                      </w:rPr>
                    </w:pPr>
                    <w:r w:rsidRPr="00F11A3A">
                      <w:rPr>
                        <w:sz w:val="18"/>
                        <w:szCs w:val="18"/>
                      </w:rPr>
                      <w:t>召开日期</w:t>
                    </w:r>
                  </w:p>
                </w:tc>
              </w:sdtContent>
            </w:sdt>
            <w:sdt>
              <w:sdtPr>
                <w:rPr>
                  <w:sz w:val="18"/>
                  <w:szCs w:val="18"/>
                </w:rPr>
                <w:tag w:val="_PLD_ac686bea69a24374b72f5cb24ad75278"/>
                <w:id w:val="1028687552"/>
                <w:lock w:val="sdtLocked"/>
              </w:sdtPr>
              <w:sdtEndPr/>
              <w:sdtContent>
                <w:tc>
                  <w:tcPr>
                    <w:tcW w:w="1414" w:type="pct"/>
                    <w:vAlign w:val="center"/>
                  </w:tcPr>
                  <w:p w:rsidR="00D9633B" w:rsidRPr="00F11A3A" w:rsidRDefault="00D96BCB">
                    <w:pPr>
                      <w:widowControl w:val="0"/>
                      <w:jc w:val="center"/>
                      <w:rPr>
                        <w:sz w:val="18"/>
                        <w:szCs w:val="18"/>
                      </w:rPr>
                    </w:pPr>
                    <w:r w:rsidRPr="00F11A3A">
                      <w:rPr>
                        <w:sz w:val="18"/>
                        <w:szCs w:val="18"/>
                      </w:rPr>
                      <w:t>决议刊登的指定网站的查询索引</w:t>
                    </w:r>
                  </w:p>
                </w:tc>
              </w:sdtContent>
            </w:sdt>
            <w:sdt>
              <w:sdtPr>
                <w:rPr>
                  <w:sz w:val="18"/>
                  <w:szCs w:val="18"/>
                </w:rPr>
                <w:tag w:val="_PLD_847128bdbe6f44d0a995f094abd3685c"/>
                <w:id w:val="-745716911"/>
                <w:lock w:val="sdtLocked"/>
              </w:sdtPr>
              <w:sdtEndPr/>
              <w:sdtContent>
                <w:tc>
                  <w:tcPr>
                    <w:tcW w:w="1272" w:type="pct"/>
                    <w:vAlign w:val="center"/>
                  </w:tcPr>
                  <w:p w:rsidR="00D9633B" w:rsidRPr="00F11A3A" w:rsidRDefault="00D96BCB">
                    <w:pPr>
                      <w:widowControl w:val="0"/>
                      <w:jc w:val="center"/>
                      <w:rPr>
                        <w:sz w:val="18"/>
                        <w:szCs w:val="18"/>
                      </w:rPr>
                    </w:pPr>
                    <w:r w:rsidRPr="00F11A3A">
                      <w:rPr>
                        <w:sz w:val="18"/>
                        <w:szCs w:val="18"/>
                      </w:rPr>
                      <w:t>决议刊登的披露日期</w:t>
                    </w:r>
                  </w:p>
                </w:tc>
              </w:sdtContent>
            </w:sdt>
          </w:tr>
          <w:sdt>
            <w:sdtPr>
              <w:rPr>
                <w:rFonts w:hint="eastAsia"/>
                <w:sz w:val="18"/>
                <w:szCs w:val="18"/>
              </w:rPr>
              <w:alias w:val="股东大会情况"/>
              <w:tag w:val="_TUP_23eb487759fc41b6a2a06b40dd3fe0d9"/>
              <w:id w:val="805979034"/>
              <w:lock w:val="sdtLocked"/>
            </w:sdtPr>
            <w:sdtEndPr/>
            <w:sdtContent>
              <w:tr w:rsidR="00D9633B" w:rsidRPr="00F11A3A" w:rsidTr="008F42F5">
                <w:trPr>
                  <w:trHeight w:val="195"/>
                </w:trPr>
                <w:tc>
                  <w:tcPr>
                    <w:tcW w:w="1358" w:type="pct"/>
                  </w:tcPr>
                  <w:p w:rsidR="00D9633B" w:rsidRPr="00F11A3A" w:rsidRDefault="00F11A3A">
                    <w:pPr>
                      <w:widowControl w:val="0"/>
                      <w:jc w:val="both"/>
                      <w:rPr>
                        <w:sz w:val="18"/>
                        <w:szCs w:val="18"/>
                      </w:rPr>
                    </w:pPr>
                    <w:r w:rsidRPr="00F11A3A">
                      <w:rPr>
                        <w:rFonts w:hint="eastAsia"/>
                        <w:sz w:val="18"/>
                        <w:szCs w:val="18"/>
                      </w:rPr>
                      <w:t>2017年年度股东大会</w:t>
                    </w:r>
                  </w:p>
                </w:tc>
                <w:tc>
                  <w:tcPr>
                    <w:tcW w:w="956" w:type="pct"/>
                  </w:tcPr>
                  <w:p w:rsidR="00D9633B" w:rsidRPr="00F11A3A" w:rsidRDefault="008F42F5">
                    <w:pPr>
                      <w:widowControl w:val="0"/>
                      <w:jc w:val="both"/>
                      <w:rPr>
                        <w:sz w:val="18"/>
                        <w:szCs w:val="18"/>
                      </w:rPr>
                    </w:pPr>
                    <w:r>
                      <w:rPr>
                        <w:rFonts w:hint="eastAsia"/>
                        <w:sz w:val="18"/>
                        <w:szCs w:val="18"/>
                      </w:rPr>
                      <w:t>2018年5月30日</w:t>
                    </w:r>
                  </w:p>
                </w:tc>
                <w:tc>
                  <w:tcPr>
                    <w:tcW w:w="1414" w:type="pct"/>
                  </w:tcPr>
                  <w:p w:rsidR="00D9633B" w:rsidRPr="00F11A3A" w:rsidRDefault="008F42F5" w:rsidP="008F42F5">
                    <w:pPr>
                      <w:widowControl w:val="0"/>
                      <w:jc w:val="both"/>
                      <w:rPr>
                        <w:sz w:val="18"/>
                        <w:szCs w:val="18"/>
                      </w:rPr>
                    </w:pPr>
                    <w:r>
                      <w:rPr>
                        <w:rFonts w:hint="eastAsia"/>
                        <w:sz w:val="18"/>
                        <w:szCs w:val="18"/>
                      </w:rPr>
                      <w:t>http://www.sse.com.cn/</w:t>
                    </w:r>
                  </w:p>
                </w:tc>
                <w:tc>
                  <w:tcPr>
                    <w:tcW w:w="1272" w:type="pct"/>
                  </w:tcPr>
                  <w:p w:rsidR="00D9633B" w:rsidRPr="00F11A3A" w:rsidRDefault="008F42F5">
                    <w:pPr>
                      <w:widowControl w:val="0"/>
                      <w:jc w:val="both"/>
                      <w:rPr>
                        <w:sz w:val="18"/>
                        <w:szCs w:val="18"/>
                      </w:rPr>
                    </w:pPr>
                    <w:r>
                      <w:rPr>
                        <w:rFonts w:hint="eastAsia"/>
                        <w:sz w:val="18"/>
                        <w:szCs w:val="18"/>
                      </w:rPr>
                      <w:t>2018年5月31日</w:t>
                    </w:r>
                  </w:p>
                </w:tc>
              </w:tr>
            </w:sdtContent>
          </w:sdt>
          <w:sdt>
            <w:sdtPr>
              <w:rPr>
                <w:rFonts w:hint="eastAsia"/>
                <w:sz w:val="18"/>
                <w:szCs w:val="18"/>
              </w:rPr>
              <w:alias w:val="股东大会情况"/>
              <w:tag w:val="_TUP_23eb487759fc41b6a2a06b40dd3fe0d9"/>
              <w:id w:val="1821225717"/>
              <w:lock w:val="sdtLocked"/>
            </w:sdtPr>
            <w:sdtEndPr/>
            <w:sdtContent>
              <w:tr w:rsidR="00D9633B" w:rsidRPr="00F11A3A" w:rsidTr="008F42F5">
                <w:trPr>
                  <w:trHeight w:val="195"/>
                </w:trPr>
                <w:tc>
                  <w:tcPr>
                    <w:tcW w:w="1358" w:type="pct"/>
                  </w:tcPr>
                  <w:p w:rsidR="00D9633B" w:rsidRPr="00F11A3A" w:rsidRDefault="00DC1C00">
                    <w:pPr>
                      <w:widowControl w:val="0"/>
                      <w:jc w:val="both"/>
                      <w:rPr>
                        <w:sz w:val="18"/>
                        <w:szCs w:val="18"/>
                      </w:rPr>
                    </w:pPr>
                    <w:r>
                      <w:rPr>
                        <w:rFonts w:hint="eastAsia"/>
                        <w:sz w:val="18"/>
                        <w:szCs w:val="18"/>
                      </w:rPr>
                      <w:t>2018年第一次临时股东大会</w:t>
                    </w:r>
                  </w:p>
                </w:tc>
                <w:tc>
                  <w:tcPr>
                    <w:tcW w:w="956" w:type="pct"/>
                  </w:tcPr>
                  <w:p w:rsidR="00D9633B" w:rsidRPr="00F11A3A" w:rsidRDefault="008F42F5" w:rsidP="008F42F5">
                    <w:pPr>
                      <w:widowControl w:val="0"/>
                      <w:jc w:val="both"/>
                      <w:rPr>
                        <w:sz w:val="18"/>
                        <w:szCs w:val="18"/>
                      </w:rPr>
                    </w:pPr>
                    <w:r>
                      <w:rPr>
                        <w:rFonts w:hint="eastAsia"/>
                        <w:sz w:val="18"/>
                        <w:szCs w:val="18"/>
                      </w:rPr>
                      <w:t>2018年1月11日</w:t>
                    </w:r>
                  </w:p>
                </w:tc>
                <w:tc>
                  <w:tcPr>
                    <w:tcW w:w="1414" w:type="pct"/>
                  </w:tcPr>
                  <w:p w:rsidR="00D9633B" w:rsidRPr="00F11A3A" w:rsidRDefault="008F42F5" w:rsidP="008F42F5">
                    <w:pPr>
                      <w:widowControl w:val="0"/>
                      <w:jc w:val="both"/>
                      <w:rPr>
                        <w:sz w:val="18"/>
                        <w:szCs w:val="18"/>
                      </w:rPr>
                    </w:pPr>
                    <w:r>
                      <w:rPr>
                        <w:rFonts w:hint="eastAsia"/>
                        <w:sz w:val="18"/>
                        <w:szCs w:val="18"/>
                      </w:rPr>
                      <w:t>http://www.sse.com.cn/</w:t>
                    </w:r>
                  </w:p>
                </w:tc>
                <w:tc>
                  <w:tcPr>
                    <w:tcW w:w="1272" w:type="pct"/>
                  </w:tcPr>
                  <w:p w:rsidR="00D9633B" w:rsidRPr="00F11A3A" w:rsidRDefault="008F42F5">
                    <w:pPr>
                      <w:widowControl w:val="0"/>
                      <w:jc w:val="both"/>
                      <w:rPr>
                        <w:sz w:val="18"/>
                        <w:szCs w:val="18"/>
                      </w:rPr>
                    </w:pPr>
                    <w:r>
                      <w:rPr>
                        <w:rFonts w:hint="eastAsia"/>
                        <w:sz w:val="18"/>
                        <w:szCs w:val="18"/>
                      </w:rPr>
                      <w:t>2018年1月12日</w:t>
                    </w:r>
                  </w:p>
                </w:tc>
              </w:tr>
            </w:sdtContent>
          </w:sdt>
        </w:tbl>
        <w:p w:rsidR="00D9633B" w:rsidRDefault="00360C75"/>
      </w:sdtContent>
    </w:sdt>
    <w:sdt>
      <w:sdtPr>
        <w:rPr>
          <w:rFonts w:hint="eastAsia"/>
        </w:rPr>
        <w:alias w:val="模块:股东大会情况说明"/>
        <w:tag w:val="_SEC_bf1ce0d19a464ce2a3d1a1d438ffde42"/>
        <w:id w:val="-772474859"/>
        <w:lock w:val="sdtLocked"/>
        <w:placeholder>
          <w:docPart w:val="GBC22222222222222222222222222222"/>
        </w:placeholder>
      </w:sdtPr>
      <w:sdtEndPr/>
      <w:sdtContent>
        <w:p w:rsidR="00D9633B" w:rsidRDefault="00D96BCB">
          <w:r>
            <w:rPr>
              <w:rFonts w:hint="eastAsia"/>
            </w:rPr>
            <w:t>股东大会情况说明</w:t>
          </w:r>
        </w:p>
        <w:sdt>
          <w:sdtPr>
            <w:rPr>
              <w:rFonts w:hint="eastAsia"/>
            </w:rPr>
            <w:alias w:val="是否适用：股东大会情况说明[双击切换]"/>
            <w:tag w:val="_GBC_bc06fc78c35044b0a848192606e2a5ad"/>
            <w:id w:val="699976643"/>
            <w:lock w:val="sdtContentLocked"/>
            <w:placeholder>
              <w:docPart w:val="GBC22222222222222222222222222222"/>
            </w:placeholder>
          </w:sdtPr>
          <w:sdtEndPr/>
          <w:sdtContent>
            <w:p w:rsidR="00D9633B" w:rsidRDefault="00D96BCB" w:rsidP="00204B76">
              <w:r>
                <w:fldChar w:fldCharType="begin"/>
              </w:r>
              <w:r w:rsidR="00204B76">
                <w:instrText xml:space="preserve"> MACROBUTTON  SnrToggleCheckbox □适用 </w:instrText>
              </w:r>
              <w:r>
                <w:fldChar w:fldCharType="end"/>
              </w:r>
              <w:r>
                <w:fldChar w:fldCharType="begin"/>
              </w:r>
              <w:r w:rsidR="00204B76">
                <w:instrText xml:space="preserve"> MACROBUTTON  SnrToggleCheckbox √不适用 </w:instrText>
              </w:r>
              <w:r>
                <w:fldChar w:fldCharType="end"/>
              </w:r>
            </w:p>
          </w:sdtContent>
        </w:sdt>
      </w:sdtContent>
    </w:sdt>
    <w:p w:rsidR="00D9633B" w:rsidRDefault="00D9633B"/>
    <w:p w:rsidR="00D9633B" w:rsidRDefault="00D96BCB">
      <w:pPr>
        <w:pStyle w:val="2"/>
        <w:numPr>
          <w:ilvl w:val="0"/>
          <w:numId w:val="108"/>
        </w:numPr>
        <w:spacing w:line="360" w:lineRule="auto"/>
      </w:pPr>
      <w:r>
        <w:t>利润分配或资本公积金转增预案</w:t>
      </w:r>
    </w:p>
    <w:p w:rsidR="00D9633B" w:rsidRDefault="00D96BCB">
      <w:pPr>
        <w:pStyle w:val="3"/>
        <w:numPr>
          <w:ilvl w:val="0"/>
          <w:numId w:val="101"/>
        </w:numPr>
      </w:pPr>
      <w:r>
        <w:t>半年度拟定的利润分配预案、公积金转增股本预案</w:t>
      </w:r>
    </w:p>
    <w:sdt>
      <w:sdtPr>
        <w:rPr>
          <w:rFonts w:ascii="Calibri" w:hAnsi="Calibri"/>
          <w:sz w:val="18"/>
          <w:szCs w:val="18"/>
        </w:rPr>
        <w:alias w:val="模块:半年度拟定的利润分配预案"/>
        <w:tag w:val="_GBC_e4b48d016b974478b1fce3e8671a7227"/>
        <w:id w:val="1587285"/>
        <w:lock w:val="sdtLocked"/>
        <w:placeholder>
          <w:docPart w:val="GBC22222222222222222222222222222"/>
        </w:placeholder>
      </w:sdtPr>
      <w:sdtEndPr>
        <w:rPr>
          <w:rFonts w:ascii="宋体" w:hAnsi="宋体"/>
        </w:rPr>
      </w:sdtEndPr>
      <w:sdtContent>
        <w:tbl>
          <w:tblPr>
            <w:tblStyle w:val="a7"/>
            <w:tblW w:w="5000" w:type="pct"/>
            <w:tblLook w:val="04A0" w:firstRow="1" w:lastRow="0" w:firstColumn="1" w:lastColumn="0" w:noHBand="0" w:noVBand="1"/>
          </w:tblPr>
          <w:tblGrid>
            <w:gridCol w:w="4981"/>
            <w:gridCol w:w="4981"/>
          </w:tblGrid>
          <w:tr w:rsidR="00D9633B" w:rsidRPr="00F11A3A" w:rsidTr="00F11A3A">
            <w:sdt>
              <w:sdtPr>
                <w:rPr>
                  <w:rFonts w:ascii="Calibri" w:hAnsi="Calibri"/>
                  <w:sz w:val="18"/>
                  <w:szCs w:val="18"/>
                </w:rPr>
                <w:tag w:val="_PLD_dee68179c02c4ccc8a9b8d7e3f70f2c6"/>
                <w:id w:val="-933277874"/>
                <w:lock w:val="sdtLocked"/>
              </w:sdtPr>
              <w:sdtEndPr>
                <w:rPr>
                  <w:rFonts w:ascii="宋体" w:hAnsi="宋体"/>
                </w:rPr>
              </w:sdtEndPr>
              <w:sdtContent>
                <w:tc>
                  <w:tcPr>
                    <w:tcW w:w="2500" w:type="pct"/>
                  </w:tcPr>
                  <w:p w:rsidR="00D9633B" w:rsidRPr="00F11A3A" w:rsidRDefault="00D96BCB">
                    <w:pPr>
                      <w:rPr>
                        <w:sz w:val="18"/>
                        <w:szCs w:val="18"/>
                      </w:rPr>
                    </w:pPr>
                    <w:r w:rsidRPr="00F11A3A">
                      <w:rPr>
                        <w:sz w:val="18"/>
                        <w:szCs w:val="18"/>
                      </w:rPr>
                      <w:t>是否分配或转增</w:t>
                    </w:r>
                  </w:p>
                </w:tc>
              </w:sdtContent>
            </w:sdt>
            <w:sdt>
              <w:sdtPr>
                <w:rPr>
                  <w:rFonts w:hint="eastAsia"/>
                  <w:sz w:val="18"/>
                  <w:szCs w:val="18"/>
                </w:rPr>
                <w:alias w:val="是否分配或转增"/>
                <w:tag w:val="_GBC_1aa3bb539f35454da0536200efcc4f60"/>
                <w:id w:val="1587263"/>
                <w:lock w:val="sdtLocked"/>
                <w:comboBox>
                  <w:listItem w:displayText="是" w:value="true"/>
                  <w:listItem w:displayText="否" w:value="false"/>
                </w:comboBox>
              </w:sdtPr>
              <w:sdtEndPr/>
              <w:sdtContent>
                <w:tc>
                  <w:tcPr>
                    <w:tcW w:w="2500" w:type="pct"/>
                  </w:tcPr>
                  <w:p w:rsidR="00D9633B" w:rsidRPr="00F11A3A" w:rsidRDefault="00C11C77">
                    <w:pPr>
                      <w:jc w:val="left"/>
                      <w:rPr>
                        <w:sz w:val="18"/>
                        <w:szCs w:val="18"/>
                      </w:rPr>
                    </w:pPr>
                    <w:r w:rsidRPr="00F11A3A">
                      <w:rPr>
                        <w:rFonts w:hint="eastAsia"/>
                        <w:sz w:val="18"/>
                        <w:szCs w:val="18"/>
                      </w:rPr>
                      <w:t>否</w:t>
                    </w:r>
                  </w:p>
                </w:tc>
              </w:sdtContent>
            </w:sdt>
          </w:tr>
          <w:tr w:rsidR="00D9633B" w:rsidRPr="00F11A3A" w:rsidTr="00F11A3A">
            <w:sdt>
              <w:sdtPr>
                <w:rPr>
                  <w:sz w:val="18"/>
                  <w:szCs w:val="18"/>
                </w:rPr>
                <w:tag w:val="_PLD_bd901803dd924026b7c6f59fdd31aad5"/>
                <w:id w:val="-1476370570"/>
                <w:lock w:val="sdtLocked"/>
              </w:sdtPr>
              <w:sdtEndPr/>
              <w:sdtContent>
                <w:tc>
                  <w:tcPr>
                    <w:tcW w:w="2500" w:type="pct"/>
                  </w:tcPr>
                  <w:p w:rsidR="00D9633B" w:rsidRPr="00F11A3A" w:rsidRDefault="00D96BCB">
                    <w:pPr>
                      <w:rPr>
                        <w:sz w:val="18"/>
                        <w:szCs w:val="18"/>
                      </w:rPr>
                    </w:pPr>
                    <w:r w:rsidRPr="00F11A3A">
                      <w:rPr>
                        <w:sz w:val="18"/>
                        <w:szCs w:val="18"/>
                      </w:rPr>
                      <w:t>每10股送红股数（股）</w:t>
                    </w:r>
                  </w:p>
                </w:tc>
              </w:sdtContent>
            </w:sdt>
            <w:tc>
              <w:tcPr>
                <w:tcW w:w="2500" w:type="pct"/>
              </w:tcPr>
              <w:p w:rsidR="00D9633B" w:rsidRPr="00F11A3A" w:rsidRDefault="00F11A3A">
                <w:pPr>
                  <w:jc w:val="right"/>
                  <w:rPr>
                    <w:sz w:val="18"/>
                    <w:szCs w:val="18"/>
                  </w:rPr>
                </w:pPr>
                <w:r w:rsidRPr="00F11A3A">
                  <w:rPr>
                    <w:rFonts w:hint="eastAsia"/>
                    <w:sz w:val="18"/>
                    <w:szCs w:val="18"/>
                  </w:rPr>
                  <w:t>0</w:t>
                </w:r>
              </w:p>
            </w:tc>
          </w:tr>
          <w:tr w:rsidR="00D9633B" w:rsidRPr="00F11A3A" w:rsidTr="00F11A3A">
            <w:sdt>
              <w:sdtPr>
                <w:rPr>
                  <w:sz w:val="18"/>
                  <w:szCs w:val="18"/>
                </w:rPr>
                <w:tag w:val="_PLD_6cbe2a97f01847b28eeb312b29d1d347"/>
                <w:id w:val="-2090926145"/>
                <w:lock w:val="sdtLocked"/>
              </w:sdtPr>
              <w:sdtEndPr/>
              <w:sdtContent>
                <w:tc>
                  <w:tcPr>
                    <w:tcW w:w="2500" w:type="pct"/>
                  </w:tcPr>
                  <w:p w:rsidR="00D9633B" w:rsidRPr="00F11A3A" w:rsidRDefault="00D96BCB">
                    <w:pPr>
                      <w:rPr>
                        <w:sz w:val="18"/>
                        <w:szCs w:val="18"/>
                      </w:rPr>
                    </w:pPr>
                    <w:r w:rsidRPr="00F11A3A">
                      <w:rPr>
                        <w:sz w:val="18"/>
                        <w:szCs w:val="18"/>
                      </w:rPr>
                      <w:t>每10股派息数(元)（含税）</w:t>
                    </w:r>
                  </w:p>
                </w:tc>
              </w:sdtContent>
            </w:sdt>
            <w:tc>
              <w:tcPr>
                <w:tcW w:w="2500" w:type="pct"/>
              </w:tcPr>
              <w:p w:rsidR="00D9633B" w:rsidRPr="00F11A3A" w:rsidRDefault="00F11A3A">
                <w:pPr>
                  <w:jc w:val="right"/>
                  <w:rPr>
                    <w:sz w:val="18"/>
                    <w:szCs w:val="18"/>
                  </w:rPr>
                </w:pPr>
                <w:r w:rsidRPr="00F11A3A">
                  <w:rPr>
                    <w:rFonts w:hint="eastAsia"/>
                    <w:sz w:val="18"/>
                    <w:szCs w:val="18"/>
                  </w:rPr>
                  <w:t>0</w:t>
                </w:r>
              </w:p>
            </w:tc>
          </w:tr>
          <w:tr w:rsidR="00D9633B" w:rsidRPr="00F11A3A" w:rsidTr="00F11A3A">
            <w:sdt>
              <w:sdtPr>
                <w:rPr>
                  <w:sz w:val="18"/>
                  <w:szCs w:val="18"/>
                </w:rPr>
                <w:tag w:val="_PLD_ea0844d0f72e40a392aba3e62b2e7e9c"/>
                <w:id w:val="-1107118254"/>
                <w:lock w:val="sdtLocked"/>
              </w:sdtPr>
              <w:sdtEndPr/>
              <w:sdtContent>
                <w:tc>
                  <w:tcPr>
                    <w:tcW w:w="2500" w:type="pct"/>
                  </w:tcPr>
                  <w:p w:rsidR="00D9633B" w:rsidRPr="00F11A3A" w:rsidRDefault="00D96BCB">
                    <w:pPr>
                      <w:rPr>
                        <w:sz w:val="18"/>
                        <w:szCs w:val="18"/>
                      </w:rPr>
                    </w:pPr>
                    <w:r w:rsidRPr="00F11A3A">
                      <w:rPr>
                        <w:sz w:val="18"/>
                        <w:szCs w:val="18"/>
                      </w:rPr>
                      <w:t>每10股转增数（股）</w:t>
                    </w:r>
                  </w:p>
                </w:tc>
              </w:sdtContent>
            </w:sdt>
            <w:tc>
              <w:tcPr>
                <w:tcW w:w="2500" w:type="pct"/>
              </w:tcPr>
              <w:p w:rsidR="00D9633B" w:rsidRPr="00F11A3A" w:rsidRDefault="00F11A3A">
                <w:pPr>
                  <w:jc w:val="right"/>
                  <w:rPr>
                    <w:sz w:val="18"/>
                    <w:szCs w:val="18"/>
                  </w:rPr>
                </w:pPr>
                <w:r w:rsidRPr="00F11A3A">
                  <w:rPr>
                    <w:rFonts w:hint="eastAsia"/>
                    <w:sz w:val="18"/>
                    <w:szCs w:val="18"/>
                  </w:rPr>
                  <w:t>0</w:t>
                </w:r>
              </w:p>
            </w:tc>
          </w:tr>
        </w:tbl>
      </w:sdtContent>
    </w:sdt>
    <w:p w:rsidR="00525012" w:rsidRDefault="00525012">
      <w:pPr>
        <w:sectPr w:rsidR="00525012" w:rsidSect="00407344">
          <w:pgSz w:w="11906" w:h="16838"/>
          <w:pgMar w:top="1440" w:right="1080" w:bottom="1440" w:left="1080" w:header="851" w:footer="992" w:gutter="0"/>
          <w:cols w:space="425"/>
          <w:docGrid w:linePitch="312"/>
        </w:sectPr>
      </w:pPr>
      <w:bookmarkStart w:id="23" w:name="_Toc342565988"/>
    </w:p>
    <w:p w:rsidR="00D9633B" w:rsidRDefault="00D9633B"/>
    <w:p w:rsidR="00D9633B" w:rsidRDefault="00D96BCB">
      <w:pPr>
        <w:pStyle w:val="2"/>
        <w:numPr>
          <w:ilvl w:val="0"/>
          <w:numId w:val="108"/>
        </w:numPr>
        <w:spacing w:line="360" w:lineRule="auto"/>
      </w:pPr>
      <w:r>
        <w:rPr>
          <w:rFonts w:hint="eastAsia"/>
        </w:rPr>
        <w:t>承诺事项履行情况</w:t>
      </w:r>
    </w:p>
    <w:sdt>
      <w:sdtPr>
        <w:rPr>
          <w:rFonts w:ascii="宋体" w:hAnsi="宋体" w:cs="宋体" w:hint="eastAsia"/>
          <w:b w:val="0"/>
          <w:bCs w:val="0"/>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rPr>
      </w:sdtEndPr>
      <w:sdtContent>
        <w:p w:rsidR="00D9633B" w:rsidRDefault="00D96BCB">
          <w:pPr>
            <w:pStyle w:val="3"/>
            <w:numPr>
              <w:ilvl w:val="1"/>
              <w:numId w:val="18"/>
            </w:numPr>
            <w:rPr>
              <w:szCs w:val="21"/>
            </w:rPr>
          </w:pPr>
          <w:r>
            <w:rPr>
              <w:rFonts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ContentLocked"/>
            <w:placeholder>
              <w:docPart w:val="GBC22222222222222222222222222222"/>
            </w:placeholder>
          </w:sdtPr>
          <w:sdtEndPr/>
          <w:sdtContent>
            <w:p w:rsidR="00D9633B" w:rsidRDefault="00D96BCB">
              <w:r>
                <w:fldChar w:fldCharType="begin"/>
              </w:r>
              <w:r w:rsidR="00525012">
                <w:instrText xml:space="preserve"> MACROBUTTON  SnrToggleCheckbox √适用 </w:instrText>
              </w:r>
              <w:r>
                <w:fldChar w:fldCharType="end"/>
              </w:r>
              <w:r>
                <w:fldChar w:fldCharType="begin"/>
              </w:r>
              <w:r w:rsidR="00525012">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851"/>
            <w:gridCol w:w="707"/>
            <w:gridCol w:w="7512"/>
            <w:gridCol w:w="2551"/>
            <w:gridCol w:w="710"/>
            <w:gridCol w:w="710"/>
            <w:gridCol w:w="850"/>
            <w:gridCol w:w="760"/>
          </w:tblGrid>
          <w:tr w:rsidR="007D5060" w:rsidRPr="00A556B8" w:rsidTr="00AF4D87">
            <w:sdt>
              <w:sdtPr>
                <w:rPr>
                  <w:sz w:val="18"/>
                  <w:szCs w:val="18"/>
                </w:rPr>
                <w:tag w:val="_PLD_7cf4be735507474ea2ffb334536196ae"/>
                <w:id w:val="-1863274634"/>
                <w:lock w:val="sdtLocked"/>
              </w:sdtPr>
              <w:sdtEndPr/>
              <w:sdtContent>
                <w:tc>
                  <w:tcPr>
                    <w:tcW w:w="313"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承诺背景</w:t>
                    </w:r>
                  </w:p>
                </w:tc>
              </w:sdtContent>
            </w:sdt>
            <w:sdt>
              <w:sdtPr>
                <w:rPr>
                  <w:sz w:val="18"/>
                  <w:szCs w:val="18"/>
                </w:rPr>
                <w:tag w:val="_PLD_77809d9b500842ee846f5b9234afaf2c"/>
                <w:id w:val="-1685040982"/>
                <w:lock w:val="sdtLocked"/>
              </w:sdtPr>
              <w:sdtEndPr/>
              <w:sdtContent>
                <w:tc>
                  <w:tcPr>
                    <w:tcW w:w="272"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承诺</w:t>
                    </w:r>
                  </w:p>
                  <w:p w:rsidR="007D5060" w:rsidRPr="00A556B8" w:rsidRDefault="007D5060" w:rsidP="00591477">
                    <w:pPr>
                      <w:jc w:val="center"/>
                      <w:rPr>
                        <w:sz w:val="18"/>
                        <w:szCs w:val="18"/>
                      </w:rPr>
                    </w:pPr>
                    <w:r w:rsidRPr="00A556B8">
                      <w:rPr>
                        <w:rFonts w:hint="eastAsia"/>
                        <w:sz w:val="18"/>
                        <w:szCs w:val="18"/>
                      </w:rPr>
                      <w:t>类型</w:t>
                    </w:r>
                  </w:p>
                </w:tc>
              </w:sdtContent>
            </w:sdt>
            <w:sdt>
              <w:sdtPr>
                <w:rPr>
                  <w:sz w:val="18"/>
                  <w:szCs w:val="18"/>
                </w:rPr>
                <w:tag w:val="_PLD_d21f336f76d6499095ebb0491402a947"/>
                <w:id w:val="-290596886"/>
                <w:lock w:val="sdtLocked"/>
              </w:sdtPr>
              <w:sdtEndPr/>
              <w:sdtContent>
                <w:tc>
                  <w:tcPr>
                    <w:tcW w:w="226"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承诺方</w:t>
                    </w:r>
                  </w:p>
                </w:tc>
              </w:sdtContent>
            </w:sdt>
            <w:sdt>
              <w:sdtPr>
                <w:rPr>
                  <w:sz w:val="18"/>
                  <w:szCs w:val="18"/>
                </w:rPr>
                <w:tag w:val="_PLD_edc023441e514f09b2c6745eaeed4f1d"/>
                <w:id w:val="-1626385899"/>
                <w:lock w:val="sdtLocked"/>
              </w:sdtPr>
              <w:sdtEndPr/>
              <w:sdtContent>
                <w:tc>
                  <w:tcPr>
                    <w:tcW w:w="2403"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承诺</w:t>
                    </w:r>
                  </w:p>
                  <w:p w:rsidR="007D5060" w:rsidRPr="00A556B8" w:rsidRDefault="007D5060" w:rsidP="00591477">
                    <w:pPr>
                      <w:jc w:val="center"/>
                      <w:rPr>
                        <w:sz w:val="18"/>
                        <w:szCs w:val="18"/>
                      </w:rPr>
                    </w:pPr>
                    <w:r w:rsidRPr="00A556B8">
                      <w:rPr>
                        <w:rFonts w:hint="eastAsia"/>
                        <w:sz w:val="18"/>
                        <w:szCs w:val="18"/>
                      </w:rPr>
                      <w:t>内容</w:t>
                    </w:r>
                  </w:p>
                </w:tc>
              </w:sdtContent>
            </w:sdt>
            <w:sdt>
              <w:sdtPr>
                <w:rPr>
                  <w:sz w:val="18"/>
                  <w:szCs w:val="18"/>
                </w:rPr>
                <w:tag w:val="_PLD_d398e2f412b141208b0742084901cc8c"/>
                <w:id w:val="1194653372"/>
                <w:lock w:val="sdtLocked"/>
              </w:sdtPr>
              <w:sdtEndPr/>
              <w:sdtContent>
                <w:tc>
                  <w:tcPr>
                    <w:tcW w:w="816"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承诺时间及期限</w:t>
                    </w:r>
                  </w:p>
                </w:tc>
              </w:sdtContent>
            </w:sdt>
            <w:sdt>
              <w:sdtPr>
                <w:rPr>
                  <w:sz w:val="18"/>
                  <w:szCs w:val="18"/>
                </w:rPr>
                <w:tag w:val="_PLD_1bb30cce0850445480f1557cc607067b"/>
                <w:id w:val="-424336491"/>
                <w:lock w:val="sdtLocked"/>
              </w:sdtPr>
              <w:sdtEndPr/>
              <w:sdtContent>
                <w:tc>
                  <w:tcPr>
                    <w:tcW w:w="227"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是否有履行期限</w:t>
                    </w:r>
                  </w:p>
                </w:tc>
              </w:sdtContent>
            </w:sdt>
            <w:sdt>
              <w:sdtPr>
                <w:rPr>
                  <w:sz w:val="18"/>
                  <w:szCs w:val="18"/>
                </w:rPr>
                <w:tag w:val="_PLD_163d41dca4704f5ea4aae2d6d04db88e"/>
                <w:id w:val="1591578054"/>
                <w:lock w:val="sdtLocked"/>
              </w:sdtPr>
              <w:sdtEndPr/>
              <w:sdtContent>
                <w:tc>
                  <w:tcPr>
                    <w:tcW w:w="227"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是否及时严格履行</w:t>
                    </w:r>
                  </w:p>
                </w:tc>
              </w:sdtContent>
            </w:sdt>
            <w:sdt>
              <w:sdtPr>
                <w:rPr>
                  <w:sz w:val="18"/>
                  <w:szCs w:val="18"/>
                </w:rPr>
                <w:tag w:val="_PLD_f0ee8c5125074149961859e986fb6c43"/>
                <w:id w:val="1388604636"/>
                <w:lock w:val="sdtLocked"/>
              </w:sdtPr>
              <w:sdtEndPr/>
              <w:sdtContent>
                <w:tc>
                  <w:tcPr>
                    <w:tcW w:w="272"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如未能及时履行应说明未完成履行的具体原因</w:t>
                    </w:r>
                  </w:p>
                </w:tc>
              </w:sdtContent>
            </w:sdt>
            <w:sdt>
              <w:sdtPr>
                <w:rPr>
                  <w:sz w:val="18"/>
                  <w:szCs w:val="18"/>
                </w:rPr>
                <w:tag w:val="_PLD_a7e59e23ed90488abff575e2b4f10711"/>
                <w:id w:val="-1798897634"/>
                <w:lock w:val="sdtLocked"/>
              </w:sdtPr>
              <w:sdtEndPr/>
              <w:sdtContent>
                <w:tc>
                  <w:tcPr>
                    <w:tcW w:w="243" w:type="pct"/>
                    <w:shd w:val="clear" w:color="auto" w:fill="auto"/>
                    <w:vAlign w:val="center"/>
                  </w:tcPr>
                  <w:p w:rsidR="007D5060" w:rsidRPr="00A556B8" w:rsidRDefault="007D5060" w:rsidP="00591477">
                    <w:pPr>
                      <w:jc w:val="center"/>
                      <w:rPr>
                        <w:sz w:val="18"/>
                        <w:szCs w:val="18"/>
                      </w:rPr>
                    </w:pPr>
                    <w:r w:rsidRPr="00A556B8">
                      <w:rPr>
                        <w:rFonts w:hint="eastAsia"/>
                        <w:sz w:val="18"/>
                        <w:szCs w:val="18"/>
                      </w:rPr>
                      <w:t>如未能及时履行应说明下一步计划</w:t>
                    </w:r>
                  </w:p>
                </w:tc>
              </w:sdtContent>
            </w:sdt>
          </w:tr>
          <w:sdt>
            <w:sdtPr>
              <w:rPr>
                <w:rFonts w:hint="eastAsia"/>
                <w:sz w:val="18"/>
                <w:szCs w:val="18"/>
              </w:rPr>
              <w:alias w:val="与重大资产重组相关的承诺"/>
              <w:tag w:val="_TUP_4c417fa2ad9d4d839a60365e09497e73"/>
              <w:id w:val="-1022167111"/>
              <w:lock w:val="sdtLocked"/>
            </w:sdtPr>
            <w:sdtEndPr>
              <w:rPr>
                <w:rFonts w:hint="default"/>
              </w:rPr>
            </w:sdtEndPr>
            <w:sdtContent>
              <w:tr w:rsidR="007D5060" w:rsidRPr="00A556B8" w:rsidTr="00AF4D87">
                <w:tc>
                  <w:tcPr>
                    <w:tcW w:w="313" w:type="pct"/>
                    <w:vMerge w:val="restart"/>
                    <w:shd w:val="clear" w:color="auto" w:fill="auto"/>
                    <w:vAlign w:val="center"/>
                  </w:tcPr>
                  <w:sdt>
                    <w:sdtPr>
                      <w:rPr>
                        <w:rFonts w:hint="eastAsia"/>
                        <w:sz w:val="18"/>
                        <w:szCs w:val="18"/>
                      </w:rPr>
                      <w:tag w:val="_PLD_7ff959e26b5741d09fa7dec10fcd2389"/>
                      <w:id w:val="-1013832586"/>
                      <w:lock w:val="sdtLocked"/>
                    </w:sdtPr>
                    <w:sdtEndPr/>
                    <w:sdtContent>
                      <w:p w:rsidR="007D5060" w:rsidRPr="00A556B8" w:rsidRDefault="007D5060" w:rsidP="00591477">
                        <w:pPr>
                          <w:rPr>
                            <w:sz w:val="18"/>
                            <w:szCs w:val="18"/>
                          </w:rPr>
                        </w:pPr>
                        <w:r w:rsidRPr="00A556B8">
                          <w:rPr>
                            <w:rFonts w:hint="eastAsia"/>
                            <w:sz w:val="18"/>
                            <w:szCs w:val="18"/>
                          </w:rPr>
                          <w:t>与重大资产重组相关的承诺</w:t>
                        </w:r>
                      </w:p>
                    </w:sdtContent>
                  </w:sdt>
                </w:tc>
                <w:sdt>
                  <w:sdtPr>
                    <w:rPr>
                      <w:sz w:val="18"/>
                      <w:szCs w:val="18"/>
                    </w:rPr>
                    <w:alias w:val="与重大资产重组相关的承诺-承诺类型"/>
                    <w:tag w:val="_GBC_c986a55468114c2fbf6186df07b763ce"/>
                    <w:id w:val="40928130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color w:val="FFC000"/>
                            <w:sz w:val="18"/>
                            <w:szCs w:val="18"/>
                          </w:rPr>
                        </w:pPr>
                        <w:r>
                          <w:rPr>
                            <w:sz w:val="18"/>
                            <w:szCs w:val="18"/>
                          </w:rPr>
                          <w:t>解决同业竞争</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B75028" w:rsidRDefault="007D5060" w:rsidP="00591477">
                    <w:pPr>
                      <w:rPr>
                        <w:sz w:val="18"/>
                        <w:szCs w:val="18"/>
                      </w:rPr>
                    </w:pPr>
                    <w:r w:rsidRPr="00107A3A">
                      <w:rPr>
                        <w:sz w:val="18"/>
                        <w:szCs w:val="18"/>
                      </w:rPr>
                      <w:t>浙能集团承诺：（1）浙能集团确定浙能电力作为浙能集团控制的火力发电业务的唯一整合平台；（2）浙能集团及浙能集团控制的其他企业（不包含浙能电力及其控制的企业）现在或将来均不会在中国境内和境外，单独或与第三方，以任何形式直接或间接从事或参与任何与浙能电力及其控制的企业目前及今后进行的主营业务构成竞争或可能构成竞争的业务或活动；不会在中国境内和境外，以任何形式支持第三方直接或间接从事或参与任何与浙能电力及其控制的企业目前及今后进行的主营业务构成竞争或可能构成竞争的业务或活动；亦不会在中国境内和境外，以其他形式介入（不论直接或间接）任何与浙能电力及其控制的企业目前及今后进行的主营业务构成竞争或可能构成竞争的业务或活动。浙能集团及浙能集团控制的其他企业出于投资目的而购买、持有与浙能电力及其控制的企业的主营业务构成或可能构成竞争的其他上市公司不超过5%的权益，或因其他公司债权债务重组原因使浙能集团及浙能集团控制的其他企业持有与浙能电力及其控制的企业的主营业务构成或可能构成竞争的其他公司不超过5%的权益的情形，不适用于浙能集团的上述承诺。（3）如果浙能集团及浙能集团控制的其他企业发现任何与浙能电力及其控制的企业主营业务构成或可能构成直接或间接竞争的新业务机会，应立即书面通知浙能电力及其控制的企业，并尽力促使该业务机会按合理和公平的条款和条件首先提供给浙能电力及其控制的企业；（4）如浙能电力及其控制的企业放弃前述竞争性新业务机会且浙能集团及浙能集团控制的其他企业从事该等与浙能电力及其控制的企业主营业务构成或可能构成直接或间接相竞争的新业务时，浙能集团将给予浙能电力选择权，即在适用法律及有关规则允许的前提下，浙能电力及其控制的企业有权随时一次性或多次向浙能集团及浙能集团控制的其他企业收购在上述竞争性业务中的任何股权、资产及其他权益，或由浙能电力及其控制的企业根据国家法律许可的方式选择采取委托经营、租赁或承包经营等方式拥有或控制浙能集团及浙能集团控制的其他企业在上述竞争性业务中的资产或业务；（5）对浙能集团目前控制的与浙能电力及其控制的企业从事类似业务但不构成实质性同业竞争的其他企业的经营活动进行协调，以避免可能出现的同业竞争；（6）不利用控股股东的地位和对浙能电力的实际控制能力，损害浙能电力以及浙能电力其他股东的权益；（7）自本承诺函出具日起，承诺赔偿浙能电力因浙能集团违反本承诺函作任何承诺而遭受的一切实际损失、损害和开支。</w:t>
                    </w:r>
                  </w:p>
                </w:tc>
                <w:tc>
                  <w:tcPr>
                    <w:tcW w:w="816" w:type="pct"/>
                    <w:shd w:val="clear" w:color="auto" w:fill="auto"/>
                  </w:tcPr>
                  <w:p w:rsidR="007D5060" w:rsidRPr="007D5060" w:rsidRDefault="007D5060" w:rsidP="00591477">
                    <w:pPr>
                      <w:rPr>
                        <w:sz w:val="18"/>
                        <w:szCs w:val="18"/>
                      </w:rPr>
                    </w:pPr>
                    <w:r w:rsidRPr="007D5060">
                      <w:rPr>
                        <w:sz w:val="18"/>
                        <w:szCs w:val="18"/>
                      </w:rPr>
                      <w:t>长期有效</w:t>
                    </w:r>
                  </w:p>
                </w:tc>
                <w:sdt>
                  <w:sdtPr>
                    <w:rPr>
                      <w:sz w:val="18"/>
                      <w:szCs w:val="18"/>
                    </w:rPr>
                    <w:alias w:val="与重大资产重组相关的承诺-是否有履行期限"/>
                    <w:tag w:val="_GBC_79e4c1ac8ad34fc58bc66e725cb673e1"/>
                    <w:id w:val="-670868452"/>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136770691"/>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sdtContent>
          </w:sdt>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41401567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color w:val="FFC000"/>
                        <w:sz w:val="18"/>
                        <w:szCs w:val="18"/>
                      </w:rPr>
                    </w:pPr>
                    <w:r>
                      <w:rPr>
                        <w:sz w:val="18"/>
                        <w:szCs w:val="18"/>
                      </w:rPr>
                      <w:t>解决关</w:t>
                    </w:r>
                    <w:r>
                      <w:rPr>
                        <w:sz w:val="18"/>
                        <w:szCs w:val="18"/>
                      </w:rPr>
                      <w:lastRenderedPageBreak/>
                      <w:t>联交易</w:t>
                    </w:r>
                  </w:p>
                </w:tc>
              </w:sdtContent>
            </w:sdt>
            <w:tc>
              <w:tcPr>
                <w:tcW w:w="226" w:type="pct"/>
                <w:shd w:val="clear" w:color="auto" w:fill="auto"/>
              </w:tcPr>
              <w:p w:rsidR="007D5060" w:rsidRPr="00A556B8" w:rsidRDefault="007D5060" w:rsidP="00591477">
                <w:pPr>
                  <w:rPr>
                    <w:sz w:val="18"/>
                    <w:szCs w:val="18"/>
                  </w:rPr>
                </w:pPr>
                <w:r>
                  <w:rPr>
                    <w:rFonts w:hint="eastAsia"/>
                    <w:sz w:val="18"/>
                    <w:szCs w:val="18"/>
                  </w:rPr>
                  <w:lastRenderedPageBreak/>
                  <w:t>浙能</w:t>
                </w:r>
                <w:r>
                  <w:rPr>
                    <w:rFonts w:hint="eastAsia"/>
                    <w:sz w:val="18"/>
                    <w:szCs w:val="18"/>
                  </w:rPr>
                  <w:lastRenderedPageBreak/>
                  <w:t>集团</w:t>
                </w:r>
              </w:p>
            </w:tc>
            <w:tc>
              <w:tcPr>
                <w:tcW w:w="2403" w:type="pct"/>
                <w:shd w:val="clear" w:color="auto" w:fill="auto"/>
              </w:tcPr>
              <w:p w:rsidR="007D5060" w:rsidRPr="00A556B8" w:rsidRDefault="007D5060" w:rsidP="00591477">
                <w:pPr>
                  <w:rPr>
                    <w:sz w:val="18"/>
                    <w:szCs w:val="18"/>
                  </w:rPr>
                </w:pPr>
                <w:r w:rsidRPr="00A556B8">
                  <w:rPr>
                    <w:sz w:val="18"/>
                    <w:szCs w:val="18"/>
                  </w:rPr>
                  <w:lastRenderedPageBreak/>
                  <w:t>浙能集团承诺：（1）浙能集团及关联方（以现行有效之《上海证券交易所股票上市规则》定</w:t>
                </w:r>
                <w:r w:rsidRPr="00A556B8">
                  <w:rPr>
                    <w:sz w:val="18"/>
                    <w:szCs w:val="18"/>
                  </w:rPr>
                  <w:lastRenderedPageBreak/>
                  <w:t>义为准）将尽量避免和减少与浙能电力之间的关联交易；（2）浙能电力有权独立、自主地选择交易对方，对于无法避免或有合理原因而发生的关联交易，浙能集团及关联方将与浙能电力依法签订规范的关联交易协议，并按照有关法律、法规、规章、其他规范性文件和公司章程的规定履行批准程序；关联交易价格依照与无关联关系的独立第三方进行相同或相似交易时的价格确定，保证关联交易价格具有公允性；保证按照有关法律、法规和公司章程的规定履行关联交易的信息披露义务；（3）对于无法避免或有合理原因而发生的关联交易，浙能集团及其他关联方将遵循市场公开、公平、公正的原则与浙能电力进行交易；（4）浙能集团保证不要求或接受浙能电力在任何一项市场公平交易中给予浙能集团的条件优于第三者给予的条件；（5）浙能集团保证将依照浙能电力的公司章程参加股东大会，平等地行使相应权利，承担相应义务，不利用控股股东地位谋取不正当利益，不利用关联交易非法转移浙能电力的资金、利润，保证不损害浙能电力其他股东（特别是中小股东）的合法权益。浙能集团承诺在浙能电力股东大会对涉及浙能集团及浙能集团控制的其他企业的有关关联交易事项进行表决时，履行回避表决的义务；（6）若违反上述声明和保证，浙能集团将对相关行为给浙能电力造成的损失向浙能电力进行赔偿。</w:t>
                </w:r>
              </w:p>
            </w:tc>
            <w:tc>
              <w:tcPr>
                <w:tcW w:w="816" w:type="pct"/>
                <w:shd w:val="clear" w:color="auto" w:fill="auto"/>
              </w:tcPr>
              <w:p w:rsidR="007D5060" w:rsidRPr="007D5060" w:rsidRDefault="007D5060" w:rsidP="00591477">
                <w:pPr>
                  <w:rPr>
                    <w:sz w:val="18"/>
                    <w:szCs w:val="18"/>
                  </w:rPr>
                </w:pPr>
                <w:r w:rsidRPr="007D5060">
                  <w:rPr>
                    <w:sz w:val="18"/>
                    <w:szCs w:val="18"/>
                  </w:rPr>
                  <w:lastRenderedPageBreak/>
                  <w:t>长期有效</w:t>
                </w:r>
              </w:p>
            </w:tc>
            <w:sdt>
              <w:sdtPr>
                <w:rPr>
                  <w:sz w:val="18"/>
                  <w:szCs w:val="18"/>
                </w:rPr>
                <w:alias w:val="与重大资产重组相关的承诺-是否有履行期限"/>
                <w:tag w:val="_GBC_79e4c1ac8ad34fc58bc66e725cb673e1"/>
                <w:id w:val="137851424"/>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2012282768"/>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1253853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解决同业竞争</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A556B8" w:rsidRDefault="007D5060" w:rsidP="00591477">
                <w:pPr>
                  <w:rPr>
                    <w:sz w:val="18"/>
                    <w:szCs w:val="18"/>
                  </w:rPr>
                </w:pPr>
                <w:r w:rsidRPr="00A556B8">
                  <w:rPr>
                    <w:sz w:val="18"/>
                    <w:szCs w:val="18"/>
                  </w:rPr>
                  <w:t>浙能集团就浙能电力与浙能集团控制的浙江省能源集团财务有限责任公司（以下简称“浙能财务”）之间的存贷款等金融业务相关事宜，承诺如下：（1）浙能财务是依据《企业集团财务公司管理办法》等相关法律法规依法设立的企业集团财务公司，具有独立企业法人地位，以加强企业集团资金集中管理和提高企业集团资金使用效率为目的，为企业集团成员单位提供财务管理服务的非银行金融机构。（2）浙能财务成立至今，其所有业务活动均符合相关法律法规的规定，接受中国银行业监督管理委员会和人民银行的监管和指导，已建立健全内部控制、财务会计等相关制度，其依法开展业务活动，独立运作且运作情况良好，符合相关法律、法规和规范性文件的规定和要求。浙能电力在浙能财务的相关存贷款业务具有安全性。在后续运营过程中，浙能财务将继续按照相关法律法规的规定进行规范运作，确保浙能电力在浙能财务的存贷款等金融业务的安全性。（3）根据相关监管规定和业务开展的实际需要，浙能电力自主决策与浙能财务之间的存贷款等金融业务，并依照相关法律法规及公司章程的规定履行内部程序，浙能集团承诺不对浙能电力的相关决策进行干预。（4）鉴于浙能电力在资产、业务、人员、财务、机构等方面均独立于浙能集团，浙能集团将继续充分尊重浙能电力的经营自主权，不干预浙能电力的日常经营运作。（5）如浙能电力在浙能财务的存款资金出现兑付风险时，浙能集团将促使浙能财务采取积极措施进行风险自救以确保浙能电力存款的安全性。</w:t>
                </w:r>
              </w:p>
            </w:tc>
            <w:tc>
              <w:tcPr>
                <w:tcW w:w="816" w:type="pct"/>
                <w:shd w:val="clear" w:color="auto" w:fill="auto"/>
              </w:tcPr>
              <w:p w:rsidR="007D5060" w:rsidRPr="007D5060" w:rsidRDefault="007D5060" w:rsidP="00591477">
                <w:pPr>
                  <w:rPr>
                    <w:sz w:val="18"/>
                    <w:szCs w:val="18"/>
                  </w:rPr>
                </w:pPr>
                <w:r w:rsidRPr="007D5060">
                  <w:rPr>
                    <w:sz w:val="18"/>
                    <w:szCs w:val="18"/>
                  </w:rPr>
                  <w:t>长期有效</w:t>
                </w:r>
              </w:p>
            </w:tc>
            <w:sdt>
              <w:sdtPr>
                <w:rPr>
                  <w:sz w:val="18"/>
                  <w:szCs w:val="18"/>
                </w:rPr>
                <w:alias w:val="与重大资产重组相关的承诺-是否有履行期限"/>
                <w:tag w:val="_GBC_79e4c1ac8ad34fc58bc66e725cb673e1"/>
                <w:id w:val="1470012476"/>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43418392"/>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208151225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解决土地等产权瑕疵</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A556B8" w:rsidRDefault="007D5060" w:rsidP="00591477">
                <w:pPr>
                  <w:rPr>
                    <w:sz w:val="18"/>
                    <w:szCs w:val="18"/>
                  </w:rPr>
                </w:pPr>
                <w:r w:rsidRPr="00A556B8">
                  <w:rPr>
                    <w:sz w:val="18"/>
                    <w:szCs w:val="18"/>
                  </w:rPr>
                  <w:t>浙能集团承诺，如浙能电力及其下属公司因：（1）正在办理权属证书的土地、房产未能及时办理；或（2）无法办理相关土地、房产权属证书；或（3）其他土地、房产不规范情形，而造成浙能电力实际经济损失的，浙能集团将给与全额补偿。对浙能电力及其下属公司拥有的划拨土地使用权，浙能集团同时承诺，如因该等划拨土地使用权未能及时办理或无法办理划拨土地转出让手续，而造成浙能电力及其下属公司实际经济损失的，浙能集团将给予全额补偿。</w:t>
                </w:r>
              </w:p>
            </w:tc>
            <w:tc>
              <w:tcPr>
                <w:tcW w:w="816" w:type="pct"/>
                <w:shd w:val="clear" w:color="auto" w:fill="auto"/>
              </w:tcPr>
              <w:p w:rsidR="007D5060" w:rsidRPr="007D5060" w:rsidRDefault="007D5060" w:rsidP="00591477">
                <w:pPr>
                  <w:rPr>
                    <w:sz w:val="18"/>
                    <w:szCs w:val="18"/>
                  </w:rPr>
                </w:pPr>
                <w:r w:rsidRPr="007D5060">
                  <w:rPr>
                    <w:sz w:val="18"/>
                    <w:szCs w:val="18"/>
                  </w:rPr>
                  <w:t>长期有效</w:t>
                </w:r>
              </w:p>
            </w:tc>
            <w:sdt>
              <w:sdtPr>
                <w:rPr>
                  <w:sz w:val="18"/>
                  <w:szCs w:val="18"/>
                </w:rPr>
                <w:alias w:val="与重大资产重组相关的承诺-是否有履行期限"/>
                <w:tag w:val="_GBC_79e4c1ac8ad34fc58bc66e725cb673e1"/>
                <w:id w:val="892310614"/>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2248389"/>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10990614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其他</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A556B8" w:rsidRDefault="007D5060" w:rsidP="00591477">
                <w:pPr>
                  <w:rPr>
                    <w:sz w:val="18"/>
                    <w:szCs w:val="18"/>
                  </w:rPr>
                </w:pPr>
                <w:r w:rsidRPr="00A556B8">
                  <w:rPr>
                    <w:sz w:val="18"/>
                    <w:szCs w:val="18"/>
                  </w:rPr>
                  <w:t>浙能集团承诺将保证浙能电力人员独立、资产独立完整、财务独立、机构独立以及业务独立。</w:t>
                </w:r>
              </w:p>
            </w:tc>
            <w:tc>
              <w:tcPr>
                <w:tcW w:w="816" w:type="pct"/>
                <w:shd w:val="clear" w:color="auto" w:fill="auto"/>
              </w:tcPr>
              <w:p w:rsidR="007D5060" w:rsidRPr="007D5060" w:rsidRDefault="007D5060" w:rsidP="00591477">
                <w:pPr>
                  <w:rPr>
                    <w:sz w:val="18"/>
                    <w:szCs w:val="18"/>
                  </w:rPr>
                </w:pPr>
                <w:r w:rsidRPr="007D5060">
                  <w:rPr>
                    <w:sz w:val="18"/>
                    <w:szCs w:val="18"/>
                  </w:rPr>
                  <w:t>长期有效</w:t>
                </w:r>
              </w:p>
            </w:tc>
            <w:sdt>
              <w:sdtPr>
                <w:rPr>
                  <w:sz w:val="18"/>
                  <w:szCs w:val="18"/>
                </w:rPr>
                <w:alias w:val="与重大资产重组相关的承诺-是否有履行期限"/>
                <w:tag w:val="_GBC_79e4c1ac8ad34fc58bc66e725cb673e1"/>
                <w:id w:val="1015044886"/>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1553304305"/>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72495173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其他</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A556B8" w:rsidRDefault="007D5060" w:rsidP="00591477">
                <w:pPr>
                  <w:rPr>
                    <w:sz w:val="18"/>
                    <w:szCs w:val="18"/>
                  </w:rPr>
                </w:pPr>
                <w:r w:rsidRPr="00A556B8">
                  <w:rPr>
                    <w:sz w:val="18"/>
                    <w:szCs w:val="18"/>
                  </w:rPr>
                  <w:t>在浙能集团作为浙能电力控股股东期间，浙能集团及其下属企业取得的与浙能电力主营业务相关的注册商标（如有），均应参照《商标使用许可合同》，在双方约定的商标使用许可范围内，无偿许可浙能电力使用。同时，在浙能集团合法拥有许可商标的注册商标权期限内，浙能集团</w:t>
                </w:r>
                <w:r w:rsidRPr="00A556B8">
                  <w:rPr>
                    <w:sz w:val="18"/>
                    <w:szCs w:val="18"/>
                  </w:rPr>
                  <w:lastRenderedPageBreak/>
                  <w:t>如欲转让许可商标或拥有的与浙能电力生产经营有关的其他注册商标，将征得浙能电力的同意，并且保证浙能电力有同等条件下的优先受让权。</w:t>
                </w:r>
              </w:p>
            </w:tc>
            <w:tc>
              <w:tcPr>
                <w:tcW w:w="816" w:type="pct"/>
                <w:shd w:val="clear" w:color="auto" w:fill="auto"/>
              </w:tcPr>
              <w:p w:rsidR="007D5060" w:rsidRPr="007D5060" w:rsidRDefault="007D5060" w:rsidP="00591477">
                <w:pPr>
                  <w:rPr>
                    <w:sz w:val="18"/>
                    <w:szCs w:val="18"/>
                  </w:rPr>
                </w:pPr>
                <w:r w:rsidRPr="007D5060">
                  <w:rPr>
                    <w:sz w:val="18"/>
                    <w:szCs w:val="18"/>
                  </w:rPr>
                  <w:lastRenderedPageBreak/>
                  <w:t>长期有效</w:t>
                </w:r>
              </w:p>
            </w:tc>
            <w:sdt>
              <w:sdtPr>
                <w:rPr>
                  <w:sz w:val="18"/>
                  <w:szCs w:val="18"/>
                </w:rPr>
                <w:alias w:val="与重大资产重组相关的承诺-是否有履行期限"/>
                <w:tag w:val="_GBC_79e4c1ac8ad34fc58bc66e725cb673e1"/>
                <w:id w:val="659881773"/>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877851856"/>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tr w:rsidR="007D5060" w:rsidRPr="00A556B8" w:rsidTr="00AF4D87">
            <w:tc>
              <w:tcPr>
                <w:tcW w:w="313" w:type="pct"/>
                <w:vMerge/>
                <w:shd w:val="clear" w:color="auto" w:fill="auto"/>
                <w:vAlign w:val="center"/>
              </w:tcPr>
              <w:p w:rsidR="007D5060" w:rsidRPr="00A556B8" w:rsidRDefault="007D5060" w:rsidP="00591477">
                <w:pPr>
                  <w:rPr>
                    <w:sz w:val="18"/>
                    <w:szCs w:val="18"/>
                  </w:rPr>
                </w:pPr>
              </w:p>
            </w:tc>
            <w:sdt>
              <w:sdtPr>
                <w:rPr>
                  <w:sz w:val="18"/>
                  <w:szCs w:val="18"/>
                </w:rPr>
                <w:alias w:val="与重大资产重组相关的承诺-承诺类型"/>
                <w:tag w:val="_GBC_c986a55468114c2fbf6186df07b763ce"/>
                <w:id w:val="176087040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资产注入</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A556B8" w:rsidRDefault="007D5060" w:rsidP="00591477">
                <w:pPr>
                  <w:rPr>
                    <w:sz w:val="18"/>
                    <w:szCs w:val="18"/>
                  </w:rPr>
                </w:pPr>
                <w:r w:rsidRPr="00A556B8">
                  <w:rPr>
                    <w:sz w:val="18"/>
                    <w:szCs w:val="18"/>
                  </w:rPr>
                  <w:t>鉴于浙能集团与中国核能电力股份有限公司按照分别持股50%的股权比例，共同投资设立中核浙能能源有限公司（以下简称“中核浙能”）。中核浙能主要从事象山金七门、龙游核电项目及其他能源相关项目开发等工作。目前，前述核电项目尚在前期筹备中，相关项目是否能最终实施尚存在不确定性。浙能集团为支持浙能电力的业务发展，就中核浙能相关事宜作出承诺：1、一旦中核浙能下属任一核电项目取得国家相关有权部门的最终批准，浙能集团将给予浙能电力及其控制的企业选择权，即在适用法律、法规、规范性文件及证券交易所相关规定允许的前提下，浙能电力及其控制的企业有权随时要求一次性或多次向浙能集团收购所持有的中核浙能股权。2、如浙能集团违反上述承诺，浙能集团将向浙能电力赔偿因此造成的一切实际损失、损害和开支。</w:t>
                </w:r>
              </w:p>
            </w:tc>
            <w:tc>
              <w:tcPr>
                <w:tcW w:w="816" w:type="pct"/>
                <w:shd w:val="clear" w:color="auto" w:fill="auto"/>
              </w:tcPr>
              <w:p w:rsidR="007D5060" w:rsidRPr="007D5060" w:rsidRDefault="007D5060" w:rsidP="00591477">
                <w:pPr>
                  <w:rPr>
                    <w:sz w:val="18"/>
                    <w:szCs w:val="18"/>
                  </w:rPr>
                </w:pPr>
                <w:r w:rsidRPr="007D5060">
                  <w:rPr>
                    <w:sz w:val="18"/>
                    <w:szCs w:val="18"/>
                  </w:rPr>
                  <w:t>本承诺至发生以下情形终止（以较早为准）：1、浙能集团不再作为浙能电力的控股股东；或2、浙能电力股票终止在上海证券交易所及任何其他国际认可的证券交易所上市（为免疑义，浙能电力股票因任何原因暂时停止买卖除外）。</w:t>
                </w:r>
              </w:p>
            </w:tc>
            <w:sdt>
              <w:sdtPr>
                <w:rPr>
                  <w:sz w:val="18"/>
                  <w:szCs w:val="18"/>
                </w:rPr>
                <w:alias w:val="与重大资产重组相关的承诺-是否有履行期限"/>
                <w:tag w:val="_GBC_79e4c1ac8ad34fc58bc66e725cb673e1"/>
                <w:id w:val="-1826192631"/>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重大资产重组相关的承诺-是否及时严格履行"/>
                <w:tag w:val="_GBC_1aabacc96fa447b3965eabf1922b74c1"/>
                <w:id w:val="1425458776"/>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sdt>
            <w:sdtPr>
              <w:rPr>
                <w:rFonts w:hint="eastAsia"/>
                <w:sz w:val="18"/>
                <w:szCs w:val="18"/>
              </w:rPr>
              <w:alias w:val="与再融资相关的承诺"/>
              <w:tag w:val="_TUP_0676323f2b9043339330c71dd933876a"/>
              <w:id w:val="-1962788226"/>
              <w:lock w:val="sdtLocked"/>
            </w:sdtPr>
            <w:sdtEndPr>
              <w:rPr>
                <w:rFonts w:hint="default"/>
              </w:rPr>
            </w:sdtEndPr>
            <w:sdtContent>
              <w:tr w:rsidR="007D5060" w:rsidRPr="00A556B8" w:rsidTr="00AF4D87">
                <w:tc>
                  <w:tcPr>
                    <w:tcW w:w="313" w:type="pct"/>
                    <w:shd w:val="clear" w:color="auto" w:fill="auto"/>
                    <w:vAlign w:val="center"/>
                  </w:tcPr>
                  <w:sdt>
                    <w:sdtPr>
                      <w:rPr>
                        <w:rFonts w:hint="eastAsia"/>
                        <w:sz w:val="18"/>
                        <w:szCs w:val="18"/>
                      </w:rPr>
                      <w:tag w:val="_PLD_e1964063cb86498486e1bb7869b34cad"/>
                      <w:id w:val="2002926411"/>
                      <w:lock w:val="sdtLocked"/>
                    </w:sdtPr>
                    <w:sdtEndPr/>
                    <w:sdtContent>
                      <w:p w:rsidR="007D5060" w:rsidRPr="00A556B8" w:rsidRDefault="007D5060" w:rsidP="00591477">
                        <w:pPr>
                          <w:rPr>
                            <w:sz w:val="18"/>
                            <w:szCs w:val="18"/>
                          </w:rPr>
                        </w:pPr>
                        <w:r w:rsidRPr="00A556B8">
                          <w:rPr>
                            <w:rFonts w:hint="eastAsia"/>
                            <w:sz w:val="18"/>
                            <w:szCs w:val="18"/>
                          </w:rPr>
                          <w:t>与再融资相关的承诺</w:t>
                        </w:r>
                      </w:p>
                    </w:sdtContent>
                  </w:sdt>
                </w:tc>
                <w:sdt>
                  <w:sdtPr>
                    <w:rPr>
                      <w:sz w:val="18"/>
                      <w:szCs w:val="18"/>
                    </w:rPr>
                    <w:alias w:val="与再融资相关的承诺-承诺类型"/>
                    <w:tag w:val="_GBC_51fc7c8c3d5a45708a58624d814ebea4"/>
                    <w:id w:val="-31618750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解决土地等产权瑕疵</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7D5060" w:rsidRDefault="007D5060" w:rsidP="00591477">
                    <w:pPr>
                      <w:rPr>
                        <w:sz w:val="18"/>
                        <w:szCs w:val="18"/>
                      </w:rPr>
                    </w:pPr>
                    <w:r w:rsidRPr="007D5060">
                      <w:rPr>
                        <w:sz w:val="18"/>
                        <w:szCs w:val="18"/>
                      </w:rPr>
                      <w:t>鉴于浙能电力发行可转换公司债券并上市，浙能集团承诺：1、如浙能电力及其下属公司因：（1）正在办理权属证书的土地、房产未能及时办理；或（2）无法办理相关土地、房产权属证书；或（3）其他土地、房产不规范情形，而造成浙能电力实际经济损失的，浙能集团将给予全额补偿。2、对浙能电力及其下属公司拥有的划拨土地使用权，浙能集团承诺：如因该等划拨土地使用权未能及时办理或无法办理划拨土地转出让手续，而造成浙能电力及其下属公司实际经济损失的，浙能集团将给予全额补偿。</w:t>
                    </w:r>
                  </w:p>
                </w:tc>
                <w:tc>
                  <w:tcPr>
                    <w:tcW w:w="816" w:type="pct"/>
                    <w:shd w:val="clear" w:color="auto" w:fill="auto"/>
                  </w:tcPr>
                  <w:p w:rsidR="007D5060" w:rsidRPr="007D5060" w:rsidRDefault="007D5060" w:rsidP="00591477">
                    <w:pPr>
                      <w:rPr>
                        <w:sz w:val="18"/>
                        <w:szCs w:val="18"/>
                      </w:rPr>
                    </w:pPr>
                    <w:r w:rsidRPr="007D5060">
                      <w:rPr>
                        <w:sz w:val="18"/>
                        <w:szCs w:val="18"/>
                      </w:rPr>
                      <w:t>长期有效</w:t>
                    </w:r>
                  </w:p>
                </w:tc>
                <w:sdt>
                  <w:sdtPr>
                    <w:rPr>
                      <w:sz w:val="18"/>
                      <w:szCs w:val="18"/>
                    </w:rPr>
                    <w:alias w:val="与再融资相关的承诺-是否有履行期限"/>
                    <w:tag w:val="_GBC_61a129f65e5345a9a2449bccefe4fc4f"/>
                    <w:id w:val="1862089104"/>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与再融资相关的承诺-是否及时严格履行"/>
                    <w:tag w:val="_GBC_b85129af82754ffea8b356787ace9197"/>
                    <w:id w:val="-1490555101"/>
                    <w:lock w:val="sdtLocked"/>
                    <w:comboBox>
                      <w:listItem w:displayText="是" w:value="true"/>
                      <w:listItem w:displayText="否" w:value="false"/>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sdtContent>
          </w:sdt>
          <w:sdt>
            <w:sdtPr>
              <w:rPr>
                <w:rFonts w:hint="eastAsia"/>
                <w:sz w:val="18"/>
                <w:szCs w:val="18"/>
              </w:rPr>
              <w:alias w:val="其他承诺相关方的承诺事项"/>
              <w:tag w:val="_TUP_9705181143b347298720d0a7d97dfb58"/>
              <w:id w:val="976497783"/>
              <w:lock w:val="sdtLocked"/>
            </w:sdtPr>
            <w:sdtEndPr>
              <w:rPr>
                <w:rFonts w:hint="default"/>
              </w:rPr>
            </w:sdtEndPr>
            <w:sdtContent>
              <w:tr w:rsidR="007D5060" w:rsidRPr="00A556B8" w:rsidTr="00AF4D87">
                <w:sdt>
                  <w:sdtPr>
                    <w:rPr>
                      <w:rFonts w:hint="eastAsia"/>
                      <w:sz w:val="18"/>
                      <w:szCs w:val="18"/>
                    </w:rPr>
                    <w:tag w:val="_PLD_f94ab0601f364d5da0d0ec9f11f2843c"/>
                    <w:id w:val="1237668851"/>
                    <w:lock w:val="sdtLocked"/>
                  </w:sdtPr>
                  <w:sdtEndPr/>
                  <w:sdtContent>
                    <w:tc>
                      <w:tcPr>
                        <w:tcW w:w="313" w:type="pct"/>
                        <w:shd w:val="clear" w:color="auto" w:fill="auto"/>
                        <w:vAlign w:val="center"/>
                      </w:tcPr>
                      <w:p w:rsidR="007D5060" w:rsidRPr="00A556B8" w:rsidRDefault="007D5060" w:rsidP="00591477">
                        <w:pPr>
                          <w:rPr>
                            <w:sz w:val="18"/>
                            <w:szCs w:val="18"/>
                          </w:rPr>
                        </w:pPr>
                        <w:r w:rsidRPr="00A556B8">
                          <w:rPr>
                            <w:rFonts w:hint="eastAsia"/>
                            <w:sz w:val="18"/>
                            <w:szCs w:val="18"/>
                          </w:rPr>
                          <w:t>其他承诺</w:t>
                        </w:r>
                      </w:p>
                    </w:tc>
                  </w:sdtContent>
                </w:sdt>
                <w:sdt>
                  <w:sdtPr>
                    <w:rPr>
                      <w:sz w:val="18"/>
                      <w:szCs w:val="18"/>
                    </w:rPr>
                    <w:alias w:val="其他承诺相关方的承诺事项-承诺类型"/>
                    <w:tag w:val="_GBC_f5c45f48e8c643ae90b289b4f3861c10"/>
                    <w:id w:val="-39882298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272" w:type="pct"/>
                        <w:shd w:val="clear" w:color="auto" w:fill="auto"/>
                      </w:tcPr>
                      <w:p w:rsidR="007D5060" w:rsidRPr="00A556B8" w:rsidRDefault="007D5060" w:rsidP="00591477">
                        <w:pPr>
                          <w:rPr>
                            <w:sz w:val="18"/>
                            <w:szCs w:val="18"/>
                          </w:rPr>
                        </w:pPr>
                        <w:r>
                          <w:rPr>
                            <w:sz w:val="18"/>
                            <w:szCs w:val="18"/>
                          </w:rPr>
                          <w:t>资产注入</w:t>
                        </w:r>
                      </w:p>
                    </w:tc>
                  </w:sdtContent>
                </w:sdt>
                <w:tc>
                  <w:tcPr>
                    <w:tcW w:w="226" w:type="pct"/>
                    <w:shd w:val="clear" w:color="auto" w:fill="auto"/>
                  </w:tcPr>
                  <w:p w:rsidR="007D5060" w:rsidRPr="00A556B8" w:rsidRDefault="007D5060" w:rsidP="00591477">
                    <w:pPr>
                      <w:rPr>
                        <w:sz w:val="18"/>
                        <w:szCs w:val="18"/>
                      </w:rPr>
                    </w:pPr>
                    <w:r>
                      <w:rPr>
                        <w:rFonts w:hint="eastAsia"/>
                        <w:sz w:val="18"/>
                        <w:szCs w:val="18"/>
                      </w:rPr>
                      <w:t>浙能集团</w:t>
                    </w:r>
                  </w:p>
                </w:tc>
                <w:tc>
                  <w:tcPr>
                    <w:tcW w:w="2403" w:type="pct"/>
                    <w:shd w:val="clear" w:color="auto" w:fill="auto"/>
                  </w:tcPr>
                  <w:p w:rsidR="007D5060" w:rsidRPr="007D5060" w:rsidRDefault="007D5060" w:rsidP="00591477">
                    <w:pPr>
                      <w:rPr>
                        <w:sz w:val="18"/>
                        <w:szCs w:val="18"/>
                      </w:rPr>
                    </w:pPr>
                    <w:r w:rsidRPr="007D5060">
                      <w:rPr>
                        <w:sz w:val="18"/>
                        <w:szCs w:val="18"/>
                      </w:rPr>
                      <w:t>鉴于浙能集团与浙能电力签署了《关于电厂前期项目之代为培育协议》（以下简称“《代培协议》”），约定由浙能集团代为浙能电力进行相关火力发电电厂前期的项目报批或培育工作。浙能集团就《代培协议》有关事项作出承诺：1、对于《代培协议》项下已有项目和未来项目，项目培育成熟系指项目取得国家有关部门的最终核准。2、一旦任一项目取得国家有关部门的最终核准，浙能集团将立即启动该项目公司股权转让程序并将该等股权转让事项书面通知浙能电力，浙能电力享有同等条件下的优先购买权。3、如果项目的其他股东在同等条件下根据有关法律及项目公司章程具有并且将要行使法定的优先购买权，则在这种情况下，浙能集团及浙能集团控制的其他企业将尽最大努力促使该等股东放弃其法定的优先购买权。4、如浙能集团违反上述承诺，浙能集团将向浙能电力赔偿因此造成的损失。</w:t>
                    </w:r>
                  </w:p>
                </w:tc>
                <w:tc>
                  <w:tcPr>
                    <w:tcW w:w="816" w:type="pct"/>
                    <w:shd w:val="clear" w:color="auto" w:fill="auto"/>
                  </w:tcPr>
                  <w:p w:rsidR="007D5060" w:rsidRPr="007D5060" w:rsidRDefault="007D5060" w:rsidP="00591477">
                    <w:pPr>
                      <w:rPr>
                        <w:sz w:val="18"/>
                        <w:szCs w:val="18"/>
                      </w:rPr>
                    </w:pPr>
                    <w:r w:rsidRPr="007D5060">
                      <w:rPr>
                        <w:sz w:val="18"/>
                        <w:szCs w:val="18"/>
                      </w:rPr>
                      <w:t>本承诺至发生以下情形终止（以较早为准）：1、浙能集团不再作为浙能电力的控股股东；或2、浙能电力股票终止在上海证券交易所及任何其他国际认可的证券交易所上市（为免疑义，浙能电力股票因任何原因暂时停止买卖除外）。</w:t>
                    </w:r>
                  </w:p>
                </w:tc>
                <w:sdt>
                  <w:sdtPr>
                    <w:rPr>
                      <w:sz w:val="18"/>
                      <w:szCs w:val="18"/>
                    </w:rPr>
                    <w:alias w:val="其他承诺相关方的承诺事项-是否有履行期限"/>
                    <w:tag w:val="_GBC_eea426e94aa64e0d94c932b310318e95"/>
                    <w:id w:val="-5988782"/>
                    <w:lock w:val="sdtLocked"/>
                    <w:comboBox>
                      <w:listItem w:displayText="是" w:value="是"/>
                      <w:listItem w:displayText="否" w:value="否"/>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sdt>
                  <w:sdtPr>
                    <w:rPr>
                      <w:sz w:val="18"/>
                      <w:szCs w:val="18"/>
                    </w:rPr>
                    <w:alias w:val="其他承诺相关方的承诺事项-是否及时严格履行"/>
                    <w:tag w:val="_GBC_77946a666c9a4f6a87209acb7df47051"/>
                    <w:id w:val="24294283"/>
                    <w:lock w:val="sdtLocked"/>
                    <w:comboBox>
                      <w:listItem w:displayText="是" w:value="是"/>
                      <w:listItem w:displayText="否" w:value="否"/>
                    </w:comboBox>
                  </w:sdtPr>
                  <w:sdtEndPr/>
                  <w:sdtContent>
                    <w:tc>
                      <w:tcPr>
                        <w:tcW w:w="227" w:type="pct"/>
                        <w:shd w:val="clear" w:color="auto" w:fill="auto"/>
                      </w:tcPr>
                      <w:p w:rsidR="007D5060" w:rsidRPr="00A556B8" w:rsidRDefault="007D5060" w:rsidP="00591477">
                        <w:pPr>
                          <w:rPr>
                            <w:sz w:val="18"/>
                            <w:szCs w:val="18"/>
                          </w:rPr>
                        </w:pPr>
                        <w:r w:rsidRPr="00A556B8">
                          <w:rPr>
                            <w:sz w:val="18"/>
                            <w:szCs w:val="18"/>
                          </w:rPr>
                          <w:t>是</w:t>
                        </w:r>
                      </w:p>
                    </w:tc>
                  </w:sdtContent>
                </w:sdt>
                <w:tc>
                  <w:tcPr>
                    <w:tcW w:w="272" w:type="pct"/>
                    <w:shd w:val="clear" w:color="auto" w:fill="auto"/>
                  </w:tcPr>
                  <w:p w:rsidR="007D5060" w:rsidRPr="00A556B8" w:rsidRDefault="007D5060" w:rsidP="00591477">
                    <w:pPr>
                      <w:rPr>
                        <w:sz w:val="18"/>
                        <w:szCs w:val="18"/>
                      </w:rPr>
                    </w:pPr>
                  </w:p>
                </w:tc>
                <w:tc>
                  <w:tcPr>
                    <w:tcW w:w="243" w:type="pct"/>
                    <w:shd w:val="clear" w:color="auto" w:fill="auto"/>
                  </w:tcPr>
                  <w:p w:rsidR="007D5060" w:rsidRPr="00A556B8" w:rsidRDefault="007D5060" w:rsidP="00591477">
                    <w:pPr>
                      <w:rPr>
                        <w:sz w:val="18"/>
                        <w:szCs w:val="18"/>
                      </w:rPr>
                    </w:pPr>
                  </w:p>
                </w:tc>
              </w:tr>
            </w:sdtContent>
          </w:sdt>
        </w:tbl>
        <w:p w:rsidR="007D5060" w:rsidRDefault="007D5060"/>
        <w:p w:rsidR="00525012" w:rsidRDefault="00525012">
          <w:pPr>
            <w:rPr>
              <w:szCs w:val="21"/>
            </w:rPr>
            <w:sectPr w:rsidR="00525012" w:rsidSect="00A556B8">
              <w:pgSz w:w="16838" w:h="11906" w:orient="landscape"/>
              <w:pgMar w:top="720" w:right="720" w:bottom="720" w:left="720" w:header="851" w:footer="992" w:gutter="0"/>
              <w:cols w:space="425"/>
              <w:docGrid w:linePitch="312"/>
            </w:sectPr>
          </w:pPr>
        </w:p>
        <w:p w:rsidR="00D9633B" w:rsidRDefault="00360C75">
          <w:pPr>
            <w:rPr>
              <w:szCs w:val="21"/>
            </w:rPr>
          </w:pPr>
        </w:p>
      </w:sdtContent>
    </w:sdt>
    <w:p w:rsidR="00D9633B" w:rsidRDefault="00D96BCB">
      <w:pPr>
        <w:pStyle w:val="2"/>
        <w:numPr>
          <w:ilvl w:val="0"/>
          <w:numId w:val="108"/>
        </w:numPr>
        <w:spacing w:line="360" w:lineRule="auto"/>
      </w:pPr>
      <w:r>
        <w:t>聘任、解聘会计师事务所情况</w:t>
      </w:r>
    </w:p>
    <w:sdt>
      <w:sdtPr>
        <w:rPr>
          <w:rFonts w:hint="eastAsia"/>
        </w:rPr>
        <w:alias w:val="模块:聘任、解聘会计师事务所的情况说明"/>
        <w:tag w:val="_SEC_da98fea575804e4da57e6ed94a08807a"/>
        <w:id w:val="-1342244700"/>
        <w:lock w:val="sdtLocked"/>
        <w:placeholder>
          <w:docPart w:val="GBC22222222222222222222222222222"/>
        </w:placeholder>
      </w:sdtPr>
      <w:sdtEndPr/>
      <w:sdtContent>
        <w:p w:rsidR="00D9633B" w:rsidRDefault="00D96BCB">
          <w:r>
            <w:rPr>
              <w:rFonts w:hint="eastAsia"/>
            </w:rPr>
            <w:t>聘任、解聘会计师事务所的情况说明</w:t>
          </w:r>
        </w:p>
        <w:sdt>
          <w:sdtPr>
            <w:rPr>
              <w:rFonts w:hint="eastAsia"/>
            </w:rPr>
            <w:alias w:val="是否适用：聘任、解聘会计师事务所情况[双击切换]"/>
            <w:tag w:val="_GBC_e563da3651274dd6a705d1da6434db17"/>
            <w:id w:val="2134357216"/>
            <w:lock w:val="sdtContentLocked"/>
            <w:placeholder>
              <w:docPart w:val="GBC22222222222222222222222222222"/>
            </w:placeholder>
          </w:sdtPr>
          <w:sdtEndPr/>
          <w:sdtContent>
            <w:p w:rsidR="00D9633B" w:rsidRDefault="00D96BCB">
              <w:r>
                <w:fldChar w:fldCharType="begin"/>
              </w:r>
              <w:r w:rsidR="00DF0216">
                <w:instrText xml:space="preserve"> MACROBUTTON  SnrToggleCheckbox √适用 </w:instrText>
              </w:r>
              <w:r>
                <w:fldChar w:fldCharType="end"/>
              </w:r>
              <w:r>
                <w:fldChar w:fldCharType="begin"/>
              </w:r>
              <w:r w:rsidR="00DF0216">
                <w:instrText xml:space="preserve"> MACROBUTTON  SnrToggleCheckbox □不适用 </w:instrText>
              </w:r>
              <w:r>
                <w:fldChar w:fldCharType="end"/>
              </w:r>
            </w:p>
          </w:sdtContent>
        </w:sdt>
        <w:sdt>
          <w:sdtPr>
            <w:rPr>
              <w:rFonts w:hint="eastAsia"/>
            </w:rPr>
            <w:alias w:val="聘任、解聘会计师事务所情况说明"/>
            <w:tag w:val="_GBC_710d2961b9534f8eb9adddf190fd9287"/>
            <w:id w:val="-122464491"/>
            <w:lock w:val="sdtLocked"/>
            <w:placeholder>
              <w:docPart w:val="GBC22222222222222222222222222222"/>
            </w:placeholder>
          </w:sdtPr>
          <w:sdtEndPr/>
          <w:sdtContent>
            <w:p w:rsidR="00D9633B" w:rsidRDefault="008724F8" w:rsidP="008724F8">
              <w:pPr>
                <w:ind w:firstLineChars="200" w:firstLine="420"/>
              </w:pPr>
              <w:r>
                <w:rPr>
                  <w:rFonts w:hint="eastAsia"/>
                </w:rPr>
                <w:t>经公司2017年度股东大会审议通过，公司聘请普华永道中天会计师事务所（特殊普通合伙）为2018年度财务审计机构，聘请天健会计师事务所（特殊普通合伙）为2018年度内控审计机构。</w:t>
              </w:r>
            </w:p>
          </w:sdtContent>
        </w:sdt>
      </w:sdtContent>
    </w:sdt>
    <w:p w:rsidR="00D9633B" w:rsidRDefault="00D9633B"/>
    <w:sdt>
      <w:sdtPr>
        <w:rPr>
          <w:rFonts w:hint="eastAsia"/>
        </w:rPr>
        <w:alias w:val="模块:审计期间改聘会计师事务所的情况说明"/>
        <w:tag w:val="_SEC_39a839676dca47f595f0cbe05d986e81"/>
        <w:id w:val="-1742853610"/>
        <w:lock w:val="sdtLocked"/>
        <w:placeholder>
          <w:docPart w:val="GBC22222222222222222222222222222"/>
        </w:placeholder>
      </w:sdtPr>
      <w:sdtEndPr/>
      <w:sdtContent>
        <w:p w:rsidR="00D9633B" w:rsidRDefault="00D96BCB">
          <w:r>
            <w:rPr>
              <w:rFonts w:hint="eastAsia"/>
            </w:rPr>
            <w:t>审计期间改聘会计师事务所的情况说明</w:t>
          </w:r>
        </w:p>
        <w:sdt>
          <w:sdtPr>
            <w:rPr>
              <w:rFonts w:hint="eastAsia"/>
            </w:rPr>
            <w:alias w:val="是否适用：审计期间改聘会计师事务所的情况说明[双击切换]"/>
            <w:tag w:val="_GBC_b7e7dc4aa79c474aa3d686f172086ee6"/>
            <w:id w:val="-1470591802"/>
            <w:lock w:val="sdtContentLocked"/>
            <w:placeholder>
              <w:docPart w:val="GBC22222222222222222222222222222"/>
            </w:placeholder>
          </w:sdtPr>
          <w:sdtEndPr/>
          <w:sdtContent>
            <w:p w:rsidR="00D9633B" w:rsidRDefault="00D96BCB" w:rsidP="00DF0216">
              <w:r>
                <w:fldChar w:fldCharType="begin"/>
              </w:r>
              <w:r w:rsidR="00DF0216">
                <w:instrText xml:space="preserve"> MACROBUTTON  SnrToggleCheckbox □适用 </w:instrText>
              </w:r>
              <w:r>
                <w:fldChar w:fldCharType="end"/>
              </w:r>
              <w:r>
                <w:fldChar w:fldCharType="begin"/>
              </w:r>
              <w:r w:rsidR="00DF0216">
                <w:instrText xml:space="preserve"> MACROBUTTON  SnrToggleCheckbox √不适用 </w:instrText>
              </w:r>
              <w:r>
                <w:fldChar w:fldCharType="end"/>
              </w:r>
            </w:p>
          </w:sdtContent>
        </w:sdt>
      </w:sdtContent>
    </w:sdt>
    <w:p w:rsidR="00D9633B" w:rsidRDefault="00D9633B"/>
    <w:sdt>
      <w:sdtPr>
        <w:rPr>
          <w:b/>
          <w:bCs/>
          <w:szCs w:val="22"/>
        </w:rPr>
        <w:alias w:val="模块:公司对会计师事务所“非标准审计报告”的说明"/>
        <w:tag w:val="_SEC_ff2ca8295db041209fe47eea7ae742aa"/>
        <w:id w:val="-996495621"/>
        <w:lock w:val="sdtLocked"/>
        <w:placeholder>
          <w:docPart w:val="GBC22222222222222222222222222222"/>
        </w:placeholder>
      </w:sdtPr>
      <w:sdtEndPr>
        <w:rPr>
          <w:rFonts w:hint="eastAsia"/>
          <w:b w:val="0"/>
          <w:bCs w:val="0"/>
          <w:szCs w:val="24"/>
        </w:rPr>
      </w:sdtEndPr>
      <w:sdtContent>
        <w:p w:rsidR="00D9633B" w:rsidRDefault="00D96BCB">
          <w:r>
            <w:rPr>
              <w:rFonts w:hint="eastAsia"/>
            </w:rPr>
            <w:t>公司</w:t>
          </w:r>
          <w:r>
            <w:t>对会计师事务所“非标准审计报告”的说明</w:t>
          </w:r>
        </w:p>
        <w:sdt>
          <w:sdtPr>
            <w:rPr>
              <w:rFonts w:hint="eastAsia"/>
            </w:rPr>
            <w:alias w:val="是否适用：董事会对会计师事务所非标准审计报告的说明[双击切换]"/>
            <w:tag w:val="_GBC_d326f269313b4caba360515f0154b27f"/>
            <w:id w:val="-1484008490"/>
            <w:lock w:val="sdtContentLocked"/>
            <w:placeholder>
              <w:docPart w:val="GBC22222222222222222222222222222"/>
            </w:placeholder>
          </w:sdtPr>
          <w:sdtEndPr/>
          <w:sdtContent>
            <w:p w:rsidR="00D9633B" w:rsidRDefault="00D96BCB" w:rsidP="00DF0216">
              <w:r>
                <w:fldChar w:fldCharType="begin"/>
              </w:r>
              <w:r w:rsidR="00DF0216">
                <w:instrText xml:space="preserve"> MACROBUTTON  SnrToggleCheckbox □适用 </w:instrText>
              </w:r>
              <w:r>
                <w:fldChar w:fldCharType="end"/>
              </w:r>
              <w:r>
                <w:fldChar w:fldCharType="begin"/>
              </w:r>
              <w:r w:rsidR="00DF0216">
                <w:instrText xml:space="preserve"> MACROBUTTON  SnrToggleCheckbox √不适用 </w:instrText>
              </w:r>
              <w:r>
                <w:fldChar w:fldCharType="end"/>
              </w:r>
            </w:p>
          </w:sdtContent>
        </w:sdt>
      </w:sdtContent>
    </w:sdt>
    <w:p w:rsidR="00D9633B" w:rsidRDefault="00D9633B"/>
    <w:sdt>
      <w:sdtPr>
        <w:rPr>
          <w:rFonts w:hint="eastAsia"/>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rsidR="00D9633B" w:rsidRDefault="00D96BCB">
          <w:r>
            <w:rPr>
              <w:rFonts w:hint="eastAsia"/>
            </w:rPr>
            <w:t>公司对上年年度报告中的财务报告被注册会计师出具“非标准审计报告”的说明</w:t>
          </w:r>
        </w:p>
        <w:sdt>
          <w:sdtPr>
            <w:rPr>
              <w:rFonts w:hint="eastAsia"/>
            </w:rPr>
            <w:alias w:val="是否适用：公司对上年年度报告中的财务报告被注册会计师出具“非标准审计报告”的说明 [双击切换]"/>
            <w:tag w:val="_GBC_06e0811c47124b6da79369103f766350"/>
            <w:id w:val="-667176697"/>
            <w:lock w:val="sdtContentLocked"/>
            <w:placeholder>
              <w:docPart w:val="GBC22222222222222222222222222222"/>
            </w:placeholder>
          </w:sdtPr>
          <w:sdtEndPr/>
          <w:sdtContent>
            <w:p w:rsidR="00D9633B" w:rsidRDefault="00D96BCB" w:rsidP="00DF0216">
              <w:r>
                <w:fldChar w:fldCharType="begin"/>
              </w:r>
              <w:r w:rsidR="00DF0216">
                <w:instrText xml:space="preserve"> MACROBUTTON  SnrToggleCheckbox □适用 </w:instrText>
              </w:r>
              <w:r>
                <w:fldChar w:fldCharType="end"/>
              </w:r>
              <w:r>
                <w:fldChar w:fldCharType="begin"/>
              </w:r>
              <w:r w:rsidR="00DF0216">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破产重整相关事项"/>
        <w:tag w:val="_SEC_1ae3a3f4b3c4484980120137749e19ed"/>
        <w:id w:val="-899367778"/>
        <w:lock w:val="sdtLocked"/>
        <w:placeholder>
          <w:docPart w:val="GBC22222222222222222222222222222"/>
        </w:placeholder>
      </w:sdtPr>
      <w:sdtEndPr/>
      <w:sdtContent>
        <w:p w:rsidR="00D9633B" w:rsidRDefault="00D96BCB">
          <w:pPr>
            <w:pStyle w:val="2"/>
            <w:numPr>
              <w:ilvl w:val="0"/>
              <w:numId w:val="108"/>
            </w:numPr>
            <w:spacing w:line="360" w:lineRule="auto"/>
          </w:pPr>
          <w:r>
            <w:rPr>
              <w:rFonts w:hint="eastAsia"/>
            </w:rPr>
            <w:t>破产重整相关事项</w:t>
          </w:r>
        </w:p>
        <w:sdt>
          <w:sdtPr>
            <w:rPr>
              <w:rFonts w:hint="eastAsia"/>
            </w:rPr>
            <w:alias w:val="是否适用：破产重整相关事项[双击切换]"/>
            <w:tag w:val="_GBC_c4fc8890d63b44b19353d2188a5bce59"/>
            <w:id w:val="1295415028"/>
            <w:lock w:val="sdtContentLocked"/>
            <w:placeholder>
              <w:docPart w:val="GBC22222222222222222222222222222"/>
            </w:placeholder>
          </w:sdtPr>
          <w:sdtEndPr/>
          <w:sdtContent>
            <w:p w:rsidR="00D9633B" w:rsidRDefault="00D96BCB" w:rsidP="00DF0216">
              <w:r>
                <w:fldChar w:fldCharType="begin"/>
              </w:r>
              <w:r w:rsidR="00DF0216">
                <w:instrText xml:space="preserve"> MACROBUTTON  SnrToggleCheckbox □适用 </w:instrText>
              </w:r>
              <w:r>
                <w:fldChar w:fldCharType="end"/>
              </w:r>
              <w:r>
                <w:fldChar w:fldCharType="begin"/>
              </w:r>
              <w:r w:rsidR="00DF0216">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108"/>
        </w:numPr>
        <w:spacing w:line="360" w:lineRule="auto"/>
      </w:pPr>
      <w:r>
        <w:t>重大诉讼、仲裁事项</w:t>
      </w:r>
    </w:p>
    <w:sdt>
      <w:sdtPr>
        <w:alias w:val="本年度公司有无重大诉讼、仲裁事项"/>
        <w:tag w:val="_GBC_0fcf1cd2d0814185bde747855edf5227"/>
        <w:id w:val="82108174"/>
        <w:lock w:val="sdtContentLocked"/>
        <w:placeholder>
          <w:docPart w:val="GBC22222222222222222222222222222"/>
        </w:placeholder>
      </w:sdtPr>
      <w:sdtEndPr/>
      <w:sdtContent>
        <w:p w:rsidR="00347C00" w:rsidRDefault="00D96BCB" w:rsidP="00347C00">
          <w:r>
            <w:fldChar w:fldCharType="begin"/>
          </w:r>
          <w:r w:rsidR="00347C00">
            <w:instrText xml:space="preserve"> MACROBUTTON  SnrToggleCheckbox □本报告期公司有重大诉讼、仲裁事项 </w:instrText>
          </w:r>
          <w:r>
            <w:fldChar w:fldCharType="end"/>
          </w:r>
          <w:r>
            <w:fldChar w:fldCharType="begin"/>
          </w:r>
          <w:r w:rsidR="00347C00">
            <w:instrText xml:space="preserve"> MACROBUTTON  SnrToggleCheckbox √本报告期公司无重大诉讼、仲裁事项 </w:instrText>
          </w:r>
          <w:r>
            <w:fldChar w:fldCharType="end"/>
          </w:r>
        </w:p>
      </w:sdtContent>
    </w:sdt>
    <w:p w:rsidR="00D9633B" w:rsidRDefault="00D9633B"/>
    <w:sdt>
      <w:sdtPr>
        <w:rPr>
          <w:rFonts w:ascii="宋体" w:hAnsi="宋体" w:cs="宋体"/>
          <w:b w:val="0"/>
          <w:bCs w:val="0"/>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rsidR="00D9633B" w:rsidRDefault="00D96BCB">
          <w:pPr>
            <w:pStyle w:val="2"/>
            <w:numPr>
              <w:ilvl w:val="0"/>
              <w:numId w:val="108"/>
            </w:numPr>
            <w:spacing w:line="360" w:lineRule="auto"/>
          </w:pPr>
          <w:r>
            <w:t>上市公司及其董事、监事、高级管理人员、控股股东、实际控制人、收购人处罚及整改情况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ContentLocked"/>
            <w:placeholder>
              <w:docPart w:val="GBC22222222222222222222222222222"/>
            </w:placeholder>
          </w:sdtPr>
          <w:sdtEndPr/>
          <w:sdtContent>
            <w:p w:rsidR="00D9633B" w:rsidRDefault="00D96BCB" w:rsidP="004E2845">
              <w:r>
                <w:fldChar w:fldCharType="begin"/>
              </w:r>
              <w:r w:rsidR="004E2845">
                <w:instrText xml:space="preserve"> MACROBUTTON  SnrToggleCheckbox □适用 </w:instrText>
              </w:r>
              <w:r>
                <w:fldChar w:fldCharType="end"/>
              </w:r>
              <w:r>
                <w:fldChar w:fldCharType="begin"/>
              </w:r>
              <w:r w:rsidR="004E2845">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rsidR="00D9633B" w:rsidRDefault="00D96BCB">
          <w:pPr>
            <w:pStyle w:val="2"/>
            <w:numPr>
              <w:ilvl w:val="0"/>
              <w:numId w:val="108"/>
            </w:numPr>
            <w:spacing w:line="360" w:lineRule="auto"/>
          </w:pPr>
          <w: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ContentLocked"/>
            <w:placeholder>
              <w:docPart w:val="GBC22222222222222222222222222222"/>
            </w:placeholder>
          </w:sdtPr>
          <w:sdtEndPr/>
          <w:sdtContent>
            <w:p w:rsidR="00D9633B" w:rsidRDefault="00D96BCB" w:rsidP="008F42F5">
              <w:r>
                <w:fldChar w:fldCharType="begin"/>
              </w:r>
              <w:r w:rsidR="008F42F5">
                <w:instrText xml:space="preserve"> MACROBUTTON  SnrToggleCheckbox □适用 </w:instrText>
              </w:r>
              <w:r>
                <w:fldChar w:fldCharType="end"/>
              </w:r>
              <w:r>
                <w:fldChar w:fldCharType="begin"/>
              </w:r>
              <w:r w:rsidR="008F42F5">
                <w:instrText xml:space="preserve"> MACROBUTTON  SnrToggleCheckbox √不适用 </w:instrText>
              </w:r>
              <w:r>
                <w:fldChar w:fldCharType="end"/>
              </w:r>
            </w:p>
          </w:sdtContent>
        </w:sdt>
        <w:p w:rsidR="00D9633B" w:rsidRDefault="00360C75"/>
      </w:sdtContent>
    </w:sdt>
    <w:p w:rsidR="00D9633B" w:rsidRDefault="00D96BCB">
      <w:pPr>
        <w:pStyle w:val="2"/>
        <w:numPr>
          <w:ilvl w:val="0"/>
          <w:numId w:val="108"/>
        </w:numPr>
        <w:spacing w:line="360" w:lineRule="auto"/>
      </w:pPr>
      <w:r>
        <w:rPr>
          <w:rFonts w:hint="eastAsia"/>
        </w:rPr>
        <w:t>公司股权激励计划、员工持股计划或其他员工激励措施的情况及其影响</w:t>
      </w:r>
    </w:p>
    <w:sdt>
      <w:sdtPr>
        <w:rPr>
          <w:rFonts w:ascii="宋体" w:hAnsi="宋体" w:cs="宋体" w:hint="eastAsia"/>
          <w:b w:val="0"/>
          <w:bCs w:val="0"/>
          <w:kern w:val="44"/>
          <w:szCs w:val="22"/>
        </w:rPr>
        <w:alias w:val="模块:相关股权激励事项已在临时公告披露且后续实施无进展或变化"/>
        <w:tag w:val="_SEC_411f00cbba714819bb6b4829850672c8"/>
        <w:id w:val="1888838639"/>
        <w:lock w:val="sdtLocked"/>
        <w:placeholder>
          <w:docPart w:val="GBC22222222222222222222222222222"/>
        </w:placeholder>
      </w:sdtPr>
      <w:sdtEndPr>
        <w:rPr>
          <w:rFonts w:hint="default"/>
          <w:szCs w:val="21"/>
        </w:rPr>
      </w:sdtEndPr>
      <w:sdtContent>
        <w:p w:rsidR="00D9633B" w:rsidRDefault="00D96BCB">
          <w:pPr>
            <w:pStyle w:val="3"/>
            <w:numPr>
              <w:ilvl w:val="1"/>
              <w:numId w:val="12"/>
            </w:numPr>
            <w:rPr>
              <w:kern w:val="44"/>
            </w:rPr>
          </w:pPr>
          <w:r>
            <w:rPr>
              <w:rFonts w:hint="eastAsia"/>
              <w:kern w:val="44"/>
            </w:rPr>
            <w:t>相关股权激励事项已在临时公告披露且后续实施无进展或变化的</w:t>
          </w:r>
        </w:p>
        <w:p w:rsidR="00D9633B" w:rsidRDefault="00360C75" w:rsidP="00DF0216">
          <w:sdt>
            <w:sdtPr>
              <w:alias w:val="是否适用：相关激励事项已在临时公告披露且后续实施无进展或变化的[双击切换]"/>
              <w:tag w:val="_GBC_6d3d46ffc441429fa473c06ffa671d27"/>
              <w:id w:val="-1371058624"/>
              <w:lock w:val="sdtContentLocked"/>
              <w:placeholder>
                <w:docPart w:val="GBC22222222222222222222222222222"/>
              </w:placeholder>
            </w:sdtPr>
            <w:sdtEndPr/>
            <w:sdtContent>
              <w:r w:rsidR="00D96BCB">
                <w:fldChar w:fldCharType="begin"/>
              </w:r>
              <w:r w:rsidR="00DF0216">
                <w:instrText xml:space="preserve"> MACROBUTTON  SnrToggleCheckbox □适用 </w:instrText>
              </w:r>
              <w:r w:rsidR="00D96BCB">
                <w:fldChar w:fldCharType="end"/>
              </w:r>
              <w:r w:rsidR="00D96BCB">
                <w:fldChar w:fldCharType="begin"/>
              </w:r>
              <w:r w:rsidR="00DF0216">
                <w:instrText xml:space="preserve"> MACROBUTTON  SnrToggleCheckbox √不适用 </w:instrText>
              </w:r>
              <w:r w:rsidR="00D96BCB">
                <w:fldChar w:fldCharType="end"/>
              </w:r>
            </w:sdtContent>
          </w:sdt>
        </w:p>
      </w:sdtContent>
    </w:sdt>
    <w:p w:rsidR="00DF0216" w:rsidRDefault="00DF0216" w:rsidP="00DF0216">
      <w:pPr>
        <w:pStyle w:val="3"/>
        <w:ind w:left="567"/>
        <w:rPr>
          <w:kern w:val="44"/>
        </w:rPr>
      </w:pPr>
    </w:p>
    <w:p w:rsidR="00D9633B" w:rsidRDefault="00D96BCB">
      <w:pPr>
        <w:pStyle w:val="3"/>
        <w:numPr>
          <w:ilvl w:val="1"/>
          <w:numId w:val="12"/>
        </w:numPr>
        <w:rPr>
          <w:kern w:val="44"/>
        </w:rPr>
      </w:pPr>
      <w:r>
        <w:rPr>
          <w:rFonts w:hint="eastAsia"/>
          <w:kern w:val="44"/>
        </w:rPr>
        <w:t>临时公告未披露或有后续进展的激励情况</w:t>
      </w:r>
    </w:p>
    <w:p w:rsidR="00D9633B" w:rsidRDefault="00D96BCB">
      <w:r>
        <w:rPr>
          <w:rFonts w:hint="eastAsia"/>
        </w:rPr>
        <w:t>股权激励情况</w:t>
      </w:r>
    </w:p>
    <w:sdt>
      <w:sdtPr>
        <w:alias w:val="是否适用：股权激励情况[双击切换]"/>
        <w:tag w:val="_GBC_388221bc7be24cdca55be337256c8bc1"/>
        <w:id w:val="1221783902"/>
        <w:lock w:val="sdtContentLocked"/>
        <w:placeholder>
          <w:docPart w:val="GBC22222222222222222222222222222"/>
        </w:placeholder>
      </w:sdtPr>
      <w:sdtEndPr/>
      <w:sdtContent>
        <w:p w:rsidR="004E2845" w:rsidRDefault="00D96BCB" w:rsidP="004E2845">
          <w:r>
            <w:fldChar w:fldCharType="begin"/>
          </w:r>
          <w:r w:rsidR="004E2845">
            <w:instrText xml:space="preserve"> MACROBUTTON  SnrToggleCheckbox □适用 </w:instrText>
          </w:r>
          <w:r>
            <w:fldChar w:fldCharType="end"/>
          </w:r>
          <w:r>
            <w:fldChar w:fldCharType="begin"/>
          </w:r>
          <w:r w:rsidR="004E2845">
            <w:instrText xml:space="preserve"> MACROBUTTON  SnrToggleCheckbox √不适用 </w:instrText>
          </w:r>
          <w:r>
            <w:fldChar w:fldCharType="end"/>
          </w:r>
        </w:p>
      </w:sdtContent>
    </w:sdt>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4E2845" w:rsidRDefault="004E2845">
          <w:pPr>
            <w:rPr>
              <w:szCs w:val="21"/>
            </w:rPr>
          </w:pPr>
        </w:p>
        <w:p w:rsidR="00D9633B" w:rsidRDefault="00D96BCB">
          <w:pPr>
            <w:rPr>
              <w:szCs w:val="21"/>
            </w:rPr>
          </w:pPr>
          <w:r>
            <w:rPr>
              <w:rFonts w:hint="eastAsia"/>
              <w:szCs w:val="21"/>
            </w:rPr>
            <w:t>其他说明</w:t>
          </w:r>
        </w:p>
        <w:p w:rsidR="00D9633B" w:rsidRDefault="00360C75" w:rsidP="004E2845">
          <w:pPr>
            <w:rPr>
              <w:szCs w:val="21"/>
            </w:rPr>
          </w:pPr>
          <w:sdt>
            <w:sdtPr>
              <w:rPr>
                <w:rFonts w:hint="eastAsia"/>
                <w:szCs w:val="21"/>
              </w:rPr>
              <w:alias w:val="是否适用：股权激励情况的说明[双击切换]"/>
              <w:tag w:val="_GBC_e5a032ecd3e24335b29a38809f65a990"/>
              <w:id w:val="-956096972"/>
              <w:lock w:val="sdtContentLocked"/>
              <w:placeholder>
                <w:docPart w:val="GBC22222222222222222222222222222"/>
              </w:placeholder>
            </w:sdtPr>
            <w:sdtEndPr/>
            <w:sdtContent>
              <w:r w:rsidR="00D96BCB">
                <w:rPr>
                  <w:szCs w:val="21"/>
                </w:rPr>
                <w:fldChar w:fldCharType="begin"/>
              </w:r>
              <w:r w:rsidR="004E2845">
                <w:rPr>
                  <w:szCs w:val="21"/>
                </w:rPr>
                <w:instrText xml:space="preserve"> MACROBUTTON  SnrToggleCheckbox □适用 </w:instrText>
              </w:r>
              <w:r w:rsidR="00D96BCB">
                <w:rPr>
                  <w:szCs w:val="21"/>
                </w:rPr>
                <w:fldChar w:fldCharType="end"/>
              </w:r>
              <w:r w:rsidR="00D96BCB">
                <w:rPr>
                  <w:szCs w:val="21"/>
                </w:rPr>
                <w:fldChar w:fldCharType="begin"/>
              </w:r>
              <w:r w:rsidR="004E2845">
                <w:rPr>
                  <w:szCs w:val="21"/>
                </w:rPr>
                <w:instrText xml:space="preserve"> MACROBUTTON  SnrToggleCheckbox √不适用 </w:instrText>
              </w:r>
              <w:r w:rsidR="00D96BCB">
                <w:rPr>
                  <w:szCs w:val="21"/>
                </w:rPr>
                <w:fldChar w:fldCharType="end"/>
              </w:r>
            </w:sdtContent>
          </w:sdt>
        </w:p>
      </w:sdtContent>
    </w:sdt>
    <w:p w:rsidR="00D9633B" w:rsidRDefault="00D9633B">
      <w:pPr>
        <w:rPr>
          <w:szCs w:val="21"/>
        </w:rPr>
      </w:pPr>
    </w:p>
    <w:sdt>
      <w:sdtPr>
        <w:rPr>
          <w:rFonts w:hint="eastAsia"/>
          <w:bCs/>
          <w:szCs w:val="21"/>
        </w:rPr>
        <w:alias w:val="模块:员工持股计划情况"/>
        <w:tag w:val="_SEC_70861e225efc4a6aa2a87c82bdeffa60"/>
        <w:id w:val="29247997"/>
        <w:lock w:val="sdtLocked"/>
        <w:placeholder>
          <w:docPart w:val="GBC22222222222222222222222222222"/>
        </w:placeholder>
      </w:sdtPr>
      <w:sdtEndPr/>
      <w:sdtContent>
        <w:p w:rsidR="00D9633B" w:rsidRDefault="00D96BCB">
          <w:pPr>
            <w:rPr>
              <w:bCs/>
              <w:szCs w:val="21"/>
            </w:rPr>
          </w:pPr>
          <w:r>
            <w:rPr>
              <w:rFonts w:hint="eastAsia"/>
              <w:bCs/>
              <w:szCs w:val="21"/>
            </w:rPr>
            <w:t>员工持股计划情况</w:t>
          </w:r>
        </w:p>
        <w:sdt>
          <w:sdtPr>
            <w:rPr>
              <w:szCs w:val="21"/>
            </w:rPr>
            <w:alias w:val="是否适用：员工持股计划情况[双击切换]"/>
            <w:tag w:val="_GBC_60a13b60efda4715a83fed9c5960ee3b"/>
            <w:id w:val="29248015"/>
            <w:lock w:val="sdtContentLocked"/>
            <w:placeholder>
              <w:docPart w:val="GBC22222222222222222222222222222"/>
            </w:placeholder>
          </w:sdtPr>
          <w:sdtEndPr/>
          <w:sdtContent>
            <w:p w:rsidR="00D9633B" w:rsidRDefault="00D96BCB" w:rsidP="004E2845">
              <w:pPr>
                <w:rPr>
                  <w:bCs/>
                  <w:szCs w:val="21"/>
                </w:rPr>
              </w:pPr>
              <w:r>
                <w:rPr>
                  <w:szCs w:val="21"/>
                </w:rPr>
                <w:fldChar w:fldCharType="begin"/>
              </w:r>
              <w:r w:rsidR="004E2845">
                <w:rPr>
                  <w:szCs w:val="21"/>
                </w:rPr>
                <w:instrText xml:space="preserve"> MACROBUTTON  SnrToggleCheckbox □适用 </w:instrText>
              </w:r>
              <w:r>
                <w:rPr>
                  <w:szCs w:val="21"/>
                </w:rPr>
                <w:fldChar w:fldCharType="end"/>
              </w:r>
              <w:r>
                <w:rPr>
                  <w:szCs w:val="21"/>
                </w:rPr>
                <w:fldChar w:fldCharType="begin"/>
              </w:r>
              <w:r w:rsidR="004E2845">
                <w:rPr>
                  <w:szCs w:val="21"/>
                </w:rPr>
                <w:instrText xml:space="preserve"> MACROBUTTON  SnrToggleCheckbox √不适用 </w:instrText>
              </w:r>
              <w:r>
                <w:rPr>
                  <w:szCs w:val="21"/>
                </w:rPr>
                <w:fldChar w:fldCharType="end"/>
              </w:r>
            </w:p>
          </w:sdtContent>
        </w:sdt>
      </w:sdtContent>
    </w:sdt>
    <w:p w:rsidR="00D9633B" w:rsidRDefault="00D9633B">
      <w:pPr>
        <w:rPr>
          <w:bCs/>
          <w:szCs w:val="21"/>
        </w:rPr>
      </w:pPr>
    </w:p>
    <w:sdt>
      <w:sdtPr>
        <w:rPr>
          <w:rFonts w:hint="eastAsia"/>
          <w:bCs/>
          <w:szCs w:val="21"/>
        </w:rPr>
        <w:alias w:val="模块:其他激励措施"/>
        <w:tag w:val="_SEC_63920368dc0b49e9a257b190129bf278"/>
        <w:id w:val="29248002"/>
        <w:lock w:val="sdtLocked"/>
        <w:placeholder>
          <w:docPart w:val="GBC22222222222222222222222222222"/>
        </w:placeholder>
      </w:sdtPr>
      <w:sdtEndPr/>
      <w:sdtContent>
        <w:p w:rsidR="00D9633B" w:rsidRDefault="00D96BCB">
          <w:pPr>
            <w:rPr>
              <w:bCs/>
              <w:szCs w:val="21"/>
            </w:rPr>
          </w:pPr>
          <w:r>
            <w:rPr>
              <w:rFonts w:hint="eastAsia"/>
              <w:bCs/>
              <w:szCs w:val="21"/>
            </w:rPr>
            <w:t>其他激励措施</w:t>
          </w:r>
        </w:p>
        <w:sdt>
          <w:sdtPr>
            <w:rPr>
              <w:szCs w:val="21"/>
            </w:rPr>
            <w:alias w:val="是否适用：其他激励措施[双击切换]"/>
            <w:tag w:val="_GBC_87e3c04518ac4bed97846d84cc8784e1"/>
            <w:id w:val="29248017"/>
            <w:lock w:val="sdtContentLocked"/>
            <w:placeholder>
              <w:docPart w:val="GBC22222222222222222222222222222"/>
            </w:placeholder>
          </w:sdtPr>
          <w:sdtEndPr/>
          <w:sdtContent>
            <w:p w:rsidR="00D9633B" w:rsidRDefault="00D96BCB" w:rsidP="004E2845">
              <w:pPr>
                <w:rPr>
                  <w:bCs/>
                  <w:szCs w:val="21"/>
                </w:rPr>
              </w:pPr>
              <w:r>
                <w:rPr>
                  <w:szCs w:val="21"/>
                </w:rPr>
                <w:fldChar w:fldCharType="begin"/>
              </w:r>
              <w:r w:rsidR="004E2845">
                <w:rPr>
                  <w:szCs w:val="21"/>
                </w:rPr>
                <w:instrText xml:space="preserve"> MACROBUTTON  SnrToggleCheckbox □适用 </w:instrText>
              </w:r>
              <w:r>
                <w:rPr>
                  <w:szCs w:val="21"/>
                </w:rPr>
                <w:fldChar w:fldCharType="end"/>
              </w:r>
              <w:r>
                <w:rPr>
                  <w:szCs w:val="21"/>
                </w:rPr>
                <w:fldChar w:fldCharType="begin"/>
              </w:r>
              <w:r w:rsidR="004E2845">
                <w:rPr>
                  <w:szCs w:val="21"/>
                </w:rPr>
                <w:instrText xml:space="preserve"> MACROBUTTON  SnrToggleCheckbox √不适用 </w:instrText>
              </w:r>
              <w:r>
                <w:rPr>
                  <w:szCs w:val="21"/>
                </w:rPr>
                <w:fldChar w:fldCharType="end"/>
              </w:r>
            </w:p>
          </w:sdtContent>
        </w:sdt>
      </w:sdtContent>
    </w:sdt>
    <w:p w:rsidR="00D9633B" w:rsidRDefault="00D9633B">
      <w:pPr>
        <w:rPr>
          <w:szCs w:val="21"/>
        </w:rPr>
      </w:pPr>
    </w:p>
    <w:p w:rsidR="00D9633B" w:rsidRDefault="00D96BCB">
      <w:pPr>
        <w:pStyle w:val="2"/>
        <w:numPr>
          <w:ilvl w:val="0"/>
          <w:numId w:val="108"/>
        </w:numPr>
        <w:spacing w:line="360" w:lineRule="auto"/>
      </w:pPr>
      <w:r>
        <w:rPr>
          <w:rFonts w:hint="eastAsia"/>
        </w:rPr>
        <w:t>重大关联交易</w:t>
      </w:r>
    </w:p>
    <w:p w:rsidR="00D9633B" w:rsidRDefault="00D96BCB">
      <w:pPr>
        <w:pStyle w:val="3"/>
        <w:numPr>
          <w:ilvl w:val="2"/>
          <w:numId w:val="2"/>
        </w:numPr>
      </w:pPr>
      <w:r>
        <w:rPr>
          <w:rFonts w:hint="eastAsia"/>
        </w:rPr>
        <w:t>与日常经营相关的关联交易</w:t>
      </w:r>
    </w:p>
    <w:sdt>
      <w:sdtPr>
        <w:rPr>
          <w:rFonts w:ascii="Calibri" w:hAnsi="Calibri" w:cs="宋体"/>
          <w:b w:val="0"/>
          <w:bCs w:val="0"/>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rFonts w:ascii="宋体" w:hAnsi="宋体" w:hint="eastAsia"/>
          <w:szCs w:val="24"/>
        </w:rPr>
      </w:sdtEndPr>
      <w:sdtContent>
        <w:p w:rsidR="00D9633B" w:rsidRDefault="00D96BCB">
          <w:pPr>
            <w:pStyle w:val="4"/>
            <w:numPr>
              <w:ilvl w:val="2"/>
              <w:numId w:val="13"/>
            </w:numPr>
          </w:pPr>
          <w:r>
            <w:t>已在临时公告披露且后续实施无进展或变化的事项</w:t>
          </w:r>
        </w:p>
        <w:p w:rsidR="00D9633B" w:rsidRDefault="00360C75" w:rsidP="00AB2012">
          <w:sdt>
            <w:sdtPr>
              <w:alias w:val="是否适用：已在临时公告披露且后续实施无进展或变化的事项_与日常经营相关的关联交易[双击切换]"/>
              <w:tag w:val="_GBC_9cce66e2c46445bea6fd259dd8b5277c"/>
              <w:id w:val="1445350329"/>
              <w:lock w:val="sdtContentLocked"/>
              <w:placeholder>
                <w:docPart w:val="GBC22222222222222222222222222222"/>
              </w:placeholder>
            </w:sdtPr>
            <w:sdtEndPr/>
            <w:sdtContent>
              <w:r w:rsidR="00D96BCB">
                <w:fldChar w:fldCharType="begin"/>
              </w:r>
              <w:r w:rsidR="00AB2012">
                <w:instrText xml:space="preserve"> MACROBUTTON  SnrToggleCheckbox □适用 </w:instrText>
              </w:r>
              <w:r w:rsidR="00D96BCB">
                <w:fldChar w:fldCharType="end"/>
              </w:r>
              <w:r w:rsidR="00D96BCB">
                <w:fldChar w:fldCharType="begin"/>
              </w:r>
              <w:r w:rsidR="00AB2012">
                <w:instrText xml:space="preserve"> MACROBUTTON  SnrToggleCheckbox √不适用 </w:instrText>
              </w:r>
              <w:r w:rsidR="00D96BCB">
                <w:fldChar w:fldCharType="end"/>
              </w:r>
            </w:sdtContent>
          </w:sdt>
        </w:p>
      </w:sdtContent>
    </w:sdt>
    <w:p w:rsidR="00AB2012" w:rsidRPr="00AB2012" w:rsidRDefault="00AB2012" w:rsidP="00AB2012">
      <w:pPr>
        <w:pStyle w:val="4"/>
      </w:pPr>
    </w:p>
    <w:sdt>
      <w:sdtPr>
        <w:rPr>
          <w:rFonts w:ascii="Calibri" w:hAnsi="Calibri" w:cs="宋体"/>
          <w:b w:val="0"/>
          <w:bCs w:val="0"/>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ascii="宋体" w:hAnsi="宋体" w:hint="eastAsia"/>
          <w:szCs w:val="24"/>
        </w:rPr>
      </w:sdtEndPr>
      <w:sdtContent>
        <w:p w:rsidR="00D9633B" w:rsidRDefault="00D96BCB">
          <w:pPr>
            <w:pStyle w:val="4"/>
            <w:numPr>
              <w:ilvl w:val="2"/>
              <w:numId w:val="13"/>
            </w:numPr>
          </w:pPr>
          <w: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ContentLocked"/>
            <w:placeholder>
              <w:docPart w:val="GBC22222222222222222222222222222"/>
            </w:placeholder>
          </w:sdtPr>
          <w:sdtEndPr/>
          <w:sdtContent>
            <w:p w:rsidR="00D9633B" w:rsidRDefault="00D96BCB">
              <w:r>
                <w:fldChar w:fldCharType="begin"/>
              </w:r>
              <w:r w:rsidR="00202C88">
                <w:instrText xml:space="preserve"> MACROBUTTON  SnrToggleCheckbox √适用 </w:instrText>
              </w:r>
              <w:r>
                <w:fldChar w:fldCharType="end"/>
              </w:r>
              <w:r>
                <w:fldChar w:fldCharType="begin"/>
              </w:r>
              <w:r w:rsidR="00202C88">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rsidR="003154D6" w:rsidRDefault="003154D6" w:rsidP="003154D6">
              <w:r>
                <w:rPr>
                  <w:rFonts w:hint="eastAsia"/>
                  <w:szCs w:val="21"/>
                </w:rPr>
                <w:t>(</w:t>
              </w:r>
              <w:r>
                <w:rPr>
                  <w:rFonts w:hint="eastAsia"/>
                </w:rPr>
                <w:t>1)与浙江能源天然气集团有限公司管控企业的关联交易</w:t>
              </w:r>
            </w:p>
            <w:p w:rsidR="003154D6" w:rsidRPr="009A4C60" w:rsidRDefault="003154D6" w:rsidP="003154D6">
              <w:pPr>
                <w:jc w:val="right"/>
                <w:rPr>
                  <w:sz w:val="18"/>
                  <w:szCs w:val="18"/>
                </w:rPr>
              </w:pPr>
              <w:r w:rsidRPr="009A4C60">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85"/>
                <w:gridCol w:w="707"/>
                <w:gridCol w:w="1982"/>
                <w:gridCol w:w="1702"/>
                <w:gridCol w:w="1279"/>
                <w:gridCol w:w="1845"/>
                <w:gridCol w:w="1062"/>
              </w:tblGrid>
              <w:tr w:rsidR="00074209" w:rsidRPr="009A4C60" w:rsidTr="00074209">
                <w:tc>
                  <w:tcPr>
                    <w:tcW w:w="1050" w:type="pct"/>
                    <w:gridSpan w:val="2"/>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关联交易方</w:t>
                    </w:r>
                  </w:p>
                </w:tc>
                <w:tc>
                  <w:tcPr>
                    <w:tcW w:w="995" w:type="pct"/>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关联关系</w:t>
                    </w:r>
                  </w:p>
                </w:tc>
                <w:tc>
                  <w:tcPr>
                    <w:tcW w:w="854" w:type="pct"/>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关联交易类型</w:t>
                    </w:r>
                  </w:p>
                </w:tc>
                <w:tc>
                  <w:tcPr>
                    <w:tcW w:w="641" w:type="pct"/>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关联交易内容</w:t>
                    </w:r>
                  </w:p>
                </w:tc>
                <w:tc>
                  <w:tcPr>
                    <w:tcW w:w="926" w:type="pct"/>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关联交易金额</w:t>
                    </w:r>
                  </w:p>
                </w:tc>
                <w:tc>
                  <w:tcPr>
                    <w:tcW w:w="533" w:type="pct"/>
                    <w:tcBorders>
                      <w:top w:val="outset" w:sz="6" w:space="0" w:color="auto"/>
                      <w:left w:val="outset" w:sz="6" w:space="0" w:color="auto"/>
                      <w:bottom w:val="outset" w:sz="6" w:space="0" w:color="auto"/>
                      <w:right w:val="outset" w:sz="6" w:space="0" w:color="auto"/>
                    </w:tcBorders>
                    <w:vAlign w:val="center"/>
                    <w:hideMark/>
                  </w:tcPr>
                  <w:p w:rsidR="00074209" w:rsidRPr="009A4C60" w:rsidRDefault="00074209" w:rsidP="003954D4">
                    <w:pPr>
                      <w:jc w:val="center"/>
                      <w:rPr>
                        <w:color w:val="000000"/>
                        <w:sz w:val="18"/>
                        <w:szCs w:val="18"/>
                      </w:rPr>
                    </w:pPr>
                    <w:r w:rsidRPr="009A4C60">
                      <w:rPr>
                        <w:rFonts w:hint="eastAsia"/>
                        <w:sz w:val="18"/>
                        <w:szCs w:val="18"/>
                      </w:rPr>
                      <w:t>交易金额占比(%)</w:t>
                    </w:r>
                  </w:p>
                </w:tc>
              </w:tr>
              <w:tr w:rsidR="00074209" w:rsidRPr="009A4C60" w:rsidTr="00074209">
                <w:tc>
                  <w:tcPr>
                    <w:tcW w:w="1050" w:type="pct"/>
                    <w:gridSpan w:val="2"/>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浙江省天然气开发有限公司</w:t>
                    </w:r>
                  </w:p>
                </w:tc>
                <w:tc>
                  <w:tcPr>
                    <w:tcW w:w="995"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母公司的控股子公司</w:t>
                    </w:r>
                  </w:p>
                </w:tc>
                <w:tc>
                  <w:tcPr>
                    <w:tcW w:w="854"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水电气等其他公用事业费用(购买)</w:t>
                    </w:r>
                  </w:p>
                </w:tc>
                <w:tc>
                  <w:tcPr>
                    <w:tcW w:w="641"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天然气</w:t>
                    </w:r>
                  </w:p>
                </w:tc>
                <w:tc>
                  <w:tcPr>
                    <w:tcW w:w="926"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jc w:val="right"/>
                      <w:rPr>
                        <w:sz w:val="18"/>
                        <w:szCs w:val="18"/>
                      </w:rPr>
                    </w:pPr>
                    <w:r>
                      <w:rPr>
                        <w:rFonts w:hint="eastAsia"/>
                        <w:sz w:val="18"/>
                        <w:szCs w:val="18"/>
                      </w:rPr>
                      <w:t>614,461,397.54</w:t>
                    </w:r>
                  </w:p>
                </w:tc>
                <w:tc>
                  <w:tcPr>
                    <w:tcW w:w="533" w:type="pct"/>
                    <w:tcBorders>
                      <w:top w:val="outset" w:sz="6" w:space="0" w:color="auto"/>
                      <w:left w:val="outset" w:sz="6" w:space="0" w:color="auto"/>
                      <w:bottom w:val="outset" w:sz="6" w:space="0" w:color="auto"/>
                      <w:right w:val="outset" w:sz="6" w:space="0" w:color="auto"/>
                    </w:tcBorders>
                    <w:vAlign w:val="center"/>
                  </w:tcPr>
                  <w:p w:rsidR="00074209" w:rsidRPr="009A4C60" w:rsidRDefault="00503499" w:rsidP="00503499">
                    <w:pPr>
                      <w:jc w:val="right"/>
                      <w:rPr>
                        <w:color w:val="000000"/>
                        <w:sz w:val="18"/>
                        <w:szCs w:val="18"/>
                      </w:rPr>
                    </w:pPr>
                    <w:r>
                      <w:rPr>
                        <w:rFonts w:hint="eastAsia"/>
                        <w:color w:val="000000"/>
                        <w:sz w:val="18"/>
                        <w:szCs w:val="18"/>
                      </w:rPr>
                      <w:t>91.04</w:t>
                    </w:r>
                  </w:p>
                </w:tc>
              </w:tr>
              <w:tr w:rsidR="00074209" w:rsidRPr="009A4C60" w:rsidTr="00074209">
                <w:tc>
                  <w:tcPr>
                    <w:tcW w:w="1050" w:type="pct"/>
                    <w:gridSpan w:val="2"/>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浙江浙能石油新能源有限公司</w:t>
                    </w:r>
                  </w:p>
                </w:tc>
                <w:tc>
                  <w:tcPr>
                    <w:tcW w:w="995"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母公司的全资子公司</w:t>
                    </w:r>
                  </w:p>
                </w:tc>
                <w:tc>
                  <w:tcPr>
                    <w:tcW w:w="854"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购买商品</w:t>
                    </w:r>
                  </w:p>
                </w:tc>
                <w:tc>
                  <w:tcPr>
                    <w:tcW w:w="641" w:type="pct"/>
                    <w:tcBorders>
                      <w:top w:val="outset" w:sz="6" w:space="0" w:color="auto"/>
                      <w:left w:val="outset" w:sz="6" w:space="0" w:color="auto"/>
                      <w:bottom w:val="single" w:sz="4"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燃油、材料</w:t>
                    </w:r>
                  </w:p>
                </w:tc>
                <w:tc>
                  <w:tcPr>
                    <w:tcW w:w="926" w:type="pct"/>
                    <w:tcBorders>
                      <w:top w:val="outset" w:sz="6" w:space="0" w:color="auto"/>
                      <w:left w:val="outset" w:sz="6" w:space="0" w:color="auto"/>
                      <w:bottom w:val="outset" w:sz="6" w:space="0" w:color="auto"/>
                      <w:right w:val="outset" w:sz="6" w:space="0" w:color="auto"/>
                    </w:tcBorders>
                    <w:vAlign w:val="center"/>
                  </w:tcPr>
                  <w:p w:rsidR="00074209" w:rsidRPr="009A4C60" w:rsidRDefault="006B289E" w:rsidP="003954D4">
                    <w:pPr>
                      <w:jc w:val="right"/>
                      <w:rPr>
                        <w:sz w:val="18"/>
                        <w:szCs w:val="18"/>
                      </w:rPr>
                    </w:pPr>
                    <w:r>
                      <w:rPr>
                        <w:rFonts w:hint="eastAsia"/>
                        <w:sz w:val="18"/>
                        <w:szCs w:val="18"/>
                      </w:rPr>
                      <w:t>54,614,746.98</w:t>
                    </w:r>
                  </w:p>
                </w:tc>
                <w:tc>
                  <w:tcPr>
                    <w:tcW w:w="533" w:type="pct"/>
                    <w:tcBorders>
                      <w:top w:val="outset" w:sz="6" w:space="0" w:color="auto"/>
                      <w:left w:val="outset" w:sz="6" w:space="0" w:color="auto"/>
                      <w:bottom w:val="outset" w:sz="6" w:space="0" w:color="auto"/>
                      <w:right w:val="outset" w:sz="6" w:space="0" w:color="auto"/>
                    </w:tcBorders>
                    <w:vAlign w:val="center"/>
                  </w:tcPr>
                  <w:p w:rsidR="00074209" w:rsidRPr="009A4C60" w:rsidRDefault="00503499" w:rsidP="00503499">
                    <w:pPr>
                      <w:jc w:val="right"/>
                      <w:rPr>
                        <w:color w:val="000000"/>
                        <w:sz w:val="18"/>
                        <w:szCs w:val="18"/>
                      </w:rPr>
                    </w:pPr>
                    <w:r>
                      <w:rPr>
                        <w:rFonts w:hint="eastAsia"/>
                        <w:color w:val="000000"/>
                        <w:sz w:val="18"/>
                        <w:szCs w:val="18"/>
                      </w:rPr>
                      <w:t>8.09</w:t>
                    </w:r>
                  </w:p>
                </w:tc>
              </w:tr>
              <w:tr w:rsidR="00074209" w:rsidRPr="009A4C60" w:rsidTr="00074209">
                <w:tc>
                  <w:tcPr>
                    <w:tcW w:w="1050" w:type="pct"/>
                    <w:gridSpan w:val="2"/>
                    <w:tcBorders>
                      <w:top w:val="outset" w:sz="6" w:space="0" w:color="auto"/>
                      <w:left w:val="outset" w:sz="6" w:space="0" w:color="auto"/>
                      <w:bottom w:val="outset" w:sz="6" w:space="0" w:color="auto"/>
                      <w:right w:val="outset" w:sz="6" w:space="0" w:color="auto"/>
                    </w:tcBorders>
                    <w:vAlign w:val="center"/>
                  </w:tcPr>
                  <w:p w:rsidR="00074209" w:rsidRDefault="00074209" w:rsidP="003954D4">
                    <w:pPr>
                      <w:rPr>
                        <w:color w:val="000000"/>
                        <w:sz w:val="18"/>
                        <w:szCs w:val="18"/>
                      </w:rPr>
                    </w:pPr>
                    <w:r>
                      <w:rPr>
                        <w:rFonts w:hint="eastAsia"/>
                        <w:color w:val="000000"/>
                        <w:sz w:val="18"/>
                        <w:szCs w:val="18"/>
                      </w:rPr>
                      <w:t>德清县浙能燃气有限公司</w:t>
                    </w:r>
                  </w:p>
                </w:tc>
                <w:tc>
                  <w:tcPr>
                    <w:tcW w:w="995" w:type="pct"/>
                    <w:tcBorders>
                      <w:top w:val="outset" w:sz="6" w:space="0" w:color="auto"/>
                      <w:left w:val="outset" w:sz="6" w:space="0" w:color="auto"/>
                      <w:bottom w:val="outset" w:sz="6" w:space="0" w:color="auto"/>
                      <w:right w:val="outset" w:sz="6" w:space="0" w:color="auto"/>
                    </w:tcBorders>
                    <w:vAlign w:val="center"/>
                  </w:tcPr>
                  <w:p w:rsidR="00074209" w:rsidRPr="00F435E9" w:rsidRDefault="00074209" w:rsidP="003954D4">
                    <w:pPr>
                      <w:rPr>
                        <w:color w:val="000000"/>
                        <w:sz w:val="18"/>
                        <w:szCs w:val="18"/>
                      </w:rPr>
                    </w:pPr>
                    <w:r>
                      <w:rPr>
                        <w:rFonts w:hint="eastAsia"/>
                        <w:color w:val="000000"/>
                        <w:sz w:val="18"/>
                        <w:szCs w:val="18"/>
                      </w:rPr>
                      <w:t>母公司的控股子公司</w:t>
                    </w:r>
                  </w:p>
                </w:tc>
                <w:tc>
                  <w:tcPr>
                    <w:tcW w:w="854" w:type="pct"/>
                    <w:tcBorders>
                      <w:top w:val="outset" w:sz="6" w:space="0" w:color="auto"/>
                      <w:left w:val="outset" w:sz="6" w:space="0" w:color="auto"/>
                      <w:bottom w:val="outset" w:sz="6" w:space="0" w:color="auto"/>
                      <w:right w:val="outset" w:sz="6" w:space="0" w:color="auto"/>
                    </w:tcBorders>
                    <w:vAlign w:val="center"/>
                  </w:tcPr>
                  <w:p w:rsidR="00074209" w:rsidRDefault="00074209" w:rsidP="003954D4">
                    <w:pPr>
                      <w:rPr>
                        <w:color w:val="000000"/>
                        <w:sz w:val="18"/>
                        <w:szCs w:val="18"/>
                      </w:rPr>
                    </w:pPr>
                    <w:r>
                      <w:rPr>
                        <w:rFonts w:hint="eastAsia"/>
                        <w:color w:val="000000"/>
                        <w:sz w:val="18"/>
                        <w:szCs w:val="18"/>
                      </w:rPr>
                      <w:t>购买商品</w:t>
                    </w:r>
                  </w:p>
                </w:tc>
                <w:tc>
                  <w:tcPr>
                    <w:tcW w:w="641" w:type="pct"/>
                    <w:tcBorders>
                      <w:top w:val="outset" w:sz="6" w:space="0" w:color="auto"/>
                      <w:left w:val="outset" w:sz="6" w:space="0" w:color="auto"/>
                      <w:bottom w:val="single" w:sz="4" w:space="0" w:color="auto"/>
                      <w:right w:val="outset" w:sz="6" w:space="0" w:color="auto"/>
                    </w:tcBorders>
                    <w:vAlign w:val="center"/>
                  </w:tcPr>
                  <w:p w:rsidR="00074209" w:rsidRDefault="00890DCE" w:rsidP="003954D4">
                    <w:pPr>
                      <w:rPr>
                        <w:color w:val="000000"/>
                        <w:sz w:val="18"/>
                        <w:szCs w:val="18"/>
                      </w:rPr>
                    </w:pPr>
                    <w:r>
                      <w:rPr>
                        <w:rFonts w:hint="eastAsia"/>
                        <w:color w:val="000000"/>
                        <w:sz w:val="18"/>
                        <w:szCs w:val="18"/>
                      </w:rPr>
                      <w:t>燃油、</w:t>
                    </w:r>
                    <w:r w:rsidR="00074209">
                      <w:rPr>
                        <w:rFonts w:hint="eastAsia"/>
                        <w:color w:val="000000"/>
                        <w:sz w:val="18"/>
                        <w:szCs w:val="18"/>
                      </w:rPr>
                      <w:t>材料</w:t>
                    </w:r>
                  </w:p>
                </w:tc>
                <w:tc>
                  <w:tcPr>
                    <w:tcW w:w="926" w:type="pct"/>
                    <w:tcBorders>
                      <w:top w:val="outset" w:sz="6" w:space="0" w:color="auto"/>
                      <w:left w:val="outset" w:sz="6" w:space="0" w:color="auto"/>
                      <w:bottom w:val="outset" w:sz="6" w:space="0" w:color="auto"/>
                      <w:right w:val="outset" w:sz="6" w:space="0" w:color="auto"/>
                    </w:tcBorders>
                    <w:vAlign w:val="center"/>
                  </w:tcPr>
                  <w:p w:rsidR="00074209" w:rsidRDefault="00890DCE" w:rsidP="003954D4">
                    <w:pPr>
                      <w:jc w:val="right"/>
                      <w:rPr>
                        <w:sz w:val="18"/>
                        <w:szCs w:val="18"/>
                      </w:rPr>
                    </w:pPr>
                    <w:r>
                      <w:rPr>
                        <w:rFonts w:hint="eastAsia"/>
                        <w:sz w:val="18"/>
                        <w:szCs w:val="18"/>
                      </w:rPr>
                      <w:t>5,897,480.98</w:t>
                    </w:r>
                  </w:p>
                </w:tc>
                <w:tc>
                  <w:tcPr>
                    <w:tcW w:w="533" w:type="pct"/>
                    <w:tcBorders>
                      <w:top w:val="outset" w:sz="6" w:space="0" w:color="auto"/>
                      <w:left w:val="outset" w:sz="6" w:space="0" w:color="auto"/>
                      <w:bottom w:val="outset" w:sz="6" w:space="0" w:color="auto"/>
                      <w:right w:val="outset" w:sz="6" w:space="0" w:color="auto"/>
                    </w:tcBorders>
                    <w:vAlign w:val="center"/>
                  </w:tcPr>
                  <w:p w:rsidR="00074209" w:rsidRDefault="00503499" w:rsidP="00503499">
                    <w:pPr>
                      <w:jc w:val="right"/>
                      <w:rPr>
                        <w:color w:val="000000"/>
                        <w:sz w:val="18"/>
                        <w:szCs w:val="18"/>
                      </w:rPr>
                    </w:pPr>
                    <w:r>
                      <w:rPr>
                        <w:rFonts w:hint="eastAsia"/>
                        <w:color w:val="000000"/>
                        <w:sz w:val="18"/>
                        <w:szCs w:val="18"/>
                      </w:rPr>
                      <w:t>0.87</w:t>
                    </w:r>
                  </w:p>
                </w:tc>
              </w:tr>
              <w:tr w:rsidR="00074209" w:rsidRPr="009A4C60" w:rsidTr="00074209">
                <w:tc>
                  <w:tcPr>
                    <w:tcW w:w="3541" w:type="pct"/>
                    <w:gridSpan w:val="5"/>
                    <w:tcBorders>
                      <w:top w:val="outset" w:sz="6" w:space="0" w:color="auto"/>
                      <w:left w:val="outset" w:sz="6" w:space="0" w:color="auto"/>
                      <w:bottom w:val="outset" w:sz="6" w:space="0" w:color="auto"/>
                      <w:right w:val="outset" w:sz="6" w:space="0" w:color="auto"/>
                    </w:tcBorders>
                    <w:vAlign w:val="center"/>
                  </w:tcPr>
                  <w:p w:rsidR="00074209" w:rsidRPr="009A4C60" w:rsidRDefault="00074209" w:rsidP="003954D4">
                    <w:pPr>
                      <w:rPr>
                        <w:color w:val="000000"/>
                        <w:sz w:val="18"/>
                        <w:szCs w:val="18"/>
                      </w:rPr>
                    </w:pPr>
                    <w:r w:rsidRPr="009A4C60">
                      <w:rPr>
                        <w:rFonts w:hint="eastAsia"/>
                        <w:color w:val="000000"/>
                        <w:sz w:val="18"/>
                        <w:szCs w:val="18"/>
                      </w:rPr>
                      <w:t>合计</w:t>
                    </w:r>
                  </w:p>
                </w:tc>
                <w:tc>
                  <w:tcPr>
                    <w:tcW w:w="926" w:type="pct"/>
                    <w:tcBorders>
                      <w:top w:val="outset" w:sz="6" w:space="0" w:color="auto"/>
                      <w:left w:val="outset" w:sz="6" w:space="0" w:color="auto"/>
                      <w:bottom w:val="outset" w:sz="6" w:space="0" w:color="auto"/>
                      <w:right w:val="outset" w:sz="6" w:space="0" w:color="auto"/>
                    </w:tcBorders>
                    <w:vAlign w:val="center"/>
                  </w:tcPr>
                  <w:p w:rsidR="00074209" w:rsidRPr="009A4C60" w:rsidRDefault="00503499" w:rsidP="003954D4">
                    <w:pPr>
                      <w:jc w:val="right"/>
                      <w:rPr>
                        <w:color w:val="000000"/>
                        <w:sz w:val="18"/>
                        <w:szCs w:val="18"/>
                      </w:rPr>
                    </w:pPr>
                    <w:r>
                      <w:rPr>
                        <w:rFonts w:hint="eastAsia"/>
                        <w:color w:val="000000"/>
                        <w:sz w:val="18"/>
                        <w:szCs w:val="18"/>
                      </w:rPr>
                      <w:t>674,973,625.50</w:t>
                    </w:r>
                  </w:p>
                </w:tc>
                <w:tc>
                  <w:tcPr>
                    <w:tcW w:w="533" w:type="pct"/>
                    <w:tcBorders>
                      <w:top w:val="outset" w:sz="6" w:space="0" w:color="auto"/>
                      <w:left w:val="outset" w:sz="6" w:space="0" w:color="auto"/>
                      <w:bottom w:val="outset" w:sz="6" w:space="0" w:color="auto"/>
                      <w:right w:val="outset" w:sz="6" w:space="0" w:color="auto"/>
                    </w:tcBorders>
                    <w:vAlign w:val="center"/>
                  </w:tcPr>
                  <w:p w:rsidR="00074209" w:rsidRPr="009A4C60" w:rsidRDefault="00074209" w:rsidP="00503499">
                    <w:pPr>
                      <w:jc w:val="right"/>
                      <w:rPr>
                        <w:color w:val="000000"/>
                        <w:sz w:val="18"/>
                        <w:szCs w:val="18"/>
                      </w:rPr>
                    </w:pPr>
                    <w:r>
                      <w:rPr>
                        <w:rFonts w:hint="eastAsia"/>
                        <w:color w:val="000000"/>
                        <w:sz w:val="18"/>
                        <w:szCs w:val="18"/>
                      </w:rPr>
                      <w:t>100.00</w:t>
                    </w:r>
                  </w:p>
                </w:tc>
              </w:tr>
              <w:tr w:rsidR="003154D6" w:rsidRPr="009A4C60" w:rsidTr="003954D4">
                <w:tc>
                  <w:tcPr>
                    <w:tcW w:w="695" w:type="pct"/>
                    <w:tcBorders>
                      <w:top w:val="outset" w:sz="6" w:space="0" w:color="auto"/>
                      <w:left w:val="outset" w:sz="6" w:space="0" w:color="auto"/>
                      <w:bottom w:val="outset" w:sz="6" w:space="0" w:color="auto"/>
                      <w:right w:val="single" w:sz="4" w:space="0" w:color="auto"/>
                    </w:tcBorders>
                    <w:vAlign w:val="center"/>
                  </w:tcPr>
                  <w:p w:rsidR="003154D6" w:rsidRPr="009A4C60" w:rsidRDefault="003154D6" w:rsidP="003954D4">
                    <w:pPr>
                      <w:rPr>
                        <w:color w:val="000000"/>
                        <w:sz w:val="18"/>
                        <w:szCs w:val="18"/>
                      </w:rPr>
                    </w:pPr>
                    <w:r>
                      <w:rPr>
                        <w:rFonts w:hint="eastAsia"/>
                        <w:color w:val="000000"/>
                        <w:sz w:val="18"/>
                        <w:szCs w:val="18"/>
                      </w:rPr>
                      <w:t>关联交易定价原则</w:t>
                    </w:r>
                  </w:p>
                </w:tc>
                <w:tc>
                  <w:tcPr>
                    <w:tcW w:w="4305" w:type="pct"/>
                    <w:gridSpan w:val="6"/>
                    <w:tcBorders>
                      <w:top w:val="outset" w:sz="6" w:space="0" w:color="auto"/>
                      <w:left w:val="single" w:sz="4" w:space="0" w:color="auto"/>
                      <w:bottom w:val="outset" w:sz="6" w:space="0" w:color="auto"/>
                      <w:right w:val="outset" w:sz="6" w:space="0" w:color="auto"/>
                    </w:tcBorders>
                    <w:vAlign w:val="center"/>
                  </w:tcPr>
                  <w:p w:rsidR="003154D6" w:rsidRPr="009A4C60" w:rsidRDefault="003154D6" w:rsidP="003954D4">
                    <w:pPr>
                      <w:rPr>
                        <w:color w:val="000000"/>
                        <w:sz w:val="18"/>
                        <w:szCs w:val="18"/>
                      </w:rPr>
                    </w:pPr>
                    <w:r w:rsidRPr="002C26CB">
                      <w:rPr>
                        <w:rFonts w:hint="eastAsia"/>
                        <w:sz w:val="18"/>
                        <w:szCs w:val="18"/>
                      </w:rPr>
                      <w:t>由交易双方顺序选择政府定价、政府指导价、市场价、成本价确定关联交易价格。对于双方间的服务和交易，如果有政府定价的，适用政府定价；无政府定价但有政府指导价的，适用政府指导价；没有政府定价也无政府指导价的，适用市场价；无政府定价和政府指导价，且也无可以参考的市场价的，适用成本价。采用成本价的，应以实际发生的材料成本、人工成本、管理费用、税金加上合理利润等综合因素确定</w:t>
                    </w:r>
                    <w:r>
                      <w:rPr>
                        <w:rFonts w:hint="eastAsia"/>
                        <w:sz w:val="18"/>
                        <w:szCs w:val="18"/>
                      </w:rPr>
                      <w:t>。</w:t>
                    </w:r>
                  </w:p>
                </w:tc>
              </w:tr>
              <w:tr w:rsidR="003154D6" w:rsidRPr="009A4C60" w:rsidTr="003954D4">
                <w:tc>
                  <w:tcPr>
                    <w:tcW w:w="695" w:type="pct"/>
                    <w:tcBorders>
                      <w:top w:val="outset" w:sz="6" w:space="0" w:color="auto"/>
                      <w:left w:val="outset" w:sz="6" w:space="0" w:color="auto"/>
                      <w:bottom w:val="outset" w:sz="6" w:space="0" w:color="auto"/>
                      <w:right w:val="single" w:sz="4" w:space="0" w:color="auto"/>
                    </w:tcBorders>
                    <w:vAlign w:val="center"/>
                  </w:tcPr>
                  <w:p w:rsidR="003154D6" w:rsidRPr="009A4C60" w:rsidRDefault="003154D6" w:rsidP="003954D4">
                    <w:pPr>
                      <w:rPr>
                        <w:color w:val="000000"/>
                        <w:sz w:val="18"/>
                        <w:szCs w:val="18"/>
                      </w:rPr>
                    </w:pPr>
                    <w:r w:rsidRPr="009A4C60">
                      <w:rPr>
                        <w:rFonts w:hint="eastAsia"/>
                        <w:color w:val="000000"/>
                        <w:sz w:val="18"/>
                        <w:szCs w:val="18"/>
                      </w:rPr>
                      <w:t>关联交易的说明</w:t>
                    </w:r>
                  </w:p>
                </w:tc>
                <w:tc>
                  <w:tcPr>
                    <w:tcW w:w="4305" w:type="pct"/>
                    <w:gridSpan w:val="6"/>
                    <w:tcBorders>
                      <w:top w:val="outset" w:sz="6" w:space="0" w:color="auto"/>
                      <w:left w:val="single" w:sz="4" w:space="0" w:color="auto"/>
                      <w:bottom w:val="outset" w:sz="6" w:space="0" w:color="auto"/>
                      <w:right w:val="single" w:sz="4" w:space="0" w:color="auto"/>
                    </w:tcBorders>
                    <w:vAlign w:val="center"/>
                  </w:tcPr>
                  <w:p w:rsidR="003154D6" w:rsidRPr="009A4C60" w:rsidRDefault="003154D6" w:rsidP="003954D4">
                    <w:pPr>
                      <w:rPr>
                        <w:sz w:val="18"/>
                        <w:szCs w:val="18"/>
                        <w:highlight w:val="yellow"/>
                      </w:rPr>
                    </w:pPr>
                    <w:r w:rsidRPr="009A4C60">
                      <w:rPr>
                        <w:rFonts w:hint="eastAsia"/>
                        <w:sz w:val="18"/>
                        <w:szCs w:val="18"/>
                      </w:rPr>
                      <w:t>上述关联交易事项经公司</w:t>
                    </w:r>
                    <w:r>
                      <w:rPr>
                        <w:rFonts w:hint="eastAsia"/>
                        <w:sz w:val="18"/>
                        <w:szCs w:val="18"/>
                      </w:rPr>
                      <w:t>2015年度股东大会审议通过，</w:t>
                    </w:r>
                    <w:r w:rsidRPr="009A4C60">
                      <w:rPr>
                        <w:rFonts w:hint="eastAsia"/>
                        <w:sz w:val="18"/>
                        <w:szCs w:val="18"/>
                      </w:rPr>
                      <w:t>签署201</w:t>
                    </w:r>
                    <w:r>
                      <w:rPr>
                        <w:rFonts w:hint="eastAsia"/>
                        <w:sz w:val="18"/>
                        <w:szCs w:val="18"/>
                      </w:rPr>
                      <w:t>6-2018</w:t>
                    </w:r>
                    <w:r w:rsidRPr="009A4C60">
                      <w:rPr>
                        <w:rFonts w:hint="eastAsia"/>
                        <w:sz w:val="18"/>
                        <w:szCs w:val="18"/>
                      </w:rPr>
                      <w:t>年度《浙江浙能电力股份有限公司与浙江省能源集团有限公司天然气石油分公司之油气板块服务合作框架协议》</w:t>
                    </w:r>
                    <w:r>
                      <w:rPr>
                        <w:rFonts w:hint="eastAsia"/>
                        <w:sz w:val="18"/>
                        <w:szCs w:val="18"/>
                      </w:rPr>
                      <w:t>。</w:t>
                    </w:r>
                  </w:p>
                </w:tc>
              </w:tr>
              <w:tr w:rsidR="003154D6" w:rsidRPr="009A4C60" w:rsidTr="003954D4">
                <w:tc>
                  <w:tcPr>
                    <w:tcW w:w="695" w:type="pct"/>
                    <w:tcBorders>
                      <w:top w:val="outset" w:sz="6" w:space="0" w:color="auto"/>
                      <w:left w:val="outset" w:sz="6" w:space="0" w:color="auto"/>
                      <w:bottom w:val="outset" w:sz="6" w:space="0" w:color="auto"/>
                      <w:right w:val="outset" w:sz="6" w:space="0" w:color="auto"/>
                    </w:tcBorders>
                    <w:vAlign w:val="center"/>
                  </w:tcPr>
                  <w:p w:rsidR="003154D6" w:rsidRPr="009A4C60" w:rsidRDefault="003154D6" w:rsidP="003954D4">
                    <w:pPr>
                      <w:rPr>
                        <w:color w:val="000000"/>
                        <w:sz w:val="18"/>
                        <w:szCs w:val="18"/>
                      </w:rPr>
                    </w:pPr>
                    <w:r w:rsidRPr="009A4C60">
                      <w:rPr>
                        <w:rFonts w:hint="eastAsia"/>
                        <w:color w:val="000000"/>
                        <w:sz w:val="18"/>
                        <w:szCs w:val="18"/>
                      </w:rPr>
                      <w:t>金额预计及实际履行情况</w:t>
                    </w:r>
                  </w:p>
                </w:tc>
                <w:tc>
                  <w:tcPr>
                    <w:tcW w:w="4305" w:type="pct"/>
                    <w:gridSpan w:val="6"/>
                    <w:tcBorders>
                      <w:top w:val="outset" w:sz="6" w:space="0" w:color="auto"/>
                      <w:left w:val="outset" w:sz="6" w:space="0" w:color="auto"/>
                      <w:bottom w:val="outset" w:sz="6" w:space="0" w:color="auto"/>
                      <w:right w:val="single" w:sz="4" w:space="0" w:color="auto"/>
                    </w:tcBorders>
                    <w:vAlign w:val="center"/>
                  </w:tcPr>
                  <w:p w:rsidR="003154D6" w:rsidRPr="009A4C60" w:rsidRDefault="003154D6" w:rsidP="003954D4">
                    <w:pPr>
                      <w:rPr>
                        <w:sz w:val="18"/>
                        <w:szCs w:val="18"/>
                      </w:rPr>
                    </w:pPr>
                    <w:r>
                      <w:rPr>
                        <w:rFonts w:hint="eastAsia"/>
                        <w:sz w:val="18"/>
                        <w:szCs w:val="18"/>
                      </w:rPr>
                      <w:t>根据该协议，该项关联交易</w:t>
                    </w:r>
                    <w:r w:rsidR="00F97782">
                      <w:rPr>
                        <w:rFonts w:hint="eastAsia"/>
                        <w:sz w:val="18"/>
                        <w:szCs w:val="18"/>
                      </w:rPr>
                      <w:t>2018</w:t>
                    </w:r>
                    <w:r>
                      <w:rPr>
                        <w:rFonts w:hint="eastAsia"/>
                        <w:sz w:val="18"/>
                        <w:szCs w:val="18"/>
                      </w:rPr>
                      <w:t>年</w:t>
                    </w:r>
                    <w:r w:rsidRPr="00306CC6">
                      <w:rPr>
                        <w:rFonts w:hint="eastAsia"/>
                        <w:sz w:val="18"/>
                        <w:szCs w:val="18"/>
                      </w:rPr>
                      <w:t>预计上限为</w:t>
                    </w:r>
                    <w:r w:rsidRPr="006A548E">
                      <w:rPr>
                        <w:rFonts w:hint="eastAsia"/>
                        <w:sz w:val="18"/>
                        <w:szCs w:val="18"/>
                      </w:rPr>
                      <w:t>75亿元</w:t>
                    </w:r>
                    <w:r w:rsidRPr="00306CC6">
                      <w:rPr>
                        <w:rFonts w:hint="eastAsia"/>
                        <w:sz w:val="18"/>
                        <w:szCs w:val="18"/>
                      </w:rPr>
                      <w:t>，实</w:t>
                    </w:r>
                    <w:r>
                      <w:rPr>
                        <w:rFonts w:hint="eastAsia"/>
                        <w:sz w:val="18"/>
                        <w:szCs w:val="18"/>
                      </w:rPr>
                      <w:t>际履行未超出预计范围。</w:t>
                    </w:r>
                  </w:p>
                </w:tc>
              </w:tr>
              <w:tr w:rsidR="003154D6" w:rsidRPr="009A4C60" w:rsidTr="003954D4">
                <w:tc>
                  <w:tcPr>
                    <w:tcW w:w="695" w:type="pct"/>
                    <w:tcBorders>
                      <w:top w:val="outset" w:sz="6" w:space="0" w:color="auto"/>
                      <w:left w:val="outset" w:sz="6" w:space="0" w:color="auto"/>
                      <w:bottom w:val="outset" w:sz="6" w:space="0" w:color="auto"/>
                      <w:right w:val="outset" w:sz="6" w:space="0" w:color="auto"/>
                    </w:tcBorders>
                    <w:vAlign w:val="center"/>
                  </w:tcPr>
                  <w:p w:rsidR="003154D6" w:rsidRPr="009A4C60" w:rsidRDefault="003154D6" w:rsidP="003954D4">
                    <w:pPr>
                      <w:rPr>
                        <w:color w:val="000000"/>
                        <w:sz w:val="18"/>
                        <w:szCs w:val="18"/>
                      </w:rPr>
                    </w:pPr>
                    <w:r>
                      <w:rPr>
                        <w:rFonts w:hint="eastAsia"/>
                        <w:color w:val="000000"/>
                        <w:sz w:val="18"/>
                        <w:szCs w:val="18"/>
                      </w:rPr>
                      <w:t>说明</w:t>
                    </w:r>
                  </w:p>
                </w:tc>
                <w:tc>
                  <w:tcPr>
                    <w:tcW w:w="4305" w:type="pct"/>
                    <w:gridSpan w:val="6"/>
                    <w:tcBorders>
                      <w:top w:val="outset" w:sz="6" w:space="0" w:color="auto"/>
                      <w:left w:val="outset" w:sz="6" w:space="0" w:color="auto"/>
                      <w:bottom w:val="outset" w:sz="6" w:space="0" w:color="auto"/>
                      <w:right w:val="single" w:sz="4" w:space="0" w:color="auto"/>
                    </w:tcBorders>
                    <w:vAlign w:val="center"/>
                  </w:tcPr>
                  <w:p w:rsidR="003154D6" w:rsidRDefault="003154D6" w:rsidP="003954D4">
                    <w:pPr>
                      <w:rPr>
                        <w:sz w:val="18"/>
                        <w:szCs w:val="18"/>
                      </w:rPr>
                    </w:pPr>
                    <w:r>
                      <w:rPr>
                        <w:rFonts w:hint="eastAsia"/>
                        <w:sz w:val="18"/>
                        <w:szCs w:val="18"/>
                      </w:rPr>
                      <w:t>根据《浙能集团创新发展和体制机制改革方案》，浙能集团油气板块由原来的分公司制（浙能集团天然气石油分公司）改为子公司制管理，浙江能源天然气集团有限公司是油气板块管理公司和产业经营总部。</w:t>
                    </w:r>
                  </w:p>
                </w:tc>
              </w:tr>
            </w:tbl>
            <w:p w:rsidR="003154D6" w:rsidRDefault="003154D6" w:rsidP="003154D6">
              <w:pPr>
                <w:rPr>
                  <w:szCs w:val="21"/>
                </w:rPr>
              </w:pPr>
            </w:p>
            <w:p w:rsidR="003154D6" w:rsidRDefault="003154D6" w:rsidP="003154D6">
              <w:pPr>
                <w:rPr>
                  <w:szCs w:val="18"/>
                </w:rPr>
              </w:pPr>
              <w:r>
                <w:rPr>
                  <w:rFonts w:hint="eastAsia"/>
                  <w:szCs w:val="21"/>
                </w:rPr>
                <w:t>(2)</w:t>
              </w:r>
              <w:r w:rsidRPr="009A4C60">
                <w:rPr>
                  <w:rFonts w:hint="eastAsia"/>
                  <w:szCs w:val="18"/>
                </w:rPr>
                <w:t xml:space="preserve"> </w:t>
              </w:r>
              <w:r>
                <w:rPr>
                  <w:rFonts w:hint="eastAsia"/>
                  <w:szCs w:val="18"/>
                </w:rPr>
                <w:t>与浙能集团科技工程与服务产业分公司管控企业的关联交易</w:t>
              </w:r>
            </w:p>
            <w:p w:rsidR="003154D6" w:rsidRPr="00136431" w:rsidRDefault="003154D6" w:rsidP="003154D6">
              <w:pPr>
                <w:jc w:val="right"/>
                <w:rPr>
                  <w:sz w:val="18"/>
                  <w:szCs w:val="18"/>
                </w:rPr>
              </w:pPr>
              <w:r w:rsidRPr="00136431">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9"/>
                <w:gridCol w:w="693"/>
                <w:gridCol w:w="809"/>
                <w:gridCol w:w="1261"/>
                <w:gridCol w:w="2375"/>
                <w:gridCol w:w="1837"/>
                <w:gridCol w:w="1148"/>
              </w:tblGrid>
              <w:tr w:rsidR="00E03DF3" w:rsidRPr="00136431" w:rsidTr="0074656C">
                <w:tc>
                  <w:tcPr>
                    <w:tcW w:w="923" w:type="pct"/>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关联交易方</w:t>
                    </w:r>
                  </w:p>
                </w:tc>
                <w:tc>
                  <w:tcPr>
                    <w:tcW w:w="754" w:type="pct"/>
                    <w:gridSpan w:val="2"/>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关联关系</w:t>
                    </w:r>
                  </w:p>
                </w:tc>
                <w:tc>
                  <w:tcPr>
                    <w:tcW w:w="633" w:type="pct"/>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关联交易类型</w:t>
                    </w:r>
                  </w:p>
                </w:tc>
                <w:tc>
                  <w:tcPr>
                    <w:tcW w:w="1192" w:type="pct"/>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关联交易内容</w:t>
                    </w:r>
                  </w:p>
                </w:tc>
                <w:tc>
                  <w:tcPr>
                    <w:tcW w:w="922" w:type="pct"/>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关联交易金额</w:t>
                    </w:r>
                  </w:p>
                </w:tc>
                <w:tc>
                  <w:tcPr>
                    <w:tcW w:w="576" w:type="pct"/>
                    <w:tcBorders>
                      <w:top w:val="outset" w:sz="6" w:space="0" w:color="auto"/>
                      <w:left w:val="outset" w:sz="6" w:space="0" w:color="auto"/>
                      <w:bottom w:val="outset" w:sz="6" w:space="0" w:color="auto"/>
                      <w:right w:val="outset" w:sz="6" w:space="0" w:color="auto"/>
                    </w:tcBorders>
                    <w:vAlign w:val="center"/>
                    <w:hideMark/>
                  </w:tcPr>
                  <w:p w:rsidR="00E03DF3" w:rsidRPr="00136431" w:rsidRDefault="00E03DF3" w:rsidP="003954D4">
                    <w:pPr>
                      <w:jc w:val="center"/>
                      <w:rPr>
                        <w:color w:val="000000"/>
                        <w:sz w:val="18"/>
                        <w:szCs w:val="18"/>
                      </w:rPr>
                    </w:pPr>
                    <w:r w:rsidRPr="00136431">
                      <w:rPr>
                        <w:rFonts w:hint="eastAsia"/>
                        <w:sz w:val="18"/>
                        <w:szCs w:val="18"/>
                      </w:rPr>
                      <w:t>交易金额占比(%)</w:t>
                    </w:r>
                  </w:p>
                </w:tc>
              </w:tr>
              <w:tr w:rsidR="004073D9" w:rsidRPr="00136431" w:rsidTr="0074656C">
                <w:trPr>
                  <w:trHeight w:val="412"/>
                </w:trPr>
                <w:tc>
                  <w:tcPr>
                    <w:tcW w:w="923" w:type="pct"/>
                    <w:vMerge w:val="restar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浙江天虹物资贸易有限公司</w:t>
                    </w:r>
                  </w:p>
                </w:tc>
                <w:tc>
                  <w:tcPr>
                    <w:tcW w:w="754" w:type="pct"/>
                    <w:gridSpan w:val="2"/>
                    <w:vMerge w:val="restar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母公司的全资子公司</w:t>
                    </w:r>
                  </w:p>
                </w:tc>
                <w:tc>
                  <w:tcPr>
                    <w:tcW w:w="633" w:type="pc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购买商品</w:t>
                    </w:r>
                  </w:p>
                </w:tc>
                <w:tc>
                  <w:tcPr>
                    <w:tcW w:w="1192" w:type="pct"/>
                    <w:tcBorders>
                      <w:top w:val="outset" w:sz="6" w:space="0" w:color="auto"/>
                      <w:left w:val="outset" w:sz="6" w:space="0" w:color="auto"/>
                      <w:right w:val="outset" w:sz="6" w:space="0" w:color="auto"/>
                    </w:tcBorders>
                    <w:vAlign w:val="center"/>
                  </w:tcPr>
                  <w:p w:rsidR="004073D9" w:rsidRPr="00136431" w:rsidRDefault="004073D9" w:rsidP="000D4325">
                    <w:pPr>
                      <w:rPr>
                        <w:color w:val="000000"/>
                        <w:sz w:val="18"/>
                        <w:szCs w:val="18"/>
                      </w:rPr>
                    </w:pPr>
                    <w:r>
                      <w:rPr>
                        <w:rFonts w:hint="eastAsia"/>
                        <w:color w:val="000000"/>
                        <w:sz w:val="18"/>
                        <w:szCs w:val="18"/>
                      </w:rPr>
                      <w:t>设备、物资、材料</w:t>
                    </w:r>
                  </w:p>
                </w:tc>
                <w:tc>
                  <w:tcPr>
                    <w:tcW w:w="922" w:type="pct"/>
                    <w:tcBorders>
                      <w:top w:val="outset" w:sz="6" w:space="0" w:color="auto"/>
                      <w:left w:val="outset" w:sz="6" w:space="0" w:color="auto"/>
                      <w:right w:val="outset" w:sz="6" w:space="0" w:color="auto"/>
                    </w:tcBorders>
                    <w:vAlign w:val="center"/>
                  </w:tcPr>
                  <w:p w:rsidR="004073D9" w:rsidRPr="00994C31" w:rsidRDefault="004073D9" w:rsidP="003954D4">
                    <w:pPr>
                      <w:jc w:val="right"/>
                      <w:rPr>
                        <w:sz w:val="18"/>
                        <w:szCs w:val="18"/>
                      </w:rPr>
                    </w:pPr>
                    <w:r>
                      <w:rPr>
                        <w:rFonts w:hint="eastAsia"/>
                        <w:sz w:val="18"/>
                        <w:szCs w:val="18"/>
                      </w:rPr>
                      <w:t>319,188,147.43</w:t>
                    </w:r>
                  </w:p>
                </w:tc>
                <w:tc>
                  <w:tcPr>
                    <w:tcW w:w="576" w:type="pct"/>
                    <w:tcBorders>
                      <w:top w:val="outset" w:sz="6" w:space="0" w:color="auto"/>
                      <w:left w:val="outset" w:sz="6" w:space="0" w:color="auto"/>
                      <w:right w:val="outset" w:sz="6" w:space="0" w:color="auto"/>
                    </w:tcBorders>
                    <w:vAlign w:val="center"/>
                  </w:tcPr>
                  <w:p w:rsidR="004073D9" w:rsidRPr="00136431" w:rsidRDefault="00FB0E93" w:rsidP="003954D4">
                    <w:pPr>
                      <w:jc w:val="right"/>
                      <w:rPr>
                        <w:sz w:val="18"/>
                        <w:szCs w:val="18"/>
                      </w:rPr>
                    </w:pPr>
                    <w:r>
                      <w:rPr>
                        <w:rFonts w:hint="eastAsia"/>
                        <w:sz w:val="18"/>
                        <w:szCs w:val="18"/>
                      </w:rPr>
                      <w:t>26.28</w:t>
                    </w:r>
                  </w:p>
                </w:tc>
              </w:tr>
              <w:tr w:rsidR="004073D9" w:rsidRPr="00136431" w:rsidTr="00D11EDC">
                <w:trPr>
                  <w:trHeight w:val="412"/>
                </w:trPr>
                <w:tc>
                  <w:tcPr>
                    <w:tcW w:w="923" w:type="pct"/>
                    <w:vMerge/>
                    <w:tcBorders>
                      <w:left w:val="outset" w:sz="6" w:space="0" w:color="auto"/>
                      <w:right w:val="outset" w:sz="6" w:space="0" w:color="auto"/>
                    </w:tcBorders>
                    <w:vAlign w:val="center"/>
                  </w:tcPr>
                  <w:p w:rsidR="004073D9" w:rsidRPr="00136431" w:rsidRDefault="004073D9" w:rsidP="003954D4">
                    <w:pPr>
                      <w:rPr>
                        <w:color w:val="000000"/>
                        <w:sz w:val="18"/>
                        <w:szCs w:val="18"/>
                      </w:rPr>
                    </w:pPr>
                  </w:p>
                </w:tc>
                <w:tc>
                  <w:tcPr>
                    <w:tcW w:w="754" w:type="pct"/>
                    <w:gridSpan w:val="2"/>
                    <w:vMerge/>
                    <w:tcBorders>
                      <w:left w:val="outset" w:sz="6" w:space="0" w:color="auto"/>
                      <w:right w:val="outset" w:sz="6" w:space="0" w:color="auto"/>
                    </w:tcBorders>
                    <w:vAlign w:val="center"/>
                  </w:tcPr>
                  <w:p w:rsidR="004073D9" w:rsidRPr="00136431" w:rsidRDefault="004073D9" w:rsidP="003954D4">
                    <w:pPr>
                      <w:rPr>
                        <w:color w:val="000000"/>
                        <w:sz w:val="18"/>
                        <w:szCs w:val="18"/>
                      </w:rPr>
                    </w:pPr>
                  </w:p>
                </w:tc>
                <w:tc>
                  <w:tcPr>
                    <w:tcW w:w="633" w:type="pc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Pr>
                        <w:rFonts w:hint="eastAsia"/>
                        <w:color w:val="000000"/>
                        <w:sz w:val="18"/>
                        <w:szCs w:val="18"/>
                      </w:rPr>
                      <w:t>销售商品、提供劳务</w:t>
                    </w:r>
                  </w:p>
                </w:tc>
                <w:tc>
                  <w:tcPr>
                    <w:tcW w:w="1192" w:type="pct"/>
                    <w:tcBorders>
                      <w:top w:val="outset" w:sz="6" w:space="0" w:color="auto"/>
                      <w:left w:val="outset" w:sz="6" w:space="0" w:color="auto"/>
                      <w:right w:val="outset" w:sz="6" w:space="0" w:color="auto"/>
                    </w:tcBorders>
                    <w:vAlign w:val="center"/>
                  </w:tcPr>
                  <w:p w:rsidR="004073D9" w:rsidRDefault="004073D9" w:rsidP="000D4325">
                    <w:pPr>
                      <w:rPr>
                        <w:color w:val="000000"/>
                        <w:sz w:val="18"/>
                        <w:szCs w:val="18"/>
                      </w:rPr>
                    </w:pPr>
                    <w:r>
                      <w:rPr>
                        <w:rFonts w:hint="eastAsia"/>
                        <w:color w:val="000000"/>
                        <w:sz w:val="18"/>
                        <w:szCs w:val="18"/>
                      </w:rPr>
                      <w:t>材料款</w:t>
                    </w:r>
                  </w:p>
                </w:tc>
                <w:tc>
                  <w:tcPr>
                    <w:tcW w:w="922" w:type="pct"/>
                    <w:tcBorders>
                      <w:top w:val="outset" w:sz="6" w:space="0" w:color="auto"/>
                      <w:left w:val="outset" w:sz="6" w:space="0" w:color="auto"/>
                      <w:right w:val="outset" w:sz="6" w:space="0" w:color="auto"/>
                    </w:tcBorders>
                    <w:vAlign w:val="center"/>
                  </w:tcPr>
                  <w:p w:rsidR="004073D9" w:rsidRDefault="004073D9" w:rsidP="003954D4">
                    <w:pPr>
                      <w:jc w:val="right"/>
                      <w:rPr>
                        <w:sz w:val="18"/>
                        <w:szCs w:val="18"/>
                      </w:rPr>
                    </w:pPr>
                    <w:r>
                      <w:rPr>
                        <w:rFonts w:hint="eastAsia"/>
                        <w:sz w:val="18"/>
                        <w:szCs w:val="18"/>
                      </w:rPr>
                      <w:t>26,119.66</w:t>
                    </w:r>
                  </w:p>
                </w:tc>
                <w:tc>
                  <w:tcPr>
                    <w:tcW w:w="576" w:type="pct"/>
                    <w:tcBorders>
                      <w:top w:val="outset" w:sz="6" w:space="0" w:color="auto"/>
                      <w:left w:val="outset" w:sz="6" w:space="0" w:color="auto"/>
                      <w:right w:val="outset" w:sz="6" w:space="0" w:color="auto"/>
                    </w:tcBorders>
                    <w:vAlign w:val="center"/>
                  </w:tcPr>
                  <w:p w:rsidR="004073D9" w:rsidRPr="00136431" w:rsidRDefault="00FB0E93" w:rsidP="003954D4">
                    <w:pPr>
                      <w:jc w:val="right"/>
                      <w:rPr>
                        <w:sz w:val="18"/>
                        <w:szCs w:val="18"/>
                      </w:rPr>
                    </w:pPr>
                    <w:r>
                      <w:rPr>
                        <w:rFonts w:hint="eastAsia"/>
                        <w:sz w:val="18"/>
                        <w:szCs w:val="18"/>
                      </w:rPr>
                      <w:t>0.002</w:t>
                    </w:r>
                  </w:p>
                </w:tc>
              </w:tr>
              <w:tr w:rsidR="00E03DF3" w:rsidRPr="00136431" w:rsidTr="0074656C">
                <w:trPr>
                  <w:trHeight w:val="404"/>
                </w:trPr>
                <w:tc>
                  <w:tcPr>
                    <w:tcW w:w="923" w:type="pct"/>
                    <w:vMerge w:val="restar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浙江天地环保</w:t>
                    </w:r>
                    <w:r>
                      <w:rPr>
                        <w:rFonts w:hint="eastAsia"/>
                        <w:color w:val="000000"/>
                        <w:sz w:val="18"/>
                        <w:szCs w:val="18"/>
                      </w:rPr>
                      <w:t>科技</w:t>
                    </w:r>
                    <w:r w:rsidRPr="00136431">
                      <w:rPr>
                        <w:rFonts w:hint="eastAsia"/>
                        <w:color w:val="000000"/>
                        <w:sz w:val="18"/>
                        <w:szCs w:val="18"/>
                      </w:rPr>
                      <w:t>有限公司</w:t>
                    </w:r>
                  </w:p>
                </w:tc>
                <w:tc>
                  <w:tcPr>
                    <w:tcW w:w="754" w:type="pct"/>
                    <w:gridSpan w:val="2"/>
                    <w:vMerge w:val="restar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母公司的控股子公司</w:t>
                    </w:r>
                  </w:p>
                </w:tc>
                <w:tc>
                  <w:tcPr>
                    <w:tcW w:w="63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Pr>
                        <w:rFonts w:hint="eastAsia"/>
                        <w:color w:val="000000"/>
                        <w:sz w:val="18"/>
                        <w:szCs w:val="18"/>
                      </w:rPr>
                      <w:t>接受劳务</w:t>
                    </w:r>
                  </w:p>
                </w:tc>
                <w:tc>
                  <w:tcPr>
                    <w:tcW w:w="1192" w:type="pct"/>
                    <w:tcBorders>
                      <w:top w:val="outset" w:sz="6" w:space="0" w:color="auto"/>
                      <w:left w:val="outset" w:sz="6" w:space="0" w:color="auto"/>
                      <w:right w:val="outset" w:sz="6" w:space="0" w:color="auto"/>
                    </w:tcBorders>
                    <w:vAlign w:val="center"/>
                  </w:tcPr>
                  <w:p w:rsidR="00E03DF3" w:rsidRPr="00136431" w:rsidRDefault="00E03DF3" w:rsidP="000D4325">
                    <w:pPr>
                      <w:rPr>
                        <w:color w:val="000000"/>
                        <w:sz w:val="18"/>
                        <w:szCs w:val="18"/>
                      </w:rPr>
                    </w:pPr>
                    <w:r>
                      <w:rPr>
                        <w:rFonts w:hint="eastAsia"/>
                        <w:color w:val="000000"/>
                        <w:sz w:val="18"/>
                        <w:szCs w:val="18"/>
                      </w:rPr>
                      <w:t>工程施工</w:t>
                    </w:r>
                    <w:r w:rsidR="000D4325">
                      <w:rPr>
                        <w:rFonts w:hint="eastAsia"/>
                        <w:color w:val="000000"/>
                        <w:sz w:val="18"/>
                        <w:szCs w:val="18"/>
                      </w:rPr>
                      <w:t>、委托运营、设备采购</w:t>
                    </w:r>
                  </w:p>
                </w:tc>
                <w:tc>
                  <w:tcPr>
                    <w:tcW w:w="922" w:type="pct"/>
                    <w:tcBorders>
                      <w:top w:val="outset" w:sz="6" w:space="0" w:color="auto"/>
                      <w:left w:val="outset" w:sz="6" w:space="0" w:color="auto"/>
                      <w:right w:val="outset" w:sz="6" w:space="0" w:color="auto"/>
                    </w:tcBorders>
                    <w:vAlign w:val="center"/>
                  </w:tcPr>
                  <w:p w:rsidR="00E03DF3" w:rsidRPr="000D4325" w:rsidRDefault="000D4325" w:rsidP="003954D4">
                    <w:pPr>
                      <w:jc w:val="right"/>
                      <w:rPr>
                        <w:sz w:val="18"/>
                        <w:szCs w:val="18"/>
                      </w:rPr>
                    </w:pPr>
                    <w:r>
                      <w:rPr>
                        <w:rFonts w:hint="eastAsia"/>
                        <w:sz w:val="18"/>
                        <w:szCs w:val="18"/>
                      </w:rPr>
                      <w:t>197,660,580.68</w:t>
                    </w:r>
                  </w:p>
                </w:tc>
                <w:tc>
                  <w:tcPr>
                    <w:tcW w:w="576" w:type="pct"/>
                    <w:tcBorders>
                      <w:top w:val="outset" w:sz="6" w:space="0" w:color="auto"/>
                      <w:left w:val="outset" w:sz="6" w:space="0" w:color="auto"/>
                      <w:right w:val="outset" w:sz="6" w:space="0" w:color="auto"/>
                    </w:tcBorders>
                    <w:vAlign w:val="center"/>
                  </w:tcPr>
                  <w:p w:rsidR="00E03DF3" w:rsidRPr="00136431" w:rsidRDefault="00FB0E93" w:rsidP="003954D4">
                    <w:pPr>
                      <w:jc w:val="right"/>
                      <w:rPr>
                        <w:sz w:val="18"/>
                        <w:szCs w:val="18"/>
                      </w:rPr>
                    </w:pPr>
                    <w:r>
                      <w:rPr>
                        <w:rFonts w:hint="eastAsia"/>
                        <w:sz w:val="18"/>
                        <w:szCs w:val="18"/>
                      </w:rPr>
                      <w:t>16.27</w:t>
                    </w:r>
                  </w:p>
                </w:tc>
              </w:tr>
              <w:tr w:rsidR="00E03DF3" w:rsidRPr="00136431" w:rsidTr="0074656C">
                <w:trPr>
                  <w:trHeight w:val="404"/>
                </w:trPr>
                <w:tc>
                  <w:tcPr>
                    <w:tcW w:w="923" w:type="pct"/>
                    <w:vMerge/>
                    <w:tcBorders>
                      <w:left w:val="outset" w:sz="6" w:space="0" w:color="auto"/>
                      <w:bottom w:val="single" w:sz="4" w:space="0" w:color="auto"/>
                      <w:right w:val="outset" w:sz="6" w:space="0" w:color="auto"/>
                    </w:tcBorders>
                    <w:vAlign w:val="center"/>
                  </w:tcPr>
                  <w:p w:rsidR="00E03DF3" w:rsidRPr="00136431" w:rsidRDefault="00E03DF3" w:rsidP="003954D4">
                    <w:pPr>
                      <w:rPr>
                        <w:color w:val="000000"/>
                        <w:sz w:val="18"/>
                        <w:szCs w:val="18"/>
                      </w:rPr>
                    </w:pPr>
                  </w:p>
                </w:tc>
                <w:tc>
                  <w:tcPr>
                    <w:tcW w:w="754" w:type="pct"/>
                    <w:gridSpan w:val="2"/>
                    <w:vMerge/>
                    <w:tcBorders>
                      <w:left w:val="outset" w:sz="6" w:space="0" w:color="auto"/>
                      <w:bottom w:val="single" w:sz="4" w:space="0" w:color="auto"/>
                      <w:right w:val="outset" w:sz="6" w:space="0" w:color="auto"/>
                    </w:tcBorders>
                    <w:vAlign w:val="center"/>
                  </w:tcPr>
                  <w:p w:rsidR="00E03DF3" w:rsidRPr="00136431" w:rsidRDefault="00E03DF3" w:rsidP="003954D4">
                    <w:pPr>
                      <w:rPr>
                        <w:color w:val="000000"/>
                        <w:sz w:val="18"/>
                        <w:szCs w:val="18"/>
                      </w:rPr>
                    </w:pPr>
                  </w:p>
                </w:tc>
                <w:tc>
                  <w:tcPr>
                    <w:tcW w:w="633" w:type="pct"/>
                    <w:tcBorders>
                      <w:top w:val="outset" w:sz="6" w:space="0" w:color="auto"/>
                      <w:left w:val="outset" w:sz="6" w:space="0" w:color="auto"/>
                      <w:right w:val="outset" w:sz="6" w:space="0" w:color="auto"/>
                    </w:tcBorders>
                    <w:vAlign w:val="center"/>
                  </w:tcPr>
                  <w:p w:rsidR="00E03DF3" w:rsidRPr="00136431" w:rsidRDefault="00CD1E4F" w:rsidP="003954D4">
                    <w:pPr>
                      <w:rPr>
                        <w:color w:val="000000"/>
                        <w:sz w:val="18"/>
                        <w:szCs w:val="18"/>
                      </w:rPr>
                    </w:pPr>
                    <w:r>
                      <w:rPr>
                        <w:rFonts w:hint="eastAsia"/>
                        <w:color w:val="000000"/>
                        <w:sz w:val="18"/>
                        <w:szCs w:val="18"/>
                      </w:rPr>
                      <w:t>销售商品、</w:t>
                    </w:r>
                    <w:r w:rsidR="00E03DF3" w:rsidRPr="00136431">
                      <w:rPr>
                        <w:rFonts w:hint="eastAsia"/>
                        <w:color w:val="000000"/>
                        <w:sz w:val="18"/>
                        <w:szCs w:val="18"/>
                      </w:rPr>
                      <w:t>提供劳务</w:t>
                    </w:r>
                  </w:p>
                </w:tc>
                <w:tc>
                  <w:tcPr>
                    <w:tcW w:w="1192"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维修检测</w:t>
                    </w:r>
                    <w:r w:rsidR="00CD1E4F">
                      <w:rPr>
                        <w:rFonts w:hint="eastAsia"/>
                        <w:color w:val="000000"/>
                        <w:sz w:val="18"/>
                        <w:szCs w:val="18"/>
                      </w:rPr>
                      <w:t>、粉煤灰</w:t>
                    </w:r>
                  </w:p>
                </w:tc>
                <w:tc>
                  <w:tcPr>
                    <w:tcW w:w="922" w:type="pct"/>
                    <w:tcBorders>
                      <w:top w:val="outset" w:sz="6" w:space="0" w:color="auto"/>
                      <w:left w:val="outset" w:sz="6" w:space="0" w:color="auto"/>
                      <w:right w:val="outset" w:sz="6" w:space="0" w:color="auto"/>
                    </w:tcBorders>
                    <w:vAlign w:val="center"/>
                  </w:tcPr>
                  <w:p w:rsidR="00E03DF3" w:rsidRPr="00136431" w:rsidRDefault="00CD1E4F" w:rsidP="003954D4">
                    <w:pPr>
                      <w:jc w:val="right"/>
                      <w:rPr>
                        <w:sz w:val="18"/>
                        <w:szCs w:val="18"/>
                      </w:rPr>
                    </w:pPr>
                    <w:r>
                      <w:rPr>
                        <w:rFonts w:hint="eastAsia"/>
                        <w:sz w:val="18"/>
                        <w:szCs w:val="18"/>
                      </w:rPr>
                      <w:t>68,015,274.69</w:t>
                    </w:r>
                  </w:p>
                </w:tc>
                <w:tc>
                  <w:tcPr>
                    <w:tcW w:w="576" w:type="pct"/>
                    <w:tcBorders>
                      <w:top w:val="outset" w:sz="6" w:space="0" w:color="auto"/>
                      <w:left w:val="outset" w:sz="6" w:space="0" w:color="auto"/>
                      <w:right w:val="outset" w:sz="6" w:space="0" w:color="auto"/>
                    </w:tcBorders>
                    <w:vAlign w:val="center"/>
                  </w:tcPr>
                  <w:p w:rsidR="00E03DF3" w:rsidRPr="00136431" w:rsidRDefault="00FB0E93" w:rsidP="003954D4">
                    <w:pPr>
                      <w:jc w:val="right"/>
                      <w:rPr>
                        <w:sz w:val="18"/>
                        <w:szCs w:val="18"/>
                      </w:rPr>
                    </w:pPr>
                    <w:r>
                      <w:rPr>
                        <w:rFonts w:hint="eastAsia"/>
                        <w:sz w:val="18"/>
                        <w:szCs w:val="18"/>
                      </w:rPr>
                      <w:t>5.60</w:t>
                    </w:r>
                  </w:p>
                </w:tc>
              </w:tr>
              <w:tr w:rsidR="00E03DF3" w:rsidRPr="00136431" w:rsidTr="0074656C">
                <w:trPr>
                  <w:trHeight w:val="436"/>
                </w:trPr>
                <w:tc>
                  <w:tcPr>
                    <w:tcW w:w="92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浙江省电力建设有限公司</w:t>
                    </w:r>
                  </w:p>
                </w:tc>
                <w:tc>
                  <w:tcPr>
                    <w:tcW w:w="754" w:type="pct"/>
                    <w:gridSpan w:val="2"/>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母公司的全资子公司</w:t>
                    </w:r>
                  </w:p>
                </w:tc>
                <w:tc>
                  <w:tcPr>
                    <w:tcW w:w="63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接受劳务</w:t>
                    </w:r>
                  </w:p>
                </w:tc>
                <w:tc>
                  <w:tcPr>
                    <w:tcW w:w="1192"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Pr>
                        <w:rFonts w:hint="eastAsia"/>
                        <w:color w:val="000000"/>
                        <w:sz w:val="18"/>
                        <w:szCs w:val="18"/>
                      </w:rPr>
                      <w:t>工程施工、</w:t>
                    </w:r>
                    <w:r w:rsidRPr="00136431">
                      <w:rPr>
                        <w:rFonts w:hint="eastAsia"/>
                        <w:color w:val="000000"/>
                        <w:sz w:val="18"/>
                        <w:szCs w:val="18"/>
                      </w:rPr>
                      <w:t>监理</w:t>
                    </w:r>
                  </w:p>
                </w:tc>
                <w:tc>
                  <w:tcPr>
                    <w:tcW w:w="922" w:type="pct"/>
                    <w:tcBorders>
                      <w:top w:val="outset" w:sz="6" w:space="0" w:color="auto"/>
                      <w:left w:val="outset" w:sz="6" w:space="0" w:color="auto"/>
                      <w:right w:val="outset" w:sz="6" w:space="0" w:color="auto"/>
                    </w:tcBorders>
                    <w:vAlign w:val="center"/>
                  </w:tcPr>
                  <w:p w:rsidR="00E03DF3" w:rsidRPr="00136431" w:rsidRDefault="000D4325" w:rsidP="003954D4">
                    <w:pPr>
                      <w:jc w:val="right"/>
                      <w:rPr>
                        <w:sz w:val="18"/>
                        <w:szCs w:val="18"/>
                      </w:rPr>
                    </w:pPr>
                    <w:r>
                      <w:rPr>
                        <w:rFonts w:hint="eastAsia"/>
                        <w:sz w:val="18"/>
                        <w:szCs w:val="18"/>
                      </w:rPr>
                      <w:t>466,587,608.63</w:t>
                    </w:r>
                  </w:p>
                </w:tc>
                <w:tc>
                  <w:tcPr>
                    <w:tcW w:w="576" w:type="pct"/>
                    <w:tcBorders>
                      <w:top w:val="outset" w:sz="6" w:space="0" w:color="auto"/>
                      <w:left w:val="outset" w:sz="6" w:space="0" w:color="auto"/>
                      <w:right w:val="outset" w:sz="6" w:space="0" w:color="auto"/>
                    </w:tcBorders>
                    <w:vAlign w:val="center"/>
                  </w:tcPr>
                  <w:p w:rsidR="00E03DF3" w:rsidRPr="00136431" w:rsidRDefault="00FB0E93" w:rsidP="003954D4">
                    <w:pPr>
                      <w:jc w:val="right"/>
                      <w:rPr>
                        <w:sz w:val="18"/>
                        <w:szCs w:val="18"/>
                      </w:rPr>
                    </w:pPr>
                    <w:r>
                      <w:rPr>
                        <w:rFonts w:hint="eastAsia"/>
                        <w:sz w:val="18"/>
                        <w:szCs w:val="18"/>
                      </w:rPr>
                      <w:t>38.41</w:t>
                    </w:r>
                  </w:p>
                </w:tc>
              </w:tr>
              <w:tr w:rsidR="004073D9" w:rsidRPr="00136431" w:rsidTr="0074656C">
                <w:tc>
                  <w:tcPr>
                    <w:tcW w:w="923" w:type="pct"/>
                    <w:vMerge w:val="restar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浙江东发环保工程有限公司</w:t>
                    </w:r>
                  </w:p>
                </w:tc>
                <w:tc>
                  <w:tcPr>
                    <w:tcW w:w="754" w:type="pct"/>
                    <w:gridSpan w:val="2"/>
                    <w:vMerge w:val="restart"/>
                    <w:tcBorders>
                      <w:top w:val="outset" w:sz="6" w:space="0" w:color="auto"/>
                      <w:left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4073D9" w:rsidRPr="00136431" w:rsidRDefault="004073D9" w:rsidP="003954D4">
                    <w:pPr>
                      <w:rPr>
                        <w:color w:val="000000"/>
                        <w:sz w:val="18"/>
                        <w:szCs w:val="18"/>
                      </w:rPr>
                    </w:pPr>
                    <w:r w:rsidRPr="00136431">
                      <w:rPr>
                        <w:rFonts w:hint="eastAsia"/>
                        <w:color w:val="000000"/>
                        <w:sz w:val="18"/>
                        <w:szCs w:val="18"/>
                      </w:rPr>
                      <w:t>购买商品、接受劳务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4073D9" w:rsidRPr="00136431" w:rsidRDefault="004073D9" w:rsidP="00890DCE">
                    <w:pPr>
                      <w:rPr>
                        <w:color w:val="000000"/>
                        <w:sz w:val="18"/>
                        <w:szCs w:val="18"/>
                      </w:rPr>
                    </w:pPr>
                    <w:r>
                      <w:rPr>
                        <w:rFonts w:hint="eastAsia"/>
                        <w:color w:val="000000"/>
                        <w:sz w:val="18"/>
                        <w:szCs w:val="18"/>
                      </w:rPr>
                      <w:t>设备、</w:t>
                    </w:r>
                    <w:r w:rsidRPr="00136431">
                      <w:rPr>
                        <w:rFonts w:hint="eastAsia"/>
                        <w:color w:val="000000"/>
                        <w:sz w:val="18"/>
                        <w:szCs w:val="18"/>
                      </w:rPr>
                      <w:t>物资</w:t>
                    </w:r>
                    <w:r>
                      <w:rPr>
                        <w:rFonts w:hint="eastAsia"/>
                        <w:color w:val="000000"/>
                        <w:sz w:val="18"/>
                        <w:szCs w:val="18"/>
                      </w:rPr>
                      <w:t>、废水处理</w:t>
                    </w:r>
                  </w:p>
                </w:tc>
                <w:tc>
                  <w:tcPr>
                    <w:tcW w:w="922" w:type="pct"/>
                    <w:tcBorders>
                      <w:top w:val="outset" w:sz="6" w:space="0" w:color="auto"/>
                      <w:left w:val="outset" w:sz="6" w:space="0" w:color="auto"/>
                      <w:bottom w:val="outset" w:sz="6" w:space="0" w:color="auto"/>
                      <w:right w:val="outset" w:sz="6" w:space="0" w:color="auto"/>
                    </w:tcBorders>
                    <w:vAlign w:val="center"/>
                  </w:tcPr>
                  <w:p w:rsidR="004073D9" w:rsidRPr="00890DCE" w:rsidRDefault="004073D9" w:rsidP="003954D4">
                    <w:pPr>
                      <w:jc w:val="right"/>
                      <w:rPr>
                        <w:sz w:val="18"/>
                        <w:szCs w:val="18"/>
                      </w:rPr>
                    </w:pPr>
                    <w:r>
                      <w:rPr>
                        <w:rFonts w:hint="eastAsia"/>
                        <w:sz w:val="18"/>
                        <w:szCs w:val="18"/>
                      </w:rPr>
                      <w:t>4,510,767.07</w:t>
                    </w:r>
                  </w:p>
                </w:tc>
                <w:tc>
                  <w:tcPr>
                    <w:tcW w:w="576" w:type="pct"/>
                    <w:tcBorders>
                      <w:top w:val="outset" w:sz="6" w:space="0" w:color="auto"/>
                      <w:left w:val="outset" w:sz="6" w:space="0" w:color="auto"/>
                      <w:bottom w:val="outset" w:sz="6" w:space="0" w:color="auto"/>
                      <w:right w:val="outset" w:sz="6" w:space="0" w:color="auto"/>
                    </w:tcBorders>
                    <w:vAlign w:val="center"/>
                  </w:tcPr>
                  <w:p w:rsidR="004073D9" w:rsidRPr="00136431" w:rsidRDefault="00FB0E93" w:rsidP="003954D4">
                    <w:pPr>
                      <w:jc w:val="right"/>
                      <w:rPr>
                        <w:sz w:val="18"/>
                        <w:szCs w:val="18"/>
                      </w:rPr>
                    </w:pPr>
                    <w:r>
                      <w:rPr>
                        <w:rFonts w:hint="eastAsia"/>
                        <w:sz w:val="18"/>
                        <w:szCs w:val="18"/>
                      </w:rPr>
                      <w:t>0.37</w:t>
                    </w:r>
                  </w:p>
                </w:tc>
              </w:tr>
              <w:tr w:rsidR="004073D9" w:rsidRPr="00136431" w:rsidTr="00D11EDC">
                <w:tc>
                  <w:tcPr>
                    <w:tcW w:w="923" w:type="pct"/>
                    <w:vMerge/>
                    <w:tcBorders>
                      <w:left w:val="outset" w:sz="6" w:space="0" w:color="auto"/>
                      <w:right w:val="outset" w:sz="6" w:space="0" w:color="auto"/>
                    </w:tcBorders>
                    <w:vAlign w:val="center"/>
                  </w:tcPr>
                  <w:p w:rsidR="004073D9" w:rsidRPr="00136431" w:rsidRDefault="004073D9" w:rsidP="003954D4">
                    <w:pPr>
                      <w:rPr>
                        <w:color w:val="000000"/>
                        <w:sz w:val="18"/>
                        <w:szCs w:val="18"/>
                      </w:rPr>
                    </w:pPr>
                  </w:p>
                </w:tc>
                <w:tc>
                  <w:tcPr>
                    <w:tcW w:w="754" w:type="pct"/>
                    <w:gridSpan w:val="2"/>
                    <w:vMerge/>
                    <w:tcBorders>
                      <w:left w:val="outset" w:sz="6" w:space="0" w:color="auto"/>
                      <w:right w:val="outset" w:sz="6" w:space="0" w:color="auto"/>
                    </w:tcBorders>
                    <w:vAlign w:val="center"/>
                  </w:tcPr>
                  <w:p w:rsidR="004073D9" w:rsidRPr="00136431" w:rsidRDefault="004073D9" w:rsidP="003954D4">
                    <w:pPr>
                      <w:rPr>
                        <w:color w:val="000000"/>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4073D9" w:rsidRPr="00136431" w:rsidRDefault="004073D9" w:rsidP="003954D4">
                    <w:pPr>
                      <w:rPr>
                        <w:color w:val="000000"/>
                        <w:sz w:val="18"/>
                        <w:szCs w:val="18"/>
                      </w:rPr>
                    </w:pPr>
                    <w:r>
                      <w:rPr>
                        <w:rFonts w:hint="eastAsia"/>
                        <w:color w:val="000000"/>
                        <w:sz w:val="18"/>
                        <w:szCs w:val="18"/>
                      </w:rPr>
                      <w:t>提供劳务</w:t>
                    </w:r>
                  </w:p>
                </w:tc>
                <w:tc>
                  <w:tcPr>
                    <w:tcW w:w="1192" w:type="pct"/>
                    <w:tcBorders>
                      <w:top w:val="outset" w:sz="6" w:space="0" w:color="auto"/>
                      <w:left w:val="outset" w:sz="6" w:space="0" w:color="auto"/>
                      <w:bottom w:val="outset" w:sz="6" w:space="0" w:color="auto"/>
                      <w:right w:val="outset" w:sz="6" w:space="0" w:color="auto"/>
                    </w:tcBorders>
                    <w:vAlign w:val="center"/>
                  </w:tcPr>
                  <w:p w:rsidR="004073D9" w:rsidRDefault="004073D9" w:rsidP="00890DCE">
                    <w:pPr>
                      <w:rPr>
                        <w:color w:val="000000"/>
                        <w:sz w:val="18"/>
                        <w:szCs w:val="18"/>
                      </w:rPr>
                    </w:pPr>
                    <w:r>
                      <w:rPr>
                        <w:rFonts w:hint="eastAsia"/>
                        <w:color w:val="000000"/>
                        <w:sz w:val="18"/>
                        <w:szCs w:val="18"/>
                      </w:rPr>
                      <w:t>运行维护、工程检修</w:t>
                    </w:r>
                  </w:p>
                </w:tc>
                <w:tc>
                  <w:tcPr>
                    <w:tcW w:w="922" w:type="pct"/>
                    <w:tcBorders>
                      <w:top w:val="outset" w:sz="6" w:space="0" w:color="auto"/>
                      <w:left w:val="outset" w:sz="6" w:space="0" w:color="auto"/>
                      <w:bottom w:val="outset" w:sz="6" w:space="0" w:color="auto"/>
                      <w:right w:val="outset" w:sz="6" w:space="0" w:color="auto"/>
                    </w:tcBorders>
                    <w:vAlign w:val="center"/>
                  </w:tcPr>
                  <w:p w:rsidR="004073D9" w:rsidRDefault="004073D9" w:rsidP="003954D4">
                    <w:pPr>
                      <w:jc w:val="right"/>
                      <w:rPr>
                        <w:sz w:val="18"/>
                        <w:szCs w:val="18"/>
                      </w:rPr>
                    </w:pPr>
                    <w:r>
                      <w:rPr>
                        <w:rFonts w:hint="eastAsia"/>
                        <w:sz w:val="18"/>
                        <w:szCs w:val="18"/>
                      </w:rPr>
                      <w:t>509,433.96</w:t>
                    </w:r>
                  </w:p>
                </w:tc>
                <w:tc>
                  <w:tcPr>
                    <w:tcW w:w="576" w:type="pct"/>
                    <w:tcBorders>
                      <w:top w:val="outset" w:sz="6" w:space="0" w:color="auto"/>
                      <w:left w:val="outset" w:sz="6" w:space="0" w:color="auto"/>
                      <w:bottom w:val="outset" w:sz="6" w:space="0" w:color="auto"/>
                      <w:right w:val="outset" w:sz="6" w:space="0" w:color="auto"/>
                    </w:tcBorders>
                    <w:vAlign w:val="center"/>
                  </w:tcPr>
                  <w:p w:rsidR="004073D9" w:rsidRPr="00136431" w:rsidRDefault="00FB0E93" w:rsidP="003954D4">
                    <w:pPr>
                      <w:jc w:val="right"/>
                      <w:rPr>
                        <w:sz w:val="18"/>
                        <w:szCs w:val="18"/>
                      </w:rPr>
                    </w:pPr>
                    <w:r>
                      <w:rPr>
                        <w:rFonts w:hint="eastAsia"/>
                        <w:sz w:val="18"/>
                        <w:szCs w:val="18"/>
                      </w:rPr>
                      <w:t>0.04</w:t>
                    </w:r>
                  </w:p>
                </w:tc>
              </w:tr>
              <w:tr w:rsidR="00E03DF3" w:rsidRPr="00136431" w:rsidTr="0074656C">
                <w:trPr>
                  <w:trHeight w:val="404"/>
                </w:trPr>
                <w:tc>
                  <w:tcPr>
                    <w:tcW w:w="92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浙江</w:t>
                    </w:r>
                    <w:r>
                      <w:rPr>
                        <w:rFonts w:hint="eastAsia"/>
                        <w:color w:val="000000"/>
                        <w:sz w:val="18"/>
                        <w:szCs w:val="18"/>
                      </w:rPr>
                      <w:t>浙能</w:t>
                    </w:r>
                    <w:r w:rsidRPr="00136431">
                      <w:rPr>
                        <w:rFonts w:hint="eastAsia"/>
                        <w:color w:val="000000"/>
                        <w:sz w:val="18"/>
                        <w:szCs w:val="18"/>
                      </w:rPr>
                      <w:t>天工</w:t>
                    </w:r>
                    <w:r>
                      <w:rPr>
                        <w:rFonts w:hint="eastAsia"/>
                        <w:color w:val="000000"/>
                        <w:sz w:val="18"/>
                        <w:szCs w:val="18"/>
                      </w:rPr>
                      <w:t>信息</w:t>
                    </w:r>
                    <w:r w:rsidRPr="00136431">
                      <w:rPr>
                        <w:rFonts w:hint="eastAsia"/>
                        <w:color w:val="000000"/>
                        <w:sz w:val="18"/>
                        <w:szCs w:val="18"/>
                      </w:rPr>
                      <w:t>科技有限公司</w:t>
                    </w:r>
                  </w:p>
                </w:tc>
                <w:tc>
                  <w:tcPr>
                    <w:tcW w:w="754" w:type="pct"/>
                    <w:gridSpan w:val="2"/>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母公司的控股子公司</w:t>
                    </w:r>
                  </w:p>
                </w:tc>
                <w:tc>
                  <w:tcPr>
                    <w:tcW w:w="63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sidRPr="00136431">
                      <w:rPr>
                        <w:rFonts w:hint="eastAsia"/>
                        <w:color w:val="000000"/>
                        <w:sz w:val="18"/>
                        <w:szCs w:val="18"/>
                      </w:rPr>
                      <w:t>购买商品、接受劳务</w:t>
                    </w:r>
                  </w:p>
                </w:tc>
                <w:tc>
                  <w:tcPr>
                    <w:tcW w:w="1192" w:type="pct"/>
                    <w:tcBorders>
                      <w:top w:val="outset" w:sz="6" w:space="0" w:color="auto"/>
                      <w:left w:val="outset" w:sz="6" w:space="0" w:color="auto"/>
                      <w:right w:val="outset" w:sz="6" w:space="0" w:color="auto"/>
                    </w:tcBorders>
                    <w:vAlign w:val="center"/>
                  </w:tcPr>
                  <w:p w:rsidR="00E03DF3" w:rsidRPr="00136431" w:rsidRDefault="003954D4" w:rsidP="003954D4">
                    <w:pPr>
                      <w:rPr>
                        <w:color w:val="000000"/>
                        <w:sz w:val="18"/>
                        <w:szCs w:val="18"/>
                      </w:rPr>
                    </w:pPr>
                    <w:r>
                      <w:rPr>
                        <w:rFonts w:hint="eastAsia"/>
                        <w:color w:val="000000"/>
                        <w:sz w:val="18"/>
                        <w:szCs w:val="18"/>
                      </w:rPr>
                      <w:t>设备、</w:t>
                    </w:r>
                    <w:r w:rsidR="00E03DF3">
                      <w:rPr>
                        <w:rFonts w:hint="eastAsia"/>
                        <w:color w:val="000000"/>
                        <w:sz w:val="18"/>
                        <w:szCs w:val="18"/>
                      </w:rPr>
                      <w:t>物资</w:t>
                    </w:r>
                    <w:r>
                      <w:rPr>
                        <w:rFonts w:hint="eastAsia"/>
                        <w:color w:val="000000"/>
                        <w:sz w:val="18"/>
                        <w:szCs w:val="18"/>
                      </w:rPr>
                      <w:t>、</w:t>
                    </w:r>
                    <w:r w:rsidR="00E03DF3">
                      <w:rPr>
                        <w:rFonts w:hint="eastAsia"/>
                        <w:color w:val="000000"/>
                        <w:sz w:val="18"/>
                        <w:szCs w:val="18"/>
                      </w:rPr>
                      <w:t>材料</w:t>
                    </w:r>
                  </w:p>
                </w:tc>
                <w:tc>
                  <w:tcPr>
                    <w:tcW w:w="922" w:type="pct"/>
                    <w:tcBorders>
                      <w:top w:val="outset" w:sz="6" w:space="0" w:color="auto"/>
                      <w:left w:val="outset" w:sz="6" w:space="0" w:color="auto"/>
                      <w:right w:val="outset" w:sz="6" w:space="0" w:color="auto"/>
                    </w:tcBorders>
                    <w:vAlign w:val="center"/>
                  </w:tcPr>
                  <w:p w:rsidR="00E03DF3" w:rsidRPr="003A2176" w:rsidRDefault="003954D4" w:rsidP="003954D4">
                    <w:pPr>
                      <w:jc w:val="right"/>
                      <w:rPr>
                        <w:sz w:val="18"/>
                        <w:szCs w:val="18"/>
                      </w:rPr>
                    </w:pPr>
                    <w:r>
                      <w:rPr>
                        <w:rFonts w:hint="eastAsia"/>
                        <w:sz w:val="18"/>
                        <w:szCs w:val="18"/>
                      </w:rPr>
                      <w:t>10,173,103.71</w:t>
                    </w:r>
                  </w:p>
                </w:tc>
                <w:tc>
                  <w:tcPr>
                    <w:tcW w:w="576" w:type="pct"/>
                    <w:tcBorders>
                      <w:top w:val="outset" w:sz="6" w:space="0" w:color="auto"/>
                      <w:left w:val="outset" w:sz="6" w:space="0" w:color="auto"/>
                      <w:right w:val="outset" w:sz="6" w:space="0" w:color="auto"/>
                    </w:tcBorders>
                    <w:vAlign w:val="center"/>
                  </w:tcPr>
                  <w:p w:rsidR="00E03DF3" w:rsidRPr="00136431" w:rsidRDefault="00FB0E93" w:rsidP="003954D4">
                    <w:pPr>
                      <w:jc w:val="right"/>
                      <w:rPr>
                        <w:sz w:val="18"/>
                        <w:szCs w:val="18"/>
                      </w:rPr>
                    </w:pPr>
                    <w:r>
                      <w:rPr>
                        <w:rFonts w:hint="eastAsia"/>
                        <w:sz w:val="18"/>
                        <w:szCs w:val="18"/>
                      </w:rPr>
                      <w:t>0.84</w:t>
                    </w:r>
                  </w:p>
                </w:tc>
              </w:tr>
              <w:tr w:rsidR="00E03DF3" w:rsidRPr="00136431" w:rsidTr="0074656C">
                <w:trPr>
                  <w:trHeight w:val="404"/>
                </w:trPr>
                <w:tc>
                  <w:tcPr>
                    <w:tcW w:w="92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Pr>
                        <w:rFonts w:hint="eastAsia"/>
                        <w:color w:val="000000"/>
                        <w:sz w:val="18"/>
                        <w:szCs w:val="18"/>
                      </w:rPr>
                      <w:t>浙江浙能催化剂技术有限公司</w:t>
                    </w:r>
                  </w:p>
                </w:tc>
                <w:tc>
                  <w:tcPr>
                    <w:tcW w:w="754" w:type="pct"/>
                    <w:gridSpan w:val="2"/>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Pr>
                        <w:rFonts w:hint="eastAsia"/>
                        <w:color w:val="000000"/>
                        <w:sz w:val="18"/>
                        <w:szCs w:val="18"/>
                      </w:rPr>
                      <w:t>母公司的控股子公司</w:t>
                    </w:r>
                  </w:p>
                </w:tc>
                <w:tc>
                  <w:tcPr>
                    <w:tcW w:w="633" w:type="pct"/>
                    <w:tcBorders>
                      <w:top w:val="outset" w:sz="6" w:space="0" w:color="auto"/>
                      <w:left w:val="outset" w:sz="6" w:space="0" w:color="auto"/>
                      <w:right w:val="outset" w:sz="6" w:space="0" w:color="auto"/>
                    </w:tcBorders>
                    <w:vAlign w:val="center"/>
                  </w:tcPr>
                  <w:p w:rsidR="00E03DF3" w:rsidRPr="00136431" w:rsidRDefault="00E03DF3" w:rsidP="003954D4">
                    <w:pPr>
                      <w:rPr>
                        <w:color w:val="000000"/>
                        <w:sz w:val="18"/>
                        <w:szCs w:val="18"/>
                      </w:rPr>
                    </w:pPr>
                    <w:r>
                      <w:rPr>
                        <w:rFonts w:hint="eastAsia"/>
                        <w:color w:val="000000"/>
                        <w:sz w:val="18"/>
                        <w:szCs w:val="18"/>
                      </w:rPr>
                      <w:t>购买商品</w:t>
                    </w:r>
                  </w:p>
                </w:tc>
                <w:tc>
                  <w:tcPr>
                    <w:tcW w:w="1192" w:type="pct"/>
                    <w:tcBorders>
                      <w:top w:val="outset" w:sz="6" w:space="0" w:color="auto"/>
                      <w:left w:val="outset" w:sz="6" w:space="0" w:color="auto"/>
                      <w:right w:val="outset" w:sz="6" w:space="0" w:color="auto"/>
                    </w:tcBorders>
                    <w:vAlign w:val="center"/>
                  </w:tcPr>
                  <w:p w:rsidR="00E03DF3" w:rsidRPr="00136431" w:rsidRDefault="00890DCE" w:rsidP="003954D4">
                    <w:pPr>
                      <w:rPr>
                        <w:color w:val="000000"/>
                        <w:sz w:val="18"/>
                        <w:szCs w:val="18"/>
                      </w:rPr>
                    </w:pPr>
                    <w:r>
                      <w:rPr>
                        <w:rFonts w:hint="eastAsia"/>
                        <w:color w:val="000000"/>
                        <w:sz w:val="18"/>
                        <w:szCs w:val="18"/>
                      </w:rPr>
                      <w:t>材料</w:t>
                    </w:r>
                  </w:p>
                </w:tc>
                <w:tc>
                  <w:tcPr>
                    <w:tcW w:w="922" w:type="pct"/>
                    <w:tcBorders>
                      <w:top w:val="outset" w:sz="6" w:space="0" w:color="auto"/>
                      <w:left w:val="outset" w:sz="6" w:space="0" w:color="auto"/>
                      <w:right w:val="outset" w:sz="6" w:space="0" w:color="auto"/>
                    </w:tcBorders>
                    <w:vAlign w:val="center"/>
                  </w:tcPr>
                  <w:p w:rsidR="00E03DF3" w:rsidRDefault="00890DCE" w:rsidP="003954D4">
                    <w:pPr>
                      <w:jc w:val="right"/>
                      <w:rPr>
                        <w:sz w:val="18"/>
                        <w:szCs w:val="18"/>
                      </w:rPr>
                    </w:pPr>
                    <w:r>
                      <w:rPr>
                        <w:rFonts w:hint="eastAsia"/>
                        <w:sz w:val="18"/>
                        <w:szCs w:val="18"/>
                      </w:rPr>
                      <w:t>9,259,333.33</w:t>
                    </w:r>
                  </w:p>
                </w:tc>
                <w:tc>
                  <w:tcPr>
                    <w:tcW w:w="576" w:type="pct"/>
                    <w:tcBorders>
                      <w:top w:val="outset" w:sz="6" w:space="0" w:color="auto"/>
                      <w:left w:val="outset" w:sz="6" w:space="0" w:color="auto"/>
                      <w:right w:val="outset" w:sz="6" w:space="0" w:color="auto"/>
                    </w:tcBorders>
                    <w:vAlign w:val="center"/>
                  </w:tcPr>
                  <w:p w:rsidR="00E03DF3" w:rsidRPr="00136431" w:rsidRDefault="00FB0E93" w:rsidP="003954D4">
                    <w:pPr>
                      <w:jc w:val="right"/>
                      <w:rPr>
                        <w:sz w:val="18"/>
                        <w:szCs w:val="18"/>
                      </w:rPr>
                    </w:pPr>
                    <w:r>
                      <w:rPr>
                        <w:rFonts w:hint="eastAsia"/>
                        <w:sz w:val="18"/>
                        <w:szCs w:val="18"/>
                      </w:rPr>
                      <w:t>0.76</w:t>
                    </w:r>
                  </w:p>
                </w:tc>
              </w:tr>
              <w:tr w:rsidR="009A533A" w:rsidRPr="00136431" w:rsidTr="0074656C">
                <w:trPr>
                  <w:trHeight w:val="443"/>
                </w:trPr>
                <w:tc>
                  <w:tcPr>
                    <w:tcW w:w="923" w:type="pct"/>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t>浙江天达环保股份有</w:t>
                    </w:r>
                    <w:r>
                      <w:rPr>
                        <w:rFonts w:hint="eastAsia"/>
                        <w:sz w:val="18"/>
                        <w:szCs w:val="18"/>
                      </w:rPr>
                      <w:lastRenderedPageBreak/>
                      <w:t>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3D507C" w:rsidRDefault="009A533A" w:rsidP="003954D4">
                    <w:pPr>
                      <w:rPr>
                        <w:sz w:val="18"/>
                        <w:szCs w:val="18"/>
                      </w:rPr>
                    </w:pPr>
                    <w:r>
                      <w:rPr>
                        <w:rFonts w:hint="eastAsia"/>
                        <w:sz w:val="18"/>
                        <w:szCs w:val="18"/>
                      </w:rPr>
                      <w:lastRenderedPageBreak/>
                      <w:t>母公司的控股子</w:t>
                    </w:r>
                    <w:r>
                      <w:rPr>
                        <w:rFonts w:hint="eastAsia"/>
                        <w:sz w:val="18"/>
                        <w:szCs w:val="18"/>
                      </w:rPr>
                      <w:lastRenderedPageBreak/>
                      <w:t>公司</w:t>
                    </w:r>
                  </w:p>
                </w:tc>
                <w:tc>
                  <w:tcPr>
                    <w:tcW w:w="633" w:type="pc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lastRenderedPageBreak/>
                      <w:t>接受劳务</w:t>
                    </w:r>
                  </w:p>
                </w:tc>
                <w:tc>
                  <w:tcPr>
                    <w:tcW w:w="1192" w:type="pc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t>脱硫剂加工、固废处理</w:t>
                    </w:r>
                  </w:p>
                </w:tc>
                <w:tc>
                  <w:tcPr>
                    <w:tcW w:w="922" w:type="pct"/>
                    <w:tcBorders>
                      <w:top w:val="outset" w:sz="6" w:space="0" w:color="auto"/>
                      <w:left w:val="outset" w:sz="6" w:space="0" w:color="auto"/>
                      <w:right w:val="outset" w:sz="6" w:space="0" w:color="auto"/>
                    </w:tcBorders>
                    <w:vAlign w:val="center"/>
                  </w:tcPr>
                  <w:p w:rsidR="009A533A" w:rsidRPr="003D507C" w:rsidRDefault="009A533A" w:rsidP="003954D4">
                    <w:pPr>
                      <w:jc w:val="right"/>
                      <w:rPr>
                        <w:sz w:val="18"/>
                        <w:szCs w:val="18"/>
                      </w:rPr>
                    </w:pPr>
                    <w:r>
                      <w:rPr>
                        <w:rFonts w:hint="eastAsia"/>
                        <w:sz w:val="18"/>
                        <w:szCs w:val="18"/>
                      </w:rPr>
                      <w:t>6,151,180.11</w:t>
                    </w:r>
                  </w:p>
                </w:tc>
                <w:tc>
                  <w:tcPr>
                    <w:tcW w:w="576" w:type="pct"/>
                    <w:tcBorders>
                      <w:top w:val="outset" w:sz="6" w:space="0" w:color="auto"/>
                      <w:left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0.51</w:t>
                    </w:r>
                  </w:p>
                </w:tc>
              </w:tr>
              <w:tr w:rsidR="009A533A" w:rsidRPr="00136431" w:rsidTr="00187DAB">
                <w:trPr>
                  <w:trHeight w:val="443"/>
                </w:trPr>
                <w:tc>
                  <w:tcPr>
                    <w:tcW w:w="923" w:type="pct"/>
                    <w:vMerge/>
                    <w:tcBorders>
                      <w:left w:val="outset" w:sz="6" w:space="0" w:color="auto"/>
                      <w:right w:val="outset" w:sz="6" w:space="0" w:color="auto"/>
                    </w:tcBorders>
                    <w:vAlign w:val="center"/>
                  </w:tcPr>
                  <w:p w:rsidR="009A533A" w:rsidRDefault="009A533A" w:rsidP="003954D4">
                    <w:pPr>
                      <w:rPr>
                        <w:sz w:val="18"/>
                        <w:szCs w:val="18"/>
                      </w:rPr>
                    </w:pPr>
                  </w:p>
                </w:tc>
                <w:tc>
                  <w:tcPr>
                    <w:tcW w:w="754" w:type="pct"/>
                    <w:gridSpan w:val="2"/>
                    <w:vMerge/>
                    <w:tcBorders>
                      <w:left w:val="outset" w:sz="6" w:space="0" w:color="auto"/>
                      <w:right w:val="outset" w:sz="6" w:space="0" w:color="auto"/>
                    </w:tcBorders>
                    <w:vAlign w:val="center"/>
                  </w:tcPr>
                  <w:p w:rsidR="009A533A" w:rsidRDefault="009A533A" w:rsidP="003954D4">
                    <w:pPr>
                      <w:rPr>
                        <w:sz w:val="18"/>
                        <w:szCs w:val="18"/>
                      </w:rPr>
                    </w:pPr>
                  </w:p>
                </w:tc>
                <w:tc>
                  <w:tcPr>
                    <w:tcW w:w="633" w:type="pct"/>
                    <w:tcBorders>
                      <w:top w:val="outset" w:sz="6" w:space="0" w:color="auto"/>
                      <w:left w:val="outset" w:sz="6" w:space="0" w:color="auto"/>
                      <w:right w:val="outset" w:sz="6" w:space="0" w:color="auto"/>
                    </w:tcBorders>
                    <w:vAlign w:val="center"/>
                  </w:tcPr>
                  <w:p w:rsidR="009A533A" w:rsidRDefault="009A533A" w:rsidP="003954D4">
                    <w:pPr>
                      <w:rPr>
                        <w:sz w:val="18"/>
                        <w:szCs w:val="18"/>
                      </w:rPr>
                    </w:pPr>
                    <w:r>
                      <w:rPr>
                        <w:rFonts w:hint="eastAsia"/>
                        <w:sz w:val="18"/>
                        <w:szCs w:val="18"/>
                      </w:rPr>
                      <w:t>销售商品</w:t>
                    </w:r>
                  </w:p>
                </w:tc>
                <w:tc>
                  <w:tcPr>
                    <w:tcW w:w="1192" w:type="pct"/>
                    <w:tcBorders>
                      <w:top w:val="outset" w:sz="6" w:space="0" w:color="auto"/>
                      <w:left w:val="outset" w:sz="6" w:space="0" w:color="auto"/>
                      <w:right w:val="outset" w:sz="6" w:space="0" w:color="auto"/>
                    </w:tcBorders>
                    <w:vAlign w:val="center"/>
                  </w:tcPr>
                  <w:p w:rsidR="009A533A" w:rsidRDefault="009A533A" w:rsidP="003954D4">
                    <w:pPr>
                      <w:rPr>
                        <w:sz w:val="18"/>
                        <w:szCs w:val="18"/>
                      </w:rPr>
                    </w:pPr>
                    <w:r>
                      <w:rPr>
                        <w:rFonts w:hint="eastAsia"/>
                        <w:sz w:val="18"/>
                        <w:szCs w:val="18"/>
                      </w:rPr>
                      <w:t>粉煤灰</w:t>
                    </w:r>
                  </w:p>
                </w:tc>
                <w:tc>
                  <w:tcPr>
                    <w:tcW w:w="922" w:type="pct"/>
                    <w:tcBorders>
                      <w:top w:val="outset" w:sz="6" w:space="0" w:color="auto"/>
                      <w:left w:val="outset" w:sz="6" w:space="0" w:color="auto"/>
                      <w:right w:val="outset" w:sz="6" w:space="0" w:color="auto"/>
                    </w:tcBorders>
                    <w:vAlign w:val="center"/>
                  </w:tcPr>
                  <w:p w:rsidR="009A533A" w:rsidRDefault="009A533A" w:rsidP="009A533A">
                    <w:pPr>
                      <w:jc w:val="right"/>
                      <w:rPr>
                        <w:sz w:val="18"/>
                        <w:szCs w:val="18"/>
                      </w:rPr>
                    </w:pPr>
                    <w:r>
                      <w:rPr>
                        <w:rFonts w:hint="eastAsia"/>
                        <w:sz w:val="18"/>
                        <w:szCs w:val="18"/>
                      </w:rPr>
                      <w:t>2,332,984.94</w:t>
                    </w:r>
                  </w:p>
                </w:tc>
                <w:tc>
                  <w:tcPr>
                    <w:tcW w:w="576" w:type="pct"/>
                    <w:tcBorders>
                      <w:top w:val="outset" w:sz="6" w:space="0" w:color="auto"/>
                      <w:left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0.19</w:t>
                    </w:r>
                  </w:p>
                </w:tc>
              </w:tr>
              <w:tr w:rsidR="009A533A" w:rsidRPr="00136431" w:rsidTr="0074656C">
                <w:tc>
                  <w:tcPr>
                    <w:tcW w:w="923" w:type="pct"/>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兰溪天达环保建材有限公司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脱硫剂加工</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2,343,624.07</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0.19</w:t>
                    </w:r>
                  </w:p>
                </w:tc>
              </w:tr>
              <w:tr w:rsidR="009A533A" w:rsidRPr="00136431" w:rsidTr="0074656C">
                <w:tc>
                  <w:tcPr>
                    <w:tcW w:w="923" w:type="pct"/>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754" w:type="pct"/>
                    <w:gridSpan w:val="2"/>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销售商品</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供热、粉煤灰</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5,365,581.26</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0.44</w:t>
                    </w:r>
                  </w:p>
                </w:tc>
              </w:tr>
              <w:tr w:rsidR="009A533A" w:rsidRPr="00136431" w:rsidTr="0074656C">
                <w:trPr>
                  <w:trHeight w:val="275"/>
                </w:trPr>
                <w:tc>
                  <w:tcPr>
                    <w:tcW w:w="923" w:type="pct"/>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台州天达环保建材有限公司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母公司的控股子公司</w:t>
                    </w:r>
                  </w:p>
                </w:tc>
                <w:tc>
                  <w:tcPr>
                    <w:tcW w:w="633" w:type="pct"/>
                    <w:tcBorders>
                      <w:top w:val="outset" w:sz="6" w:space="0" w:color="auto"/>
                      <w:left w:val="outset" w:sz="6" w:space="0" w:color="auto"/>
                      <w:bottom w:val="single" w:sz="4" w:space="0" w:color="auto"/>
                      <w:right w:val="outset" w:sz="6" w:space="0" w:color="auto"/>
                    </w:tcBorders>
                    <w:vAlign w:val="center"/>
                  </w:tcPr>
                  <w:p w:rsidR="009A533A" w:rsidRPr="00136431" w:rsidRDefault="009A533A" w:rsidP="003954D4">
                    <w:pPr>
                      <w:rPr>
                        <w:sz w:val="18"/>
                        <w:szCs w:val="18"/>
                      </w:rPr>
                    </w:pPr>
                    <w:r>
                      <w:rPr>
                        <w:rFonts w:hint="eastAsia"/>
                        <w:sz w:val="18"/>
                        <w:szCs w:val="18"/>
                      </w:rPr>
                      <w:t>接受劳务</w:t>
                    </w:r>
                  </w:p>
                </w:tc>
                <w:tc>
                  <w:tcPr>
                    <w:tcW w:w="1192" w:type="pct"/>
                    <w:tcBorders>
                      <w:top w:val="outset" w:sz="6" w:space="0" w:color="auto"/>
                      <w:left w:val="outset" w:sz="6" w:space="0" w:color="auto"/>
                      <w:bottom w:val="single" w:sz="4" w:space="0" w:color="auto"/>
                      <w:right w:val="outset" w:sz="6" w:space="0" w:color="auto"/>
                    </w:tcBorders>
                    <w:vAlign w:val="center"/>
                  </w:tcPr>
                  <w:p w:rsidR="009A533A" w:rsidRPr="00136431" w:rsidRDefault="009A533A" w:rsidP="003954D4">
                    <w:pPr>
                      <w:rPr>
                        <w:sz w:val="18"/>
                        <w:szCs w:val="18"/>
                      </w:rPr>
                    </w:pPr>
                    <w:r>
                      <w:rPr>
                        <w:rFonts w:hint="eastAsia"/>
                        <w:sz w:val="18"/>
                        <w:szCs w:val="18"/>
                      </w:rPr>
                      <w:t>脱硫剂加工</w:t>
                    </w:r>
                  </w:p>
                </w:tc>
                <w:tc>
                  <w:tcPr>
                    <w:tcW w:w="922" w:type="pct"/>
                    <w:tcBorders>
                      <w:top w:val="outset" w:sz="6" w:space="0" w:color="auto"/>
                      <w:left w:val="outset" w:sz="6" w:space="0" w:color="auto"/>
                      <w:bottom w:val="single" w:sz="4"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4,899,405.76</w:t>
                    </w:r>
                  </w:p>
                </w:tc>
                <w:tc>
                  <w:tcPr>
                    <w:tcW w:w="576" w:type="pct"/>
                    <w:tcBorders>
                      <w:top w:val="outset" w:sz="6" w:space="0" w:color="auto"/>
                      <w:left w:val="outset" w:sz="6" w:space="0" w:color="auto"/>
                      <w:bottom w:val="single" w:sz="4"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0.40</w:t>
                    </w:r>
                  </w:p>
                </w:tc>
              </w:tr>
              <w:tr w:rsidR="009A533A" w:rsidRPr="00136431" w:rsidTr="0074656C">
                <w:trPr>
                  <w:trHeight w:val="200"/>
                </w:trPr>
                <w:tc>
                  <w:tcPr>
                    <w:tcW w:w="923" w:type="pct"/>
                    <w:vMerge/>
                    <w:tcBorders>
                      <w:left w:val="outset" w:sz="6" w:space="0" w:color="auto"/>
                      <w:right w:val="outset" w:sz="6" w:space="0" w:color="auto"/>
                    </w:tcBorders>
                    <w:vAlign w:val="center"/>
                  </w:tcPr>
                  <w:p w:rsidR="009A533A" w:rsidRPr="00136431" w:rsidRDefault="009A533A" w:rsidP="003954D4">
                    <w:pPr>
                      <w:rPr>
                        <w:sz w:val="18"/>
                        <w:szCs w:val="18"/>
                      </w:rPr>
                    </w:pPr>
                  </w:p>
                </w:tc>
                <w:tc>
                  <w:tcPr>
                    <w:tcW w:w="754" w:type="pct"/>
                    <w:gridSpan w:val="2"/>
                    <w:vMerge/>
                    <w:tcBorders>
                      <w:left w:val="outset" w:sz="6" w:space="0" w:color="auto"/>
                      <w:right w:val="outset" w:sz="6" w:space="0" w:color="auto"/>
                    </w:tcBorders>
                    <w:vAlign w:val="center"/>
                  </w:tcPr>
                  <w:p w:rsidR="009A533A" w:rsidRPr="00136431" w:rsidRDefault="009A533A" w:rsidP="003954D4">
                    <w:pPr>
                      <w:rPr>
                        <w:sz w:val="18"/>
                        <w:szCs w:val="18"/>
                      </w:rPr>
                    </w:pPr>
                  </w:p>
                </w:tc>
                <w:tc>
                  <w:tcPr>
                    <w:tcW w:w="633" w:type="pct"/>
                    <w:tcBorders>
                      <w:top w:val="single" w:sz="4" w:space="0" w:color="auto"/>
                      <w:left w:val="outset" w:sz="6" w:space="0" w:color="auto"/>
                      <w:right w:val="outset" w:sz="6" w:space="0" w:color="auto"/>
                    </w:tcBorders>
                    <w:vAlign w:val="center"/>
                  </w:tcPr>
                  <w:p w:rsidR="009A533A" w:rsidRDefault="009A533A" w:rsidP="003954D4">
                    <w:pPr>
                      <w:rPr>
                        <w:sz w:val="18"/>
                        <w:szCs w:val="18"/>
                      </w:rPr>
                    </w:pPr>
                    <w:r>
                      <w:rPr>
                        <w:rFonts w:hint="eastAsia"/>
                        <w:sz w:val="18"/>
                        <w:szCs w:val="18"/>
                      </w:rPr>
                      <w:t>销售商品</w:t>
                    </w:r>
                  </w:p>
                </w:tc>
                <w:tc>
                  <w:tcPr>
                    <w:tcW w:w="1192" w:type="pct"/>
                    <w:tcBorders>
                      <w:top w:val="single" w:sz="4" w:space="0" w:color="auto"/>
                      <w:left w:val="outset" w:sz="6" w:space="0" w:color="auto"/>
                      <w:right w:val="outset" w:sz="6" w:space="0" w:color="auto"/>
                    </w:tcBorders>
                    <w:vAlign w:val="center"/>
                  </w:tcPr>
                  <w:p w:rsidR="009A533A" w:rsidRDefault="009A533A" w:rsidP="003954D4">
                    <w:pPr>
                      <w:rPr>
                        <w:sz w:val="18"/>
                        <w:szCs w:val="18"/>
                      </w:rPr>
                    </w:pPr>
                    <w:r>
                      <w:rPr>
                        <w:rFonts w:hint="eastAsia"/>
                        <w:sz w:val="18"/>
                        <w:szCs w:val="18"/>
                      </w:rPr>
                      <w:t>供热、粉煤灰、运行维护</w:t>
                    </w:r>
                  </w:p>
                </w:tc>
                <w:tc>
                  <w:tcPr>
                    <w:tcW w:w="922" w:type="pct"/>
                    <w:tcBorders>
                      <w:top w:val="single" w:sz="4" w:space="0" w:color="auto"/>
                      <w:left w:val="outset" w:sz="6" w:space="0" w:color="auto"/>
                      <w:right w:val="outset" w:sz="6" w:space="0" w:color="auto"/>
                    </w:tcBorders>
                    <w:vAlign w:val="center"/>
                  </w:tcPr>
                  <w:p w:rsidR="009A533A" w:rsidRDefault="009A533A" w:rsidP="003954D4">
                    <w:pPr>
                      <w:jc w:val="right"/>
                      <w:rPr>
                        <w:sz w:val="18"/>
                        <w:szCs w:val="18"/>
                      </w:rPr>
                    </w:pPr>
                    <w:r>
                      <w:rPr>
                        <w:rFonts w:hint="eastAsia"/>
                        <w:sz w:val="18"/>
                        <w:szCs w:val="18"/>
                      </w:rPr>
                      <w:t>3,171,826.61</w:t>
                    </w:r>
                  </w:p>
                </w:tc>
                <w:tc>
                  <w:tcPr>
                    <w:tcW w:w="576" w:type="pct"/>
                    <w:tcBorders>
                      <w:top w:val="single" w:sz="4" w:space="0" w:color="auto"/>
                      <w:left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0.26</w:t>
                    </w:r>
                  </w:p>
                </w:tc>
              </w:tr>
              <w:tr w:rsidR="009A533A" w:rsidRPr="00136431" w:rsidTr="0074656C">
                <w:tc>
                  <w:tcPr>
                    <w:tcW w:w="923" w:type="pct"/>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长兴天达环保建材有限公司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脱硫剂加工</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2,068,093.30</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0.17</w:t>
                    </w:r>
                  </w:p>
                </w:tc>
              </w:tr>
              <w:tr w:rsidR="009A533A" w:rsidRPr="00136431" w:rsidTr="0074656C">
                <w:tc>
                  <w:tcPr>
                    <w:tcW w:w="923" w:type="pct"/>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754" w:type="pct"/>
                    <w:gridSpan w:val="2"/>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销售商品</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供热、粉煤灰</w:t>
                    </w:r>
                    <w:r>
                      <w:rPr>
                        <w:rFonts w:hint="eastAsia"/>
                        <w:sz w:val="18"/>
                        <w:szCs w:val="18"/>
                      </w:rPr>
                      <w:t>、运行维护</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4,199,431.75</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0.35</w:t>
                    </w:r>
                  </w:p>
                </w:tc>
              </w:tr>
              <w:tr w:rsidR="009A533A" w:rsidRPr="00136431" w:rsidTr="0074656C">
                <w:tc>
                  <w:tcPr>
                    <w:tcW w:w="923" w:type="pct"/>
                    <w:vMerge w:val="restart"/>
                    <w:tcBorders>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舟山天达环保建材有限公司</w:t>
                    </w:r>
                  </w:p>
                </w:tc>
                <w:tc>
                  <w:tcPr>
                    <w:tcW w:w="754" w:type="pct"/>
                    <w:gridSpan w:val="2"/>
                    <w:vMerge w:val="restart"/>
                    <w:tcBorders>
                      <w:left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脱硫剂加工</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2,993,831.41</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0.25</w:t>
                    </w:r>
                  </w:p>
                </w:tc>
              </w:tr>
              <w:tr w:rsidR="009A533A" w:rsidRPr="00136431" w:rsidTr="0074656C">
                <w:tc>
                  <w:tcPr>
                    <w:tcW w:w="923" w:type="pct"/>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754" w:type="pct"/>
                    <w:gridSpan w:val="2"/>
                    <w:vMerge/>
                    <w:tcBorders>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销售商品</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粉煤灰</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1,103,031.62</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0.09</w:t>
                    </w:r>
                  </w:p>
                </w:tc>
              </w:tr>
              <w:tr w:rsidR="009A533A" w:rsidRPr="00136431" w:rsidTr="0074656C">
                <w:tc>
                  <w:tcPr>
                    <w:tcW w:w="923" w:type="pct"/>
                    <w:vMerge w:val="restart"/>
                    <w:tcBorders>
                      <w:top w:val="outset" w:sz="6" w:space="0" w:color="auto"/>
                      <w:left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t>三门天达环保建材有限公司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8A50A5" w:rsidRDefault="009A533A" w:rsidP="003954D4">
                    <w:pPr>
                      <w:rPr>
                        <w:sz w:val="18"/>
                        <w:szCs w:val="18"/>
                      </w:rPr>
                    </w:pPr>
                    <w:r>
                      <w:rPr>
                        <w:rFonts w:hint="eastAsia"/>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t>销售商品</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Pr>
                        <w:rFonts w:hint="eastAsia"/>
                        <w:sz w:val="18"/>
                        <w:szCs w:val="18"/>
                      </w:rPr>
                      <w:t>粉煤灰、运行维护</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jc w:val="right"/>
                      <w:rPr>
                        <w:sz w:val="18"/>
                        <w:szCs w:val="18"/>
                      </w:rPr>
                    </w:pPr>
                    <w:r>
                      <w:rPr>
                        <w:rFonts w:hint="eastAsia"/>
                        <w:sz w:val="18"/>
                        <w:szCs w:val="18"/>
                      </w:rPr>
                      <w:t>3,170,589.36</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0.26</w:t>
                    </w:r>
                  </w:p>
                </w:tc>
              </w:tr>
              <w:tr w:rsidR="009A533A" w:rsidRPr="00136431" w:rsidTr="00187DAB">
                <w:tc>
                  <w:tcPr>
                    <w:tcW w:w="923" w:type="pct"/>
                    <w:vMerge/>
                    <w:tcBorders>
                      <w:left w:val="outset" w:sz="6" w:space="0" w:color="auto"/>
                      <w:right w:val="outset" w:sz="6" w:space="0" w:color="auto"/>
                    </w:tcBorders>
                    <w:vAlign w:val="center"/>
                  </w:tcPr>
                  <w:p w:rsidR="009A533A" w:rsidRDefault="009A533A" w:rsidP="003954D4">
                    <w:pPr>
                      <w:rPr>
                        <w:sz w:val="18"/>
                        <w:szCs w:val="18"/>
                      </w:rPr>
                    </w:pPr>
                  </w:p>
                </w:tc>
                <w:tc>
                  <w:tcPr>
                    <w:tcW w:w="754" w:type="pct"/>
                    <w:gridSpan w:val="2"/>
                    <w:vMerge/>
                    <w:tcBorders>
                      <w:left w:val="outset" w:sz="6" w:space="0" w:color="auto"/>
                      <w:right w:val="outset" w:sz="6" w:space="0" w:color="auto"/>
                    </w:tcBorders>
                    <w:vAlign w:val="center"/>
                  </w:tcPr>
                  <w:p w:rsidR="009A533A" w:rsidRDefault="009A533A" w:rsidP="003954D4">
                    <w:pPr>
                      <w:rPr>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脱硫剂加工</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jc w:val="right"/>
                      <w:rPr>
                        <w:sz w:val="18"/>
                        <w:szCs w:val="18"/>
                      </w:rPr>
                    </w:pPr>
                    <w:r>
                      <w:rPr>
                        <w:rFonts w:hint="eastAsia"/>
                        <w:sz w:val="18"/>
                        <w:szCs w:val="18"/>
                      </w:rPr>
                      <w:t>1,470,869.00</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0.12</w:t>
                    </w:r>
                  </w:p>
                </w:tc>
              </w:tr>
              <w:tr w:rsidR="009A533A" w:rsidRPr="00136431" w:rsidTr="0074656C">
                <w:tc>
                  <w:tcPr>
                    <w:tcW w:w="923" w:type="pct"/>
                    <w:vMerge w:val="restart"/>
                    <w:tcBorders>
                      <w:top w:val="outset" w:sz="6" w:space="0" w:color="auto"/>
                      <w:left w:val="outset" w:sz="6" w:space="0" w:color="auto"/>
                      <w:right w:val="outset" w:sz="6" w:space="0" w:color="auto"/>
                    </w:tcBorders>
                    <w:vAlign w:val="center"/>
                  </w:tcPr>
                  <w:p w:rsidR="009A533A" w:rsidRDefault="009A533A" w:rsidP="00AA56F3">
                    <w:pPr>
                      <w:rPr>
                        <w:sz w:val="18"/>
                        <w:szCs w:val="18"/>
                      </w:rPr>
                    </w:pPr>
                    <w:r>
                      <w:rPr>
                        <w:rFonts w:hint="eastAsia"/>
                        <w:sz w:val="18"/>
                        <w:szCs w:val="18"/>
                      </w:rPr>
                      <w:t>宁波市镇海天达环保建材有限公司</w:t>
                    </w:r>
                  </w:p>
                </w:tc>
                <w:tc>
                  <w:tcPr>
                    <w:tcW w:w="754" w:type="pct"/>
                    <w:gridSpan w:val="2"/>
                    <w:vMerge w:val="restart"/>
                    <w:tcBorders>
                      <w:top w:val="outset" w:sz="6" w:space="0" w:color="auto"/>
                      <w:left w:val="outset" w:sz="6" w:space="0" w:color="auto"/>
                      <w:right w:val="outset" w:sz="6" w:space="0" w:color="auto"/>
                    </w:tcBorders>
                    <w:vAlign w:val="center"/>
                  </w:tcPr>
                  <w:p w:rsidR="009A533A" w:rsidRPr="006378D1" w:rsidRDefault="009A533A" w:rsidP="003954D4">
                    <w:pPr>
                      <w:rPr>
                        <w:sz w:val="18"/>
                        <w:szCs w:val="18"/>
                      </w:rPr>
                    </w:pPr>
                    <w:r>
                      <w:rPr>
                        <w:rFonts w:hint="eastAsia"/>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脱硫剂加工</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jc w:val="right"/>
                      <w:rPr>
                        <w:sz w:val="18"/>
                        <w:szCs w:val="18"/>
                      </w:rPr>
                    </w:pPr>
                    <w:r>
                      <w:rPr>
                        <w:rFonts w:hint="eastAsia"/>
                        <w:sz w:val="18"/>
                        <w:szCs w:val="18"/>
                      </w:rPr>
                      <w:t>1,659,081.85</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0.14</w:t>
                    </w:r>
                  </w:p>
                </w:tc>
              </w:tr>
              <w:tr w:rsidR="009A533A" w:rsidRPr="00136431" w:rsidTr="00187DAB">
                <w:tc>
                  <w:tcPr>
                    <w:tcW w:w="923" w:type="pct"/>
                    <w:vMerge/>
                    <w:tcBorders>
                      <w:left w:val="outset" w:sz="6" w:space="0" w:color="auto"/>
                      <w:right w:val="outset" w:sz="6" w:space="0" w:color="auto"/>
                    </w:tcBorders>
                    <w:vAlign w:val="center"/>
                  </w:tcPr>
                  <w:p w:rsidR="009A533A" w:rsidRDefault="009A533A" w:rsidP="00AA56F3">
                    <w:pPr>
                      <w:rPr>
                        <w:sz w:val="18"/>
                        <w:szCs w:val="18"/>
                      </w:rPr>
                    </w:pPr>
                  </w:p>
                </w:tc>
                <w:tc>
                  <w:tcPr>
                    <w:tcW w:w="754" w:type="pct"/>
                    <w:gridSpan w:val="2"/>
                    <w:vMerge/>
                    <w:tcBorders>
                      <w:left w:val="outset" w:sz="6" w:space="0" w:color="auto"/>
                      <w:right w:val="outset" w:sz="6" w:space="0" w:color="auto"/>
                    </w:tcBorders>
                    <w:vAlign w:val="center"/>
                  </w:tcPr>
                  <w:p w:rsidR="009A533A" w:rsidRDefault="009A533A" w:rsidP="003954D4">
                    <w:pPr>
                      <w:rPr>
                        <w:sz w:val="18"/>
                        <w:szCs w:val="18"/>
                      </w:rPr>
                    </w:pPr>
                  </w:p>
                </w:tc>
                <w:tc>
                  <w:tcPr>
                    <w:tcW w:w="633"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销售商品</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sz w:val="18"/>
                        <w:szCs w:val="18"/>
                      </w:rPr>
                    </w:pPr>
                    <w:r>
                      <w:rPr>
                        <w:rFonts w:hint="eastAsia"/>
                        <w:sz w:val="18"/>
                        <w:szCs w:val="18"/>
                      </w:rPr>
                      <w:t>粉煤灰</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jc w:val="right"/>
                      <w:rPr>
                        <w:sz w:val="18"/>
                        <w:szCs w:val="18"/>
                      </w:rPr>
                    </w:pPr>
                    <w:r>
                      <w:rPr>
                        <w:rFonts w:hint="eastAsia"/>
                        <w:sz w:val="18"/>
                        <w:szCs w:val="18"/>
                      </w:rPr>
                      <w:t>1,439,032.42</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0.12</w:t>
                    </w:r>
                  </w:p>
                </w:tc>
              </w:tr>
              <w:tr w:rsidR="009A533A" w:rsidRPr="00136431" w:rsidTr="0074656C">
                <w:tc>
                  <w:tcPr>
                    <w:tcW w:w="923" w:type="pct"/>
                    <w:tcBorders>
                      <w:top w:val="outset" w:sz="6" w:space="0" w:color="auto"/>
                      <w:left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浙江浙能</w:t>
                    </w:r>
                    <w:r>
                      <w:rPr>
                        <w:rFonts w:hint="eastAsia"/>
                        <w:color w:val="000000"/>
                        <w:sz w:val="18"/>
                        <w:szCs w:val="18"/>
                      </w:rPr>
                      <w:t>兴源</w:t>
                    </w:r>
                    <w:r w:rsidRPr="00136431">
                      <w:rPr>
                        <w:rFonts w:hint="eastAsia"/>
                        <w:color w:val="000000"/>
                        <w:sz w:val="18"/>
                        <w:szCs w:val="18"/>
                      </w:rPr>
                      <w:t>节能科技有限公司</w:t>
                    </w:r>
                  </w:p>
                </w:tc>
                <w:tc>
                  <w:tcPr>
                    <w:tcW w:w="754" w:type="pct"/>
                    <w:gridSpan w:val="2"/>
                    <w:tcBorders>
                      <w:top w:val="outset" w:sz="6" w:space="0" w:color="auto"/>
                      <w:left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母公司的全资子公司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Pr>
                        <w:rFonts w:hint="eastAsia"/>
                        <w:color w:val="000000"/>
                        <w:sz w:val="18"/>
                        <w:szCs w:val="18"/>
                      </w:rPr>
                      <w:t>材料、合同能源管理</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79,906,597.63</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772CA4">
                    <w:pPr>
                      <w:jc w:val="right"/>
                      <w:rPr>
                        <w:sz w:val="18"/>
                        <w:szCs w:val="18"/>
                      </w:rPr>
                    </w:pPr>
                    <w:r>
                      <w:rPr>
                        <w:rFonts w:hint="eastAsia"/>
                        <w:sz w:val="18"/>
                        <w:szCs w:val="18"/>
                      </w:rPr>
                      <w:t>6.58</w:t>
                    </w:r>
                  </w:p>
                </w:tc>
              </w:tr>
              <w:tr w:rsidR="009A533A" w:rsidRPr="00136431" w:rsidTr="0074656C">
                <w:tc>
                  <w:tcPr>
                    <w:tcW w:w="92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浙江浙电设备监理有限公司</w:t>
                    </w:r>
                  </w:p>
                </w:tc>
                <w:tc>
                  <w:tcPr>
                    <w:tcW w:w="754" w:type="pct"/>
                    <w:gridSpan w:val="2"/>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母公司的控股子公司</w:t>
                    </w:r>
                  </w:p>
                </w:tc>
                <w:tc>
                  <w:tcPr>
                    <w:tcW w:w="633"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Pr>
                        <w:rFonts w:hint="eastAsia"/>
                        <w:color w:val="000000"/>
                        <w:sz w:val="18"/>
                        <w:szCs w:val="18"/>
                      </w:rPr>
                      <w:t>设备监理监造</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2,094,113.21</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0.17</w:t>
                    </w:r>
                  </w:p>
                </w:tc>
              </w:tr>
              <w:tr w:rsidR="00B945DB" w:rsidRPr="00136431" w:rsidTr="0074656C">
                <w:tc>
                  <w:tcPr>
                    <w:tcW w:w="923" w:type="pct"/>
                    <w:tcBorders>
                      <w:top w:val="outset" w:sz="6" w:space="0" w:color="auto"/>
                      <w:left w:val="outset" w:sz="6" w:space="0" w:color="auto"/>
                      <w:bottom w:val="outset" w:sz="6" w:space="0" w:color="auto"/>
                      <w:right w:val="outset" w:sz="6" w:space="0" w:color="auto"/>
                    </w:tcBorders>
                    <w:vAlign w:val="center"/>
                  </w:tcPr>
                  <w:p w:rsidR="00B945DB" w:rsidRPr="00136431" w:rsidRDefault="00B945DB" w:rsidP="003954D4">
                    <w:pPr>
                      <w:rPr>
                        <w:color w:val="000000"/>
                        <w:sz w:val="18"/>
                        <w:szCs w:val="18"/>
                      </w:rPr>
                    </w:pPr>
                    <w:r>
                      <w:rPr>
                        <w:rFonts w:hint="eastAsia"/>
                        <w:color w:val="000000"/>
                        <w:sz w:val="18"/>
                        <w:szCs w:val="18"/>
                      </w:rPr>
                      <w:t>浙江浙能德清分布式能源有限公司</w:t>
                    </w:r>
                  </w:p>
                </w:tc>
                <w:tc>
                  <w:tcPr>
                    <w:tcW w:w="754" w:type="pct"/>
                    <w:gridSpan w:val="2"/>
                    <w:tcBorders>
                      <w:top w:val="outset" w:sz="6" w:space="0" w:color="auto"/>
                      <w:left w:val="outset" w:sz="6" w:space="0" w:color="auto"/>
                      <w:bottom w:val="outset" w:sz="6" w:space="0" w:color="auto"/>
                      <w:right w:val="outset" w:sz="6" w:space="0" w:color="auto"/>
                    </w:tcBorders>
                    <w:vAlign w:val="center"/>
                  </w:tcPr>
                  <w:p w:rsidR="00B945DB" w:rsidRPr="00136431" w:rsidRDefault="00B945DB" w:rsidP="003954D4">
                    <w:pPr>
                      <w:rPr>
                        <w:color w:val="000000"/>
                        <w:sz w:val="18"/>
                        <w:szCs w:val="18"/>
                      </w:rPr>
                    </w:pPr>
                    <w:r>
                      <w:rPr>
                        <w:rFonts w:hint="eastAsia"/>
                        <w:color w:val="000000"/>
                        <w:sz w:val="18"/>
                        <w:szCs w:val="18"/>
                      </w:rPr>
                      <w:t>母公司的全资子公司</w:t>
                    </w:r>
                  </w:p>
                </w:tc>
                <w:tc>
                  <w:tcPr>
                    <w:tcW w:w="633" w:type="pct"/>
                    <w:tcBorders>
                      <w:top w:val="outset" w:sz="6" w:space="0" w:color="auto"/>
                      <w:left w:val="outset" w:sz="6" w:space="0" w:color="auto"/>
                      <w:bottom w:val="outset" w:sz="6" w:space="0" w:color="auto"/>
                      <w:right w:val="outset" w:sz="6" w:space="0" w:color="auto"/>
                    </w:tcBorders>
                    <w:vAlign w:val="center"/>
                  </w:tcPr>
                  <w:p w:rsidR="00B945DB" w:rsidRPr="00136431" w:rsidRDefault="00B945DB" w:rsidP="003954D4">
                    <w:pPr>
                      <w:rPr>
                        <w:color w:val="000000"/>
                        <w:sz w:val="18"/>
                        <w:szCs w:val="18"/>
                      </w:rPr>
                    </w:pPr>
                    <w:r>
                      <w:rPr>
                        <w:rFonts w:hint="eastAsia"/>
                        <w:color w:val="000000"/>
                        <w:sz w:val="18"/>
                        <w:szCs w:val="18"/>
                      </w:rPr>
                      <w:t>提供劳务</w:t>
                    </w:r>
                  </w:p>
                </w:tc>
                <w:tc>
                  <w:tcPr>
                    <w:tcW w:w="1192" w:type="pct"/>
                    <w:tcBorders>
                      <w:top w:val="outset" w:sz="6" w:space="0" w:color="auto"/>
                      <w:left w:val="outset" w:sz="6" w:space="0" w:color="auto"/>
                      <w:bottom w:val="outset" w:sz="6" w:space="0" w:color="auto"/>
                      <w:right w:val="outset" w:sz="6" w:space="0" w:color="auto"/>
                    </w:tcBorders>
                    <w:vAlign w:val="center"/>
                  </w:tcPr>
                  <w:p w:rsidR="00B945DB" w:rsidRDefault="00B945DB" w:rsidP="003954D4">
                    <w:pPr>
                      <w:rPr>
                        <w:color w:val="000000"/>
                        <w:sz w:val="18"/>
                        <w:szCs w:val="18"/>
                      </w:rPr>
                    </w:pPr>
                    <w:r>
                      <w:rPr>
                        <w:rFonts w:hint="eastAsia"/>
                        <w:color w:val="000000"/>
                        <w:sz w:val="18"/>
                        <w:szCs w:val="18"/>
                      </w:rPr>
                      <w:t>受托承包</w:t>
                    </w:r>
                  </w:p>
                </w:tc>
                <w:tc>
                  <w:tcPr>
                    <w:tcW w:w="922" w:type="pct"/>
                    <w:tcBorders>
                      <w:top w:val="outset" w:sz="6" w:space="0" w:color="auto"/>
                      <w:left w:val="outset" w:sz="6" w:space="0" w:color="auto"/>
                      <w:bottom w:val="outset" w:sz="6" w:space="0" w:color="auto"/>
                      <w:right w:val="outset" w:sz="6" w:space="0" w:color="auto"/>
                    </w:tcBorders>
                    <w:vAlign w:val="center"/>
                  </w:tcPr>
                  <w:p w:rsidR="00B945DB" w:rsidRDefault="00B945DB" w:rsidP="003954D4">
                    <w:pPr>
                      <w:jc w:val="right"/>
                      <w:rPr>
                        <w:sz w:val="18"/>
                        <w:szCs w:val="18"/>
                      </w:rPr>
                    </w:pPr>
                    <w:r>
                      <w:rPr>
                        <w:rFonts w:hint="eastAsia"/>
                        <w:sz w:val="18"/>
                        <w:szCs w:val="18"/>
                      </w:rPr>
                      <w:t>132,075.47</w:t>
                    </w:r>
                  </w:p>
                </w:tc>
                <w:tc>
                  <w:tcPr>
                    <w:tcW w:w="576" w:type="pct"/>
                    <w:tcBorders>
                      <w:top w:val="outset" w:sz="6" w:space="0" w:color="auto"/>
                      <w:left w:val="outset" w:sz="6" w:space="0" w:color="auto"/>
                      <w:bottom w:val="outset" w:sz="6" w:space="0" w:color="auto"/>
                      <w:right w:val="outset" w:sz="6" w:space="0" w:color="auto"/>
                    </w:tcBorders>
                    <w:vAlign w:val="center"/>
                  </w:tcPr>
                  <w:p w:rsidR="00B945DB" w:rsidRPr="00136431" w:rsidRDefault="00FB0E93" w:rsidP="003954D4">
                    <w:pPr>
                      <w:jc w:val="right"/>
                      <w:rPr>
                        <w:sz w:val="18"/>
                        <w:szCs w:val="18"/>
                      </w:rPr>
                    </w:pPr>
                    <w:r>
                      <w:rPr>
                        <w:rFonts w:hint="eastAsia"/>
                        <w:sz w:val="18"/>
                        <w:szCs w:val="18"/>
                      </w:rPr>
                      <w:t>0.01</w:t>
                    </w:r>
                  </w:p>
                </w:tc>
              </w:tr>
              <w:tr w:rsidR="009A533A" w:rsidRPr="00136431" w:rsidTr="0074656C">
                <w:tc>
                  <w:tcPr>
                    <w:tcW w:w="923" w:type="pct"/>
                    <w:tcBorders>
                      <w:top w:val="single" w:sz="4"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Pr>
                        <w:rFonts w:hint="eastAsia"/>
                        <w:color w:val="000000"/>
                        <w:sz w:val="18"/>
                        <w:szCs w:val="18"/>
                      </w:rPr>
                      <w:t>浙江梅苑酒店管理有限公司</w:t>
                    </w:r>
                  </w:p>
                </w:tc>
                <w:tc>
                  <w:tcPr>
                    <w:tcW w:w="754" w:type="pct"/>
                    <w:gridSpan w:val="2"/>
                    <w:tcBorders>
                      <w:top w:val="single" w:sz="4" w:space="0" w:color="auto"/>
                      <w:left w:val="outset" w:sz="6" w:space="0" w:color="auto"/>
                      <w:bottom w:val="outset" w:sz="6" w:space="0" w:color="auto"/>
                      <w:right w:val="outset" w:sz="6" w:space="0" w:color="auto"/>
                    </w:tcBorders>
                    <w:vAlign w:val="center"/>
                  </w:tcPr>
                  <w:p w:rsidR="009A533A" w:rsidRPr="00877C6B" w:rsidRDefault="009A533A" w:rsidP="003954D4">
                    <w:pPr>
                      <w:rPr>
                        <w:color w:val="000000"/>
                        <w:sz w:val="18"/>
                        <w:szCs w:val="18"/>
                      </w:rPr>
                    </w:pPr>
                    <w:r>
                      <w:rPr>
                        <w:rFonts w:hint="eastAsia"/>
                        <w:color w:val="000000"/>
                        <w:sz w:val="18"/>
                        <w:szCs w:val="18"/>
                      </w:rPr>
                      <w:t>母公司的控股子公司</w:t>
                    </w:r>
                  </w:p>
                </w:tc>
                <w:tc>
                  <w:tcPr>
                    <w:tcW w:w="633" w:type="pct"/>
                    <w:tcBorders>
                      <w:top w:val="single" w:sz="4"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Pr>
                        <w:rFonts w:hint="eastAsia"/>
                        <w:color w:val="000000"/>
                        <w:sz w:val="18"/>
                        <w:szCs w:val="18"/>
                      </w:rPr>
                      <w:t>接受劳务</w:t>
                    </w:r>
                  </w:p>
                </w:tc>
                <w:tc>
                  <w:tcPr>
                    <w:tcW w:w="1192" w:type="pct"/>
                    <w:tcBorders>
                      <w:top w:val="outset" w:sz="6" w:space="0" w:color="auto"/>
                      <w:left w:val="outset" w:sz="6" w:space="0" w:color="auto"/>
                      <w:bottom w:val="outset" w:sz="6" w:space="0" w:color="auto"/>
                      <w:right w:val="outset" w:sz="6" w:space="0" w:color="auto"/>
                    </w:tcBorders>
                    <w:vAlign w:val="center"/>
                  </w:tcPr>
                  <w:p w:rsidR="009A533A" w:rsidRDefault="009A533A" w:rsidP="003954D4">
                    <w:pPr>
                      <w:rPr>
                        <w:color w:val="000000"/>
                        <w:sz w:val="18"/>
                        <w:szCs w:val="18"/>
                      </w:rPr>
                    </w:pPr>
                    <w:r>
                      <w:rPr>
                        <w:rFonts w:hint="eastAsia"/>
                        <w:color w:val="000000"/>
                        <w:sz w:val="18"/>
                        <w:szCs w:val="18"/>
                      </w:rPr>
                      <w:t>物业服务</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jc w:val="right"/>
                      <w:rPr>
                        <w:sz w:val="18"/>
                        <w:szCs w:val="18"/>
                      </w:rPr>
                    </w:pPr>
                    <w:r>
                      <w:rPr>
                        <w:rFonts w:hint="eastAsia"/>
                        <w:sz w:val="18"/>
                        <w:szCs w:val="18"/>
                      </w:rPr>
                      <w:t>14,199,997.87</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FB0E93" w:rsidP="003954D4">
                    <w:pPr>
                      <w:jc w:val="right"/>
                      <w:rPr>
                        <w:sz w:val="18"/>
                        <w:szCs w:val="18"/>
                      </w:rPr>
                    </w:pPr>
                    <w:r>
                      <w:rPr>
                        <w:rFonts w:hint="eastAsia"/>
                        <w:sz w:val="18"/>
                        <w:szCs w:val="18"/>
                      </w:rPr>
                      <w:t>1.17</w:t>
                    </w:r>
                  </w:p>
                </w:tc>
              </w:tr>
              <w:tr w:rsidR="009A533A" w:rsidRPr="00136431" w:rsidTr="0074656C">
                <w:tc>
                  <w:tcPr>
                    <w:tcW w:w="3502" w:type="pct"/>
                    <w:gridSpan w:val="5"/>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sz w:val="18"/>
                        <w:szCs w:val="18"/>
                      </w:rPr>
                    </w:pPr>
                    <w:r w:rsidRPr="00136431">
                      <w:rPr>
                        <w:rFonts w:hint="eastAsia"/>
                        <w:sz w:val="18"/>
                        <w:szCs w:val="18"/>
                      </w:rPr>
                      <w:t>合计</w:t>
                    </w:r>
                  </w:p>
                </w:tc>
                <w:tc>
                  <w:tcPr>
                    <w:tcW w:w="922" w:type="pct"/>
                    <w:tcBorders>
                      <w:top w:val="outset" w:sz="6" w:space="0" w:color="auto"/>
                      <w:left w:val="outset" w:sz="6" w:space="0" w:color="auto"/>
                      <w:bottom w:val="outset" w:sz="6" w:space="0" w:color="auto"/>
                      <w:right w:val="outset" w:sz="6" w:space="0" w:color="auto"/>
                    </w:tcBorders>
                    <w:vAlign w:val="center"/>
                  </w:tcPr>
                  <w:p w:rsidR="009A533A" w:rsidRPr="00136431" w:rsidRDefault="006A7A44" w:rsidP="003954D4">
                    <w:pPr>
                      <w:jc w:val="right"/>
                      <w:rPr>
                        <w:sz w:val="18"/>
                        <w:szCs w:val="18"/>
                      </w:rPr>
                    </w:pPr>
                    <w:r>
                      <w:rPr>
                        <w:rFonts w:hint="eastAsia"/>
                        <w:sz w:val="18"/>
                        <w:szCs w:val="18"/>
                      </w:rPr>
                      <w:t>1,214,631,716.80</w:t>
                    </w:r>
                  </w:p>
                </w:tc>
                <w:tc>
                  <w:tcPr>
                    <w:tcW w:w="576" w:type="pct"/>
                    <w:tcBorders>
                      <w:top w:val="outset" w:sz="6" w:space="0" w:color="auto"/>
                      <w:left w:val="outset" w:sz="6" w:space="0" w:color="auto"/>
                      <w:bottom w:val="outset" w:sz="6" w:space="0" w:color="auto"/>
                      <w:right w:val="outset" w:sz="6" w:space="0" w:color="auto"/>
                    </w:tcBorders>
                    <w:vAlign w:val="center"/>
                  </w:tcPr>
                  <w:p w:rsidR="009A533A" w:rsidRPr="00136431" w:rsidRDefault="00772CA4" w:rsidP="003954D4">
                    <w:pPr>
                      <w:jc w:val="right"/>
                      <w:rPr>
                        <w:sz w:val="18"/>
                        <w:szCs w:val="18"/>
                      </w:rPr>
                    </w:pPr>
                    <w:r>
                      <w:rPr>
                        <w:rFonts w:hint="eastAsia"/>
                        <w:sz w:val="18"/>
                        <w:szCs w:val="18"/>
                      </w:rPr>
                      <w:t>100.00</w:t>
                    </w:r>
                  </w:p>
                </w:tc>
              </w:tr>
              <w:tr w:rsidR="009A533A" w:rsidRPr="00136431" w:rsidTr="0074656C">
                <w:tc>
                  <w:tcPr>
                    <w:tcW w:w="1271" w:type="pct"/>
                    <w:gridSpan w:val="2"/>
                    <w:tcBorders>
                      <w:top w:val="outset" w:sz="6" w:space="0" w:color="auto"/>
                      <w:left w:val="outset" w:sz="6" w:space="0" w:color="auto"/>
                      <w:bottom w:val="outset" w:sz="6" w:space="0" w:color="auto"/>
                      <w:right w:val="single" w:sz="4" w:space="0" w:color="auto"/>
                    </w:tcBorders>
                    <w:vAlign w:val="center"/>
                  </w:tcPr>
                  <w:p w:rsidR="009A533A" w:rsidRPr="00136431" w:rsidRDefault="009A533A" w:rsidP="003954D4">
                    <w:pPr>
                      <w:rPr>
                        <w:sz w:val="18"/>
                        <w:szCs w:val="18"/>
                      </w:rPr>
                    </w:pPr>
                    <w:r>
                      <w:rPr>
                        <w:rFonts w:hint="eastAsia"/>
                        <w:sz w:val="18"/>
                        <w:szCs w:val="18"/>
                      </w:rPr>
                      <w:t>关联交易定价原则</w:t>
                    </w:r>
                  </w:p>
                </w:tc>
                <w:tc>
                  <w:tcPr>
                    <w:tcW w:w="3729" w:type="pct"/>
                    <w:gridSpan w:val="5"/>
                    <w:tcBorders>
                      <w:top w:val="outset" w:sz="6" w:space="0" w:color="auto"/>
                      <w:left w:val="single" w:sz="4" w:space="0" w:color="auto"/>
                      <w:bottom w:val="outset" w:sz="6" w:space="0" w:color="auto"/>
                      <w:right w:val="outset" w:sz="6" w:space="0" w:color="auto"/>
                    </w:tcBorders>
                    <w:vAlign w:val="center"/>
                  </w:tcPr>
                  <w:p w:rsidR="009A533A" w:rsidRPr="00136431" w:rsidRDefault="009A533A" w:rsidP="003954D4">
                    <w:pPr>
                      <w:rPr>
                        <w:sz w:val="18"/>
                        <w:szCs w:val="18"/>
                      </w:rPr>
                    </w:pPr>
                    <w:r w:rsidRPr="002C26CB">
                      <w:rPr>
                        <w:rFonts w:hint="eastAsia"/>
                        <w:sz w:val="18"/>
                        <w:szCs w:val="18"/>
                      </w:rPr>
                      <w:t>由交易双方顺序选择政府定价、政府指导价、市场价、成本价确定关联交易价格。对于双方间的服务和交易，如果有政府定价的，适用政府定价；无政府定价但有政府指导价的，适用政府指导价；没有政府定价也无政府指导价的，适用市场价；无政府定价和政府指导价，且也无可以参考的市场价的，适用成本价。采用成本价的，应以实际发生的材料成本、人工成本、管理费用、税金加上合理利润等综合因素确定</w:t>
                    </w:r>
                    <w:r>
                      <w:rPr>
                        <w:rFonts w:hint="eastAsia"/>
                        <w:sz w:val="18"/>
                        <w:szCs w:val="18"/>
                      </w:rPr>
                      <w:t>。</w:t>
                    </w:r>
                  </w:p>
                </w:tc>
              </w:tr>
              <w:tr w:rsidR="009A533A" w:rsidRPr="00136431" w:rsidTr="0074656C">
                <w:tc>
                  <w:tcPr>
                    <w:tcW w:w="1271" w:type="pct"/>
                    <w:gridSpan w:val="2"/>
                    <w:tcBorders>
                      <w:top w:val="outset" w:sz="6" w:space="0" w:color="auto"/>
                      <w:left w:val="outset" w:sz="6" w:space="0" w:color="auto"/>
                      <w:bottom w:val="outset" w:sz="6" w:space="0" w:color="auto"/>
                      <w:right w:val="single" w:sz="4" w:space="0" w:color="auto"/>
                    </w:tcBorders>
                    <w:vAlign w:val="center"/>
                  </w:tcPr>
                  <w:p w:rsidR="009A533A" w:rsidRPr="00136431" w:rsidRDefault="009A533A" w:rsidP="003954D4">
                    <w:pPr>
                      <w:rPr>
                        <w:color w:val="000000"/>
                        <w:sz w:val="18"/>
                        <w:szCs w:val="18"/>
                      </w:rPr>
                    </w:pPr>
                    <w:r w:rsidRPr="00136431">
                      <w:rPr>
                        <w:rFonts w:hint="eastAsia"/>
                        <w:color w:val="000000"/>
                        <w:sz w:val="18"/>
                        <w:szCs w:val="18"/>
                      </w:rPr>
                      <w:t>关联交易的说明</w:t>
                    </w:r>
                  </w:p>
                </w:tc>
                <w:tc>
                  <w:tcPr>
                    <w:tcW w:w="3729" w:type="pct"/>
                    <w:gridSpan w:val="5"/>
                    <w:tcBorders>
                      <w:top w:val="outset" w:sz="6" w:space="0" w:color="auto"/>
                      <w:left w:val="single" w:sz="4" w:space="0" w:color="auto"/>
                      <w:bottom w:val="outset" w:sz="6" w:space="0" w:color="auto"/>
                      <w:right w:val="single" w:sz="4" w:space="0" w:color="auto"/>
                    </w:tcBorders>
                    <w:vAlign w:val="center"/>
                  </w:tcPr>
                  <w:p w:rsidR="009A533A" w:rsidRPr="00136431" w:rsidRDefault="009A533A" w:rsidP="003954D4">
                    <w:pPr>
                      <w:rPr>
                        <w:sz w:val="18"/>
                        <w:szCs w:val="18"/>
                      </w:rPr>
                    </w:pPr>
                    <w:r w:rsidRPr="00136431">
                      <w:rPr>
                        <w:rFonts w:hint="eastAsia"/>
                        <w:sz w:val="18"/>
                        <w:szCs w:val="18"/>
                      </w:rPr>
                      <w:t>上述关联交易事项经公司201</w:t>
                    </w:r>
                    <w:r>
                      <w:rPr>
                        <w:rFonts w:hint="eastAsia"/>
                        <w:sz w:val="18"/>
                        <w:szCs w:val="18"/>
                      </w:rPr>
                      <w:t>5年度股东大会审议通过，</w:t>
                    </w:r>
                    <w:r w:rsidRPr="00136431">
                      <w:rPr>
                        <w:rFonts w:hint="eastAsia"/>
                        <w:sz w:val="18"/>
                        <w:szCs w:val="18"/>
                      </w:rPr>
                      <w:t>签署201</w:t>
                    </w:r>
                    <w:r>
                      <w:rPr>
                        <w:rFonts w:hint="eastAsia"/>
                        <w:sz w:val="18"/>
                        <w:szCs w:val="18"/>
                      </w:rPr>
                      <w:t>6</w:t>
                    </w:r>
                    <w:r w:rsidRPr="00136431">
                      <w:rPr>
                        <w:rFonts w:hint="eastAsia"/>
                        <w:sz w:val="18"/>
                        <w:szCs w:val="18"/>
                      </w:rPr>
                      <w:t>-201</w:t>
                    </w:r>
                    <w:r>
                      <w:rPr>
                        <w:rFonts w:hint="eastAsia"/>
                        <w:sz w:val="18"/>
                        <w:szCs w:val="18"/>
                      </w:rPr>
                      <w:t>8</w:t>
                    </w:r>
                    <w:r w:rsidRPr="00136431">
                      <w:rPr>
                        <w:rFonts w:hint="eastAsia"/>
                        <w:sz w:val="18"/>
                        <w:szCs w:val="18"/>
                      </w:rPr>
                      <w:t>年度《浙江浙能电力股份有限公司与浙江省能源集团有限公司科技工程与服务产业分公司之能源服务合作框架协议》</w:t>
                    </w:r>
                    <w:r>
                      <w:rPr>
                        <w:rFonts w:hint="eastAsia"/>
                        <w:sz w:val="18"/>
                        <w:szCs w:val="18"/>
                      </w:rPr>
                      <w:t>。</w:t>
                    </w:r>
                  </w:p>
                </w:tc>
              </w:tr>
              <w:tr w:rsidR="009A533A" w:rsidRPr="00136431" w:rsidTr="0074656C">
                <w:tc>
                  <w:tcPr>
                    <w:tcW w:w="1271" w:type="pct"/>
                    <w:gridSpan w:val="2"/>
                    <w:tcBorders>
                      <w:top w:val="outset" w:sz="6" w:space="0" w:color="auto"/>
                      <w:left w:val="outset" w:sz="6" w:space="0" w:color="auto"/>
                      <w:bottom w:val="outset" w:sz="6" w:space="0" w:color="auto"/>
                      <w:right w:val="outset" w:sz="6" w:space="0" w:color="auto"/>
                    </w:tcBorders>
                    <w:vAlign w:val="center"/>
                  </w:tcPr>
                  <w:p w:rsidR="009A533A" w:rsidRPr="00136431" w:rsidRDefault="009A533A" w:rsidP="003954D4">
                    <w:pPr>
                      <w:rPr>
                        <w:color w:val="000000"/>
                        <w:sz w:val="18"/>
                        <w:szCs w:val="18"/>
                      </w:rPr>
                    </w:pPr>
                    <w:r>
                      <w:rPr>
                        <w:rFonts w:hint="eastAsia"/>
                        <w:color w:val="000000"/>
                        <w:sz w:val="18"/>
                        <w:szCs w:val="18"/>
                      </w:rPr>
                      <w:t>交易金额预计及实际履行情况</w:t>
                    </w:r>
                  </w:p>
                </w:tc>
                <w:tc>
                  <w:tcPr>
                    <w:tcW w:w="3729" w:type="pct"/>
                    <w:gridSpan w:val="5"/>
                    <w:tcBorders>
                      <w:top w:val="outset" w:sz="6" w:space="0" w:color="auto"/>
                      <w:left w:val="outset" w:sz="6" w:space="0" w:color="auto"/>
                      <w:bottom w:val="outset" w:sz="6" w:space="0" w:color="auto"/>
                      <w:right w:val="single" w:sz="4" w:space="0" w:color="auto"/>
                    </w:tcBorders>
                    <w:vAlign w:val="center"/>
                  </w:tcPr>
                  <w:p w:rsidR="009A533A" w:rsidRPr="00136431" w:rsidRDefault="009A533A" w:rsidP="003954D4">
                    <w:pPr>
                      <w:rPr>
                        <w:sz w:val="18"/>
                        <w:szCs w:val="18"/>
                      </w:rPr>
                    </w:pPr>
                    <w:r>
                      <w:rPr>
                        <w:rFonts w:hint="eastAsia"/>
                        <w:sz w:val="18"/>
                        <w:szCs w:val="18"/>
                      </w:rPr>
                      <w:t>根据该协议，该项关联交易</w:t>
                    </w:r>
                    <w:r w:rsidR="009221A7">
                      <w:rPr>
                        <w:rFonts w:hint="eastAsia"/>
                        <w:sz w:val="18"/>
                        <w:szCs w:val="18"/>
                      </w:rPr>
                      <w:t>2018</w:t>
                    </w:r>
                    <w:r>
                      <w:rPr>
                        <w:rFonts w:hint="eastAsia"/>
                        <w:sz w:val="18"/>
                        <w:szCs w:val="18"/>
                      </w:rPr>
                      <w:t>年预计</w:t>
                    </w:r>
                    <w:r w:rsidRPr="00306CC6">
                      <w:rPr>
                        <w:rFonts w:hint="eastAsia"/>
                        <w:sz w:val="18"/>
                        <w:szCs w:val="18"/>
                      </w:rPr>
                      <w:t>上限为70亿元</w:t>
                    </w:r>
                    <w:r>
                      <w:rPr>
                        <w:rFonts w:hint="eastAsia"/>
                        <w:sz w:val="18"/>
                        <w:szCs w:val="18"/>
                      </w:rPr>
                      <w:t>，实际履行未超出预计范围。</w:t>
                    </w:r>
                  </w:p>
                </w:tc>
              </w:tr>
            </w:tbl>
            <w:p w:rsidR="00E03DF3" w:rsidRDefault="00E03DF3"/>
            <w:p w:rsidR="003154D6" w:rsidRDefault="003154D6" w:rsidP="003154D6">
              <w:pPr>
                <w:rPr>
                  <w:szCs w:val="18"/>
                </w:rPr>
              </w:pPr>
              <w:r>
                <w:rPr>
                  <w:rFonts w:hint="eastAsia"/>
                  <w:szCs w:val="18"/>
                </w:rPr>
                <w:t>（3）与浙能集团煤炭及运输分公司管控企业的关联交易</w:t>
              </w:r>
            </w:p>
            <w:p w:rsidR="003154D6" w:rsidRPr="00D059CD" w:rsidRDefault="003154D6" w:rsidP="003154D6">
              <w:pPr>
                <w:jc w:val="right"/>
                <w:rPr>
                  <w:sz w:val="18"/>
                  <w:szCs w:val="18"/>
                </w:rPr>
              </w:pPr>
              <w:r w:rsidRPr="00D059CD">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76"/>
                <w:gridCol w:w="1909"/>
                <w:gridCol w:w="1311"/>
                <w:gridCol w:w="1315"/>
                <w:gridCol w:w="1879"/>
                <w:gridCol w:w="1172"/>
              </w:tblGrid>
              <w:tr w:rsidR="00E03DF3" w:rsidRPr="00D059CD" w:rsidTr="000D4325">
                <w:tc>
                  <w:tcPr>
                    <w:tcW w:w="1193"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sidRPr="00D059CD">
                      <w:rPr>
                        <w:rFonts w:hint="eastAsia"/>
                        <w:sz w:val="18"/>
                        <w:szCs w:val="18"/>
                      </w:rPr>
                      <w:t>关联交易方</w:t>
                    </w:r>
                  </w:p>
                </w:tc>
                <w:tc>
                  <w:tcPr>
                    <w:tcW w:w="958"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sidRPr="00D059CD">
                      <w:rPr>
                        <w:rFonts w:hint="eastAsia"/>
                        <w:sz w:val="18"/>
                        <w:szCs w:val="18"/>
                      </w:rPr>
                      <w:t>关联关系</w:t>
                    </w:r>
                  </w:p>
                </w:tc>
                <w:tc>
                  <w:tcPr>
                    <w:tcW w:w="658"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sidRPr="00D059CD">
                      <w:rPr>
                        <w:rFonts w:hint="eastAsia"/>
                        <w:sz w:val="18"/>
                        <w:szCs w:val="18"/>
                      </w:rPr>
                      <w:t>关联交易类型</w:t>
                    </w:r>
                  </w:p>
                </w:tc>
                <w:tc>
                  <w:tcPr>
                    <w:tcW w:w="660"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sidRPr="00D059CD">
                      <w:rPr>
                        <w:rFonts w:hint="eastAsia"/>
                        <w:sz w:val="18"/>
                        <w:szCs w:val="18"/>
                      </w:rPr>
                      <w:t>关联交易内容</w:t>
                    </w:r>
                  </w:p>
                </w:tc>
                <w:tc>
                  <w:tcPr>
                    <w:tcW w:w="943"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sidRPr="00D059CD">
                      <w:rPr>
                        <w:rFonts w:hint="eastAsia"/>
                        <w:sz w:val="18"/>
                        <w:szCs w:val="18"/>
                      </w:rPr>
                      <w:t>关联交易金额</w:t>
                    </w:r>
                  </w:p>
                </w:tc>
                <w:tc>
                  <w:tcPr>
                    <w:tcW w:w="588" w:type="pct"/>
                    <w:tcBorders>
                      <w:top w:val="outset" w:sz="6" w:space="0" w:color="auto"/>
                      <w:left w:val="outset" w:sz="6" w:space="0" w:color="auto"/>
                      <w:bottom w:val="outset" w:sz="6" w:space="0" w:color="auto"/>
                      <w:right w:val="outset" w:sz="6" w:space="0" w:color="auto"/>
                    </w:tcBorders>
                    <w:vAlign w:val="center"/>
                    <w:hideMark/>
                  </w:tcPr>
                  <w:p w:rsidR="00E03DF3" w:rsidRPr="00D059CD" w:rsidRDefault="00E03DF3" w:rsidP="003954D4">
                    <w:pPr>
                      <w:jc w:val="center"/>
                      <w:rPr>
                        <w:color w:val="000000"/>
                        <w:sz w:val="18"/>
                        <w:szCs w:val="18"/>
                      </w:rPr>
                    </w:pPr>
                    <w:r>
                      <w:rPr>
                        <w:rFonts w:hint="eastAsia"/>
                        <w:sz w:val="18"/>
                        <w:szCs w:val="18"/>
                      </w:rPr>
                      <w:t>交易</w:t>
                    </w:r>
                    <w:r w:rsidRPr="00D059CD">
                      <w:rPr>
                        <w:rFonts w:hint="eastAsia"/>
                        <w:sz w:val="18"/>
                        <w:szCs w:val="18"/>
                      </w:rPr>
                      <w:t>金额</w:t>
                    </w:r>
                    <w:r>
                      <w:rPr>
                        <w:rFonts w:hint="eastAsia"/>
                        <w:sz w:val="18"/>
                        <w:szCs w:val="18"/>
                      </w:rPr>
                      <w:t>占</w:t>
                    </w:r>
                    <w:r w:rsidRPr="00D059CD">
                      <w:rPr>
                        <w:rFonts w:hint="eastAsia"/>
                        <w:sz w:val="18"/>
                        <w:szCs w:val="18"/>
                      </w:rPr>
                      <w:t>比(%)</w:t>
                    </w:r>
                  </w:p>
                </w:tc>
              </w:tr>
              <w:tr w:rsidR="00E03DF3" w:rsidRPr="00D059CD" w:rsidTr="000D4325">
                <w:tc>
                  <w:tcPr>
                    <w:tcW w:w="1193" w:type="pct"/>
                    <w:tcBorders>
                      <w:top w:val="outset" w:sz="6" w:space="0" w:color="auto"/>
                      <w:left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浙江浙能港口运营管理有限公司</w:t>
                    </w:r>
                  </w:p>
                </w:tc>
                <w:tc>
                  <w:tcPr>
                    <w:tcW w:w="958" w:type="pct"/>
                    <w:tcBorders>
                      <w:top w:val="outset" w:sz="6" w:space="0" w:color="auto"/>
                      <w:left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上仓服务</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0D4325" w:rsidP="003954D4">
                    <w:pPr>
                      <w:jc w:val="right"/>
                      <w:rPr>
                        <w:sz w:val="18"/>
                        <w:szCs w:val="18"/>
                      </w:rPr>
                    </w:pPr>
                    <w:r>
                      <w:rPr>
                        <w:rFonts w:hint="eastAsia"/>
                        <w:sz w:val="18"/>
                        <w:szCs w:val="18"/>
                      </w:rPr>
                      <w:t>49,456,199.43</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5.45</w:t>
                    </w:r>
                  </w:p>
                </w:tc>
              </w:tr>
              <w:tr w:rsidR="00E03DF3" w:rsidRPr="00D059CD" w:rsidTr="000D4325">
                <w:tc>
                  <w:tcPr>
                    <w:tcW w:w="1193"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浙江富兴海运有限公司</w:t>
                    </w:r>
                  </w:p>
                </w:tc>
                <w:tc>
                  <w:tcPr>
                    <w:tcW w:w="9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运输服务</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0D4325" w:rsidP="003954D4">
                    <w:pPr>
                      <w:jc w:val="right"/>
                      <w:rPr>
                        <w:sz w:val="18"/>
                        <w:szCs w:val="18"/>
                      </w:rPr>
                    </w:pPr>
                    <w:r>
                      <w:rPr>
                        <w:rFonts w:hint="eastAsia"/>
                        <w:sz w:val="18"/>
                        <w:szCs w:val="18"/>
                      </w:rPr>
                      <w:t>208,907,038.18</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23.04</w:t>
                    </w:r>
                  </w:p>
                </w:tc>
              </w:tr>
              <w:tr w:rsidR="00E03DF3" w:rsidRPr="00D059CD" w:rsidTr="000D4325">
                <w:tc>
                  <w:tcPr>
                    <w:tcW w:w="1193"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宁波海运股份有限公司</w:t>
                    </w:r>
                  </w:p>
                </w:tc>
                <w:tc>
                  <w:tcPr>
                    <w:tcW w:w="9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运输服务</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0D4325" w:rsidP="003954D4">
                    <w:pPr>
                      <w:jc w:val="right"/>
                      <w:rPr>
                        <w:sz w:val="18"/>
                        <w:szCs w:val="18"/>
                      </w:rPr>
                    </w:pPr>
                    <w:r>
                      <w:rPr>
                        <w:rFonts w:hint="eastAsia"/>
                        <w:sz w:val="18"/>
                        <w:szCs w:val="18"/>
                      </w:rPr>
                      <w:t>330,948,859.93</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36.50</w:t>
                    </w:r>
                  </w:p>
                </w:tc>
              </w:tr>
              <w:tr w:rsidR="008709A2" w:rsidRPr="00D059CD" w:rsidTr="000D4325">
                <w:tc>
                  <w:tcPr>
                    <w:tcW w:w="1193" w:type="pct"/>
                    <w:vMerge w:val="restart"/>
                    <w:tcBorders>
                      <w:top w:val="outset" w:sz="6" w:space="0" w:color="auto"/>
                      <w:left w:val="outset" w:sz="6" w:space="0" w:color="auto"/>
                      <w:right w:val="outset" w:sz="6" w:space="0" w:color="auto"/>
                    </w:tcBorders>
                    <w:vAlign w:val="center"/>
                  </w:tcPr>
                  <w:p w:rsidR="008709A2" w:rsidRPr="00D059CD" w:rsidRDefault="008709A2" w:rsidP="003954D4">
                    <w:pPr>
                      <w:rPr>
                        <w:sz w:val="18"/>
                        <w:szCs w:val="18"/>
                      </w:rPr>
                    </w:pPr>
                    <w:r w:rsidRPr="00D059CD">
                      <w:rPr>
                        <w:rFonts w:hint="eastAsia"/>
                        <w:sz w:val="18"/>
                        <w:szCs w:val="18"/>
                      </w:rPr>
                      <w:t>宁波江海运输有限公司</w:t>
                    </w:r>
                  </w:p>
                </w:tc>
                <w:tc>
                  <w:tcPr>
                    <w:tcW w:w="958" w:type="pct"/>
                    <w:vMerge w:val="restart"/>
                    <w:tcBorders>
                      <w:top w:val="outset" w:sz="6" w:space="0" w:color="auto"/>
                      <w:left w:val="outset" w:sz="6" w:space="0" w:color="auto"/>
                      <w:right w:val="outset" w:sz="6" w:space="0" w:color="auto"/>
                    </w:tcBorders>
                    <w:vAlign w:val="center"/>
                  </w:tcPr>
                  <w:p w:rsidR="008709A2" w:rsidRPr="00D059CD" w:rsidRDefault="008709A2" w:rsidP="003954D4">
                    <w:pPr>
                      <w:rPr>
                        <w:sz w:val="18"/>
                        <w:szCs w:val="18"/>
                      </w:rPr>
                    </w:pPr>
                    <w:r w:rsidRPr="00D059CD">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8709A2" w:rsidRPr="00D059CD" w:rsidRDefault="008709A2" w:rsidP="003954D4">
                    <w:pPr>
                      <w:rPr>
                        <w:sz w:val="18"/>
                        <w:szCs w:val="18"/>
                      </w:rPr>
                    </w:pPr>
                    <w:r w:rsidRPr="00D059CD">
                      <w:rPr>
                        <w:rFonts w:hint="eastAsia"/>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8709A2" w:rsidRPr="00D059CD" w:rsidRDefault="008709A2" w:rsidP="003954D4">
                    <w:pPr>
                      <w:rPr>
                        <w:sz w:val="18"/>
                        <w:szCs w:val="18"/>
                      </w:rPr>
                    </w:pPr>
                    <w:r w:rsidRPr="00D059CD">
                      <w:rPr>
                        <w:rFonts w:hint="eastAsia"/>
                        <w:sz w:val="18"/>
                        <w:szCs w:val="18"/>
                      </w:rPr>
                      <w:t>运输服务</w:t>
                    </w:r>
                  </w:p>
                </w:tc>
                <w:tc>
                  <w:tcPr>
                    <w:tcW w:w="943" w:type="pct"/>
                    <w:tcBorders>
                      <w:top w:val="outset" w:sz="6" w:space="0" w:color="auto"/>
                      <w:left w:val="outset" w:sz="6" w:space="0" w:color="auto"/>
                      <w:bottom w:val="outset" w:sz="6" w:space="0" w:color="auto"/>
                      <w:right w:val="outset" w:sz="6" w:space="0" w:color="auto"/>
                    </w:tcBorders>
                    <w:vAlign w:val="center"/>
                  </w:tcPr>
                  <w:p w:rsidR="008709A2" w:rsidRPr="00D059CD" w:rsidRDefault="008709A2" w:rsidP="003954D4">
                    <w:pPr>
                      <w:jc w:val="right"/>
                      <w:rPr>
                        <w:sz w:val="18"/>
                        <w:szCs w:val="18"/>
                      </w:rPr>
                    </w:pPr>
                    <w:r>
                      <w:rPr>
                        <w:rFonts w:hint="eastAsia"/>
                        <w:sz w:val="18"/>
                        <w:szCs w:val="18"/>
                      </w:rPr>
                      <w:t>52,887,302.65</w:t>
                    </w:r>
                  </w:p>
                </w:tc>
                <w:tc>
                  <w:tcPr>
                    <w:tcW w:w="588" w:type="pct"/>
                    <w:tcBorders>
                      <w:top w:val="outset" w:sz="6" w:space="0" w:color="auto"/>
                      <w:left w:val="outset" w:sz="6" w:space="0" w:color="auto"/>
                      <w:bottom w:val="outset" w:sz="6" w:space="0" w:color="auto"/>
                      <w:right w:val="outset" w:sz="6" w:space="0" w:color="auto"/>
                    </w:tcBorders>
                    <w:vAlign w:val="center"/>
                  </w:tcPr>
                  <w:p w:rsidR="008709A2" w:rsidRPr="00D059CD" w:rsidRDefault="00D55C13" w:rsidP="003954D4">
                    <w:pPr>
                      <w:jc w:val="right"/>
                      <w:rPr>
                        <w:sz w:val="18"/>
                        <w:szCs w:val="18"/>
                      </w:rPr>
                    </w:pPr>
                    <w:r>
                      <w:rPr>
                        <w:rFonts w:hint="eastAsia"/>
                        <w:sz w:val="18"/>
                        <w:szCs w:val="18"/>
                      </w:rPr>
                      <w:t>5.83</w:t>
                    </w:r>
                  </w:p>
                </w:tc>
              </w:tr>
              <w:tr w:rsidR="008709A2" w:rsidRPr="00D059CD" w:rsidTr="00187DAB">
                <w:tc>
                  <w:tcPr>
                    <w:tcW w:w="1193" w:type="pct"/>
                    <w:vMerge/>
                    <w:tcBorders>
                      <w:left w:val="outset" w:sz="6" w:space="0" w:color="auto"/>
                      <w:right w:val="outset" w:sz="6" w:space="0" w:color="auto"/>
                    </w:tcBorders>
                    <w:vAlign w:val="center"/>
                  </w:tcPr>
                  <w:p w:rsidR="008709A2" w:rsidRPr="00D059CD" w:rsidRDefault="008709A2" w:rsidP="003954D4">
                    <w:pPr>
                      <w:rPr>
                        <w:sz w:val="18"/>
                        <w:szCs w:val="18"/>
                      </w:rPr>
                    </w:pPr>
                  </w:p>
                </w:tc>
                <w:tc>
                  <w:tcPr>
                    <w:tcW w:w="958" w:type="pct"/>
                    <w:vMerge/>
                    <w:tcBorders>
                      <w:left w:val="outset" w:sz="6" w:space="0" w:color="auto"/>
                      <w:right w:val="outset" w:sz="6" w:space="0" w:color="auto"/>
                    </w:tcBorders>
                    <w:vAlign w:val="center"/>
                  </w:tcPr>
                  <w:p w:rsidR="008709A2" w:rsidRPr="00D059CD" w:rsidRDefault="008709A2" w:rsidP="003954D4">
                    <w:pPr>
                      <w:rPr>
                        <w:sz w:val="18"/>
                        <w:szCs w:val="18"/>
                      </w:rPr>
                    </w:pPr>
                  </w:p>
                </w:tc>
                <w:tc>
                  <w:tcPr>
                    <w:tcW w:w="658" w:type="pct"/>
                    <w:tcBorders>
                      <w:top w:val="outset" w:sz="6" w:space="0" w:color="auto"/>
                      <w:left w:val="outset" w:sz="6" w:space="0" w:color="auto"/>
                      <w:bottom w:val="outset" w:sz="6" w:space="0" w:color="auto"/>
                      <w:right w:val="outset" w:sz="6" w:space="0" w:color="auto"/>
                    </w:tcBorders>
                    <w:vAlign w:val="center"/>
                  </w:tcPr>
                  <w:p w:rsidR="008709A2" w:rsidRPr="00D059CD" w:rsidRDefault="008709A2" w:rsidP="003954D4">
                    <w:pPr>
                      <w:rPr>
                        <w:sz w:val="18"/>
                        <w:szCs w:val="18"/>
                      </w:rPr>
                    </w:pPr>
                    <w:r>
                      <w:rPr>
                        <w:rFonts w:hint="eastAsia"/>
                        <w:sz w:val="18"/>
                        <w:szCs w:val="18"/>
                      </w:rPr>
                      <w:t>提供劳务</w:t>
                    </w:r>
                  </w:p>
                </w:tc>
                <w:tc>
                  <w:tcPr>
                    <w:tcW w:w="660" w:type="pct"/>
                    <w:tcBorders>
                      <w:top w:val="outset" w:sz="6" w:space="0" w:color="auto"/>
                      <w:left w:val="outset" w:sz="6" w:space="0" w:color="auto"/>
                      <w:bottom w:val="outset" w:sz="6" w:space="0" w:color="auto"/>
                      <w:right w:val="outset" w:sz="6" w:space="0" w:color="auto"/>
                    </w:tcBorders>
                    <w:vAlign w:val="center"/>
                  </w:tcPr>
                  <w:p w:rsidR="008709A2" w:rsidRPr="00D059CD" w:rsidRDefault="008709A2" w:rsidP="003954D4">
                    <w:pPr>
                      <w:rPr>
                        <w:sz w:val="18"/>
                        <w:szCs w:val="18"/>
                      </w:rPr>
                    </w:pPr>
                    <w:r>
                      <w:rPr>
                        <w:rFonts w:hint="eastAsia"/>
                        <w:sz w:val="18"/>
                        <w:szCs w:val="18"/>
                      </w:rPr>
                      <w:t>劳务</w:t>
                    </w:r>
                  </w:p>
                </w:tc>
                <w:tc>
                  <w:tcPr>
                    <w:tcW w:w="943" w:type="pct"/>
                    <w:tcBorders>
                      <w:top w:val="outset" w:sz="6" w:space="0" w:color="auto"/>
                      <w:left w:val="outset" w:sz="6" w:space="0" w:color="auto"/>
                      <w:bottom w:val="outset" w:sz="6" w:space="0" w:color="auto"/>
                      <w:right w:val="outset" w:sz="6" w:space="0" w:color="auto"/>
                    </w:tcBorders>
                    <w:vAlign w:val="center"/>
                  </w:tcPr>
                  <w:p w:rsidR="008709A2" w:rsidRDefault="008709A2" w:rsidP="003954D4">
                    <w:pPr>
                      <w:jc w:val="right"/>
                      <w:rPr>
                        <w:sz w:val="18"/>
                        <w:szCs w:val="18"/>
                      </w:rPr>
                    </w:pPr>
                    <w:r>
                      <w:rPr>
                        <w:rFonts w:hint="eastAsia"/>
                        <w:sz w:val="18"/>
                        <w:szCs w:val="18"/>
                      </w:rPr>
                      <w:t>43,448.11</w:t>
                    </w:r>
                  </w:p>
                </w:tc>
                <w:tc>
                  <w:tcPr>
                    <w:tcW w:w="588" w:type="pct"/>
                    <w:tcBorders>
                      <w:top w:val="outset" w:sz="6" w:space="0" w:color="auto"/>
                      <w:left w:val="outset" w:sz="6" w:space="0" w:color="auto"/>
                      <w:bottom w:val="outset" w:sz="6" w:space="0" w:color="auto"/>
                      <w:right w:val="outset" w:sz="6" w:space="0" w:color="auto"/>
                    </w:tcBorders>
                    <w:vAlign w:val="center"/>
                  </w:tcPr>
                  <w:p w:rsidR="008709A2" w:rsidRPr="00D059CD" w:rsidRDefault="00D55C13" w:rsidP="003954D4">
                    <w:pPr>
                      <w:jc w:val="right"/>
                      <w:rPr>
                        <w:sz w:val="18"/>
                        <w:szCs w:val="18"/>
                      </w:rPr>
                    </w:pPr>
                    <w:r>
                      <w:rPr>
                        <w:rFonts w:hint="eastAsia"/>
                        <w:sz w:val="18"/>
                        <w:szCs w:val="18"/>
                      </w:rPr>
                      <w:t>0.005</w:t>
                    </w:r>
                  </w:p>
                </w:tc>
              </w:tr>
              <w:tr w:rsidR="00E03DF3" w:rsidRPr="00D059CD" w:rsidTr="000D4325">
                <w:tc>
                  <w:tcPr>
                    <w:tcW w:w="1193" w:type="pct"/>
                    <w:tcBorders>
                      <w:top w:val="outset" w:sz="6" w:space="0" w:color="auto"/>
                      <w:left w:val="outset" w:sz="6" w:space="0" w:color="auto"/>
                      <w:bottom w:val="outset" w:sz="6" w:space="0" w:color="auto"/>
                      <w:right w:val="outset" w:sz="6" w:space="0" w:color="auto"/>
                    </w:tcBorders>
                    <w:vAlign w:val="center"/>
                  </w:tcPr>
                  <w:p w:rsidR="00E03DF3" w:rsidRPr="00D059CD" w:rsidRDefault="000D4325" w:rsidP="003954D4">
                    <w:pPr>
                      <w:rPr>
                        <w:sz w:val="18"/>
                        <w:szCs w:val="18"/>
                      </w:rPr>
                    </w:pPr>
                    <w:r>
                      <w:rPr>
                        <w:rFonts w:hint="eastAsia"/>
                        <w:sz w:val="18"/>
                        <w:szCs w:val="18"/>
                      </w:rPr>
                      <w:t>浙江</w:t>
                    </w:r>
                    <w:r w:rsidR="00E03DF3" w:rsidRPr="00D059CD">
                      <w:rPr>
                        <w:rFonts w:hint="eastAsia"/>
                        <w:sz w:val="18"/>
                        <w:szCs w:val="18"/>
                      </w:rPr>
                      <w:t>浙能通利航运有限公司</w:t>
                    </w:r>
                  </w:p>
                </w:tc>
                <w:tc>
                  <w:tcPr>
                    <w:tcW w:w="9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运输服务</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0D4325" w:rsidP="003954D4">
                    <w:pPr>
                      <w:jc w:val="right"/>
                      <w:rPr>
                        <w:sz w:val="18"/>
                        <w:szCs w:val="18"/>
                      </w:rPr>
                    </w:pPr>
                    <w:r>
                      <w:rPr>
                        <w:rFonts w:hint="eastAsia"/>
                        <w:sz w:val="18"/>
                        <w:szCs w:val="18"/>
                      </w:rPr>
                      <w:t>23,315,444.59</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2.57</w:t>
                    </w:r>
                  </w:p>
                </w:tc>
              </w:tr>
              <w:tr w:rsidR="00A07D07" w:rsidRPr="00D059CD" w:rsidTr="00187DAB">
                <w:tc>
                  <w:tcPr>
                    <w:tcW w:w="1193" w:type="pct"/>
                    <w:vMerge w:val="restart"/>
                    <w:tcBorders>
                      <w:top w:val="outset" w:sz="6" w:space="0" w:color="auto"/>
                      <w:left w:val="outset" w:sz="6" w:space="0" w:color="auto"/>
                      <w:right w:val="outset" w:sz="6" w:space="0" w:color="auto"/>
                    </w:tcBorders>
                    <w:vAlign w:val="center"/>
                  </w:tcPr>
                  <w:p w:rsidR="00A07D07" w:rsidRDefault="00A07D07" w:rsidP="003954D4">
                    <w:pPr>
                      <w:rPr>
                        <w:sz w:val="18"/>
                        <w:szCs w:val="18"/>
                      </w:rPr>
                    </w:pPr>
                    <w:r>
                      <w:rPr>
                        <w:rFonts w:hint="eastAsia"/>
                        <w:sz w:val="18"/>
                        <w:szCs w:val="18"/>
                      </w:rPr>
                      <w:t>宁波大榭开发区富源燃料有限公司</w:t>
                    </w:r>
                  </w:p>
                </w:tc>
                <w:tc>
                  <w:tcPr>
                    <w:tcW w:w="958" w:type="pct"/>
                    <w:vMerge w:val="restart"/>
                    <w:tcBorders>
                      <w:top w:val="outset" w:sz="6" w:space="0" w:color="auto"/>
                      <w:left w:val="outset" w:sz="6" w:space="0" w:color="auto"/>
                      <w:right w:val="outset" w:sz="6" w:space="0" w:color="auto"/>
                    </w:tcBorders>
                    <w:vAlign w:val="center"/>
                  </w:tcPr>
                  <w:p w:rsidR="00A07D07" w:rsidRPr="00D059CD" w:rsidRDefault="00A07D07" w:rsidP="003954D4">
                    <w:pPr>
                      <w:rPr>
                        <w:sz w:val="18"/>
                        <w:szCs w:val="18"/>
                      </w:rPr>
                    </w:pPr>
                    <w:r>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A07D07" w:rsidRPr="00D059CD" w:rsidRDefault="00A07D07" w:rsidP="003954D4">
                    <w:pPr>
                      <w:rPr>
                        <w:sz w:val="18"/>
                        <w:szCs w:val="18"/>
                      </w:rPr>
                    </w:pPr>
                    <w:r>
                      <w:rPr>
                        <w:rFonts w:hint="eastAsia"/>
                        <w:sz w:val="18"/>
                        <w:szCs w:val="18"/>
                      </w:rPr>
                      <w:t>采购商品</w:t>
                    </w:r>
                  </w:p>
                </w:tc>
                <w:tc>
                  <w:tcPr>
                    <w:tcW w:w="660" w:type="pct"/>
                    <w:tcBorders>
                      <w:top w:val="outset" w:sz="6" w:space="0" w:color="auto"/>
                      <w:left w:val="outset" w:sz="6" w:space="0" w:color="auto"/>
                      <w:bottom w:val="outset" w:sz="6" w:space="0" w:color="auto"/>
                      <w:right w:val="outset" w:sz="6" w:space="0" w:color="auto"/>
                    </w:tcBorders>
                    <w:vAlign w:val="center"/>
                  </w:tcPr>
                  <w:p w:rsidR="00A07D07" w:rsidRPr="00D059CD" w:rsidRDefault="00A07D07" w:rsidP="003954D4">
                    <w:pPr>
                      <w:rPr>
                        <w:sz w:val="18"/>
                        <w:szCs w:val="18"/>
                      </w:rPr>
                    </w:pPr>
                    <w:r>
                      <w:rPr>
                        <w:rFonts w:hint="eastAsia"/>
                        <w:sz w:val="18"/>
                        <w:szCs w:val="18"/>
                      </w:rPr>
                      <w:t>煤炭</w:t>
                    </w:r>
                  </w:p>
                </w:tc>
                <w:tc>
                  <w:tcPr>
                    <w:tcW w:w="943" w:type="pct"/>
                    <w:tcBorders>
                      <w:top w:val="outset" w:sz="6" w:space="0" w:color="auto"/>
                      <w:left w:val="outset" w:sz="6" w:space="0" w:color="auto"/>
                      <w:bottom w:val="outset" w:sz="6" w:space="0" w:color="auto"/>
                      <w:right w:val="outset" w:sz="6" w:space="0" w:color="auto"/>
                    </w:tcBorders>
                    <w:vAlign w:val="center"/>
                  </w:tcPr>
                  <w:p w:rsidR="00A07D07" w:rsidRPr="006B289E" w:rsidRDefault="00A07D07" w:rsidP="003954D4">
                    <w:pPr>
                      <w:jc w:val="right"/>
                      <w:rPr>
                        <w:sz w:val="18"/>
                        <w:szCs w:val="18"/>
                      </w:rPr>
                    </w:pPr>
                    <w:r>
                      <w:rPr>
                        <w:rFonts w:hint="eastAsia"/>
                        <w:sz w:val="18"/>
                        <w:szCs w:val="18"/>
                      </w:rPr>
                      <w:t>13,938,581.69</w:t>
                    </w:r>
                  </w:p>
                </w:tc>
                <w:tc>
                  <w:tcPr>
                    <w:tcW w:w="588" w:type="pct"/>
                    <w:tcBorders>
                      <w:top w:val="outset" w:sz="6" w:space="0" w:color="auto"/>
                      <w:left w:val="outset" w:sz="6" w:space="0" w:color="auto"/>
                      <w:bottom w:val="outset" w:sz="6" w:space="0" w:color="auto"/>
                      <w:right w:val="outset" w:sz="6" w:space="0" w:color="auto"/>
                    </w:tcBorders>
                    <w:vAlign w:val="center"/>
                  </w:tcPr>
                  <w:p w:rsidR="00A07D07" w:rsidRPr="00D059CD" w:rsidRDefault="00D55C13" w:rsidP="003954D4">
                    <w:pPr>
                      <w:jc w:val="right"/>
                      <w:rPr>
                        <w:sz w:val="18"/>
                        <w:szCs w:val="18"/>
                      </w:rPr>
                    </w:pPr>
                    <w:r>
                      <w:rPr>
                        <w:rFonts w:hint="eastAsia"/>
                        <w:sz w:val="18"/>
                        <w:szCs w:val="18"/>
                      </w:rPr>
                      <w:t>1.54</w:t>
                    </w:r>
                  </w:p>
                </w:tc>
              </w:tr>
              <w:tr w:rsidR="00A07D07" w:rsidRPr="00D059CD" w:rsidTr="00187DAB">
                <w:tc>
                  <w:tcPr>
                    <w:tcW w:w="1193" w:type="pct"/>
                    <w:vMerge/>
                    <w:tcBorders>
                      <w:left w:val="outset" w:sz="6" w:space="0" w:color="auto"/>
                      <w:bottom w:val="outset" w:sz="6" w:space="0" w:color="auto"/>
                      <w:right w:val="outset" w:sz="6" w:space="0" w:color="auto"/>
                    </w:tcBorders>
                    <w:vAlign w:val="center"/>
                  </w:tcPr>
                  <w:p w:rsidR="00A07D07" w:rsidRDefault="00A07D07" w:rsidP="003954D4">
                    <w:pPr>
                      <w:rPr>
                        <w:sz w:val="18"/>
                        <w:szCs w:val="18"/>
                      </w:rPr>
                    </w:pPr>
                  </w:p>
                </w:tc>
                <w:tc>
                  <w:tcPr>
                    <w:tcW w:w="958" w:type="pct"/>
                    <w:vMerge/>
                    <w:tcBorders>
                      <w:left w:val="outset" w:sz="6" w:space="0" w:color="auto"/>
                      <w:bottom w:val="outset" w:sz="6" w:space="0" w:color="auto"/>
                      <w:right w:val="outset" w:sz="6" w:space="0" w:color="auto"/>
                    </w:tcBorders>
                    <w:vAlign w:val="center"/>
                  </w:tcPr>
                  <w:p w:rsidR="00A07D07" w:rsidRDefault="00A07D07" w:rsidP="003954D4">
                    <w:pPr>
                      <w:rPr>
                        <w:sz w:val="18"/>
                        <w:szCs w:val="18"/>
                      </w:rPr>
                    </w:pPr>
                  </w:p>
                </w:tc>
                <w:tc>
                  <w:tcPr>
                    <w:tcW w:w="658" w:type="pct"/>
                    <w:tcBorders>
                      <w:top w:val="outset" w:sz="6" w:space="0" w:color="auto"/>
                      <w:left w:val="outset" w:sz="6" w:space="0" w:color="auto"/>
                      <w:bottom w:val="outset" w:sz="6" w:space="0" w:color="auto"/>
                      <w:right w:val="outset" w:sz="6" w:space="0" w:color="auto"/>
                    </w:tcBorders>
                    <w:vAlign w:val="center"/>
                  </w:tcPr>
                  <w:p w:rsidR="00A07D07" w:rsidRDefault="00A07D07" w:rsidP="003954D4">
                    <w:pPr>
                      <w:rPr>
                        <w:sz w:val="18"/>
                        <w:szCs w:val="18"/>
                      </w:rPr>
                    </w:pPr>
                    <w:r>
                      <w:rPr>
                        <w:rFonts w:hint="eastAsia"/>
                        <w:sz w:val="18"/>
                        <w:szCs w:val="18"/>
                      </w:rPr>
                      <w:t>销售商品</w:t>
                    </w:r>
                  </w:p>
                </w:tc>
                <w:tc>
                  <w:tcPr>
                    <w:tcW w:w="660" w:type="pct"/>
                    <w:tcBorders>
                      <w:top w:val="outset" w:sz="6" w:space="0" w:color="auto"/>
                      <w:left w:val="outset" w:sz="6" w:space="0" w:color="auto"/>
                      <w:bottom w:val="outset" w:sz="6" w:space="0" w:color="auto"/>
                      <w:right w:val="outset" w:sz="6" w:space="0" w:color="auto"/>
                    </w:tcBorders>
                    <w:vAlign w:val="center"/>
                  </w:tcPr>
                  <w:p w:rsidR="00A07D07" w:rsidRDefault="00A07D07" w:rsidP="003954D4">
                    <w:pPr>
                      <w:rPr>
                        <w:sz w:val="18"/>
                        <w:szCs w:val="18"/>
                      </w:rPr>
                    </w:pPr>
                    <w:r>
                      <w:rPr>
                        <w:rFonts w:hint="eastAsia"/>
                        <w:sz w:val="18"/>
                        <w:szCs w:val="18"/>
                      </w:rPr>
                      <w:t>煤炭</w:t>
                    </w:r>
                  </w:p>
                </w:tc>
                <w:tc>
                  <w:tcPr>
                    <w:tcW w:w="943" w:type="pct"/>
                    <w:tcBorders>
                      <w:top w:val="outset" w:sz="6" w:space="0" w:color="auto"/>
                      <w:left w:val="outset" w:sz="6" w:space="0" w:color="auto"/>
                      <w:bottom w:val="outset" w:sz="6" w:space="0" w:color="auto"/>
                      <w:right w:val="outset" w:sz="6" w:space="0" w:color="auto"/>
                    </w:tcBorders>
                    <w:vAlign w:val="center"/>
                  </w:tcPr>
                  <w:p w:rsidR="00A07D07" w:rsidRDefault="00A07D07" w:rsidP="003954D4">
                    <w:pPr>
                      <w:jc w:val="right"/>
                      <w:rPr>
                        <w:sz w:val="18"/>
                        <w:szCs w:val="18"/>
                      </w:rPr>
                    </w:pPr>
                    <w:r>
                      <w:rPr>
                        <w:rFonts w:hint="eastAsia"/>
                        <w:sz w:val="18"/>
                        <w:szCs w:val="18"/>
                      </w:rPr>
                      <w:t>218,952,545.26</w:t>
                    </w:r>
                  </w:p>
                </w:tc>
                <w:tc>
                  <w:tcPr>
                    <w:tcW w:w="588" w:type="pct"/>
                    <w:tcBorders>
                      <w:top w:val="outset" w:sz="6" w:space="0" w:color="auto"/>
                      <w:left w:val="outset" w:sz="6" w:space="0" w:color="auto"/>
                      <w:bottom w:val="outset" w:sz="6" w:space="0" w:color="auto"/>
                      <w:right w:val="outset" w:sz="6" w:space="0" w:color="auto"/>
                    </w:tcBorders>
                    <w:vAlign w:val="center"/>
                  </w:tcPr>
                  <w:p w:rsidR="00A07D07" w:rsidRPr="00D059CD" w:rsidRDefault="00D55C13" w:rsidP="003954D4">
                    <w:pPr>
                      <w:jc w:val="right"/>
                      <w:rPr>
                        <w:sz w:val="18"/>
                        <w:szCs w:val="18"/>
                      </w:rPr>
                    </w:pPr>
                    <w:r>
                      <w:rPr>
                        <w:rFonts w:hint="eastAsia"/>
                        <w:sz w:val="18"/>
                        <w:szCs w:val="18"/>
                      </w:rPr>
                      <w:t>24.15</w:t>
                    </w:r>
                  </w:p>
                </w:tc>
              </w:tr>
              <w:tr w:rsidR="00504B9B" w:rsidRPr="00D059CD" w:rsidTr="000D4325">
                <w:tc>
                  <w:tcPr>
                    <w:tcW w:w="1193" w:type="pct"/>
                    <w:tcBorders>
                      <w:top w:val="outset" w:sz="6" w:space="0" w:color="auto"/>
                      <w:left w:val="outset" w:sz="6" w:space="0" w:color="auto"/>
                      <w:bottom w:val="outset" w:sz="6" w:space="0" w:color="auto"/>
                      <w:right w:val="outset" w:sz="6" w:space="0" w:color="auto"/>
                    </w:tcBorders>
                    <w:vAlign w:val="center"/>
                  </w:tcPr>
                  <w:p w:rsidR="00504B9B" w:rsidRDefault="00504B9B" w:rsidP="003954D4">
                    <w:pPr>
                      <w:rPr>
                        <w:sz w:val="18"/>
                        <w:szCs w:val="18"/>
                      </w:rPr>
                    </w:pPr>
                    <w:r>
                      <w:rPr>
                        <w:rFonts w:hint="eastAsia"/>
                        <w:sz w:val="18"/>
                        <w:szCs w:val="18"/>
                      </w:rPr>
                      <w:t>浙江富兴电力燃料有限公司</w:t>
                    </w:r>
                  </w:p>
                </w:tc>
                <w:tc>
                  <w:tcPr>
                    <w:tcW w:w="958" w:type="pct"/>
                    <w:tcBorders>
                      <w:top w:val="outset" w:sz="6" w:space="0" w:color="auto"/>
                      <w:left w:val="outset" w:sz="6" w:space="0" w:color="auto"/>
                      <w:bottom w:val="outset" w:sz="6" w:space="0" w:color="auto"/>
                      <w:right w:val="outset" w:sz="6" w:space="0" w:color="auto"/>
                    </w:tcBorders>
                    <w:vAlign w:val="center"/>
                  </w:tcPr>
                  <w:p w:rsidR="00504B9B" w:rsidRPr="00504B9B" w:rsidRDefault="00504B9B" w:rsidP="003954D4">
                    <w:pPr>
                      <w:rPr>
                        <w:sz w:val="18"/>
                        <w:szCs w:val="18"/>
                      </w:rPr>
                    </w:pPr>
                    <w:r>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504B9B" w:rsidRDefault="00504B9B" w:rsidP="003954D4">
                    <w:pPr>
                      <w:rPr>
                        <w:sz w:val="18"/>
                        <w:szCs w:val="18"/>
                      </w:rPr>
                    </w:pPr>
                    <w:r>
                      <w:rPr>
                        <w:rFonts w:hint="eastAsia"/>
                        <w:sz w:val="18"/>
                        <w:szCs w:val="18"/>
                      </w:rPr>
                      <w:t>采购商品</w:t>
                    </w:r>
                  </w:p>
                </w:tc>
                <w:tc>
                  <w:tcPr>
                    <w:tcW w:w="660" w:type="pct"/>
                    <w:tcBorders>
                      <w:top w:val="outset" w:sz="6" w:space="0" w:color="auto"/>
                      <w:left w:val="outset" w:sz="6" w:space="0" w:color="auto"/>
                      <w:bottom w:val="outset" w:sz="6" w:space="0" w:color="auto"/>
                      <w:right w:val="outset" w:sz="6" w:space="0" w:color="auto"/>
                    </w:tcBorders>
                    <w:vAlign w:val="center"/>
                  </w:tcPr>
                  <w:p w:rsidR="00504B9B" w:rsidRDefault="00504B9B" w:rsidP="003954D4">
                    <w:pPr>
                      <w:rPr>
                        <w:sz w:val="18"/>
                        <w:szCs w:val="18"/>
                      </w:rPr>
                    </w:pPr>
                    <w:r>
                      <w:rPr>
                        <w:rFonts w:hint="eastAsia"/>
                        <w:sz w:val="18"/>
                        <w:szCs w:val="18"/>
                      </w:rPr>
                      <w:t>煤炭</w:t>
                    </w:r>
                  </w:p>
                </w:tc>
                <w:tc>
                  <w:tcPr>
                    <w:tcW w:w="943" w:type="pct"/>
                    <w:tcBorders>
                      <w:top w:val="outset" w:sz="6" w:space="0" w:color="auto"/>
                      <w:left w:val="outset" w:sz="6" w:space="0" w:color="auto"/>
                      <w:bottom w:val="outset" w:sz="6" w:space="0" w:color="auto"/>
                      <w:right w:val="outset" w:sz="6" w:space="0" w:color="auto"/>
                    </w:tcBorders>
                    <w:vAlign w:val="center"/>
                  </w:tcPr>
                  <w:p w:rsidR="00504B9B" w:rsidRDefault="00504B9B" w:rsidP="003954D4">
                    <w:pPr>
                      <w:jc w:val="right"/>
                      <w:rPr>
                        <w:sz w:val="18"/>
                        <w:szCs w:val="18"/>
                      </w:rPr>
                    </w:pPr>
                    <w:r>
                      <w:rPr>
                        <w:rFonts w:hint="eastAsia"/>
                        <w:sz w:val="18"/>
                        <w:szCs w:val="18"/>
                      </w:rPr>
                      <w:t>3,513,880.24</w:t>
                    </w:r>
                  </w:p>
                </w:tc>
                <w:tc>
                  <w:tcPr>
                    <w:tcW w:w="588" w:type="pct"/>
                    <w:tcBorders>
                      <w:top w:val="outset" w:sz="6" w:space="0" w:color="auto"/>
                      <w:left w:val="outset" w:sz="6" w:space="0" w:color="auto"/>
                      <w:bottom w:val="outset" w:sz="6" w:space="0" w:color="auto"/>
                      <w:right w:val="outset" w:sz="6" w:space="0" w:color="auto"/>
                    </w:tcBorders>
                    <w:vAlign w:val="center"/>
                  </w:tcPr>
                  <w:p w:rsidR="00504B9B" w:rsidRPr="00D059CD" w:rsidRDefault="00D55C13" w:rsidP="003954D4">
                    <w:pPr>
                      <w:jc w:val="right"/>
                      <w:rPr>
                        <w:sz w:val="18"/>
                        <w:szCs w:val="18"/>
                      </w:rPr>
                    </w:pPr>
                    <w:r>
                      <w:rPr>
                        <w:rFonts w:hint="eastAsia"/>
                        <w:sz w:val="18"/>
                        <w:szCs w:val="18"/>
                      </w:rPr>
                      <w:t>0.39</w:t>
                    </w:r>
                  </w:p>
                </w:tc>
              </w:tr>
              <w:tr w:rsidR="00E03DF3" w:rsidRPr="00D059CD" w:rsidTr="000D4325">
                <w:tc>
                  <w:tcPr>
                    <w:tcW w:w="1193" w:type="pct"/>
                    <w:tcBorders>
                      <w:top w:val="outset" w:sz="6" w:space="0" w:color="auto"/>
                      <w:left w:val="outset" w:sz="6" w:space="0" w:color="auto"/>
                      <w:right w:val="outset" w:sz="6" w:space="0" w:color="auto"/>
                    </w:tcBorders>
                    <w:vAlign w:val="center"/>
                  </w:tcPr>
                  <w:p w:rsidR="00E03DF3" w:rsidRPr="00D059CD" w:rsidRDefault="00E03DF3" w:rsidP="003954D4">
                    <w:pPr>
                      <w:rPr>
                        <w:sz w:val="18"/>
                        <w:szCs w:val="18"/>
                      </w:rPr>
                    </w:pPr>
                    <w:r>
                      <w:rPr>
                        <w:rFonts w:hint="eastAsia"/>
                        <w:sz w:val="18"/>
                        <w:szCs w:val="18"/>
                      </w:rPr>
                      <w:t>浙江</w:t>
                    </w:r>
                    <w:r w:rsidRPr="00576041">
                      <w:rPr>
                        <w:rFonts w:hint="eastAsia"/>
                        <w:sz w:val="18"/>
                        <w:szCs w:val="18"/>
                      </w:rPr>
                      <w:t>越华能源检测有限公司</w:t>
                    </w:r>
                  </w:p>
                </w:tc>
                <w:tc>
                  <w:tcPr>
                    <w:tcW w:w="958" w:type="pct"/>
                    <w:tcBorders>
                      <w:top w:val="outset" w:sz="6" w:space="0" w:color="auto"/>
                      <w:left w:val="outset" w:sz="6" w:space="0" w:color="auto"/>
                      <w:right w:val="outset" w:sz="6" w:space="0" w:color="auto"/>
                    </w:tcBorders>
                    <w:vAlign w:val="center"/>
                  </w:tcPr>
                  <w:p w:rsidR="00E03DF3" w:rsidRPr="00D059CD" w:rsidRDefault="00E03DF3" w:rsidP="003954D4">
                    <w:pPr>
                      <w:rPr>
                        <w:sz w:val="18"/>
                        <w:szCs w:val="18"/>
                      </w:rPr>
                    </w:pPr>
                    <w:r w:rsidRPr="00576041">
                      <w:rPr>
                        <w:rFonts w:hint="eastAsia"/>
                        <w:sz w:val="18"/>
                        <w:szCs w:val="18"/>
                      </w:rPr>
                      <w:t>母公司的控股子公司</w:t>
                    </w:r>
                  </w:p>
                </w:tc>
                <w:tc>
                  <w:tcPr>
                    <w:tcW w:w="658"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576041">
                      <w:rPr>
                        <w:rFonts w:hint="eastAsia"/>
                        <w:sz w:val="18"/>
                        <w:szCs w:val="18"/>
                      </w:rPr>
                      <w:t>接受劳务</w:t>
                    </w:r>
                  </w:p>
                </w:tc>
                <w:tc>
                  <w:tcPr>
                    <w:tcW w:w="660"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576041">
                      <w:rPr>
                        <w:rFonts w:hint="eastAsia"/>
                        <w:sz w:val="18"/>
                        <w:szCs w:val="18"/>
                      </w:rPr>
                      <w:t>燃煤检测</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890DCE" w:rsidP="003954D4">
                    <w:pPr>
                      <w:jc w:val="right"/>
                      <w:rPr>
                        <w:sz w:val="18"/>
                        <w:szCs w:val="18"/>
                      </w:rPr>
                    </w:pPr>
                    <w:r>
                      <w:rPr>
                        <w:rFonts w:hint="eastAsia"/>
                        <w:sz w:val="18"/>
                        <w:szCs w:val="18"/>
                      </w:rPr>
                      <w:t>4,783,222.16</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0.53</w:t>
                    </w:r>
                  </w:p>
                </w:tc>
              </w:tr>
              <w:tr w:rsidR="00E03DF3" w:rsidRPr="00D059CD" w:rsidTr="000D4325">
                <w:tc>
                  <w:tcPr>
                    <w:tcW w:w="3469" w:type="pct"/>
                    <w:gridSpan w:val="4"/>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sz w:val="18"/>
                        <w:szCs w:val="18"/>
                      </w:rPr>
                    </w:pPr>
                    <w:r w:rsidRPr="00D059CD">
                      <w:rPr>
                        <w:rFonts w:hint="eastAsia"/>
                        <w:sz w:val="18"/>
                        <w:szCs w:val="18"/>
                      </w:rPr>
                      <w:t>合计</w:t>
                    </w:r>
                  </w:p>
                </w:tc>
                <w:tc>
                  <w:tcPr>
                    <w:tcW w:w="943"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906,746,522.24</w:t>
                    </w:r>
                  </w:p>
                </w:tc>
                <w:tc>
                  <w:tcPr>
                    <w:tcW w:w="588" w:type="pct"/>
                    <w:tcBorders>
                      <w:top w:val="outset" w:sz="6" w:space="0" w:color="auto"/>
                      <w:left w:val="outset" w:sz="6" w:space="0" w:color="auto"/>
                      <w:bottom w:val="outset" w:sz="6" w:space="0" w:color="auto"/>
                      <w:right w:val="outset" w:sz="6" w:space="0" w:color="auto"/>
                    </w:tcBorders>
                    <w:vAlign w:val="center"/>
                  </w:tcPr>
                  <w:p w:rsidR="00E03DF3" w:rsidRPr="00D059CD" w:rsidRDefault="00D55C13" w:rsidP="003954D4">
                    <w:pPr>
                      <w:jc w:val="right"/>
                      <w:rPr>
                        <w:sz w:val="18"/>
                        <w:szCs w:val="18"/>
                      </w:rPr>
                    </w:pPr>
                    <w:r>
                      <w:rPr>
                        <w:rFonts w:hint="eastAsia"/>
                        <w:sz w:val="18"/>
                        <w:szCs w:val="18"/>
                      </w:rPr>
                      <w:t>100.00</w:t>
                    </w:r>
                  </w:p>
                </w:tc>
              </w:tr>
              <w:tr w:rsidR="00E03DF3" w:rsidRPr="00D059CD" w:rsidTr="000D4325">
                <w:tc>
                  <w:tcPr>
                    <w:tcW w:w="1193" w:type="pct"/>
                    <w:tcBorders>
                      <w:top w:val="outset" w:sz="6" w:space="0" w:color="auto"/>
                      <w:left w:val="outset" w:sz="6" w:space="0" w:color="auto"/>
                      <w:bottom w:val="outset" w:sz="6" w:space="0" w:color="auto"/>
                      <w:right w:val="single" w:sz="4" w:space="0" w:color="auto"/>
                    </w:tcBorders>
                    <w:vAlign w:val="center"/>
                  </w:tcPr>
                  <w:p w:rsidR="00E03DF3" w:rsidRPr="00D059CD" w:rsidRDefault="00E03DF3" w:rsidP="003954D4">
                    <w:pPr>
                      <w:rPr>
                        <w:sz w:val="18"/>
                        <w:szCs w:val="18"/>
                      </w:rPr>
                    </w:pPr>
                    <w:r>
                      <w:rPr>
                        <w:rFonts w:hint="eastAsia"/>
                        <w:sz w:val="18"/>
                        <w:szCs w:val="18"/>
                      </w:rPr>
                      <w:t>关联交易定价原则</w:t>
                    </w:r>
                  </w:p>
                </w:tc>
                <w:tc>
                  <w:tcPr>
                    <w:tcW w:w="3807" w:type="pct"/>
                    <w:gridSpan w:val="5"/>
                    <w:tcBorders>
                      <w:top w:val="outset" w:sz="6" w:space="0" w:color="auto"/>
                      <w:left w:val="single" w:sz="4" w:space="0" w:color="auto"/>
                      <w:bottom w:val="outset" w:sz="6" w:space="0" w:color="auto"/>
                      <w:right w:val="outset" w:sz="6" w:space="0" w:color="auto"/>
                    </w:tcBorders>
                    <w:vAlign w:val="center"/>
                  </w:tcPr>
                  <w:p w:rsidR="00E03DF3" w:rsidRPr="00D059CD" w:rsidRDefault="00E03DF3" w:rsidP="003954D4">
                    <w:pPr>
                      <w:rPr>
                        <w:sz w:val="18"/>
                        <w:szCs w:val="18"/>
                      </w:rPr>
                    </w:pPr>
                    <w:r w:rsidRPr="002C26CB">
                      <w:rPr>
                        <w:rFonts w:hint="eastAsia"/>
                        <w:sz w:val="18"/>
                        <w:szCs w:val="18"/>
                      </w:rPr>
                      <w:t>由交易双方顺序选择政府定价、政府指导价、市场价、成本价确定关联交易价格。对于双方间的服务和交易，如果有政府定价的，适用政府定价；无政府定价但有政府指导价的，适用政府指导价；没有政府定价也无政府指导价的，适用市场价；无政府定价和政府指导价，且也无可以参考的市场价的，适用成本价。采用成本价的，应以实际发生的材料成本、人工成本、管理费用、税金加上合理利润等综合因素确定</w:t>
                    </w:r>
                    <w:r>
                      <w:rPr>
                        <w:rFonts w:hint="eastAsia"/>
                        <w:sz w:val="18"/>
                        <w:szCs w:val="18"/>
                      </w:rPr>
                      <w:t>。</w:t>
                    </w:r>
                  </w:p>
                </w:tc>
              </w:tr>
              <w:tr w:rsidR="00E03DF3" w:rsidRPr="00D059CD" w:rsidTr="000D4325">
                <w:tc>
                  <w:tcPr>
                    <w:tcW w:w="1193" w:type="pct"/>
                    <w:tcBorders>
                      <w:top w:val="outset" w:sz="6" w:space="0" w:color="auto"/>
                      <w:left w:val="outset" w:sz="6" w:space="0" w:color="auto"/>
                      <w:bottom w:val="outset" w:sz="6" w:space="0" w:color="auto"/>
                      <w:right w:val="single" w:sz="4" w:space="0" w:color="auto"/>
                    </w:tcBorders>
                    <w:vAlign w:val="center"/>
                  </w:tcPr>
                  <w:p w:rsidR="00E03DF3" w:rsidRPr="00D059CD" w:rsidRDefault="00E03DF3" w:rsidP="003954D4">
                    <w:pPr>
                      <w:rPr>
                        <w:color w:val="000000"/>
                        <w:sz w:val="18"/>
                        <w:szCs w:val="18"/>
                      </w:rPr>
                    </w:pPr>
                    <w:r w:rsidRPr="00D059CD">
                      <w:rPr>
                        <w:rFonts w:hint="eastAsia"/>
                        <w:color w:val="000000"/>
                        <w:sz w:val="18"/>
                        <w:szCs w:val="18"/>
                      </w:rPr>
                      <w:t>关联交易的说明</w:t>
                    </w:r>
                  </w:p>
                </w:tc>
                <w:tc>
                  <w:tcPr>
                    <w:tcW w:w="3807" w:type="pct"/>
                    <w:gridSpan w:val="5"/>
                    <w:tcBorders>
                      <w:top w:val="outset" w:sz="6" w:space="0" w:color="auto"/>
                      <w:left w:val="single" w:sz="4" w:space="0" w:color="auto"/>
                      <w:bottom w:val="outset" w:sz="6" w:space="0" w:color="auto"/>
                      <w:right w:val="single" w:sz="4" w:space="0" w:color="auto"/>
                    </w:tcBorders>
                    <w:vAlign w:val="center"/>
                  </w:tcPr>
                  <w:p w:rsidR="00E03DF3" w:rsidRPr="00D059CD" w:rsidRDefault="00E03DF3" w:rsidP="003954D4">
                    <w:pPr>
                      <w:rPr>
                        <w:sz w:val="18"/>
                        <w:szCs w:val="18"/>
                      </w:rPr>
                    </w:pPr>
                    <w:r w:rsidRPr="00D059CD">
                      <w:rPr>
                        <w:rFonts w:hint="eastAsia"/>
                        <w:sz w:val="18"/>
                        <w:szCs w:val="18"/>
                      </w:rPr>
                      <w:t>上述关联交易事项经公司201</w:t>
                    </w:r>
                    <w:r>
                      <w:rPr>
                        <w:rFonts w:hint="eastAsia"/>
                        <w:sz w:val="18"/>
                        <w:szCs w:val="18"/>
                      </w:rPr>
                      <w:t>5</w:t>
                    </w:r>
                    <w:r w:rsidRPr="00D059CD">
                      <w:rPr>
                        <w:rFonts w:hint="eastAsia"/>
                        <w:sz w:val="18"/>
                        <w:szCs w:val="18"/>
                      </w:rPr>
                      <w:t>年度股东大会审议通过，签署201</w:t>
                    </w:r>
                    <w:r>
                      <w:rPr>
                        <w:rFonts w:hint="eastAsia"/>
                        <w:sz w:val="18"/>
                        <w:szCs w:val="18"/>
                      </w:rPr>
                      <w:t>6</w:t>
                    </w:r>
                    <w:r w:rsidRPr="00D059CD">
                      <w:rPr>
                        <w:rFonts w:hint="eastAsia"/>
                        <w:sz w:val="18"/>
                        <w:szCs w:val="18"/>
                      </w:rPr>
                      <w:t>-201</w:t>
                    </w:r>
                    <w:r>
                      <w:rPr>
                        <w:rFonts w:hint="eastAsia"/>
                        <w:sz w:val="18"/>
                        <w:szCs w:val="18"/>
                      </w:rPr>
                      <w:t>8</w:t>
                    </w:r>
                    <w:r w:rsidRPr="00D059CD">
                      <w:rPr>
                        <w:rFonts w:hint="eastAsia"/>
                        <w:sz w:val="18"/>
                        <w:szCs w:val="18"/>
                      </w:rPr>
                      <w:t>年度《浙江浙能电力股份有限公司与浙江</w:t>
                    </w:r>
                    <w:r>
                      <w:rPr>
                        <w:rFonts w:hint="eastAsia"/>
                        <w:sz w:val="18"/>
                        <w:szCs w:val="18"/>
                      </w:rPr>
                      <w:t>省能源集团有限公司煤炭及运输分公司之煤炭板块服务合作框架协议》</w:t>
                    </w:r>
                    <w:r w:rsidRPr="00D059CD">
                      <w:rPr>
                        <w:rFonts w:hint="eastAsia"/>
                        <w:sz w:val="18"/>
                        <w:szCs w:val="18"/>
                      </w:rPr>
                      <w:t>。</w:t>
                    </w:r>
                  </w:p>
                </w:tc>
              </w:tr>
              <w:tr w:rsidR="00E03DF3" w:rsidRPr="00D059CD" w:rsidTr="000D4325">
                <w:tc>
                  <w:tcPr>
                    <w:tcW w:w="1193" w:type="pct"/>
                    <w:tcBorders>
                      <w:top w:val="outset" w:sz="6" w:space="0" w:color="auto"/>
                      <w:left w:val="outset" w:sz="6" w:space="0" w:color="auto"/>
                      <w:bottom w:val="outset" w:sz="6" w:space="0" w:color="auto"/>
                      <w:right w:val="outset" w:sz="6" w:space="0" w:color="auto"/>
                    </w:tcBorders>
                    <w:vAlign w:val="center"/>
                  </w:tcPr>
                  <w:p w:rsidR="00E03DF3" w:rsidRPr="00D059CD" w:rsidRDefault="00E03DF3" w:rsidP="003954D4">
                    <w:pPr>
                      <w:rPr>
                        <w:color w:val="000000"/>
                        <w:sz w:val="18"/>
                        <w:szCs w:val="18"/>
                      </w:rPr>
                    </w:pPr>
                    <w:r>
                      <w:rPr>
                        <w:rFonts w:hint="eastAsia"/>
                        <w:color w:val="000000"/>
                        <w:sz w:val="18"/>
                        <w:szCs w:val="18"/>
                      </w:rPr>
                      <w:lastRenderedPageBreak/>
                      <w:t>交易金额预计与实际履行情况</w:t>
                    </w:r>
                  </w:p>
                </w:tc>
                <w:tc>
                  <w:tcPr>
                    <w:tcW w:w="3807" w:type="pct"/>
                    <w:gridSpan w:val="5"/>
                    <w:tcBorders>
                      <w:top w:val="outset" w:sz="6" w:space="0" w:color="auto"/>
                      <w:left w:val="outset" w:sz="6" w:space="0" w:color="auto"/>
                      <w:bottom w:val="outset" w:sz="6" w:space="0" w:color="auto"/>
                      <w:right w:val="single" w:sz="4" w:space="0" w:color="auto"/>
                    </w:tcBorders>
                    <w:vAlign w:val="center"/>
                  </w:tcPr>
                  <w:p w:rsidR="00E03DF3" w:rsidRPr="00D059CD" w:rsidRDefault="00E03DF3" w:rsidP="003954D4">
                    <w:pPr>
                      <w:rPr>
                        <w:sz w:val="18"/>
                        <w:szCs w:val="18"/>
                      </w:rPr>
                    </w:pPr>
                    <w:r>
                      <w:rPr>
                        <w:rFonts w:hint="eastAsia"/>
                        <w:sz w:val="18"/>
                        <w:szCs w:val="18"/>
                      </w:rPr>
                      <w:t>根据该协议，该项关联交易</w:t>
                    </w:r>
                    <w:r w:rsidR="009221A7">
                      <w:rPr>
                        <w:rFonts w:hint="eastAsia"/>
                        <w:sz w:val="18"/>
                        <w:szCs w:val="18"/>
                      </w:rPr>
                      <w:t>2018</w:t>
                    </w:r>
                    <w:r>
                      <w:rPr>
                        <w:rFonts w:hint="eastAsia"/>
                        <w:sz w:val="18"/>
                        <w:szCs w:val="18"/>
                      </w:rPr>
                      <w:t>年预计</w:t>
                    </w:r>
                    <w:r w:rsidRPr="00306CC6">
                      <w:rPr>
                        <w:rFonts w:hint="eastAsia"/>
                        <w:sz w:val="18"/>
                        <w:szCs w:val="18"/>
                      </w:rPr>
                      <w:t>上限为50亿元</w:t>
                    </w:r>
                    <w:r>
                      <w:rPr>
                        <w:rFonts w:hint="eastAsia"/>
                        <w:sz w:val="18"/>
                        <w:szCs w:val="18"/>
                      </w:rPr>
                      <w:t>，实际履行未超出预计范围。</w:t>
                    </w:r>
                  </w:p>
                </w:tc>
              </w:tr>
            </w:tbl>
            <w:p w:rsidR="00E03DF3" w:rsidRDefault="00E03DF3"/>
            <w:p w:rsidR="006440EE" w:rsidRDefault="006440EE">
              <w:r>
                <w:rPr>
                  <w:rFonts w:hint="eastAsia"/>
                </w:rPr>
                <w:t>（4）与浙江浙能技术研究院有限公司的关联交易</w:t>
              </w:r>
            </w:p>
            <w:p w:rsidR="006440EE" w:rsidRPr="009A4C60" w:rsidRDefault="006440EE" w:rsidP="006440EE">
              <w:pPr>
                <w:jc w:val="right"/>
                <w:rPr>
                  <w:sz w:val="18"/>
                  <w:szCs w:val="18"/>
                </w:rPr>
              </w:pPr>
              <w:r w:rsidRPr="009A4C60">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6"/>
                <w:gridCol w:w="1618"/>
                <w:gridCol w:w="1476"/>
                <w:gridCol w:w="1478"/>
                <w:gridCol w:w="2044"/>
                <w:gridCol w:w="1620"/>
              </w:tblGrid>
              <w:tr w:rsidR="006440EE" w:rsidRPr="009A4C60" w:rsidTr="006440EE">
                <w:tc>
                  <w:tcPr>
                    <w:tcW w:w="866" w:type="pct"/>
                    <w:tcBorders>
                      <w:top w:val="outset" w:sz="6" w:space="0" w:color="auto"/>
                      <w:left w:val="outset" w:sz="6" w:space="0" w:color="auto"/>
                      <w:bottom w:val="outset" w:sz="6" w:space="0" w:color="auto"/>
                      <w:right w:val="outset" w:sz="6" w:space="0" w:color="auto"/>
                    </w:tcBorders>
                    <w:vAlign w:val="center"/>
                    <w:hideMark/>
                  </w:tcPr>
                  <w:p w:rsidR="006440EE" w:rsidRPr="009A4C60" w:rsidRDefault="006440EE" w:rsidP="00D11EDC">
                    <w:pPr>
                      <w:jc w:val="center"/>
                      <w:rPr>
                        <w:color w:val="000000"/>
                        <w:sz w:val="18"/>
                        <w:szCs w:val="18"/>
                      </w:rPr>
                    </w:pPr>
                    <w:r w:rsidRPr="009A4C60">
                      <w:rPr>
                        <w:rFonts w:hint="eastAsia"/>
                        <w:sz w:val="18"/>
                        <w:szCs w:val="18"/>
                      </w:rPr>
                      <w:t>关联交易方</w:t>
                    </w:r>
                  </w:p>
                </w:tc>
                <w:tc>
                  <w:tcPr>
                    <w:tcW w:w="812" w:type="pct"/>
                    <w:tcBorders>
                      <w:top w:val="outset" w:sz="6" w:space="0" w:color="auto"/>
                      <w:left w:val="outset" w:sz="6" w:space="0" w:color="auto"/>
                      <w:bottom w:val="outset" w:sz="6" w:space="0" w:color="auto"/>
                      <w:right w:val="outset" w:sz="6" w:space="0" w:color="auto"/>
                    </w:tcBorders>
                    <w:vAlign w:val="center"/>
                    <w:hideMark/>
                  </w:tcPr>
                  <w:p w:rsidR="006440EE" w:rsidRPr="009A4C60" w:rsidRDefault="006440EE" w:rsidP="00D11EDC">
                    <w:pPr>
                      <w:jc w:val="center"/>
                      <w:rPr>
                        <w:color w:val="000000"/>
                        <w:sz w:val="18"/>
                        <w:szCs w:val="18"/>
                      </w:rPr>
                    </w:pPr>
                    <w:r w:rsidRPr="009A4C60">
                      <w:rPr>
                        <w:rFonts w:hint="eastAsia"/>
                        <w:sz w:val="18"/>
                        <w:szCs w:val="18"/>
                      </w:rPr>
                      <w:t>关联关系</w:t>
                    </w:r>
                  </w:p>
                </w:tc>
                <w:tc>
                  <w:tcPr>
                    <w:tcW w:w="741" w:type="pct"/>
                    <w:tcBorders>
                      <w:top w:val="outset" w:sz="6" w:space="0" w:color="auto"/>
                      <w:left w:val="outset" w:sz="6" w:space="0" w:color="auto"/>
                      <w:bottom w:val="outset" w:sz="6" w:space="0" w:color="auto"/>
                      <w:right w:val="outset" w:sz="6" w:space="0" w:color="auto"/>
                    </w:tcBorders>
                    <w:vAlign w:val="center"/>
                    <w:hideMark/>
                  </w:tcPr>
                  <w:p w:rsidR="006440EE" w:rsidRPr="009A4C60" w:rsidRDefault="006440EE" w:rsidP="00D11EDC">
                    <w:pPr>
                      <w:jc w:val="center"/>
                      <w:rPr>
                        <w:color w:val="000000"/>
                        <w:sz w:val="18"/>
                        <w:szCs w:val="18"/>
                      </w:rPr>
                    </w:pPr>
                    <w:r w:rsidRPr="009A4C60">
                      <w:rPr>
                        <w:rFonts w:hint="eastAsia"/>
                        <w:sz w:val="18"/>
                        <w:szCs w:val="18"/>
                      </w:rPr>
                      <w:t>关联交易类型</w:t>
                    </w:r>
                  </w:p>
                </w:tc>
                <w:tc>
                  <w:tcPr>
                    <w:tcW w:w="742" w:type="pct"/>
                    <w:tcBorders>
                      <w:top w:val="outset" w:sz="6" w:space="0" w:color="auto"/>
                      <w:left w:val="outset" w:sz="6" w:space="0" w:color="auto"/>
                      <w:bottom w:val="outset" w:sz="6" w:space="0" w:color="auto"/>
                      <w:right w:val="outset" w:sz="6" w:space="0" w:color="auto"/>
                    </w:tcBorders>
                    <w:vAlign w:val="center"/>
                    <w:hideMark/>
                  </w:tcPr>
                  <w:p w:rsidR="006440EE" w:rsidRPr="009A4C60" w:rsidRDefault="006440EE" w:rsidP="00D11EDC">
                    <w:pPr>
                      <w:jc w:val="center"/>
                      <w:rPr>
                        <w:color w:val="000000"/>
                        <w:sz w:val="18"/>
                        <w:szCs w:val="18"/>
                      </w:rPr>
                    </w:pPr>
                    <w:r w:rsidRPr="009A4C60">
                      <w:rPr>
                        <w:rFonts w:hint="eastAsia"/>
                        <w:sz w:val="18"/>
                        <w:szCs w:val="18"/>
                      </w:rPr>
                      <w:t>关联交易内容</w:t>
                    </w:r>
                  </w:p>
                </w:tc>
                <w:tc>
                  <w:tcPr>
                    <w:tcW w:w="1026" w:type="pct"/>
                    <w:tcBorders>
                      <w:top w:val="outset" w:sz="6" w:space="0" w:color="auto"/>
                      <w:left w:val="outset" w:sz="6" w:space="0" w:color="auto"/>
                      <w:bottom w:val="outset" w:sz="6" w:space="0" w:color="auto"/>
                      <w:right w:val="single" w:sz="4" w:space="0" w:color="auto"/>
                    </w:tcBorders>
                    <w:vAlign w:val="center"/>
                    <w:hideMark/>
                  </w:tcPr>
                  <w:p w:rsidR="006440EE" w:rsidRPr="009A4C60" w:rsidRDefault="006440EE" w:rsidP="00D11EDC">
                    <w:pPr>
                      <w:jc w:val="center"/>
                      <w:rPr>
                        <w:color w:val="000000"/>
                        <w:sz w:val="18"/>
                        <w:szCs w:val="18"/>
                      </w:rPr>
                    </w:pPr>
                    <w:r w:rsidRPr="009A4C60">
                      <w:rPr>
                        <w:rFonts w:hint="eastAsia"/>
                        <w:sz w:val="18"/>
                        <w:szCs w:val="18"/>
                      </w:rPr>
                      <w:t>关联交易金额</w:t>
                    </w:r>
                  </w:p>
                </w:tc>
                <w:tc>
                  <w:tcPr>
                    <w:tcW w:w="813" w:type="pct"/>
                    <w:tcBorders>
                      <w:top w:val="outset" w:sz="6" w:space="0" w:color="auto"/>
                      <w:left w:val="single" w:sz="4" w:space="0" w:color="auto"/>
                      <w:bottom w:val="outset" w:sz="6" w:space="0" w:color="auto"/>
                      <w:right w:val="single" w:sz="4" w:space="0" w:color="auto"/>
                    </w:tcBorders>
                    <w:vAlign w:val="center"/>
                  </w:tcPr>
                  <w:p w:rsidR="006440EE" w:rsidRPr="009A4C60" w:rsidRDefault="006440EE" w:rsidP="00D11EDC">
                    <w:pPr>
                      <w:jc w:val="center"/>
                      <w:rPr>
                        <w:color w:val="000000"/>
                        <w:sz w:val="18"/>
                        <w:szCs w:val="18"/>
                      </w:rPr>
                    </w:pPr>
                    <w:r>
                      <w:rPr>
                        <w:rFonts w:hint="eastAsia"/>
                        <w:color w:val="000000"/>
                        <w:sz w:val="18"/>
                        <w:szCs w:val="18"/>
                      </w:rPr>
                      <w:t>交易金额占比（%）</w:t>
                    </w:r>
                  </w:p>
                </w:tc>
              </w:tr>
              <w:tr w:rsidR="006C5018" w:rsidRPr="009A4C60" w:rsidTr="00104268">
                <w:trPr>
                  <w:trHeight w:val="482"/>
                </w:trPr>
                <w:tc>
                  <w:tcPr>
                    <w:tcW w:w="866" w:type="pct"/>
                    <w:tcBorders>
                      <w:top w:val="outset" w:sz="6" w:space="0" w:color="auto"/>
                      <w:left w:val="outset" w:sz="6" w:space="0" w:color="auto"/>
                      <w:right w:val="outset" w:sz="6" w:space="0" w:color="auto"/>
                    </w:tcBorders>
                    <w:vAlign w:val="center"/>
                  </w:tcPr>
                  <w:p w:rsidR="006C5018" w:rsidRPr="009A4C60" w:rsidRDefault="006C5018" w:rsidP="00D11EDC">
                    <w:pPr>
                      <w:rPr>
                        <w:color w:val="000000"/>
                        <w:sz w:val="18"/>
                        <w:szCs w:val="18"/>
                      </w:rPr>
                    </w:pPr>
                    <w:r>
                      <w:rPr>
                        <w:rFonts w:hint="eastAsia"/>
                        <w:color w:val="000000"/>
                        <w:sz w:val="18"/>
                        <w:szCs w:val="18"/>
                      </w:rPr>
                      <w:t>浙江浙能技术研究院有限公司</w:t>
                    </w:r>
                  </w:p>
                </w:tc>
                <w:tc>
                  <w:tcPr>
                    <w:tcW w:w="812" w:type="pct"/>
                    <w:tcBorders>
                      <w:top w:val="outset" w:sz="6" w:space="0" w:color="auto"/>
                      <w:left w:val="outset" w:sz="6" w:space="0" w:color="auto"/>
                      <w:right w:val="outset" w:sz="6" w:space="0" w:color="auto"/>
                    </w:tcBorders>
                    <w:vAlign w:val="center"/>
                  </w:tcPr>
                  <w:p w:rsidR="006C5018" w:rsidRPr="009A4C60" w:rsidRDefault="006C5018" w:rsidP="00D11EDC">
                    <w:pPr>
                      <w:rPr>
                        <w:color w:val="000000"/>
                        <w:sz w:val="18"/>
                        <w:szCs w:val="18"/>
                      </w:rPr>
                    </w:pPr>
                    <w:r>
                      <w:rPr>
                        <w:rFonts w:hint="eastAsia"/>
                        <w:color w:val="000000"/>
                        <w:sz w:val="18"/>
                        <w:szCs w:val="18"/>
                      </w:rPr>
                      <w:t>母公司的全资子公司</w:t>
                    </w:r>
                  </w:p>
                </w:tc>
                <w:tc>
                  <w:tcPr>
                    <w:tcW w:w="741" w:type="pct"/>
                    <w:tcBorders>
                      <w:top w:val="outset" w:sz="6" w:space="0" w:color="auto"/>
                      <w:left w:val="outset" w:sz="6" w:space="0" w:color="auto"/>
                      <w:right w:val="outset" w:sz="6" w:space="0" w:color="auto"/>
                    </w:tcBorders>
                    <w:vAlign w:val="center"/>
                  </w:tcPr>
                  <w:p w:rsidR="006C5018" w:rsidRPr="009A4C60" w:rsidRDefault="006C5018" w:rsidP="00D11EDC">
                    <w:pPr>
                      <w:rPr>
                        <w:color w:val="000000"/>
                        <w:sz w:val="18"/>
                        <w:szCs w:val="18"/>
                      </w:rPr>
                    </w:pPr>
                    <w:r>
                      <w:rPr>
                        <w:rFonts w:hint="eastAsia"/>
                        <w:color w:val="000000"/>
                        <w:sz w:val="18"/>
                        <w:szCs w:val="18"/>
                      </w:rPr>
                      <w:t>接受劳务</w:t>
                    </w:r>
                  </w:p>
                </w:tc>
                <w:tc>
                  <w:tcPr>
                    <w:tcW w:w="742" w:type="pct"/>
                    <w:tcBorders>
                      <w:top w:val="outset" w:sz="6" w:space="0" w:color="auto"/>
                      <w:left w:val="outset" w:sz="6" w:space="0" w:color="auto"/>
                      <w:right w:val="outset" w:sz="6" w:space="0" w:color="auto"/>
                    </w:tcBorders>
                    <w:vAlign w:val="center"/>
                  </w:tcPr>
                  <w:p w:rsidR="006C5018" w:rsidRPr="009A4C60" w:rsidRDefault="006C5018" w:rsidP="00D11EDC">
                    <w:pPr>
                      <w:rPr>
                        <w:color w:val="000000"/>
                        <w:sz w:val="18"/>
                        <w:szCs w:val="18"/>
                      </w:rPr>
                    </w:pPr>
                    <w:r>
                      <w:rPr>
                        <w:rFonts w:hint="eastAsia"/>
                        <w:color w:val="000000"/>
                        <w:sz w:val="18"/>
                        <w:szCs w:val="18"/>
                      </w:rPr>
                      <w:t>技术监督、开发及咨询</w:t>
                    </w:r>
                  </w:p>
                </w:tc>
                <w:tc>
                  <w:tcPr>
                    <w:tcW w:w="1026" w:type="pct"/>
                    <w:tcBorders>
                      <w:top w:val="outset" w:sz="6" w:space="0" w:color="auto"/>
                      <w:left w:val="outset" w:sz="6" w:space="0" w:color="auto"/>
                      <w:right w:val="single" w:sz="4" w:space="0" w:color="auto"/>
                    </w:tcBorders>
                    <w:vAlign w:val="center"/>
                  </w:tcPr>
                  <w:p w:rsidR="006C5018" w:rsidRPr="006440EE" w:rsidRDefault="006C5018" w:rsidP="00D11EDC">
                    <w:pPr>
                      <w:jc w:val="right"/>
                      <w:rPr>
                        <w:color w:val="000000"/>
                        <w:sz w:val="18"/>
                        <w:szCs w:val="18"/>
                      </w:rPr>
                    </w:pPr>
                    <w:r>
                      <w:rPr>
                        <w:rFonts w:hint="eastAsia"/>
                        <w:color w:val="000000"/>
                        <w:sz w:val="18"/>
                        <w:szCs w:val="18"/>
                      </w:rPr>
                      <w:t>12,046,775.83</w:t>
                    </w:r>
                  </w:p>
                </w:tc>
                <w:tc>
                  <w:tcPr>
                    <w:tcW w:w="813" w:type="pct"/>
                    <w:tcBorders>
                      <w:top w:val="outset" w:sz="6" w:space="0" w:color="auto"/>
                      <w:left w:val="single" w:sz="4" w:space="0" w:color="auto"/>
                      <w:right w:val="single" w:sz="4" w:space="0" w:color="auto"/>
                    </w:tcBorders>
                    <w:vAlign w:val="center"/>
                  </w:tcPr>
                  <w:p w:rsidR="006C5018" w:rsidRPr="009A4C60" w:rsidRDefault="006C5018" w:rsidP="00D11EDC">
                    <w:pPr>
                      <w:jc w:val="right"/>
                      <w:rPr>
                        <w:color w:val="000000"/>
                        <w:sz w:val="18"/>
                        <w:szCs w:val="18"/>
                      </w:rPr>
                    </w:pPr>
                    <w:r>
                      <w:rPr>
                        <w:rFonts w:hint="eastAsia"/>
                        <w:color w:val="000000"/>
                        <w:sz w:val="18"/>
                        <w:szCs w:val="18"/>
                      </w:rPr>
                      <w:t>100.00</w:t>
                    </w:r>
                  </w:p>
                </w:tc>
              </w:tr>
              <w:tr w:rsidR="006440EE" w:rsidRPr="009A4C60" w:rsidTr="006440EE">
                <w:tc>
                  <w:tcPr>
                    <w:tcW w:w="866" w:type="pct"/>
                    <w:tcBorders>
                      <w:top w:val="outset" w:sz="6" w:space="0" w:color="auto"/>
                      <w:left w:val="outset" w:sz="6" w:space="0" w:color="auto"/>
                      <w:bottom w:val="outset" w:sz="6" w:space="0" w:color="auto"/>
                      <w:right w:val="single" w:sz="4" w:space="0" w:color="auto"/>
                    </w:tcBorders>
                    <w:vAlign w:val="center"/>
                  </w:tcPr>
                  <w:p w:rsidR="006440EE" w:rsidRPr="009A4C60" w:rsidRDefault="006440EE" w:rsidP="00D11EDC">
                    <w:pPr>
                      <w:rPr>
                        <w:color w:val="000000"/>
                        <w:sz w:val="18"/>
                        <w:szCs w:val="18"/>
                      </w:rPr>
                    </w:pPr>
                    <w:r>
                      <w:rPr>
                        <w:rFonts w:hint="eastAsia"/>
                        <w:color w:val="000000"/>
                        <w:sz w:val="18"/>
                        <w:szCs w:val="18"/>
                      </w:rPr>
                      <w:t>关联交易定价原则</w:t>
                    </w:r>
                  </w:p>
                </w:tc>
                <w:tc>
                  <w:tcPr>
                    <w:tcW w:w="4134" w:type="pct"/>
                    <w:gridSpan w:val="5"/>
                    <w:tcBorders>
                      <w:top w:val="outset" w:sz="6" w:space="0" w:color="auto"/>
                      <w:left w:val="single" w:sz="4" w:space="0" w:color="auto"/>
                      <w:bottom w:val="outset" w:sz="6" w:space="0" w:color="auto"/>
                      <w:right w:val="outset" w:sz="6" w:space="0" w:color="auto"/>
                    </w:tcBorders>
                    <w:vAlign w:val="center"/>
                  </w:tcPr>
                  <w:p w:rsidR="006440EE" w:rsidRPr="00A22EC3" w:rsidRDefault="000C7AA3" w:rsidP="00D11EDC">
                    <w:pPr>
                      <w:rPr>
                        <w:color w:val="000000"/>
                        <w:sz w:val="18"/>
                        <w:szCs w:val="18"/>
                      </w:rPr>
                    </w:pPr>
                    <w:r>
                      <w:rPr>
                        <w:rFonts w:hint="eastAsia"/>
                        <w:color w:val="000000"/>
                        <w:sz w:val="18"/>
                        <w:szCs w:val="18"/>
                      </w:rPr>
                      <w:t>经调研五大发电集团在浙电厂技术监督和生产服务费用标准情况，并结合浙能研究院实际提供的服务范围，按照略低于五大发电集团在浙电厂费用标准的原则</w:t>
                    </w:r>
                    <w:r w:rsidR="001910A0">
                      <w:rPr>
                        <w:rFonts w:hint="eastAsia"/>
                        <w:color w:val="000000"/>
                        <w:sz w:val="18"/>
                        <w:szCs w:val="18"/>
                      </w:rPr>
                      <w:t>进行收费。</w:t>
                    </w:r>
                  </w:p>
                </w:tc>
              </w:tr>
              <w:tr w:rsidR="006440EE" w:rsidRPr="0033712C" w:rsidTr="006440EE">
                <w:tc>
                  <w:tcPr>
                    <w:tcW w:w="866" w:type="pct"/>
                    <w:tcBorders>
                      <w:top w:val="outset" w:sz="6" w:space="0" w:color="auto"/>
                      <w:left w:val="outset" w:sz="6" w:space="0" w:color="auto"/>
                      <w:bottom w:val="outset" w:sz="6" w:space="0" w:color="auto"/>
                      <w:right w:val="single" w:sz="4" w:space="0" w:color="auto"/>
                    </w:tcBorders>
                    <w:vAlign w:val="center"/>
                  </w:tcPr>
                  <w:p w:rsidR="006440EE" w:rsidRPr="009A4C60" w:rsidRDefault="006440EE" w:rsidP="00D11EDC">
                    <w:pPr>
                      <w:rPr>
                        <w:color w:val="000000"/>
                        <w:sz w:val="18"/>
                        <w:szCs w:val="18"/>
                      </w:rPr>
                    </w:pPr>
                    <w:r w:rsidRPr="009A4C60">
                      <w:rPr>
                        <w:rFonts w:hint="eastAsia"/>
                        <w:color w:val="000000"/>
                        <w:sz w:val="18"/>
                        <w:szCs w:val="18"/>
                      </w:rPr>
                      <w:t>关联交易的说明</w:t>
                    </w:r>
                  </w:p>
                </w:tc>
                <w:tc>
                  <w:tcPr>
                    <w:tcW w:w="4134" w:type="pct"/>
                    <w:gridSpan w:val="5"/>
                    <w:tcBorders>
                      <w:top w:val="outset" w:sz="6" w:space="0" w:color="auto"/>
                      <w:left w:val="single" w:sz="4" w:space="0" w:color="auto"/>
                      <w:bottom w:val="outset" w:sz="6" w:space="0" w:color="auto"/>
                      <w:right w:val="single" w:sz="4" w:space="0" w:color="auto"/>
                    </w:tcBorders>
                    <w:vAlign w:val="center"/>
                  </w:tcPr>
                  <w:p w:rsidR="006440EE" w:rsidRPr="00A62F32" w:rsidRDefault="006440EE" w:rsidP="00D11EDC">
                    <w:pPr>
                      <w:pStyle w:val="Default"/>
                      <w:rPr>
                        <w:sz w:val="18"/>
                        <w:szCs w:val="18"/>
                      </w:rPr>
                    </w:pPr>
                    <w:r w:rsidRPr="00D059CD">
                      <w:rPr>
                        <w:rFonts w:hint="eastAsia"/>
                        <w:sz w:val="18"/>
                        <w:szCs w:val="18"/>
                      </w:rPr>
                      <w:t>上述关联交易事项经公司201</w:t>
                    </w:r>
                    <w:r w:rsidR="00D11EDC">
                      <w:rPr>
                        <w:rFonts w:hint="eastAsia"/>
                        <w:sz w:val="18"/>
                        <w:szCs w:val="18"/>
                      </w:rPr>
                      <w:t>7</w:t>
                    </w:r>
                    <w:r w:rsidRPr="00D059CD">
                      <w:rPr>
                        <w:rFonts w:hint="eastAsia"/>
                        <w:sz w:val="18"/>
                        <w:szCs w:val="18"/>
                      </w:rPr>
                      <w:t>年度股东大会审议通过，签署201</w:t>
                    </w:r>
                    <w:r w:rsidR="00D11EDC">
                      <w:rPr>
                        <w:rFonts w:hint="eastAsia"/>
                        <w:sz w:val="18"/>
                        <w:szCs w:val="18"/>
                      </w:rPr>
                      <w:t>8</w:t>
                    </w:r>
                    <w:r w:rsidRPr="00D059CD">
                      <w:rPr>
                        <w:rFonts w:hint="eastAsia"/>
                        <w:sz w:val="18"/>
                        <w:szCs w:val="18"/>
                      </w:rPr>
                      <w:t>-20</w:t>
                    </w:r>
                    <w:r w:rsidR="00D11EDC">
                      <w:rPr>
                        <w:rFonts w:hint="eastAsia"/>
                        <w:sz w:val="18"/>
                        <w:szCs w:val="18"/>
                      </w:rPr>
                      <w:t>20</w:t>
                    </w:r>
                    <w:r w:rsidRPr="00D059CD">
                      <w:rPr>
                        <w:rFonts w:hint="eastAsia"/>
                        <w:sz w:val="18"/>
                        <w:szCs w:val="18"/>
                      </w:rPr>
                      <w:t>年度《</w:t>
                    </w:r>
                    <w:r w:rsidR="00D11EDC">
                      <w:rPr>
                        <w:rFonts w:hint="eastAsia"/>
                        <w:sz w:val="18"/>
                        <w:szCs w:val="18"/>
                      </w:rPr>
                      <w:t>关于委托浙江浙能技术研究院有限公司开展技术监督和技术服务框架协议</w:t>
                    </w:r>
                    <w:r w:rsidRPr="007F346F">
                      <w:rPr>
                        <w:rFonts w:hAnsi="宋体" w:hint="eastAsia"/>
                        <w:sz w:val="18"/>
                        <w:szCs w:val="18"/>
                      </w:rPr>
                      <w:t>》</w:t>
                    </w:r>
                  </w:p>
                </w:tc>
              </w:tr>
            </w:tbl>
            <w:p w:rsidR="006440EE" w:rsidRPr="006440EE" w:rsidRDefault="006440EE"/>
            <w:p w:rsidR="003154D6" w:rsidRPr="0023496A" w:rsidRDefault="003154D6" w:rsidP="003154D6">
              <w:pPr>
                <w:rPr>
                  <w:sz w:val="15"/>
                  <w:szCs w:val="15"/>
                </w:rPr>
              </w:pPr>
              <w:r>
                <w:rPr>
                  <w:rFonts w:hint="eastAsia"/>
                  <w:szCs w:val="18"/>
                </w:rPr>
                <w:t>（</w:t>
              </w:r>
              <w:r w:rsidR="00D7063F">
                <w:rPr>
                  <w:rFonts w:hint="eastAsia"/>
                  <w:szCs w:val="18"/>
                </w:rPr>
                <w:t>5</w:t>
              </w:r>
              <w:r>
                <w:rPr>
                  <w:rFonts w:hint="eastAsia"/>
                  <w:szCs w:val="18"/>
                </w:rPr>
                <w:t>）与浙江省能源集团财务有限责任公司的关联交易</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32"/>
                <w:gridCol w:w="1315"/>
                <w:gridCol w:w="1596"/>
                <w:gridCol w:w="2166"/>
                <w:gridCol w:w="1030"/>
                <w:gridCol w:w="1723"/>
              </w:tblGrid>
              <w:tr w:rsidR="00E03DF3" w:rsidRPr="00D511F6" w:rsidTr="003954D4">
                <w:tc>
                  <w:tcPr>
                    <w:tcW w:w="1069" w:type="pct"/>
                    <w:tcBorders>
                      <w:top w:val="outset" w:sz="6" w:space="0" w:color="auto"/>
                      <w:left w:val="outset" w:sz="6" w:space="0" w:color="auto"/>
                      <w:bottom w:val="outset" w:sz="6"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关联交易方</w:t>
                    </w:r>
                  </w:p>
                </w:tc>
                <w:tc>
                  <w:tcPr>
                    <w:tcW w:w="660" w:type="pct"/>
                    <w:tcBorders>
                      <w:top w:val="outset" w:sz="6" w:space="0" w:color="auto"/>
                      <w:left w:val="outset" w:sz="6" w:space="0" w:color="auto"/>
                      <w:bottom w:val="outset" w:sz="6"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关联关系</w:t>
                    </w:r>
                  </w:p>
                </w:tc>
                <w:tc>
                  <w:tcPr>
                    <w:tcW w:w="801" w:type="pct"/>
                    <w:tcBorders>
                      <w:top w:val="outset" w:sz="6" w:space="0" w:color="auto"/>
                      <w:left w:val="outset" w:sz="6" w:space="0" w:color="auto"/>
                      <w:bottom w:val="outset" w:sz="6"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关联交易类型</w:t>
                    </w:r>
                  </w:p>
                </w:tc>
                <w:tc>
                  <w:tcPr>
                    <w:tcW w:w="1086" w:type="pct"/>
                    <w:tcBorders>
                      <w:top w:val="outset" w:sz="6" w:space="0" w:color="auto"/>
                      <w:left w:val="outset" w:sz="6" w:space="0" w:color="auto"/>
                      <w:bottom w:val="outset" w:sz="6"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关联交易内容</w:t>
                    </w:r>
                  </w:p>
                </w:tc>
                <w:tc>
                  <w:tcPr>
                    <w:tcW w:w="517" w:type="pct"/>
                    <w:tcBorders>
                      <w:top w:val="outset" w:sz="6" w:space="0" w:color="auto"/>
                      <w:left w:val="outset" w:sz="6" w:space="0" w:color="auto"/>
                      <w:bottom w:val="single" w:sz="4"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关联交易金额</w:t>
                    </w:r>
                  </w:p>
                </w:tc>
                <w:tc>
                  <w:tcPr>
                    <w:tcW w:w="864" w:type="pct"/>
                    <w:tcBorders>
                      <w:top w:val="outset" w:sz="6" w:space="0" w:color="auto"/>
                      <w:left w:val="outset" w:sz="6" w:space="0" w:color="auto"/>
                      <w:bottom w:val="outset" w:sz="6" w:space="0" w:color="auto"/>
                      <w:right w:val="outset" w:sz="6" w:space="0" w:color="auto"/>
                    </w:tcBorders>
                    <w:vAlign w:val="center"/>
                    <w:hideMark/>
                  </w:tcPr>
                  <w:p w:rsidR="00E03DF3" w:rsidRPr="00D511F6" w:rsidRDefault="00E03DF3" w:rsidP="003954D4">
                    <w:pPr>
                      <w:jc w:val="center"/>
                      <w:rPr>
                        <w:color w:val="000000"/>
                        <w:sz w:val="18"/>
                        <w:szCs w:val="18"/>
                      </w:rPr>
                    </w:pPr>
                    <w:r w:rsidRPr="00D511F6">
                      <w:rPr>
                        <w:rFonts w:hint="eastAsia"/>
                        <w:sz w:val="18"/>
                        <w:szCs w:val="18"/>
                      </w:rPr>
                      <w:t>交易金额</w:t>
                    </w:r>
                    <w:r>
                      <w:rPr>
                        <w:rFonts w:hint="eastAsia"/>
                        <w:sz w:val="18"/>
                        <w:szCs w:val="18"/>
                      </w:rPr>
                      <w:t>占</w:t>
                    </w:r>
                    <w:r w:rsidRPr="00D511F6">
                      <w:rPr>
                        <w:rFonts w:hint="eastAsia"/>
                        <w:sz w:val="18"/>
                        <w:szCs w:val="18"/>
                      </w:rPr>
                      <w:t>比(%)</w:t>
                    </w:r>
                  </w:p>
                </w:tc>
              </w:tr>
              <w:tr w:rsidR="00E03DF3" w:rsidRPr="00D511F6" w:rsidTr="003954D4">
                <w:trPr>
                  <w:trHeight w:val="584"/>
                </w:trPr>
                <w:tc>
                  <w:tcPr>
                    <w:tcW w:w="1069" w:type="pct"/>
                    <w:tcBorders>
                      <w:top w:val="outset" w:sz="6" w:space="0" w:color="auto"/>
                      <w:left w:val="outset" w:sz="6" w:space="0" w:color="auto"/>
                      <w:right w:val="outset" w:sz="6" w:space="0" w:color="auto"/>
                    </w:tcBorders>
                    <w:vAlign w:val="center"/>
                  </w:tcPr>
                  <w:p w:rsidR="00E03DF3" w:rsidRPr="00D511F6" w:rsidRDefault="00E03DF3" w:rsidP="003954D4">
                    <w:pPr>
                      <w:rPr>
                        <w:sz w:val="18"/>
                        <w:szCs w:val="18"/>
                      </w:rPr>
                    </w:pPr>
                    <w:r w:rsidRPr="00D511F6">
                      <w:rPr>
                        <w:rFonts w:hint="eastAsia"/>
                        <w:sz w:val="18"/>
                        <w:szCs w:val="18"/>
                      </w:rPr>
                      <w:t>浙江省能源集团财务有限责任公司</w:t>
                    </w:r>
                  </w:p>
                </w:tc>
                <w:tc>
                  <w:tcPr>
                    <w:tcW w:w="660" w:type="pct"/>
                    <w:tcBorders>
                      <w:top w:val="outset" w:sz="6" w:space="0" w:color="auto"/>
                      <w:left w:val="outset" w:sz="6" w:space="0" w:color="auto"/>
                      <w:right w:val="outset" w:sz="6" w:space="0" w:color="auto"/>
                    </w:tcBorders>
                    <w:vAlign w:val="center"/>
                  </w:tcPr>
                  <w:p w:rsidR="00E03DF3" w:rsidRPr="00D511F6" w:rsidRDefault="00E03DF3" w:rsidP="003954D4">
                    <w:pPr>
                      <w:rPr>
                        <w:sz w:val="18"/>
                        <w:szCs w:val="18"/>
                      </w:rPr>
                    </w:pPr>
                    <w:r w:rsidRPr="00D511F6">
                      <w:rPr>
                        <w:rFonts w:hint="eastAsia"/>
                        <w:sz w:val="18"/>
                        <w:szCs w:val="18"/>
                      </w:rPr>
                      <w:t>母公司的控股子公司</w:t>
                    </w:r>
                  </w:p>
                </w:tc>
                <w:tc>
                  <w:tcPr>
                    <w:tcW w:w="801" w:type="pct"/>
                    <w:tcBorders>
                      <w:top w:val="outset" w:sz="6" w:space="0" w:color="auto"/>
                      <w:left w:val="outset" w:sz="6" w:space="0" w:color="auto"/>
                      <w:right w:val="outset" w:sz="6" w:space="0" w:color="auto"/>
                    </w:tcBorders>
                    <w:vAlign w:val="center"/>
                  </w:tcPr>
                  <w:p w:rsidR="00E03DF3" w:rsidRPr="00D511F6" w:rsidRDefault="00E03DF3" w:rsidP="003954D4">
                    <w:pPr>
                      <w:rPr>
                        <w:sz w:val="18"/>
                        <w:szCs w:val="18"/>
                      </w:rPr>
                    </w:pPr>
                    <w:r w:rsidRPr="00D511F6">
                      <w:rPr>
                        <w:rFonts w:hint="eastAsia"/>
                        <w:sz w:val="18"/>
                        <w:szCs w:val="18"/>
                      </w:rPr>
                      <w:t>金融服务</w:t>
                    </w:r>
                  </w:p>
                </w:tc>
                <w:tc>
                  <w:tcPr>
                    <w:tcW w:w="1086" w:type="pct"/>
                    <w:tcBorders>
                      <w:top w:val="outset" w:sz="6" w:space="0" w:color="auto"/>
                      <w:left w:val="outset" w:sz="6" w:space="0" w:color="auto"/>
                      <w:right w:val="outset" w:sz="6" w:space="0" w:color="auto"/>
                    </w:tcBorders>
                    <w:vAlign w:val="center"/>
                  </w:tcPr>
                  <w:p w:rsidR="00E03DF3" w:rsidRPr="00D511F6" w:rsidRDefault="00E03DF3" w:rsidP="003954D4">
                    <w:pPr>
                      <w:rPr>
                        <w:sz w:val="18"/>
                        <w:szCs w:val="18"/>
                      </w:rPr>
                    </w:pPr>
                    <w:r w:rsidRPr="00D511F6">
                      <w:rPr>
                        <w:rFonts w:hint="eastAsia"/>
                        <w:sz w:val="18"/>
                        <w:szCs w:val="18"/>
                      </w:rPr>
                      <w:t>存贷款、资金结算等</w:t>
                    </w:r>
                  </w:p>
                </w:tc>
                <w:tc>
                  <w:tcPr>
                    <w:tcW w:w="517" w:type="pct"/>
                    <w:tcBorders>
                      <w:top w:val="single" w:sz="4" w:space="0" w:color="auto"/>
                      <w:left w:val="single" w:sz="4" w:space="0" w:color="auto"/>
                      <w:right w:val="single" w:sz="4" w:space="0" w:color="auto"/>
                    </w:tcBorders>
                    <w:vAlign w:val="center"/>
                  </w:tcPr>
                  <w:p w:rsidR="00E03DF3" w:rsidRPr="00D511F6" w:rsidRDefault="00E03DF3" w:rsidP="003954D4">
                    <w:pPr>
                      <w:jc w:val="right"/>
                      <w:rPr>
                        <w:sz w:val="18"/>
                        <w:szCs w:val="18"/>
                      </w:rPr>
                    </w:pPr>
                    <w:r w:rsidRPr="00D511F6">
                      <w:rPr>
                        <w:rFonts w:hint="eastAsia"/>
                        <w:sz w:val="18"/>
                        <w:szCs w:val="18"/>
                      </w:rPr>
                      <w:t>[注]</w:t>
                    </w:r>
                  </w:p>
                </w:tc>
                <w:tc>
                  <w:tcPr>
                    <w:tcW w:w="864" w:type="pct"/>
                    <w:tcBorders>
                      <w:top w:val="outset" w:sz="6" w:space="0" w:color="auto"/>
                      <w:left w:val="single" w:sz="4" w:space="0" w:color="auto"/>
                      <w:right w:val="outset" w:sz="6" w:space="0" w:color="auto"/>
                    </w:tcBorders>
                    <w:vAlign w:val="center"/>
                  </w:tcPr>
                  <w:p w:rsidR="00E03DF3" w:rsidRPr="00D511F6" w:rsidRDefault="00E03DF3" w:rsidP="003954D4">
                    <w:pPr>
                      <w:jc w:val="right"/>
                      <w:rPr>
                        <w:sz w:val="18"/>
                        <w:szCs w:val="18"/>
                      </w:rPr>
                    </w:pPr>
                    <w:r w:rsidRPr="00D511F6">
                      <w:rPr>
                        <w:rFonts w:hint="eastAsia"/>
                        <w:sz w:val="18"/>
                        <w:szCs w:val="18"/>
                      </w:rPr>
                      <w:t>100.00</w:t>
                    </w:r>
                  </w:p>
                </w:tc>
              </w:tr>
              <w:tr w:rsidR="00E03DF3" w:rsidRPr="00D511F6" w:rsidTr="003954D4">
                <w:trPr>
                  <w:trHeight w:val="584"/>
                </w:trPr>
                <w:tc>
                  <w:tcPr>
                    <w:tcW w:w="1069" w:type="pct"/>
                    <w:tcBorders>
                      <w:top w:val="outset" w:sz="6" w:space="0" w:color="auto"/>
                      <w:left w:val="outset" w:sz="6" w:space="0" w:color="auto"/>
                      <w:right w:val="outset" w:sz="6" w:space="0" w:color="auto"/>
                    </w:tcBorders>
                    <w:vAlign w:val="center"/>
                  </w:tcPr>
                  <w:p w:rsidR="00E03DF3" w:rsidRPr="00D511F6" w:rsidRDefault="00E03DF3" w:rsidP="003954D4">
                    <w:pPr>
                      <w:rPr>
                        <w:sz w:val="18"/>
                        <w:szCs w:val="18"/>
                      </w:rPr>
                    </w:pPr>
                    <w:r>
                      <w:rPr>
                        <w:rFonts w:hint="eastAsia"/>
                        <w:sz w:val="18"/>
                        <w:szCs w:val="18"/>
                      </w:rPr>
                      <w:t>关联交易定价原则</w:t>
                    </w:r>
                  </w:p>
                </w:tc>
                <w:tc>
                  <w:tcPr>
                    <w:tcW w:w="3928" w:type="pct"/>
                    <w:gridSpan w:val="5"/>
                    <w:tcBorders>
                      <w:top w:val="outset" w:sz="6" w:space="0" w:color="auto"/>
                      <w:left w:val="outset" w:sz="6" w:space="0" w:color="auto"/>
                      <w:right w:val="outset" w:sz="6" w:space="0" w:color="auto"/>
                    </w:tcBorders>
                    <w:vAlign w:val="center"/>
                  </w:tcPr>
                  <w:p w:rsidR="00E03DF3" w:rsidRPr="00D511F6" w:rsidRDefault="00E03DF3" w:rsidP="00444072">
                    <w:pPr>
                      <w:rPr>
                        <w:sz w:val="18"/>
                        <w:szCs w:val="18"/>
                      </w:rPr>
                    </w:pPr>
                    <w:r>
                      <w:rPr>
                        <w:rFonts w:hint="eastAsia"/>
                        <w:sz w:val="18"/>
                        <w:szCs w:val="18"/>
                      </w:rPr>
                      <w:t>（</w:t>
                    </w:r>
                    <w:r>
                      <w:rPr>
                        <w:sz w:val="18"/>
                        <w:szCs w:val="18"/>
                      </w:rPr>
                      <w:t>1</w:t>
                    </w:r>
                    <w:r>
                      <w:rPr>
                        <w:rFonts w:hint="eastAsia"/>
                        <w:sz w:val="18"/>
                        <w:szCs w:val="18"/>
                      </w:rPr>
                      <w:t>）存款利率</w:t>
                    </w:r>
                    <w:r w:rsidRPr="00E45D3A">
                      <w:rPr>
                        <w:rFonts w:ascii="Times New Roman" w:hAnsi="Times New Roman" w:cs="Times New Roman" w:hint="eastAsia"/>
                        <w:color w:val="000000"/>
                        <w:sz w:val="18"/>
                        <w:szCs w:val="18"/>
                        <w:bdr w:val="none" w:sz="0" w:space="0" w:color="auto" w:frame="1"/>
                      </w:rPr>
                      <w:t>参照四大国有银行（中国工商银行股份有限公司、中国建设银行股份有限公司、中国银行股份有限公司、中国农业银行股份有限公司）公布的同品种最高挂牌利率执行</w:t>
                    </w:r>
                    <w:r w:rsidRPr="00E45D3A">
                      <w:rPr>
                        <w:rFonts w:hint="eastAsia"/>
                        <w:sz w:val="18"/>
                        <w:szCs w:val="18"/>
                      </w:rPr>
                      <w:t>；</w:t>
                    </w:r>
                    <w:r>
                      <w:rPr>
                        <w:rFonts w:hint="eastAsia"/>
                        <w:sz w:val="18"/>
                        <w:szCs w:val="18"/>
                      </w:rPr>
                      <w:t>（</w:t>
                    </w:r>
                    <w:r>
                      <w:rPr>
                        <w:sz w:val="18"/>
                        <w:szCs w:val="18"/>
                      </w:rPr>
                      <w:t>2</w:t>
                    </w:r>
                    <w:r>
                      <w:rPr>
                        <w:rFonts w:hint="eastAsia"/>
                        <w:sz w:val="18"/>
                        <w:szCs w:val="18"/>
                      </w:rPr>
                      <w:t>）</w:t>
                    </w:r>
                    <w:r w:rsidR="00444072">
                      <w:rPr>
                        <w:rFonts w:hint="eastAsia"/>
                        <w:sz w:val="18"/>
                        <w:szCs w:val="18"/>
                      </w:rPr>
                      <w:t>固定</w:t>
                    </w:r>
                    <w:r>
                      <w:rPr>
                        <w:rFonts w:hint="eastAsia"/>
                        <w:sz w:val="18"/>
                        <w:szCs w:val="18"/>
                      </w:rPr>
                      <w:t>贷款利率参照中国人民银行颁布的同期基准贷款利率及现行市况</w:t>
                    </w:r>
                    <w:r w:rsidR="00444072">
                      <w:rPr>
                        <w:rFonts w:hint="eastAsia"/>
                        <w:sz w:val="18"/>
                        <w:szCs w:val="18"/>
                      </w:rPr>
                      <w:t>协商</w:t>
                    </w:r>
                    <w:r>
                      <w:rPr>
                        <w:rFonts w:hint="eastAsia"/>
                        <w:sz w:val="18"/>
                        <w:szCs w:val="18"/>
                      </w:rPr>
                      <w:t>厘定，不高于同期基准贷款利率，不高于其他金融机构</w:t>
                    </w:r>
                    <w:r w:rsidR="00444072">
                      <w:rPr>
                        <w:rFonts w:hint="eastAsia"/>
                        <w:sz w:val="18"/>
                        <w:szCs w:val="18"/>
                      </w:rPr>
                      <w:t>向公司</w:t>
                    </w:r>
                    <w:r>
                      <w:rPr>
                        <w:rFonts w:hint="eastAsia"/>
                        <w:sz w:val="18"/>
                        <w:szCs w:val="18"/>
                      </w:rPr>
                      <w:t>发放贷款的同期、同档贷款利率；（</w:t>
                    </w:r>
                    <w:r>
                      <w:rPr>
                        <w:sz w:val="18"/>
                        <w:szCs w:val="18"/>
                      </w:rPr>
                      <w:t>3</w:t>
                    </w:r>
                    <w:r>
                      <w:rPr>
                        <w:rFonts w:hint="eastAsia"/>
                        <w:sz w:val="18"/>
                        <w:szCs w:val="18"/>
                      </w:rPr>
                      <w:t>）贴现</w:t>
                    </w:r>
                    <w:r w:rsidR="00444072">
                      <w:rPr>
                        <w:rFonts w:hint="eastAsia"/>
                        <w:sz w:val="18"/>
                        <w:szCs w:val="18"/>
                      </w:rPr>
                      <w:t>利率不高于同期同档银行贴现基准利率，且不高于其他金融机构同期</w:t>
                    </w:r>
                    <w:r>
                      <w:rPr>
                        <w:rFonts w:hint="eastAsia"/>
                        <w:sz w:val="18"/>
                        <w:szCs w:val="18"/>
                      </w:rPr>
                      <w:t>给予</w:t>
                    </w:r>
                    <w:r w:rsidR="00444072">
                      <w:rPr>
                        <w:rFonts w:hint="eastAsia"/>
                        <w:sz w:val="18"/>
                        <w:szCs w:val="18"/>
                      </w:rPr>
                      <w:t>公司</w:t>
                    </w:r>
                    <w:r>
                      <w:rPr>
                        <w:rFonts w:hint="eastAsia"/>
                        <w:sz w:val="18"/>
                        <w:szCs w:val="18"/>
                      </w:rPr>
                      <w:t>的贴现利率；（</w:t>
                    </w:r>
                    <w:r>
                      <w:rPr>
                        <w:sz w:val="18"/>
                        <w:szCs w:val="18"/>
                      </w:rPr>
                      <w:t>4</w:t>
                    </w:r>
                    <w:r>
                      <w:rPr>
                        <w:rFonts w:hint="eastAsia"/>
                        <w:sz w:val="18"/>
                        <w:szCs w:val="18"/>
                      </w:rPr>
                      <w:t>）除存款、贷款及贴现外的其他各项金融服务，服务费用按双方约定的标准执行，收取的费用应不高于同期国内其他金融机构提供的同类服务费标准，同时也不高于</w:t>
                    </w:r>
                    <w:r w:rsidR="00444072">
                      <w:rPr>
                        <w:rFonts w:hint="eastAsia"/>
                        <w:sz w:val="18"/>
                        <w:szCs w:val="18"/>
                      </w:rPr>
                      <w:t>浙江省能源集团财务有限责任公司</w:t>
                    </w:r>
                    <w:r>
                      <w:rPr>
                        <w:rFonts w:hint="eastAsia"/>
                        <w:sz w:val="18"/>
                        <w:szCs w:val="18"/>
                      </w:rPr>
                      <w:t>同期向其他公司开展同类业务的收费水平。</w:t>
                    </w:r>
                  </w:p>
                </w:tc>
              </w:tr>
              <w:tr w:rsidR="00E03DF3" w:rsidRPr="00D511F6" w:rsidTr="003954D4">
                <w:tc>
                  <w:tcPr>
                    <w:tcW w:w="1069" w:type="pct"/>
                    <w:tcBorders>
                      <w:top w:val="outset" w:sz="6" w:space="0" w:color="auto"/>
                      <w:left w:val="outset" w:sz="6" w:space="0" w:color="auto"/>
                      <w:bottom w:val="outset" w:sz="6" w:space="0" w:color="auto"/>
                      <w:right w:val="outset" w:sz="6" w:space="0" w:color="auto"/>
                    </w:tcBorders>
                    <w:vAlign w:val="center"/>
                  </w:tcPr>
                  <w:p w:rsidR="00E03DF3" w:rsidRPr="00D511F6" w:rsidRDefault="00E03DF3" w:rsidP="003954D4">
                    <w:pPr>
                      <w:rPr>
                        <w:color w:val="000000"/>
                        <w:sz w:val="18"/>
                        <w:szCs w:val="18"/>
                      </w:rPr>
                    </w:pPr>
                    <w:r w:rsidRPr="00D511F6">
                      <w:rPr>
                        <w:rFonts w:hint="eastAsia"/>
                        <w:color w:val="000000"/>
                        <w:sz w:val="18"/>
                        <w:szCs w:val="18"/>
                      </w:rPr>
                      <w:t>关联交易的说明</w:t>
                    </w:r>
                  </w:p>
                </w:tc>
                <w:tc>
                  <w:tcPr>
                    <w:tcW w:w="3928" w:type="pct"/>
                    <w:gridSpan w:val="5"/>
                    <w:tcBorders>
                      <w:top w:val="outset" w:sz="6" w:space="0" w:color="auto"/>
                      <w:left w:val="outset" w:sz="6" w:space="0" w:color="auto"/>
                      <w:bottom w:val="outset" w:sz="6" w:space="0" w:color="auto"/>
                      <w:right w:val="single" w:sz="4" w:space="0" w:color="auto"/>
                    </w:tcBorders>
                    <w:vAlign w:val="center"/>
                  </w:tcPr>
                  <w:p w:rsidR="00E03DF3" w:rsidRPr="00D511F6" w:rsidRDefault="00E03DF3" w:rsidP="00444072">
                    <w:pPr>
                      <w:rPr>
                        <w:sz w:val="18"/>
                        <w:szCs w:val="18"/>
                      </w:rPr>
                    </w:pPr>
                    <w:r w:rsidRPr="00D511F6">
                      <w:rPr>
                        <w:rFonts w:hint="eastAsia"/>
                        <w:sz w:val="18"/>
                        <w:szCs w:val="18"/>
                      </w:rPr>
                      <w:t>上述关联交易事项经公司</w:t>
                    </w:r>
                    <w:r w:rsidR="00444072">
                      <w:rPr>
                        <w:rFonts w:hint="eastAsia"/>
                        <w:sz w:val="18"/>
                        <w:szCs w:val="18"/>
                      </w:rPr>
                      <w:t>2017</w:t>
                    </w:r>
                    <w:r w:rsidRPr="00D511F6">
                      <w:rPr>
                        <w:rFonts w:hint="eastAsia"/>
                        <w:sz w:val="18"/>
                        <w:szCs w:val="18"/>
                      </w:rPr>
                      <w:t>年度股东大会</w:t>
                    </w:r>
                    <w:r w:rsidR="00444072">
                      <w:rPr>
                        <w:rFonts w:hint="eastAsia"/>
                        <w:sz w:val="18"/>
                        <w:szCs w:val="18"/>
                      </w:rPr>
                      <w:t>审议通过，</w:t>
                    </w:r>
                    <w:r w:rsidRPr="00D511F6">
                      <w:rPr>
                        <w:rFonts w:hint="eastAsia"/>
                        <w:sz w:val="18"/>
                        <w:szCs w:val="18"/>
                      </w:rPr>
                      <w:t>签署</w:t>
                    </w:r>
                    <w:r w:rsidR="00444072">
                      <w:rPr>
                        <w:rFonts w:hint="eastAsia"/>
                        <w:sz w:val="18"/>
                        <w:szCs w:val="18"/>
                      </w:rPr>
                      <w:t>2018</w:t>
                    </w:r>
                    <w:r w:rsidRPr="00D511F6">
                      <w:rPr>
                        <w:rFonts w:hint="eastAsia"/>
                        <w:sz w:val="18"/>
                        <w:szCs w:val="18"/>
                      </w:rPr>
                      <w:t>-20</w:t>
                    </w:r>
                    <w:r w:rsidR="00444072">
                      <w:rPr>
                        <w:rFonts w:hint="eastAsia"/>
                        <w:sz w:val="18"/>
                        <w:szCs w:val="18"/>
                      </w:rPr>
                      <w:t>20</w:t>
                    </w:r>
                    <w:r w:rsidRPr="00D511F6">
                      <w:rPr>
                        <w:rFonts w:hint="eastAsia"/>
                        <w:sz w:val="18"/>
                        <w:szCs w:val="18"/>
                      </w:rPr>
                      <w:t>年度《浙江浙能电力股份有限公司与浙江省能源集团财务有限责任公司之金融服务协议》。</w:t>
                    </w:r>
                  </w:p>
                </w:tc>
              </w:tr>
              <w:tr w:rsidR="00E03DF3" w:rsidRPr="00D511F6" w:rsidTr="003954D4">
                <w:tc>
                  <w:tcPr>
                    <w:tcW w:w="1069" w:type="pct"/>
                    <w:tcBorders>
                      <w:top w:val="outset" w:sz="6" w:space="0" w:color="auto"/>
                      <w:left w:val="outset" w:sz="6" w:space="0" w:color="auto"/>
                      <w:bottom w:val="outset" w:sz="6" w:space="0" w:color="auto"/>
                      <w:right w:val="outset" w:sz="6" w:space="0" w:color="auto"/>
                    </w:tcBorders>
                    <w:vAlign w:val="center"/>
                  </w:tcPr>
                  <w:p w:rsidR="00E03DF3" w:rsidRPr="00D511F6" w:rsidRDefault="00E03DF3" w:rsidP="003954D4">
                    <w:pPr>
                      <w:rPr>
                        <w:color w:val="000000"/>
                        <w:sz w:val="18"/>
                        <w:szCs w:val="18"/>
                      </w:rPr>
                    </w:pPr>
                    <w:r>
                      <w:rPr>
                        <w:rFonts w:hint="eastAsia"/>
                        <w:color w:val="000000"/>
                        <w:sz w:val="18"/>
                        <w:szCs w:val="18"/>
                      </w:rPr>
                      <w:t>交易金额预计与实际履行情况</w:t>
                    </w:r>
                  </w:p>
                </w:tc>
                <w:tc>
                  <w:tcPr>
                    <w:tcW w:w="3928" w:type="pct"/>
                    <w:gridSpan w:val="5"/>
                    <w:tcBorders>
                      <w:top w:val="outset" w:sz="6" w:space="0" w:color="auto"/>
                      <w:left w:val="outset" w:sz="6" w:space="0" w:color="auto"/>
                      <w:bottom w:val="outset" w:sz="6" w:space="0" w:color="auto"/>
                      <w:right w:val="single" w:sz="4" w:space="0" w:color="auto"/>
                    </w:tcBorders>
                    <w:vAlign w:val="center"/>
                  </w:tcPr>
                  <w:p w:rsidR="00E03DF3" w:rsidRPr="00D511F6" w:rsidRDefault="00E03DF3" w:rsidP="00280BB4">
                    <w:pPr>
                      <w:rPr>
                        <w:sz w:val="18"/>
                        <w:szCs w:val="18"/>
                      </w:rPr>
                    </w:pPr>
                    <w:r>
                      <w:rPr>
                        <w:rFonts w:hint="eastAsia"/>
                        <w:sz w:val="18"/>
                        <w:szCs w:val="18"/>
                      </w:rPr>
                      <w:t>根据上述协议，该项关联交易</w:t>
                    </w:r>
                    <w:r w:rsidR="00444072">
                      <w:rPr>
                        <w:rFonts w:hint="eastAsia"/>
                        <w:sz w:val="18"/>
                        <w:szCs w:val="18"/>
                      </w:rPr>
                      <w:t>2018</w:t>
                    </w:r>
                    <w:r>
                      <w:rPr>
                        <w:rFonts w:hint="eastAsia"/>
                        <w:sz w:val="18"/>
                        <w:szCs w:val="18"/>
                      </w:rPr>
                      <w:t>年日存款余额最高不超过</w:t>
                    </w:r>
                    <w:r w:rsidR="00444072">
                      <w:rPr>
                        <w:rFonts w:hint="eastAsia"/>
                        <w:sz w:val="18"/>
                        <w:szCs w:val="18"/>
                      </w:rPr>
                      <w:t>2</w:t>
                    </w:r>
                    <w:r>
                      <w:rPr>
                        <w:rFonts w:hint="eastAsia"/>
                        <w:sz w:val="18"/>
                        <w:szCs w:val="18"/>
                      </w:rPr>
                      <w:t>50亿</w:t>
                    </w:r>
                    <w:r w:rsidRPr="000429FD">
                      <w:rPr>
                        <w:rFonts w:hint="eastAsia"/>
                        <w:sz w:val="18"/>
                        <w:szCs w:val="18"/>
                      </w:rPr>
                      <w:t>元、提供贷款不超过</w:t>
                    </w:r>
                    <w:r w:rsidR="00280BB4">
                      <w:rPr>
                        <w:rFonts w:hint="eastAsia"/>
                        <w:sz w:val="18"/>
                        <w:szCs w:val="18"/>
                      </w:rPr>
                      <w:t>3</w:t>
                    </w:r>
                    <w:r>
                      <w:rPr>
                        <w:rFonts w:hint="eastAsia"/>
                        <w:sz w:val="18"/>
                        <w:szCs w:val="18"/>
                      </w:rPr>
                      <w:t>5</w:t>
                    </w:r>
                    <w:r w:rsidRPr="000429FD">
                      <w:rPr>
                        <w:rFonts w:hint="eastAsia"/>
                        <w:sz w:val="18"/>
                        <w:szCs w:val="18"/>
                      </w:rPr>
                      <w:t>0亿元授信总额度，实际履行未超出预计范围。</w:t>
                    </w:r>
                  </w:p>
                </w:tc>
              </w:tr>
            </w:tbl>
            <w:p w:rsidR="00E03DF3" w:rsidRDefault="00E03DF3"/>
            <w:p w:rsidR="003154D6" w:rsidRDefault="003154D6" w:rsidP="003154D6">
              <w:pPr>
                <w:rPr>
                  <w:szCs w:val="21"/>
                </w:rPr>
              </w:pPr>
              <w:r>
                <w:rPr>
                  <w:rFonts w:hint="eastAsia"/>
                  <w:szCs w:val="21"/>
                </w:rPr>
                <w:t>[注]：截至</w:t>
              </w:r>
              <w:r w:rsidR="00280BB4">
                <w:rPr>
                  <w:rFonts w:hint="eastAsia"/>
                  <w:szCs w:val="21"/>
                </w:rPr>
                <w:t>本报告</w:t>
              </w:r>
              <w:r>
                <w:rPr>
                  <w:rFonts w:hint="eastAsia"/>
                  <w:szCs w:val="21"/>
                </w:rPr>
                <w:t>末，存款余额</w:t>
              </w:r>
              <w:r w:rsidR="00280BB4">
                <w:rPr>
                  <w:rFonts w:hint="eastAsia"/>
                  <w:szCs w:val="21"/>
                </w:rPr>
                <w:t>118.20亿元，借</w:t>
              </w:r>
              <w:r>
                <w:rPr>
                  <w:rFonts w:hint="eastAsia"/>
                  <w:szCs w:val="21"/>
                </w:rPr>
                <w:t>款</w:t>
              </w:r>
              <w:r w:rsidR="00280BB4">
                <w:rPr>
                  <w:rFonts w:hint="eastAsia"/>
                  <w:szCs w:val="21"/>
                </w:rPr>
                <w:t>本金</w:t>
              </w:r>
              <w:r>
                <w:rPr>
                  <w:rFonts w:hint="eastAsia"/>
                  <w:szCs w:val="21"/>
                </w:rPr>
                <w:t>余额11</w:t>
              </w:r>
              <w:r w:rsidR="00280BB4">
                <w:rPr>
                  <w:rFonts w:hint="eastAsia"/>
                  <w:szCs w:val="21"/>
                </w:rPr>
                <w:t>5</w:t>
              </w:r>
              <w:r>
                <w:rPr>
                  <w:rFonts w:hint="eastAsia"/>
                  <w:szCs w:val="21"/>
                </w:rPr>
                <w:t>.</w:t>
              </w:r>
              <w:r w:rsidR="00280BB4">
                <w:rPr>
                  <w:rFonts w:hint="eastAsia"/>
                  <w:szCs w:val="21"/>
                </w:rPr>
                <w:t>83亿</w:t>
              </w:r>
              <w:r>
                <w:rPr>
                  <w:rFonts w:hint="eastAsia"/>
                  <w:szCs w:val="21"/>
                </w:rPr>
                <w:t>元。</w:t>
              </w:r>
            </w:p>
            <w:p w:rsidR="003154D6" w:rsidRDefault="003154D6" w:rsidP="003154D6">
              <w:pPr>
                <w:rPr>
                  <w:szCs w:val="21"/>
                </w:rPr>
              </w:pPr>
            </w:p>
            <w:p w:rsidR="003154D6" w:rsidRDefault="003154D6" w:rsidP="003154D6">
              <w:pPr>
                <w:rPr>
                  <w:szCs w:val="21"/>
                </w:rPr>
              </w:pPr>
              <w:r>
                <w:rPr>
                  <w:rFonts w:hint="eastAsia"/>
                  <w:szCs w:val="21"/>
                </w:rPr>
                <w:t>（</w:t>
              </w:r>
              <w:r w:rsidR="00D7063F">
                <w:rPr>
                  <w:rFonts w:hint="eastAsia"/>
                  <w:szCs w:val="21"/>
                </w:rPr>
                <w:t>6</w:t>
              </w:r>
              <w:r>
                <w:rPr>
                  <w:rFonts w:hint="eastAsia"/>
                  <w:szCs w:val="21"/>
                </w:rPr>
                <w:t>）与浙江能源国际有限公司的关联交易</w:t>
              </w:r>
            </w:p>
            <w:p w:rsidR="003154D6" w:rsidRPr="009A4C60" w:rsidRDefault="003154D6" w:rsidP="003154D6">
              <w:pPr>
                <w:jc w:val="right"/>
                <w:rPr>
                  <w:sz w:val="18"/>
                  <w:szCs w:val="18"/>
                </w:rPr>
              </w:pPr>
              <w:r w:rsidRPr="009A4C60">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6"/>
                <w:gridCol w:w="1618"/>
                <w:gridCol w:w="1476"/>
                <w:gridCol w:w="1478"/>
                <w:gridCol w:w="2044"/>
                <w:gridCol w:w="1620"/>
              </w:tblGrid>
              <w:tr w:rsidR="00E03DF3" w:rsidRPr="009A4C60" w:rsidTr="003954D4">
                <w:tc>
                  <w:tcPr>
                    <w:tcW w:w="866"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关联交易方</w:t>
                    </w:r>
                  </w:p>
                </w:tc>
                <w:tc>
                  <w:tcPr>
                    <w:tcW w:w="811"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关联关系</w:t>
                    </w:r>
                  </w:p>
                </w:tc>
                <w:tc>
                  <w:tcPr>
                    <w:tcW w:w="740"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关联交易类型</w:t>
                    </w:r>
                  </w:p>
                </w:tc>
                <w:tc>
                  <w:tcPr>
                    <w:tcW w:w="741"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关联交易内容</w:t>
                    </w:r>
                  </w:p>
                </w:tc>
                <w:tc>
                  <w:tcPr>
                    <w:tcW w:w="1025" w:type="pct"/>
                    <w:tcBorders>
                      <w:top w:val="outset" w:sz="6" w:space="0" w:color="auto"/>
                      <w:left w:val="outset" w:sz="6" w:space="0" w:color="auto"/>
                      <w:bottom w:val="outset" w:sz="6" w:space="0" w:color="auto"/>
                      <w:right w:val="single" w:sz="4"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关联交易金额</w:t>
                    </w:r>
                  </w:p>
                </w:tc>
                <w:tc>
                  <w:tcPr>
                    <w:tcW w:w="812" w:type="pct"/>
                    <w:tcBorders>
                      <w:top w:val="outset" w:sz="6" w:space="0" w:color="auto"/>
                      <w:left w:val="single" w:sz="4" w:space="0" w:color="auto"/>
                      <w:bottom w:val="outset" w:sz="6" w:space="0" w:color="auto"/>
                      <w:right w:val="single" w:sz="4" w:space="0" w:color="auto"/>
                    </w:tcBorders>
                    <w:vAlign w:val="center"/>
                  </w:tcPr>
                  <w:p w:rsidR="00E03DF3" w:rsidRPr="009A4C60" w:rsidRDefault="00E03DF3" w:rsidP="003954D4">
                    <w:pPr>
                      <w:jc w:val="center"/>
                      <w:rPr>
                        <w:color w:val="000000"/>
                        <w:sz w:val="18"/>
                        <w:szCs w:val="18"/>
                      </w:rPr>
                    </w:pPr>
                    <w:r>
                      <w:rPr>
                        <w:rFonts w:hint="eastAsia"/>
                        <w:color w:val="000000"/>
                        <w:sz w:val="18"/>
                        <w:szCs w:val="18"/>
                      </w:rPr>
                      <w:t>交易金额占比（%）</w:t>
                    </w:r>
                  </w:p>
                </w:tc>
              </w:tr>
              <w:tr w:rsidR="00E03DF3" w:rsidRPr="009A4C60" w:rsidTr="003954D4">
                <w:tc>
                  <w:tcPr>
                    <w:tcW w:w="866"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浙江能源国际有限公司</w:t>
                    </w:r>
                  </w:p>
                </w:tc>
                <w:tc>
                  <w:tcPr>
                    <w:tcW w:w="811"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母公司的控股子公司</w:t>
                    </w:r>
                  </w:p>
                </w:tc>
                <w:tc>
                  <w:tcPr>
                    <w:tcW w:w="740"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购买商品</w:t>
                    </w:r>
                  </w:p>
                </w:tc>
                <w:tc>
                  <w:tcPr>
                    <w:tcW w:w="741"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煤炭</w:t>
                    </w:r>
                  </w:p>
                </w:tc>
                <w:tc>
                  <w:tcPr>
                    <w:tcW w:w="1025"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jc w:val="right"/>
                      <w:rPr>
                        <w:color w:val="000000"/>
                        <w:sz w:val="18"/>
                        <w:szCs w:val="18"/>
                      </w:rPr>
                    </w:pPr>
                    <w:r>
                      <w:rPr>
                        <w:rFonts w:hint="eastAsia"/>
                        <w:color w:val="000000"/>
                        <w:sz w:val="18"/>
                        <w:szCs w:val="18"/>
                      </w:rPr>
                      <w:t>2,255,365,809.66</w:t>
                    </w:r>
                  </w:p>
                </w:tc>
                <w:tc>
                  <w:tcPr>
                    <w:tcW w:w="812" w:type="pct"/>
                    <w:tcBorders>
                      <w:top w:val="outset" w:sz="6" w:space="0" w:color="auto"/>
                      <w:left w:val="single" w:sz="4" w:space="0" w:color="auto"/>
                      <w:bottom w:val="outset" w:sz="6" w:space="0" w:color="auto"/>
                      <w:right w:val="single" w:sz="4" w:space="0" w:color="auto"/>
                    </w:tcBorders>
                    <w:vAlign w:val="center"/>
                  </w:tcPr>
                  <w:p w:rsidR="00E03DF3" w:rsidRPr="009A4C60" w:rsidRDefault="00E03DF3" w:rsidP="003954D4">
                    <w:pPr>
                      <w:jc w:val="right"/>
                      <w:rPr>
                        <w:color w:val="000000"/>
                        <w:sz w:val="18"/>
                        <w:szCs w:val="18"/>
                      </w:rPr>
                    </w:pPr>
                    <w:r>
                      <w:rPr>
                        <w:rFonts w:hint="eastAsia"/>
                        <w:color w:val="000000"/>
                        <w:sz w:val="18"/>
                        <w:szCs w:val="18"/>
                      </w:rPr>
                      <w:t>100.00</w:t>
                    </w:r>
                  </w:p>
                </w:tc>
              </w:tr>
              <w:tr w:rsidR="00E03DF3" w:rsidRPr="009A4C60" w:rsidTr="003954D4">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Pr>
                        <w:rFonts w:hint="eastAsia"/>
                        <w:color w:val="000000"/>
                        <w:sz w:val="18"/>
                        <w:szCs w:val="18"/>
                      </w:rPr>
                      <w:t>关联交易定价原则</w:t>
                    </w:r>
                  </w:p>
                </w:tc>
                <w:tc>
                  <w:tcPr>
                    <w:tcW w:w="4129" w:type="pct"/>
                    <w:gridSpan w:val="5"/>
                    <w:tcBorders>
                      <w:top w:val="outset" w:sz="6" w:space="0" w:color="auto"/>
                      <w:left w:val="single" w:sz="4" w:space="0" w:color="auto"/>
                      <w:bottom w:val="outset" w:sz="6" w:space="0" w:color="auto"/>
                      <w:right w:val="outset" w:sz="6" w:space="0" w:color="auto"/>
                    </w:tcBorders>
                    <w:vAlign w:val="center"/>
                  </w:tcPr>
                  <w:p w:rsidR="00E03DF3" w:rsidRPr="00A22EC3" w:rsidRDefault="00E03DF3" w:rsidP="003954D4">
                    <w:pPr>
                      <w:rPr>
                        <w:color w:val="000000"/>
                        <w:sz w:val="18"/>
                        <w:szCs w:val="18"/>
                      </w:rPr>
                    </w:pPr>
                    <w:r>
                      <w:rPr>
                        <w:rFonts w:hint="eastAsia"/>
                        <w:sz w:val="18"/>
                        <w:szCs w:val="18"/>
                      </w:rPr>
                      <w:t>浙江能源国际有限公司</w:t>
                    </w:r>
                    <w:r w:rsidRPr="00A22EC3">
                      <w:rPr>
                        <w:rFonts w:hint="eastAsia"/>
                        <w:sz w:val="18"/>
                        <w:szCs w:val="18"/>
                      </w:rPr>
                      <w:t>收取的服务报酬或者价款，均按照市场价定价。双方根据交易当时的市场价格情况，遵循公平交易原则进行磋商确定交易价格，且交易条件不逊于独立第三方提供的条件。</w:t>
                    </w:r>
                  </w:p>
                </w:tc>
              </w:tr>
              <w:tr w:rsidR="00E03DF3" w:rsidRPr="0033712C" w:rsidTr="003954D4">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sidRPr="009A4C60">
                      <w:rPr>
                        <w:rFonts w:hint="eastAsia"/>
                        <w:color w:val="000000"/>
                        <w:sz w:val="18"/>
                        <w:szCs w:val="18"/>
                      </w:rPr>
                      <w:t>关联交易的说明</w:t>
                    </w:r>
                  </w:p>
                </w:tc>
                <w:tc>
                  <w:tcPr>
                    <w:tcW w:w="4129" w:type="pct"/>
                    <w:gridSpan w:val="5"/>
                    <w:tcBorders>
                      <w:top w:val="outset" w:sz="6" w:space="0" w:color="auto"/>
                      <w:left w:val="single" w:sz="4" w:space="0" w:color="auto"/>
                      <w:bottom w:val="outset" w:sz="6" w:space="0" w:color="auto"/>
                      <w:right w:val="single" w:sz="4" w:space="0" w:color="auto"/>
                    </w:tcBorders>
                    <w:vAlign w:val="center"/>
                  </w:tcPr>
                  <w:p w:rsidR="00E03DF3" w:rsidRPr="00A62F32" w:rsidRDefault="00E03DF3" w:rsidP="003954D4">
                    <w:pPr>
                      <w:pStyle w:val="Default"/>
                      <w:rPr>
                        <w:sz w:val="18"/>
                        <w:szCs w:val="18"/>
                      </w:rPr>
                    </w:pPr>
                    <w:r>
                      <w:rPr>
                        <w:rFonts w:hint="eastAsia"/>
                        <w:sz w:val="18"/>
                        <w:szCs w:val="18"/>
                      </w:rPr>
                      <w:t>上述关联交易事项</w:t>
                    </w:r>
                    <w:r w:rsidRPr="00A62F32">
                      <w:rPr>
                        <w:rFonts w:hint="eastAsia"/>
                        <w:sz w:val="18"/>
                        <w:szCs w:val="18"/>
                      </w:rPr>
                      <w:t>经公司</w:t>
                    </w:r>
                    <w:r w:rsidRPr="00A62F32">
                      <w:rPr>
                        <w:sz w:val="18"/>
                        <w:szCs w:val="18"/>
                      </w:rPr>
                      <w:t>201</w:t>
                    </w:r>
                    <w:r>
                      <w:rPr>
                        <w:rFonts w:hint="eastAsia"/>
                        <w:sz w:val="18"/>
                        <w:szCs w:val="18"/>
                      </w:rPr>
                      <w:t>6</w:t>
                    </w:r>
                    <w:r w:rsidRPr="00A62F32">
                      <w:rPr>
                        <w:rFonts w:hint="eastAsia"/>
                        <w:sz w:val="18"/>
                        <w:szCs w:val="18"/>
                      </w:rPr>
                      <w:t>年度股东大会审议通过，签署</w:t>
                    </w:r>
                    <w:r>
                      <w:rPr>
                        <w:sz w:val="18"/>
                        <w:szCs w:val="18"/>
                      </w:rPr>
                      <w:t>201</w:t>
                    </w:r>
                    <w:r>
                      <w:rPr>
                        <w:rFonts w:hint="eastAsia"/>
                        <w:sz w:val="18"/>
                        <w:szCs w:val="18"/>
                      </w:rPr>
                      <w:t>7</w:t>
                    </w:r>
                    <w:r>
                      <w:rPr>
                        <w:sz w:val="18"/>
                        <w:szCs w:val="18"/>
                      </w:rPr>
                      <w:t>-201</w:t>
                    </w:r>
                    <w:r>
                      <w:rPr>
                        <w:rFonts w:hint="eastAsia"/>
                        <w:sz w:val="18"/>
                        <w:szCs w:val="18"/>
                      </w:rPr>
                      <w:t>9</w:t>
                    </w:r>
                    <w:r w:rsidRPr="00A62F32">
                      <w:rPr>
                        <w:rFonts w:hint="eastAsia"/>
                        <w:sz w:val="18"/>
                        <w:szCs w:val="18"/>
                      </w:rPr>
                      <w:t>年度《浙江浙能电力股份有限公司与浙能集团（香港）有限公司之关联交易框架协议》。</w:t>
                    </w:r>
                  </w:p>
                </w:tc>
              </w:tr>
              <w:tr w:rsidR="00E03DF3" w:rsidRPr="0033712C" w:rsidTr="003954D4">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Pr>
                        <w:rFonts w:hint="eastAsia"/>
                        <w:color w:val="000000"/>
                        <w:sz w:val="18"/>
                        <w:szCs w:val="18"/>
                      </w:rPr>
                      <w:t>金额预计及实际履行情况</w:t>
                    </w:r>
                  </w:p>
                </w:tc>
                <w:tc>
                  <w:tcPr>
                    <w:tcW w:w="4129" w:type="pct"/>
                    <w:gridSpan w:val="5"/>
                    <w:tcBorders>
                      <w:top w:val="outset" w:sz="6" w:space="0" w:color="auto"/>
                      <w:left w:val="single" w:sz="4" w:space="0" w:color="auto"/>
                      <w:bottom w:val="outset" w:sz="6" w:space="0" w:color="auto"/>
                      <w:right w:val="single" w:sz="4" w:space="0" w:color="auto"/>
                    </w:tcBorders>
                    <w:vAlign w:val="center"/>
                  </w:tcPr>
                  <w:p w:rsidR="00E03DF3" w:rsidRPr="0033712C" w:rsidRDefault="00E03DF3" w:rsidP="003954D4">
                    <w:pPr>
                      <w:pStyle w:val="Default"/>
                      <w:rPr>
                        <w:sz w:val="18"/>
                        <w:szCs w:val="18"/>
                      </w:rPr>
                    </w:pPr>
                    <w:r>
                      <w:rPr>
                        <w:rFonts w:hint="eastAsia"/>
                        <w:sz w:val="18"/>
                        <w:szCs w:val="18"/>
                      </w:rPr>
                      <w:t>根据该协议，该项关联交易2018年预</w:t>
                    </w:r>
                    <w:r w:rsidRPr="00306CC6">
                      <w:rPr>
                        <w:rFonts w:hint="eastAsia"/>
                        <w:color w:val="auto"/>
                        <w:sz w:val="18"/>
                        <w:szCs w:val="18"/>
                      </w:rPr>
                      <w:t>计上限为</w:t>
                    </w:r>
                    <w:r w:rsidRPr="006A548E">
                      <w:rPr>
                        <w:rFonts w:hint="eastAsia"/>
                        <w:color w:val="auto"/>
                        <w:sz w:val="18"/>
                        <w:szCs w:val="18"/>
                      </w:rPr>
                      <w:t>50亿元</w:t>
                    </w:r>
                    <w:r w:rsidRPr="00306CC6">
                      <w:rPr>
                        <w:rFonts w:hint="eastAsia"/>
                        <w:color w:val="auto"/>
                        <w:sz w:val="18"/>
                        <w:szCs w:val="18"/>
                      </w:rPr>
                      <w:t>，实</w:t>
                    </w:r>
                    <w:r>
                      <w:rPr>
                        <w:rFonts w:hint="eastAsia"/>
                        <w:sz w:val="18"/>
                        <w:szCs w:val="18"/>
                      </w:rPr>
                      <w:t>际履行均未超出预计范围。</w:t>
                    </w:r>
                  </w:p>
                </w:tc>
              </w:tr>
              <w:tr w:rsidR="00E03DF3" w:rsidRPr="0033712C" w:rsidTr="003954D4">
                <w:tc>
                  <w:tcPr>
                    <w:tcW w:w="866" w:type="pct"/>
                    <w:tcBorders>
                      <w:top w:val="outset" w:sz="6" w:space="0" w:color="auto"/>
                      <w:left w:val="outset" w:sz="6" w:space="0" w:color="auto"/>
                      <w:bottom w:val="outset" w:sz="6" w:space="0" w:color="auto"/>
                      <w:right w:val="single" w:sz="4" w:space="0" w:color="auto"/>
                    </w:tcBorders>
                    <w:vAlign w:val="center"/>
                  </w:tcPr>
                  <w:p w:rsidR="00E03DF3" w:rsidRDefault="00E03DF3" w:rsidP="003954D4">
                    <w:pPr>
                      <w:rPr>
                        <w:color w:val="000000"/>
                        <w:sz w:val="18"/>
                        <w:szCs w:val="18"/>
                      </w:rPr>
                    </w:pPr>
                    <w:r>
                      <w:rPr>
                        <w:rFonts w:hint="eastAsia"/>
                        <w:color w:val="000000"/>
                        <w:sz w:val="18"/>
                        <w:szCs w:val="18"/>
                      </w:rPr>
                      <w:t>说明</w:t>
                    </w:r>
                  </w:p>
                </w:tc>
                <w:tc>
                  <w:tcPr>
                    <w:tcW w:w="4129" w:type="pct"/>
                    <w:gridSpan w:val="5"/>
                    <w:tcBorders>
                      <w:top w:val="outset" w:sz="6" w:space="0" w:color="auto"/>
                      <w:left w:val="single" w:sz="4" w:space="0" w:color="auto"/>
                      <w:bottom w:val="outset" w:sz="6" w:space="0" w:color="auto"/>
                      <w:right w:val="single" w:sz="4" w:space="0" w:color="auto"/>
                    </w:tcBorders>
                    <w:vAlign w:val="center"/>
                  </w:tcPr>
                  <w:p w:rsidR="00E03DF3" w:rsidRDefault="00E03DF3" w:rsidP="003954D4">
                    <w:pPr>
                      <w:pStyle w:val="Default"/>
                      <w:rPr>
                        <w:sz w:val="18"/>
                        <w:szCs w:val="18"/>
                      </w:rPr>
                    </w:pPr>
                    <w:r>
                      <w:rPr>
                        <w:rFonts w:hint="eastAsia"/>
                        <w:sz w:val="18"/>
                        <w:szCs w:val="18"/>
                      </w:rPr>
                      <w:t>浙能集团（香港）有限公司更名为浙江能源国际有限公司。</w:t>
                    </w:r>
                  </w:p>
                </w:tc>
              </w:tr>
            </w:tbl>
            <w:p w:rsidR="00E03DF3" w:rsidRDefault="00E03DF3"/>
            <w:p w:rsidR="003154D6" w:rsidRDefault="003154D6" w:rsidP="003154D6">
              <w:pPr>
                <w:rPr>
                  <w:szCs w:val="21"/>
                </w:rPr>
              </w:pPr>
              <w:r>
                <w:rPr>
                  <w:rFonts w:hint="eastAsia"/>
                  <w:szCs w:val="21"/>
                </w:rPr>
                <w:t>（</w:t>
              </w:r>
              <w:r w:rsidR="00D7063F">
                <w:rPr>
                  <w:rFonts w:hint="eastAsia"/>
                  <w:szCs w:val="21"/>
                </w:rPr>
                <w:t>7</w:t>
              </w:r>
              <w:r>
                <w:rPr>
                  <w:rFonts w:hint="eastAsia"/>
                  <w:szCs w:val="21"/>
                </w:rPr>
                <w:t>）与浙江省水利水电投资集团有限公司的关联交易</w:t>
              </w:r>
            </w:p>
            <w:p w:rsidR="003154D6" w:rsidRPr="009A4C60" w:rsidRDefault="003154D6" w:rsidP="003154D6">
              <w:pPr>
                <w:jc w:val="right"/>
                <w:rPr>
                  <w:sz w:val="18"/>
                  <w:szCs w:val="18"/>
                </w:rPr>
              </w:pPr>
              <w:r w:rsidRPr="009A4C60">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24"/>
                <w:gridCol w:w="1927"/>
                <w:gridCol w:w="1702"/>
                <w:gridCol w:w="1417"/>
                <w:gridCol w:w="1570"/>
                <w:gridCol w:w="1622"/>
              </w:tblGrid>
              <w:tr w:rsidR="00E03DF3" w:rsidRPr="009A4C60" w:rsidTr="00360A71">
                <w:tc>
                  <w:tcPr>
                    <w:tcW w:w="866"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关联交易方</w:t>
                    </w:r>
                  </w:p>
                </w:tc>
                <w:tc>
                  <w:tcPr>
                    <w:tcW w:w="967"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关联关系</w:t>
                    </w:r>
                  </w:p>
                </w:tc>
                <w:tc>
                  <w:tcPr>
                    <w:tcW w:w="854"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关联交易类型</w:t>
                    </w:r>
                  </w:p>
                </w:tc>
                <w:tc>
                  <w:tcPr>
                    <w:tcW w:w="711" w:type="pct"/>
                    <w:tcBorders>
                      <w:top w:val="outset" w:sz="6" w:space="0" w:color="auto"/>
                      <w:left w:val="outset" w:sz="6" w:space="0" w:color="auto"/>
                      <w:bottom w:val="outset" w:sz="6" w:space="0" w:color="auto"/>
                      <w:right w:val="outset" w:sz="6"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关联交易内容</w:t>
                    </w:r>
                  </w:p>
                </w:tc>
                <w:tc>
                  <w:tcPr>
                    <w:tcW w:w="788" w:type="pct"/>
                    <w:tcBorders>
                      <w:top w:val="outset" w:sz="6" w:space="0" w:color="auto"/>
                      <w:left w:val="outset" w:sz="6" w:space="0" w:color="auto"/>
                      <w:bottom w:val="outset" w:sz="6" w:space="0" w:color="auto"/>
                      <w:right w:val="single" w:sz="4" w:space="0" w:color="auto"/>
                    </w:tcBorders>
                    <w:vAlign w:val="center"/>
                    <w:hideMark/>
                  </w:tcPr>
                  <w:p w:rsidR="00E03DF3" w:rsidRPr="009A4C60" w:rsidRDefault="00E03DF3" w:rsidP="003954D4">
                    <w:pPr>
                      <w:jc w:val="center"/>
                      <w:rPr>
                        <w:color w:val="000000"/>
                        <w:sz w:val="18"/>
                        <w:szCs w:val="18"/>
                      </w:rPr>
                    </w:pPr>
                    <w:r w:rsidRPr="009A4C60">
                      <w:rPr>
                        <w:rFonts w:hint="eastAsia"/>
                        <w:sz w:val="18"/>
                        <w:szCs w:val="18"/>
                      </w:rPr>
                      <w:t>关联交易金额</w:t>
                    </w:r>
                  </w:p>
                </w:tc>
                <w:tc>
                  <w:tcPr>
                    <w:tcW w:w="814" w:type="pct"/>
                    <w:tcBorders>
                      <w:top w:val="outset" w:sz="6" w:space="0" w:color="auto"/>
                      <w:left w:val="single" w:sz="4" w:space="0" w:color="auto"/>
                      <w:bottom w:val="outset" w:sz="6" w:space="0" w:color="auto"/>
                      <w:right w:val="single" w:sz="4" w:space="0" w:color="auto"/>
                    </w:tcBorders>
                    <w:vAlign w:val="center"/>
                  </w:tcPr>
                  <w:p w:rsidR="00E03DF3" w:rsidRPr="009A4C60" w:rsidRDefault="00E03DF3" w:rsidP="003954D4">
                    <w:pPr>
                      <w:jc w:val="center"/>
                      <w:rPr>
                        <w:color w:val="000000"/>
                        <w:sz w:val="18"/>
                        <w:szCs w:val="18"/>
                      </w:rPr>
                    </w:pPr>
                    <w:r>
                      <w:rPr>
                        <w:rFonts w:hint="eastAsia"/>
                        <w:color w:val="000000"/>
                        <w:sz w:val="18"/>
                        <w:szCs w:val="18"/>
                      </w:rPr>
                      <w:t>交易金额占比（%）</w:t>
                    </w:r>
                  </w:p>
                </w:tc>
              </w:tr>
              <w:tr w:rsidR="00E03DF3" w:rsidRPr="009A4C60" w:rsidTr="00360A71">
                <w:tc>
                  <w:tcPr>
                    <w:tcW w:w="866" w:type="pct"/>
                    <w:tcBorders>
                      <w:top w:val="outset" w:sz="6" w:space="0" w:color="auto"/>
                      <w:left w:val="outset" w:sz="6" w:space="0" w:color="auto"/>
                      <w:bottom w:val="outset" w:sz="6" w:space="0" w:color="auto"/>
                      <w:right w:val="outset" w:sz="6" w:space="0" w:color="auto"/>
                    </w:tcBorders>
                    <w:vAlign w:val="center"/>
                  </w:tcPr>
                  <w:p w:rsidR="00E03DF3" w:rsidRPr="009A4C60" w:rsidRDefault="008709A2" w:rsidP="003954D4">
                    <w:pPr>
                      <w:rPr>
                        <w:color w:val="000000"/>
                        <w:sz w:val="18"/>
                        <w:szCs w:val="18"/>
                      </w:rPr>
                    </w:pPr>
                    <w:r>
                      <w:rPr>
                        <w:rFonts w:hint="eastAsia"/>
                        <w:color w:val="000000"/>
                        <w:sz w:val="18"/>
                        <w:szCs w:val="18"/>
                      </w:rPr>
                      <w:t>浙江省水利水电投资集团有限公司</w:t>
                    </w:r>
                  </w:p>
                </w:tc>
                <w:tc>
                  <w:tcPr>
                    <w:tcW w:w="967"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母公司的全资子公司</w:t>
                    </w:r>
                  </w:p>
                </w:tc>
                <w:tc>
                  <w:tcPr>
                    <w:tcW w:w="854" w:type="pct"/>
                    <w:tcBorders>
                      <w:top w:val="outset" w:sz="6" w:space="0" w:color="auto"/>
                      <w:left w:val="outset" w:sz="6" w:space="0" w:color="auto"/>
                      <w:bottom w:val="outset" w:sz="6" w:space="0" w:color="auto"/>
                      <w:right w:val="outset" w:sz="6" w:space="0" w:color="auto"/>
                    </w:tcBorders>
                    <w:vAlign w:val="center"/>
                  </w:tcPr>
                  <w:p w:rsidR="00E03DF3" w:rsidRPr="009A4C60" w:rsidRDefault="00E03DF3" w:rsidP="003954D4">
                    <w:pPr>
                      <w:rPr>
                        <w:color w:val="000000"/>
                        <w:sz w:val="18"/>
                        <w:szCs w:val="18"/>
                      </w:rPr>
                    </w:pPr>
                    <w:r>
                      <w:rPr>
                        <w:rFonts w:hint="eastAsia"/>
                        <w:color w:val="000000"/>
                        <w:sz w:val="18"/>
                        <w:szCs w:val="18"/>
                      </w:rPr>
                      <w:t>提供服务</w:t>
                    </w:r>
                  </w:p>
                </w:tc>
                <w:tc>
                  <w:tcPr>
                    <w:tcW w:w="711" w:type="pct"/>
                    <w:tcBorders>
                      <w:top w:val="outset" w:sz="6" w:space="0" w:color="auto"/>
                      <w:left w:val="outset" w:sz="6" w:space="0" w:color="auto"/>
                      <w:bottom w:val="outset" w:sz="6" w:space="0" w:color="auto"/>
                      <w:right w:val="outset" w:sz="6" w:space="0" w:color="auto"/>
                    </w:tcBorders>
                    <w:vAlign w:val="center"/>
                  </w:tcPr>
                  <w:p w:rsidR="00E03DF3" w:rsidRPr="009A4C60" w:rsidRDefault="008709A2" w:rsidP="003954D4">
                    <w:pPr>
                      <w:rPr>
                        <w:color w:val="000000"/>
                        <w:sz w:val="18"/>
                        <w:szCs w:val="18"/>
                      </w:rPr>
                    </w:pPr>
                    <w:r>
                      <w:rPr>
                        <w:rFonts w:hint="eastAsia"/>
                        <w:color w:val="000000"/>
                        <w:sz w:val="18"/>
                        <w:szCs w:val="18"/>
                      </w:rPr>
                      <w:t>运行维护、委托运营</w:t>
                    </w:r>
                  </w:p>
                </w:tc>
                <w:tc>
                  <w:tcPr>
                    <w:tcW w:w="788" w:type="pct"/>
                    <w:tcBorders>
                      <w:top w:val="outset" w:sz="6" w:space="0" w:color="auto"/>
                      <w:left w:val="outset" w:sz="6" w:space="0" w:color="auto"/>
                      <w:bottom w:val="outset" w:sz="6" w:space="0" w:color="auto"/>
                      <w:right w:val="single" w:sz="4" w:space="0" w:color="auto"/>
                    </w:tcBorders>
                    <w:vAlign w:val="center"/>
                  </w:tcPr>
                  <w:p w:rsidR="00E03DF3" w:rsidRPr="009A4C60" w:rsidRDefault="008709A2" w:rsidP="003954D4">
                    <w:pPr>
                      <w:jc w:val="right"/>
                      <w:rPr>
                        <w:color w:val="000000"/>
                        <w:sz w:val="18"/>
                        <w:szCs w:val="18"/>
                      </w:rPr>
                    </w:pPr>
                    <w:r>
                      <w:rPr>
                        <w:rFonts w:hint="eastAsia"/>
                        <w:color w:val="000000"/>
                        <w:sz w:val="18"/>
                        <w:szCs w:val="18"/>
                      </w:rPr>
                      <w:t>587,355.91</w:t>
                    </w:r>
                  </w:p>
                </w:tc>
                <w:tc>
                  <w:tcPr>
                    <w:tcW w:w="814" w:type="pct"/>
                    <w:tcBorders>
                      <w:top w:val="outset" w:sz="6" w:space="0" w:color="auto"/>
                      <w:left w:val="single" w:sz="4" w:space="0" w:color="auto"/>
                      <w:bottom w:val="outset" w:sz="6" w:space="0" w:color="auto"/>
                      <w:right w:val="single" w:sz="4" w:space="0" w:color="auto"/>
                    </w:tcBorders>
                    <w:vAlign w:val="center"/>
                  </w:tcPr>
                  <w:p w:rsidR="00E03DF3" w:rsidRPr="009A4C60" w:rsidRDefault="00360A71" w:rsidP="003954D4">
                    <w:pPr>
                      <w:jc w:val="right"/>
                      <w:rPr>
                        <w:color w:val="000000"/>
                        <w:sz w:val="18"/>
                        <w:szCs w:val="18"/>
                      </w:rPr>
                    </w:pPr>
                    <w:r>
                      <w:rPr>
                        <w:rFonts w:hint="eastAsia"/>
                        <w:color w:val="000000"/>
                        <w:sz w:val="18"/>
                        <w:szCs w:val="18"/>
                      </w:rPr>
                      <w:t>50.49</w:t>
                    </w:r>
                  </w:p>
                </w:tc>
              </w:tr>
              <w:tr w:rsidR="008709A2" w:rsidRPr="009A4C60" w:rsidTr="00360A71">
                <w:tc>
                  <w:tcPr>
                    <w:tcW w:w="866" w:type="pct"/>
                    <w:tcBorders>
                      <w:top w:val="outset" w:sz="6" w:space="0" w:color="auto"/>
                      <w:left w:val="outset" w:sz="6" w:space="0" w:color="auto"/>
                      <w:bottom w:val="outset" w:sz="6" w:space="0" w:color="auto"/>
                      <w:right w:val="outset" w:sz="6" w:space="0" w:color="auto"/>
                    </w:tcBorders>
                    <w:vAlign w:val="center"/>
                  </w:tcPr>
                  <w:p w:rsidR="008709A2" w:rsidRDefault="008709A2" w:rsidP="003954D4">
                    <w:pPr>
                      <w:rPr>
                        <w:color w:val="000000"/>
                        <w:sz w:val="18"/>
                        <w:szCs w:val="18"/>
                      </w:rPr>
                    </w:pPr>
                    <w:r>
                      <w:rPr>
                        <w:rFonts w:hint="eastAsia"/>
                        <w:color w:val="000000"/>
                        <w:sz w:val="18"/>
                        <w:szCs w:val="18"/>
                      </w:rPr>
                      <w:t>浙江浙能北海水力发电有限公司</w:t>
                    </w:r>
                  </w:p>
                </w:tc>
                <w:tc>
                  <w:tcPr>
                    <w:tcW w:w="967" w:type="pct"/>
                    <w:tcBorders>
                      <w:top w:val="outset" w:sz="6" w:space="0" w:color="auto"/>
                      <w:left w:val="outset" w:sz="6" w:space="0" w:color="auto"/>
                      <w:bottom w:val="outset" w:sz="6" w:space="0" w:color="auto"/>
                      <w:right w:val="outset" w:sz="6" w:space="0" w:color="auto"/>
                    </w:tcBorders>
                    <w:vAlign w:val="center"/>
                  </w:tcPr>
                  <w:p w:rsidR="008709A2" w:rsidRPr="008709A2" w:rsidRDefault="008709A2" w:rsidP="003954D4">
                    <w:pPr>
                      <w:rPr>
                        <w:color w:val="000000"/>
                        <w:sz w:val="18"/>
                        <w:szCs w:val="18"/>
                      </w:rPr>
                    </w:pPr>
                    <w:r>
                      <w:rPr>
                        <w:rFonts w:hint="eastAsia"/>
                        <w:color w:val="000000"/>
                        <w:sz w:val="18"/>
                        <w:szCs w:val="18"/>
                      </w:rPr>
                      <w:t>母公司的控股子公司</w:t>
                    </w:r>
                  </w:p>
                </w:tc>
                <w:tc>
                  <w:tcPr>
                    <w:tcW w:w="854" w:type="pct"/>
                    <w:tcBorders>
                      <w:top w:val="outset" w:sz="6" w:space="0" w:color="auto"/>
                      <w:left w:val="outset" w:sz="6" w:space="0" w:color="auto"/>
                      <w:bottom w:val="outset" w:sz="6" w:space="0" w:color="auto"/>
                      <w:right w:val="outset" w:sz="6" w:space="0" w:color="auto"/>
                    </w:tcBorders>
                    <w:vAlign w:val="center"/>
                  </w:tcPr>
                  <w:p w:rsidR="008709A2" w:rsidRDefault="008709A2" w:rsidP="003954D4">
                    <w:pPr>
                      <w:rPr>
                        <w:color w:val="000000"/>
                        <w:sz w:val="18"/>
                        <w:szCs w:val="18"/>
                      </w:rPr>
                    </w:pPr>
                    <w:r>
                      <w:rPr>
                        <w:rFonts w:hint="eastAsia"/>
                        <w:color w:val="000000"/>
                        <w:sz w:val="18"/>
                        <w:szCs w:val="18"/>
                      </w:rPr>
                      <w:t>提供劳务</w:t>
                    </w:r>
                  </w:p>
                </w:tc>
                <w:tc>
                  <w:tcPr>
                    <w:tcW w:w="711" w:type="pct"/>
                    <w:tcBorders>
                      <w:top w:val="outset" w:sz="6" w:space="0" w:color="auto"/>
                      <w:left w:val="outset" w:sz="6" w:space="0" w:color="auto"/>
                      <w:bottom w:val="outset" w:sz="6" w:space="0" w:color="auto"/>
                      <w:right w:val="outset" w:sz="6" w:space="0" w:color="auto"/>
                    </w:tcBorders>
                    <w:vAlign w:val="center"/>
                  </w:tcPr>
                  <w:p w:rsidR="008709A2" w:rsidRDefault="008709A2" w:rsidP="003954D4">
                    <w:pPr>
                      <w:rPr>
                        <w:color w:val="000000"/>
                        <w:sz w:val="18"/>
                        <w:szCs w:val="18"/>
                      </w:rPr>
                    </w:pPr>
                    <w:r>
                      <w:rPr>
                        <w:rFonts w:hint="eastAsia"/>
                        <w:color w:val="000000"/>
                        <w:sz w:val="18"/>
                        <w:szCs w:val="18"/>
                      </w:rPr>
                      <w:t>安装</w:t>
                    </w:r>
                  </w:p>
                </w:tc>
                <w:tc>
                  <w:tcPr>
                    <w:tcW w:w="788" w:type="pct"/>
                    <w:tcBorders>
                      <w:top w:val="outset" w:sz="6" w:space="0" w:color="auto"/>
                      <w:left w:val="outset" w:sz="6" w:space="0" w:color="auto"/>
                      <w:bottom w:val="outset" w:sz="6" w:space="0" w:color="auto"/>
                      <w:right w:val="single" w:sz="4" w:space="0" w:color="auto"/>
                    </w:tcBorders>
                    <w:vAlign w:val="center"/>
                  </w:tcPr>
                  <w:p w:rsidR="008709A2" w:rsidRDefault="008709A2" w:rsidP="003954D4">
                    <w:pPr>
                      <w:jc w:val="right"/>
                      <w:rPr>
                        <w:color w:val="000000"/>
                        <w:sz w:val="18"/>
                        <w:szCs w:val="18"/>
                      </w:rPr>
                    </w:pPr>
                    <w:r>
                      <w:rPr>
                        <w:rFonts w:hint="eastAsia"/>
                        <w:color w:val="000000"/>
                        <w:sz w:val="18"/>
                        <w:szCs w:val="18"/>
                      </w:rPr>
                      <w:t>575,998.44</w:t>
                    </w:r>
                  </w:p>
                </w:tc>
                <w:tc>
                  <w:tcPr>
                    <w:tcW w:w="814" w:type="pct"/>
                    <w:tcBorders>
                      <w:top w:val="outset" w:sz="6" w:space="0" w:color="auto"/>
                      <w:left w:val="single" w:sz="4" w:space="0" w:color="auto"/>
                      <w:bottom w:val="outset" w:sz="6" w:space="0" w:color="auto"/>
                      <w:right w:val="single" w:sz="4" w:space="0" w:color="auto"/>
                    </w:tcBorders>
                    <w:vAlign w:val="center"/>
                  </w:tcPr>
                  <w:p w:rsidR="008709A2" w:rsidRPr="009A4C60" w:rsidRDefault="00360A71" w:rsidP="003954D4">
                    <w:pPr>
                      <w:jc w:val="right"/>
                      <w:rPr>
                        <w:color w:val="000000"/>
                        <w:sz w:val="18"/>
                        <w:szCs w:val="18"/>
                      </w:rPr>
                    </w:pPr>
                    <w:r>
                      <w:rPr>
                        <w:rFonts w:hint="eastAsia"/>
                        <w:color w:val="000000"/>
                        <w:sz w:val="18"/>
                        <w:szCs w:val="18"/>
                      </w:rPr>
                      <w:t>49.51</w:t>
                    </w:r>
                  </w:p>
                </w:tc>
              </w:tr>
              <w:tr w:rsidR="00CF344A" w:rsidRPr="009A4C60" w:rsidTr="00360A71">
                <w:tc>
                  <w:tcPr>
                    <w:tcW w:w="3398" w:type="pct"/>
                    <w:gridSpan w:val="4"/>
                    <w:tcBorders>
                      <w:top w:val="outset" w:sz="6" w:space="0" w:color="auto"/>
                      <w:left w:val="outset" w:sz="6" w:space="0" w:color="auto"/>
                      <w:bottom w:val="outset" w:sz="6" w:space="0" w:color="auto"/>
                      <w:right w:val="outset" w:sz="6" w:space="0" w:color="auto"/>
                    </w:tcBorders>
                    <w:vAlign w:val="center"/>
                  </w:tcPr>
                  <w:p w:rsidR="00CF344A" w:rsidRDefault="00CF344A" w:rsidP="003954D4">
                    <w:pPr>
                      <w:rPr>
                        <w:color w:val="000000"/>
                        <w:sz w:val="18"/>
                        <w:szCs w:val="18"/>
                      </w:rPr>
                    </w:pPr>
                    <w:r>
                      <w:rPr>
                        <w:rFonts w:hint="eastAsia"/>
                        <w:color w:val="000000"/>
                        <w:sz w:val="18"/>
                        <w:szCs w:val="18"/>
                      </w:rPr>
                      <w:t>合计</w:t>
                    </w:r>
                  </w:p>
                </w:tc>
                <w:tc>
                  <w:tcPr>
                    <w:tcW w:w="788" w:type="pct"/>
                    <w:tcBorders>
                      <w:top w:val="outset" w:sz="6" w:space="0" w:color="auto"/>
                      <w:left w:val="outset" w:sz="6" w:space="0" w:color="auto"/>
                      <w:bottom w:val="outset" w:sz="6" w:space="0" w:color="auto"/>
                      <w:right w:val="single" w:sz="4" w:space="0" w:color="auto"/>
                    </w:tcBorders>
                    <w:vAlign w:val="center"/>
                  </w:tcPr>
                  <w:p w:rsidR="00CF344A" w:rsidRDefault="00360A71" w:rsidP="003954D4">
                    <w:pPr>
                      <w:jc w:val="right"/>
                      <w:rPr>
                        <w:color w:val="000000"/>
                        <w:sz w:val="18"/>
                        <w:szCs w:val="18"/>
                      </w:rPr>
                    </w:pPr>
                    <w:r>
                      <w:rPr>
                        <w:rFonts w:hint="eastAsia"/>
                        <w:color w:val="000000"/>
                        <w:sz w:val="18"/>
                        <w:szCs w:val="18"/>
                      </w:rPr>
                      <w:t>1,163,354.35</w:t>
                    </w:r>
                  </w:p>
                </w:tc>
                <w:tc>
                  <w:tcPr>
                    <w:tcW w:w="814" w:type="pct"/>
                    <w:tcBorders>
                      <w:top w:val="outset" w:sz="6" w:space="0" w:color="auto"/>
                      <w:left w:val="single" w:sz="4" w:space="0" w:color="auto"/>
                      <w:bottom w:val="outset" w:sz="6" w:space="0" w:color="auto"/>
                      <w:right w:val="single" w:sz="4" w:space="0" w:color="auto"/>
                    </w:tcBorders>
                    <w:vAlign w:val="center"/>
                  </w:tcPr>
                  <w:p w:rsidR="00CF344A" w:rsidRPr="009A4C60" w:rsidRDefault="00360A71" w:rsidP="003954D4">
                    <w:pPr>
                      <w:jc w:val="right"/>
                      <w:rPr>
                        <w:color w:val="000000"/>
                        <w:sz w:val="18"/>
                        <w:szCs w:val="18"/>
                      </w:rPr>
                    </w:pPr>
                    <w:r>
                      <w:rPr>
                        <w:rFonts w:hint="eastAsia"/>
                        <w:color w:val="000000"/>
                        <w:sz w:val="18"/>
                        <w:szCs w:val="18"/>
                      </w:rPr>
                      <w:t>100.00</w:t>
                    </w:r>
                  </w:p>
                </w:tc>
              </w:tr>
              <w:tr w:rsidR="00E03DF3" w:rsidRPr="009A4C60" w:rsidTr="00CF344A">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Pr>
                        <w:rFonts w:hint="eastAsia"/>
                        <w:color w:val="000000"/>
                        <w:sz w:val="18"/>
                        <w:szCs w:val="18"/>
                      </w:rPr>
                      <w:t>关联交易定价原则</w:t>
                    </w:r>
                  </w:p>
                </w:tc>
                <w:tc>
                  <w:tcPr>
                    <w:tcW w:w="4134" w:type="pct"/>
                    <w:gridSpan w:val="5"/>
                    <w:tcBorders>
                      <w:top w:val="outset" w:sz="6" w:space="0" w:color="auto"/>
                      <w:left w:val="single" w:sz="4" w:space="0" w:color="auto"/>
                      <w:bottom w:val="outset" w:sz="6" w:space="0" w:color="auto"/>
                      <w:right w:val="outset" w:sz="6" w:space="0" w:color="auto"/>
                    </w:tcBorders>
                    <w:vAlign w:val="center"/>
                  </w:tcPr>
                  <w:p w:rsidR="00E03DF3" w:rsidRPr="00A22EC3" w:rsidRDefault="00E03DF3" w:rsidP="003954D4">
                    <w:pPr>
                      <w:rPr>
                        <w:color w:val="000000"/>
                        <w:sz w:val="18"/>
                        <w:szCs w:val="18"/>
                      </w:rPr>
                    </w:pPr>
                    <w:r w:rsidRPr="007F346F">
                      <w:rPr>
                        <w:rFonts w:hint="eastAsia"/>
                        <w:color w:val="000000"/>
                        <w:sz w:val="18"/>
                        <w:szCs w:val="18"/>
                      </w:rPr>
                      <w:t>由双方按以下顺序选择政府定价、政府指导价、市场价、成本价确定双方的关联交易价格：对于双方间</w:t>
                    </w:r>
                    <w:r w:rsidRPr="007F346F">
                      <w:rPr>
                        <w:rFonts w:hint="eastAsia"/>
                        <w:color w:val="000000"/>
                        <w:sz w:val="18"/>
                        <w:szCs w:val="18"/>
                      </w:rPr>
                      <w:lastRenderedPageBreak/>
                      <w:t>的服务和交易，如果有政府定价的，适用政府定价；无政府定价但有政府指导价的，适用政府指导价；没有政府定价也无政府指导价的，适用市场价；无政府定价和政府指导价，且无可以参考的市场价的，适用成本价。采取成本价的，应以实际发生的材料成本、人工成本、管理费用、税金加上合理利润等综合因素确定。最终结算以购买方签发的验收文件为准</w:t>
                    </w:r>
                    <w:r w:rsidRPr="007F346F">
                      <w:rPr>
                        <w:rFonts w:hAnsi="Calibri" w:hint="eastAsia"/>
                        <w:color w:val="000000"/>
                        <w:sz w:val="18"/>
                        <w:szCs w:val="18"/>
                      </w:rPr>
                      <w:t>(</w:t>
                    </w:r>
                    <w:r w:rsidRPr="007F346F">
                      <w:rPr>
                        <w:rFonts w:hint="eastAsia"/>
                        <w:color w:val="000000"/>
                        <w:sz w:val="18"/>
                        <w:szCs w:val="18"/>
                      </w:rPr>
                      <w:t>包括物资到货验收单、服务验收单、工程竣工验收文件等</w:t>
                    </w:r>
                    <w:r w:rsidRPr="007F346F">
                      <w:rPr>
                        <w:rFonts w:hAnsi="Calibri" w:hint="eastAsia"/>
                        <w:color w:val="000000"/>
                        <w:sz w:val="18"/>
                        <w:szCs w:val="18"/>
                      </w:rPr>
                      <w:t>)</w:t>
                    </w:r>
                    <w:r w:rsidRPr="007F346F">
                      <w:rPr>
                        <w:rFonts w:hint="eastAsia"/>
                        <w:color w:val="000000"/>
                        <w:sz w:val="18"/>
                        <w:szCs w:val="18"/>
                      </w:rPr>
                      <w:t>，并按照相关合同扣除质量、进度违约金、质保金等。</w:t>
                    </w:r>
                  </w:p>
                </w:tc>
              </w:tr>
              <w:tr w:rsidR="00E03DF3" w:rsidRPr="0033712C" w:rsidTr="00CF344A">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sidRPr="009A4C60">
                      <w:rPr>
                        <w:rFonts w:hint="eastAsia"/>
                        <w:color w:val="000000"/>
                        <w:sz w:val="18"/>
                        <w:szCs w:val="18"/>
                      </w:rPr>
                      <w:lastRenderedPageBreak/>
                      <w:t>关联交易的说明</w:t>
                    </w:r>
                  </w:p>
                </w:tc>
                <w:tc>
                  <w:tcPr>
                    <w:tcW w:w="4134" w:type="pct"/>
                    <w:gridSpan w:val="5"/>
                    <w:tcBorders>
                      <w:top w:val="outset" w:sz="6" w:space="0" w:color="auto"/>
                      <w:left w:val="single" w:sz="4" w:space="0" w:color="auto"/>
                      <w:bottom w:val="outset" w:sz="6" w:space="0" w:color="auto"/>
                      <w:right w:val="single" w:sz="4" w:space="0" w:color="auto"/>
                    </w:tcBorders>
                    <w:vAlign w:val="center"/>
                  </w:tcPr>
                  <w:p w:rsidR="00E03DF3" w:rsidRPr="00A62F32" w:rsidRDefault="00E03DF3" w:rsidP="003954D4">
                    <w:pPr>
                      <w:pStyle w:val="Default"/>
                      <w:rPr>
                        <w:sz w:val="18"/>
                        <w:szCs w:val="18"/>
                      </w:rPr>
                    </w:pPr>
                    <w:r w:rsidRPr="00D059CD">
                      <w:rPr>
                        <w:rFonts w:hint="eastAsia"/>
                        <w:sz w:val="18"/>
                        <w:szCs w:val="18"/>
                      </w:rPr>
                      <w:t>上述关联交易事项经公司201</w:t>
                    </w:r>
                    <w:r>
                      <w:rPr>
                        <w:rFonts w:hint="eastAsia"/>
                        <w:sz w:val="18"/>
                        <w:szCs w:val="18"/>
                      </w:rPr>
                      <w:t>5</w:t>
                    </w:r>
                    <w:r w:rsidRPr="00D059CD">
                      <w:rPr>
                        <w:rFonts w:hint="eastAsia"/>
                        <w:sz w:val="18"/>
                        <w:szCs w:val="18"/>
                      </w:rPr>
                      <w:t>年度股东大会审议通过，签署201</w:t>
                    </w:r>
                    <w:r>
                      <w:rPr>
                        <w:rFonts w:hint="eastAsia"/>
                        <w:sz w:val="18"/>
                        <w:szCs w:val="18"/>
                      </w:rPr>
                      <w:t>6</w:t>
                    </w:r>
                    <w:r w:rsidRPr="00D059CD">
                      <w:rPr>
                        <w:rFonts w:hint="eastAsia"/>
                        <w:sz w:val="18"/>
                        <w:szCs w:val="18"/>
                      </w:rPr>
                      <w:t>-201</w:t>
                    </w:r>
                    <w:r>
                      <w:rPr>
                        <w:rFonts w:hint="eastAsia"/>
                        <w:sz w:val="18"/>
                        <w:szCs w:val="18"/>
                      </w:rPr>
                      <w:t>8</w:t>
                    </w:r>
                    <w:r w:rsidRPr="00D059CD">
                      <w:rPr>
                        <w:rFonts w:hint="eastAsia"/>
                        <w:sz w:val="18"/>
                        <w:szCs w:val="18"/>
                      </w:rPr>
                      <w:t>年度《浙江浙能电力股份有限公司与</w:t>
                    </w:r>
                    <w:r w:rsidRPr="007F346F">
                      <w:rPr>
                        <w:rFonts w:hAnsi="宋体" w:hint="eastAsia"/>
                        <w:sz w:val="18"/>
                        <w:szCs w:val="18"/>
                      </w:rPr>
                      <w:t>浙江省能源集团有限公司可再生能源分公司之可再生能源板块服务合作框架协议》</w:t>
                    </w:r>
                  </w:p>
                </w:tc>
              </w:tr>
              <w:tr w:rsidR="00E03DF3" w:rsidRPr="0033712C" w:rsidTr="00CF344A">
                <w:tc>
                  <w:tcPr>
                    <w:tcW w:w="866" w:type="pct"/>
                    <w:tcBorders>
                      <w:top w:val="outset" w:sz="6" w:space="0" w:color="auto"/>
                      <w:left w:val="outset" w:sz="6" w:space="0" w:color="auto"/>
                      <w:bottom w:val="outset" w:sz="6" w:space="0" w:color="auto"/>
                      <w:right w:val="single" w:sz="4" w:space="0" w:color="auto"/>
                    </w:tcBorders>
                    <w:vAlign w:val="center"/>
                  </w:tcPr>
                  <w:p w:rsidR="00E03DF3" w:rsidRPr="009A4C60" w:rsidRDefault="00E03DF3" w:rsidP="003954D4">
                    <w:pPr>
                      <w:rPr>
                        <w:color w:val="000000"/>
                        <w:sz w:val="18"/>
                        <w:szCs w:val="18"/>
                      </w:rPr>
                    </w:pPr>
                    <w:r>
                      <w:rPr>
                        <w:rFonts w:hint="eastAsia"/>
                        <w:color w:val="000000"/>
                        <w:sz w:val="18"/>
                        <w:szCs w:val="18"/>
                      </w:rPr>
                      <w:t>金额预计及实际履行情况</w:t>
                    </w:r>
                  </w:p>
                </w:tc>
                <w:tc>
                  <w:tcPr>
                    <w:tcW w:w="4134" w:type="pct"/>
                    <w:gridSpan w:val="5"/>
                    <w:tcBorders>
                      <w:top w:val="outset" w:sz="6" w:space="0" w:color="auto"/>
                      <w:left w:val="single" w:sz="4" w:space="0" w:color="auto"/>
                      <w:bottom w:val="outset" w:sz="6" w:space="0" w:color="auto"/>
                      <w:right w:val="single" w:sz="4" w:space="0" w:color="auto"/>
                    </w:tcBorders>
                    <w:vAlign w:val="center"/>
                  </w:tcPr>
                  <w:p w:rsidR="00E03DF3" w:rsidRPr="0033712C" w:rsidRDefault="00E03DF3" w:rsidP="003954D4">
                    <w:pPr>
                      <w:pStyle w:val="Default"/>
                      <w:rPr>
                        <w:sz w:val="18"/>
                        <w:szCs w:val="18"/>
                      </w:rPr>
                    </w:pPr>
                    <w:r>
                      <w:rPr>
                        <w:rFonts w:hint="eastAsia"/>
                        <w:sz w:val="18"/>
                        <w:szCs w:val="18"/>
                      </w:rPr>
                      <w:t>根据该协议，该项关联交易</w:t>
                    </w:r>
                    <w:r w:rsidR="009221A7">
                      <w:rPr>
                        <w:rFonts w:hint="eastAsia"/>
                        <w:sz w:val="18"/>
                        <w:szCs w:val="18"/>
                      </w:rPr>
                      <w:t>2018</w:t>
                    </w:r>
                    <w:r>
                      <w:rPr>
                        <w:rFonts w:hint="eastAsia"/>
                        <w:sz w:val="18"/>
                        <w:szCs w:val="18"/>
                      </w:rPr>
                      <w:t>年预</w:t>
                    </w:r>
                    <w:r w:rsidRPr="00306CC6">
                      <w:rPr>
                        <w:rFonts w:hint="eastAsia"/>
                        <w:color w:val="auto"/>
                        <w:sz w:val="18"/>
                        <w:szCs w:val="18"/>
                      </w:rPr>
                      <w:t>计上限为</w:t>
                    </w:r>
                    <w:r>
                      <w:rPr>
                        <w:rFonts w:hint="eastAsia"/>
                        <w:color w:val="auto"/>
                        <w:sz w:val="18"/>
                        <w:szCs w:val="18"/>
                      </w:rPr>
                      <w:t>5000万</w:t>
                    </w:r>
                    <w:r w:rsidRPr="00306CC6">
                      <w:rPr>
                        <w:rFonts w:hint="eastAsia"/>
                        <w:color w:val="auto"/>
                        <w:sz w:val="18"/>
                        <w:szCs w:val="18"/>
                      </w:rPr>
                      <w:t>元，实</w:t>
                    </w:r>
                    <w:r>
                      <w:rPr>
                        <w:rFonts w:hint="eastAsia"/>
                        <w:sz w:val="18"/>
                        <w:szCs w:val="18"/>
                      </w:rPr>
                      <w:t>际履行均未超出预计范围。</w:t>
                    </w:r>
                  </w:p>
                </w:tc>
              </w:tr>
              <w:tr w:rsidR="00E03DF3" w:rsidRPr="0033712C" w:rsidTr="00CF344A">
                <w:tc>
                  <w:tcPr>
                    <w:tcW w:w="866" w:type="pct"/>
                    <w:tcBorders>
                      <w:top w:val="outset" w:sz="6" w:space="0" w:color="auto"/>
                      <w:left w:val="outset" w:sz="6" w:space="0" w:color="auto"/>
                      <w:bottom w:val="outset" w:sz="6" w:space="0" w:color="auto"/>
                      <w:right w:val="single" w:sz="4" w:space="0" w:color="auto"/>
                    </w:tcBorders>
                    <w:vAlign w:val="center"/>
                  </w:tcPr>
                  <w:p w:rsidR="00E03DF3" w:rsidRDefault="00E03DF3" w:rsidP="003954D4">
                    <w:pPr>
                      <w:rPr>
                        <w:color w:val="000000"/>
                        <w:sz w:val="18"/>
                        <w:szCs w:val="18"/>
                      </w:rPr>
                    </w:pPr>
                    <w:r>
                      <w:rPr>
                        <w:rFonts w:hint="eastAsia"/>
                        <w:color w:val="000000"/>
                        <w:sz w:val="18"/>
                        <w:szCs w:val="18"/>
                      </w:rPr>
                      <w:t>说明</w:t>
                    </w:r>
                  </w:p>
                </w:tc>
                <w:tc>
                  <w:tcPr>
                    <w:tcW w:w="4134" w:type="pct"/>
                    <w:gridSpan w:val="5"/>
                    <w:tcBorders>
                      <w:top w:val="outset" w:sz="6" w:space="0" w:color="auto"/>
                      <w:left w:val="single" w:sz="4" w:space="0" w:color="auto"/>
                      <w:bottom w:val="outset" w:sz="6" w:space="0" w:color="auto"/>
                      <w:right w:val="single" w:sz="4" w:space="0" w:color="auto"/>
                    </w:tcBorders>
                    <w:vAlign w:val="center"/>
                  </w:tcPr>
                  <w:p w:rsidR="00E03DF3" w:rsidRDefault="00E03DF3" w:rsidP="003954D4">
                    <w:pPr>
                      <w:pStyle w:val="Default"/>
                      <w:rPr>
                        <w:sz w:val="18"/>
                        <w:szCs w:val="18"/>
                      </w:rPr>
                    </w:pPr>
                    <w:r>
                      <w:rPr>
                        <w:rFonts w:hint="eastAsia"/>
                        <w:sz w:val="18"/>
                        <w:szCs w:val="18"/>
                      </w:rPr>
                      <w:t>根据《浙能集团创新发展和体制机制改革方案》，浙能集团油气板块由原来的分公司制（浙能集团可再生能源分公司）改为子公司制管理，浙江省水利水电投资集团有限公司是可再生能源板块管理公司和产业经营总部。</w:t>
                    </w:r>
                  </w:p>
                </w:tc>
              </w:tr>
            </w:tbl>
            <w:p w:rsidR="00E03DF3" w:rsidRDefault="00E03DF3"/>
            <w:p w:rsidR="003154D6" w:rsidRDefault="003154D6" w:rsidP="003154D6">
              <w:pPr>
                <w:ind w:firstLineChars="200" w:firstLine="420"/>
                <w:rPr>
                  <w:szCs w:val="21"/>
                </w:rPr>
              </w:pPr>
              <w:r>
                <w:rPr>
                  <w:rFonts w:hint="eastAsia"/>
                  <w:szCs w:val="21"/>
                </w:rPr>
                <w:t>（</w:t>
              </w:r>
              <w:r w:rsidR="00D7063F">
                <w:rPr>
                  <w:rFonts w:hint="eastAsia"/>
                  <w:szCs w:val="21"/>
                </w:rPr>
                <w:t>8</w:t>
              </w:r>
              <w:r>
                <w:rPr>
                  <w:rFonts w:hint="eastAsia"/>
                  <w:szCs w:val="21"/>
                </w:rPr>
                <w:t>）与上海璞能融资租赁有限公司、浙江浙能融资租赁有限公司的关联交易</w:t>
              </w:r>
            </w:p>
            <w:p w:rsidR="003154D6" w:rsidRDefault="003154D6" w:rsidP="003154D6">
              <w:pPr>
                <w:ind w:firstLineChars="200" w:firstLine="420"/>
                <w:rPr>
                  <w:szCs w:val="21"/>
                </w:rPr>
              </w:pPr>
              <w:r>
                <w:rPr>
                  <w:rFonts w:hint="eastAsia"/>
                  <w:szCs w:val="21"/>
                </w:rPr>
                <w:t>1）售后回租</w:t>
              </w:r>
            </w:p>
            <w:p w:rsidR="003154D6" w:rsidRDefault="003154D6" w:rsidP="003154D6">
              <w:pPr>
                <w:ind w:firstLineChars="200" w:firstLine="420"/>
                <w:rPr>
                  <w:rFonts w:asciiTheme="minorEastAsia" w:eastAsiaTheme="minorEastAsia" w:hAnsiTheme="minorEastAsia" w:cs="Arial"/>
                  <w:szCs w:val="21"/>
                </w:rPr>
              </w:pPr>
              <w:r w:rsidRPr="008110CE">
                <w:rPr>
                  <w:rFonts w:ascii="Arial" w:hAnsi="Arial" w:cs="Arial"/>
                  <w:szCs w:val="21"/>
                </w:rPr>
                <w:t>根</w:t>
              </w:r>
              <w:r w:rsidRPr="008110CE">
                <w:rPr>
                  <w:szCs w:val="21"/>
                </w:rPr>
                <w:t>据</w:t>
              </w:r>
              <w:r w:rsidRPr="008110CE">
                <w:rPr>
                  <w:rFonts w:asciiTheme="minorEastAsia" w:eastAsiaTheme="minorEastAsia" w:hAnsiTheme="minorEastAsia"/>
                  <w:szCs w:val="21"/>
                </w:rPr>
                <w:t>公司及子公司与上海璞能融资租赁有限公司</w:t>
              </w:r>
              <w:r>
                <w:rPr>
                  <w:rFonts w:asciiTheme="minorEastAsia" w:eastAsiaTheme="minorEastAsia" w:hAnsiTheme="minorEastAsia" w:hint="eastAsia"/>
                  <w:szCs w:val="21"/>
                </w:rPr>
                <w:t>（简称“上海璞能”）</w:t>
              </w:r>
              <w:r w:rsidRPr="008110CE">
                <w:rPr>
                  <w:rFonts w:asciiTheme="minorEastAsia" w:eastAsiaTheme="minorEastAsia" w:hAnsiTheme="minorEastAsia"/>
                  <w:szCs w:val="21"/>
                </w:rPr>
                <w:t>签订的</w:t>
              </w:r>
              <w:r w:rsidRPr="008110CE">
                <w:rPr>
                  <w:rFonts w:asciiTheme="minorEastAsia" w:eastAsiaTheme="minorEastAsia" w:hAnsiTheme="minorEastAsia"/>
                  <w:color w:val="000000"/>
                  <w:szCs w:val="21"/>
                </w:rPr>
                <w:t>《融资租赁合同》</w:t>
              </w:r>
              <w:r>
                <w:rPr>
                  <w:rFonts w:asciiTheme="minorEastAsia" w:eastAsiaTheme="minorEastAsia" w:hAnsiTheme="minorEastAsia" w:hint="eastAsia"/>
                  <w:color w:val="000000"/>
                  <w:szCs w:val="21"/>
                </w:rPr>
                <w:t>以</w:t>
              </w:r>
              <w:r w:rsidRPr="008110CE">
                <w:rPr>
                  <w:rFonts w:asciiTheme="minorEastAsia" w:eastAsiaTheme="minorEastAsia" w:hAnsiTheme="minorEastAsia"/>
                  <w:szCs w:val="21"/>
                </w:rPr>
                <w:t>及与浙江浙能融资租赁有限公司</w:t>
              </w:r>
              <w:r>
                <w:rPr>
                  <w:rFonts w:asciiTheme="minorEastAsia" w:eastAsiaTheme="minorEastAsia" w:hAnsiTheme="minorEastAsia" w:hint="eastAsia"/>
                  <w:szCs w:val="21"/>
                </w:rPr>
                <w:t>（简称“浙能租赁”）</w:t>
              </w:r>
              <w:r w:rsidRPr="008110CE">
                <w:rPr>
                  <w:rFonts w:asciiTheme="minorEastAsia" w:eastAsiaTheme="minorEastAsia" w:hAnsiTheme="minorEastAsia"/>
                  <w:szCs w:val="21"/>
                </w:rPr>
                <w:t>签订的《融资租赁合同》，公司及子公司将其机器设备和运输工具出售给上海璞能和浙能租赁，再由上海璞能和浙能租赁出租给</w:t>
              </w:r>
              <w:r w:rsidRPr="008110CE">
                <w:rPr>
                  <w:rFonts w:asciiTheme="minorEastAsia" w:eastAsiaTheme="minorEastAsia" w:hAnsiTheme="minorEastAsia" w:hint="eastAsia"/>
                  <w:szCs w:val="21"/>
                </w:rPr>
                <w:t>本</w:t>
              </w:r>
              <w:r w:rsidRPr="008110CE">
                <w:rPr>
                  <w:rFonts w:asciiTheme="minorEastAsia" w:eastAsiaTheme="minorEastAsia" w:hAnsiTheme="minorEastAsia"/>
                  <w:szCs w:val="21"/>
                </w:rPr>
                <w:t>公司及子公司</w:t>
              </w:r>
              <w:r w:rsidRPr="008110CE">
                <w:rPr>
                  <w:rFonts w:asciiTheme="minorEastAsia" w:eastAsiaTheme="minorEastAsia" w:hAnsiTheme="minorEastAsia" w:hint="eastAsia"/>
                  <w:szCs w:val="21"/>
                </w:rPr>
                <w:t>。</w:t>
              </w:r>
              <w:r>
                <w:rPr>
                  <w:rFonts w:asciiTheme="minorEastAsia" w:eastAsiaTheme="minorEastAsia" w:hAnsiTheme="minorEastAsia" w:hint="eastAsia"/>
                  <w:szCs w:val="21"/>
                </w:rPr>
                <w:t>截至本报告期末</w:t>
              </w:r>
              <w:r w:rsidRPr="008110CE">
                <w:rPr>
                  <w:rFonts w:asciiTheme="minorEastAsia" w:eastAsiaTheme="minorEastAsia" w:hAnsiTheme="minorEastAsia" w:hint="eastAsia"/>
                  <w:szCs w:val="21"/>
                </w:rPr>
                <w:t>，</w:t>
              </w:r>
              <w:r w:rsidRPr="008110CE">
                <w:rPr>
                  <w:rFonts w:asciiTheme="minorEastAsia" w:eastAsiaTheme="minorEastAsia" w:hAnsiTheme="minorEastAsia"/>
                  <w:szCs w:val="21"/>
                </w:rPr>
                <w:t>借款</w:t>
              </w:r>
              <w:r w:rsidRPr="008110CE">
                <w:rPr>
                  <w:rFonts w:asciiTheme="minorEastAsia" w:eastAsiaTheme="minorEastAsia" w:hAnsiTheme="minorEastAsia" w:hint="eastAsia"/>
                  <w:szCs w:val="21"/>
                </w:rPr>
                <w:t>余额为</w:t>
              </w:r>
              <w:r w:rsidR="004F3246">
                <w:rPr>
                  <w:rFonts w:asciiTheme="minorEastAsia" w:eastAsiaTheme="minorEastAsia" w:hAnsiTheme="minorEastAsia" w:hint="eastAsia"/>
                  <w:szCs w:val="21"/>
                </w:rPr>
                <w:t>941,692,873.38</w:t>
              </w:r>
              <w:r w:rsidRPr="008110CE">
                <w:rPr>
                  <w:rFonts w:asciiTheme="minorEastAsia" w:eastAsiaTheme="minorEastAsia" w:hAnsiTheme="minorEastAsia"/>
                  <w:szCs w:val="21"/>
                </w:rPr>
                <w:t>元</w:t>
              </w:r>
              <w:r w:rsidR="004F3246">
                <w:rPr>
                  <w:rFonts w:asciiTheme="minorEastAsia" w:eastAsiaTheme="minorEastAsia" w:hAnsiTheme="minorEastAsia" w:hint="eastAsia"/>
                  <w:szCs w:val="21"/>
                </w:rPr>
                <w:t>。本报告期，分别确认对浙能租赁和上海璞能的利息支出138,296.43元和22,274,405.52元。</w:t>
              </w:r>
            </w:p>
            <w:p w:rsidR="003154D6" w:rsidRDefault="003154D6" w:rsidP="003154D6">
              <w:pPr>
                <w:ind w:firstLine="420"/>
                <w:rPr>
                  <w:rFonts w:asciiTheme="minorEastAsia" w:eastAsiaTheme="minorEastAsia" w:hAnsiTheme="minorEastAsia"/>
                  <w:szCs w:val="21"/>
                </w:rPr>
              </w:pPr>
              <w:r>
                <w:rPr>
                  <w:rFonts w:asciiTheme="minorEastAsia" w:eastAsiaTheme="minorEastAsia" w:hAnsiTheme="minorEastAsia" w:hint="eastAsia"/>
                  <w:szCs w:val="21"/>
                </w:rPr>
                <w:t>2）融资租入</w:t>
              </w:r>
            </w:p>
            <w:tbl>
              <w:tblPr>
                <w:tblStyle w:val="a7"/>
                <w:tblW w:w="0" w:type="auto"/>
                <w:tblLook w:val="04A0" w:firstRow="1" w:lastRow="0" w:firstColumn="1" w:lastColumn="0" w:noHBand="0" w:noVBand="1"/>
              </w:tblPr>
              <w:tblGrid>
                <w:gridCol w:w="1668"/>
                <w:gridCol w:w="3260"/>
                <w:gridCol w:w="1417"/>
                <w:gridCol w:w="1623"/>
                <w:gridCol w:w="1993"/>
              </w:tblGrid>
              <w:tr w:rsidR="003154D6" w:rsidRPr="008110CE" w:rsidTr="003954D4">
                <w:tc>
                  <w:tcPr>
                    <w:tcW w:w="1668" w:type="dxa"/>
                  </w:tcPr>
                  <w:p w:rsidR="003154D6" w:rsidRPr="008110CE" w:rsidRDefault="003154D6" w:rsidP="003954D4">
                    <w:pPr>
                      <w:rPr>
                        <w:rFonts w:asciiTheme="minorEastAsia" w:eastAsiaTheme="minorEastAsia" w:hAnsiTheme="minorEastAsia"/>
                        <w:sz w:val="18"/>
                        <w:szCs w:val="18"/>
                      </w:rPr>
                    </w:pPr>
                    <w:r w:rsidRPr="008110CE">
                      <w:rPr>
                        <w:rFonts w:asciiTheme="minorEastAsia" w:eastAsiaTheme="minorEastAsia" w:hAnsiTheme="minorEastAsia" w:hint="eastAsia"/>
                        <w:sz w:val="18"/>
                        <w:szCs w:val="18"/>
                      </w:rPr>
                      <w:t>出租方</w:t>
                    </w:r>
                  </w:p>
                </w:tc>
                <w:tc>
                  <w:tcPr>
                    <w:tcW w:w="3260" w:type="dxa"/>
                  </w:tcPr>
                  <w:p w:rsidR="003154D6" w:rsidRPr="008110CE" w:rsidRDefault="003154D6" w:rsidP="003954D4">
                    <w:pPr>
                      <w:rPr>
                        <w:rFonts w:asciiTheme="minorEastAsia" w:eastAsiaTheme="minorEastAsia" w:hAnsiTheme="minorEastAsia"/>
                        <w:sz w:val="18"/>
                        <w:szCs w:val="18"/>
                      </w:rPr>
                    </w:pPr>
                    <w:r w:rsidRPr="008110CE">
                      <w:rPr>
                        <w:rFonts w:asciiTheme="minorEastAsia" w:eastAsiaTheme="minorEastAsia" w:hAnsiTheme="minorEastAsia" w:hint="eastAsia"/>
                        <w:sz w:val="18"/>
                        <w:szCs w:val="18"/>
                      </w:rPr>
                      <w:t>承租方</w:t>
                    </w:r>
                  </w:p>
                </w:tc>
                <w:tc>
                  <w:tcPr>
                    <w:tcW w:w="1417" w:type="dxa"/>
                  </w:tcPr>
                  <w:p w:rsidR="003154D6" w:rsidRPr="008110CE" w:rsidRDefault="003154D6" w:rsidP="003954D4">
                    <w:pPr>
                      <w:rPr>
                        <w:rFonts w:asciiTheme="minorEastAsia" w:eastAsiaTheme="minorEastAsia" w:hAnsiTheme="minorEastAsia"/>
                        <w:sz w:val="18"/>
                        <w:szCs w:val="18"/>
                      </w:rPr>
                    </w:pPr>
                    <w:r w:rsidRPr="008110CE">
                      <w:rPr>
                        <w:rFonts w:asciiTheme="minorEastAsia" w:eastAsiaTheme="minorEastAsia" w:hAnsiTheme="minorEastAsia" w:hint="eastAsia"/>
                        <w:sz w:val="18"/>
                        <w:szCs w:val="18"/>
                      </w:rPr>
                      <w:t>租赁资产种类</w:t>
                    </w:r>
                  </w:p>
                </w:tc>
                <w:tc>
                  <w:tcPr>
                    <w:tcW w:w="1623" w:type="dxa"/>
                  </w:tcPr>
                  <w:p w:rsidR="003154D6" w:rsidRPr="008110CE" w:rsidRDefault="003154D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本期确认的租赁费用</w:t>
                    </w:r>
                  </w:p>
                </w:tc>
                <w:tc>
                  <w:tcPr>
                    <w:tcW w:w="1993" w:type="dxa"/>
                  </w:tcPr>
                  <w:p w:rsidR="003154D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期末</w:t>
                    </w:r>
                    <w:r w:rsidR="003154D6" w:rsidRPr="008110CE">
                      <w:rPr>
                        <w:rFonts w:asciiTheme="minorEastAsia" w:eastAsiaTheme="minorEastAsia" w:hAnsiTheme="minorEastAsia" w:hint="eastAsia"/>
                        <w:sz w:val="18"/>
                        <w:szCs w:val="18"/>
                      </w:rPr>
                      <w:t>长期应付融资租赁款</w:t>
                    </w:r>
                  </w:p>
                </w:tc>
              </w:tr>
              <w:tr w:rsidR="004F3246" w:rsidRPr="008110CE" w:rsidTr="003954D4">
                <w:tc>
                  <w:tcPr>
                    <w:tcW w:w="1668" w:type="dxa"/>
                    <w:vMerge w:val="restart"/>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浙江浙能融资租赁有限公司</w:t>
                    </w:r>
                  </w:p>
                </w:tc>
                <w:tc>
                  <w:tcPr>
                    <w:tcW w:w="3260"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浙江浙能中煤舟山煤电有限责任公司</w:t>
                    </w:r>
                  </w:p>
                </w:tc>
                <w:tc>
                  <w:tcPr>
                    <w:tcW w:w="1417"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机器设备</w:t>
                    </w:r>
                  </w:p>
                </w:tc>
                <w:tc>
                  <w:tcPr>
                    <w:tcW w:w="1623" w:type="dxa"/>
                  </w:tcPr>
                  <w:p w:rsidR="004F324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3,675,769.00</w:t>
                    </w:r>
                  </w:p>
                </w:tc>
                <w:tc>
                  <w:tcPr>
                    <w:tcW w:w="1993" w:type="dxa"/>
                  </w:tcPr>
                  <w:p w:rsidR="004F3246" w:rsidRPr="008110CE" w:rsidRDefault="008C0F44"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170,173,612.71</w:t>
                    </w:r>
                  </w:p>
                </w:tc>
              </w:tr>
              <w:tr w:rsidR="004F3246" w:rsidRPr="008110CE" w:rsidTr="003954D4">
                <w:tc>
                  <w:tcPr>
                    <w:tcW w:w="1668" w:type="dxa"/>
                    <w:vMerge/>
                  </w:tcPr>
                  <w:p w:rsidR="004F3246" w:rsidRPr="008110CE" w:rsidRDefault="004F3246" w:rsidP="003954D4">
                    <w:pPr>
                      <w:rPr>
                        <w:rFonts w:asciiTheme="minorEastAsia" w:eastAsiaTheme="minorEastAsia" w:hAnsiTheme="minorEastAsia"/>
                        <w:sz w:val="18"/>
                        <w:szCs w:val="18"/>
                      </w:rPr>
                    </w:pPr>
                  </w:p>
                </w:tc>
                <w:tc>
                  <w:tcPr>
                    <w:tcW w:w="3260"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浙江浙能温州发电有限子公司</w:t>
                    </w:r>
                  </w:p>
                </w:tc>
                <w:tc>
                  <w:tcPr>
                    <w:tcW w:w="1417"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运输设备</w:t>
                    </w:r>
                  </w:p>
                </w:tc>
                <w:tc>
                  <w:tcPr>
                    <w:tcW w:w="1623" w:type="dxa"/>
                  </w:tcPr>
                  <w:p w:rsidR="004F324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76,504.64</w:t>
                    </w:r>
                  </w:p>
                </w:tc>
                <w:tc>
                  <w:tcPr>
                    <w:tcW w:w="1993" w:type="dxa"/>
                  </w:tcPr>
                  <w:p w:rsidR="004F3246" w:rsidRPr="008110CE" w:rsidRDefault="008C0F44"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4,375,280.89</w:t>
                    </w:r>
                  </w:p>
                </w:tc>
              </w:tr>
              <w:tr w:rsidR="004F3246" w:rsidRPr="008110CE" w:rsidTr="003954D4">
                <w:tc>
                  <w:tcPr>
                    <w:tcW w:w="1668" w:type="dxa"/>
                    <w:vMerge/>
                  </w:tcPr>
                  <w:p w:rsidR="004F3246" w:rsidRPr="008110CE" w:rsidRDefault="004F3246" w:rsidP="003954D4">
                    <w:pPr>
                      <w:rPr>
                        <w:rFonts w:asciiTheme="minorEastAsia" w:eastAsiaTheme="minorEastAsia" w:hAnsiTheme="minorEastAsia"/>
                        <w:sz w:val="18"/>
                        <w:szCs w:val="18"/>
                      </w:rPr>
                    </w:pPr>
                  </w:p>
                </w:tc>
                <w:tc>
                  <w:tcPr>
                    <w:tcW w:w="3260"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浙江浙能绍兴滨海热电有限责任公司</w:t>
                    </w:r>
                  </w:p>
                </w:tc>
                <w:tc>
                  <w:tcPr>
                    <w:tcW w:w="1417" w:type="dxa"/>
                  </w:tcPr>
                  <w:p w:rsidR="004F3246" w:rsidRPr="008110CE"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机器设备</w:t>
                    </w:r>
                  </w:p>
                </w:tc>
                <w:tc>
                  <w:tcPr>
                    <w:tcW w:w="1623" w:type="dxa"/>
                  </w:tcPr>
                  <w:p w:rsidR="004F324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8,375,713.50</w:t>
                    </w:r>
                  </w:p>
                </w:tc>
                <w:tc>
                  <w:tcPr>
                    <w:tcW w:w="1993" w:type="dxa"/>
                  </w:tcPr>
                  <w:p w:rsidR="004F3246" w:rsidRPr="008110CE" w:rsidRDefault="008C0F44"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330,158,466.97</w:t>
                    </w:r>
                  </w:p>
                </w:tc>
              </w:tr>
              <w:tr w:rsidR="004F3246" w:rsidRPr="008110CE" w:rsidTr="003954D4">
                <w:tc>
                  <w:tcPr>
                    <w:tcW w:w="1668" w:type="dxa"/>
                    <w:vMerge/>
                  </w:tcPr>
                  <w:p w:rsidR="004F3246" w:rsidRPr="008110CE" w:rsidRDefault="004F3246" w:rsidP="003954D4">
                    <w:pPr>
                      <w:rPr>
                        <w:rFonts w:asciiTheme="minorEastAsia" w:eastAsiaTheme="minorEastAsia" w:hAnsiTheme="minorEastAsia"/>
                        <w:sz w:val="18"/>
                        <w:szCs w:val="18"/>
                      </w:rPr>
                    </w:pPr>
                  </w:p>
                </w:tc>
                <w:tc>
                  <w:tcPr>
                    <w:tcW w:w="3260" w:type="dxa"/>
                  </w:tcPr>
                  <w:p w:rsidR="004F3246"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浙江浙能镇海发电有限责任公司</w:t>
                    </w:r>
                  </w:p>
                </w:tc>
                <w:tc>
                  <w:tcPr>
                    <w:tcW w:w="1417" w:type="dxa"/>
                  </w:tcPr>
                  <w:p w:rsidR="004F3246" w:rsidRPr="004F3246" w:rsidRDefault="004F324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机器设备</w:t>
                    </w:r>
                  </w:p>
                </w:tc>
                <w:tc>
                  <w:tcPr>
                    <w:tcW w:w="1623" w:type="dxa"/>
                  </w:tcPr>
                  <w:p w:rsidR="004F324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3,231,855.29</w:t>
                    </w:r>
                  </w:p>
                </w:tc>
                <w:tc>
                  <w:tcPr>
                    <w:tcW w:w="1993" w:type="dxa"/>
                  </w:tcPr>
                  <w:p w:rsidR="004F3246" w:rsidRPr="008110CE" w:rsidRDefault="008C0F44"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199,834,500.00</w:t>
                    </w:r>
                  </w:p>
                </w:tc>
              </w:tr>
              <w:tr w:rsidR="003154D6" w:rsidRPr="008110CE" w:rsidTr="003954D4">
                <w:tc>
                  <w:tcPr>
                    <w:tcW w:w="6345" w:type="dxa"/>
                    <w:gridSpan w:val="3"/>
                  </w:tcPr>
                  <w:p w:rsidR="003154D6" w:rsidRDefault="003154D6" w:rsidP="003954D4">
                    <w:pPr>
                      <w:rPr>
                        <w:rFonts w:asciiTheme="minorEastAsia" w:eastAsiaTheme="minorEastAsia" w:hAnsiTheme="minorEastAsia"/>
                        <w:sz w:val="18"/>
                        <w:szCs w:val="18"/>
                      </w:rPr>
                    </w:pPr>
                    <w:r>
                      <w:rPr>
                        <w:rFonts w:asciiTheme="minorEastAsia" w:eastAsiaTheme="minorEastAsia" w:hAnsiTheme="minorEastAsia" w:hint="eastAsia"/>
                        <w:sz w:val="18"/>
                        <w:szCs w:val="18"/>
                      </w:rPr>
                      <w:t>小计</w:t>
                    </w:r>
                  </w:p>
                </w:tc>
                <w:tc>
                  <w:tcPr>
                    <w:tcW w:w="1623" w:type="dxa"/>
                  </w:tcPr>
                  <w:p w:rsidR="003154D6" w:rsidRPr="008110CE" w:rsidRDefault="004F3246"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15,359,842.43</w:t>
                    </w:r>
                  </w:p>
                </w:tc>
                <w:tc>
                  <w:tcPr>
                    <w:tcW w:w="1993" w:type="dxa"/>
                  </w:tcPr>
                  <w:p w:rsidR="003154D6" w:rsidRPr="008110CE" w:rsidRDefault="008C0F44" w:rsidP="003954D4">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704,541,860.57</w:t>
                    </w:r>
                  </w:p>
                </w:tc>
              </w:tr>
            </w:tbl>
            <w:p w:rsidR="003154D6" w:rsidRDefault="003154D6" w:rsidP="003154D6">
              <w:pPr>
                <w:ind w:firstLine="420"/>
              </w:pPr>
              <w:r>
                <w:rPr>
                  <w:rFonts w:hint="eastAsia"/>
                </w:rPr>
                <w:t>3）关联交易说明</w:t>
              </w:r>
            </w:p>
            <w:p w:rsidR="00D9633B" w:rsidRDefault="003154D6" w:rsidP="00D11EDC">
              <w:pPr>
                <w:ind w:firstLine="420"/>
              </w:pPr>
              <w:r>
                <w:rPr>
                  <w:rFonts w:hint="eastAsia"/>
                </w:rPr>
                <w:t>经公司</w:t>
              </w:r>
              <w:r w:rsidR="00D7063F">
                <w:rPr>
                  <w:rFonts w:hint="eastAsia"/>
                </w:rPr>
                <w:t>2017</w:t>
              </w:r>
              <w:r>
                <w:rPr>
                  <w:rFonts w:hint="eastAsia"/>
                </w:rPr>
                <w:t>年度股东大会审议通过，</w:t>
              </w:r>
              <w:r w:rsidR="00D7063F">
                <w:rPr>
                  <w:rFonts w:hint="eastAsia"/>
                </w:rPr>
                <w:t>公司与浙能租赁、上海璞能</w:t>
              </w:r>
              <w:r>
                <w:rPr>
                  <w:rFonts w:hint="eastAsia"/>
                </w:rPr>
                <w:t>签署201</w:t>
              </w:r>
              <w:r w:rsidR="00D7063F">
                <w:rPr>
                  <w:rFonts w:hint="eastAsia"/>
                </w:rPr>
                <w:t>8-2020</w:t>
              </w:r>
              <w:r>
                <w:rPr>
                  <w:rFonts w:hint="eastAsia"/>
                </w:rPr>
                <w:t>年度《浙江浙能电力股份有限公司与</w:t>
              </w:r>
              <w:r w:rsidR="00D7063F">
                <w:rPr>
                  <w:rFonts w:hint="eastAsia"/>
                </w:rPr>
                <w:t>浙江浙能融资租赁有限公司、</w:t>
              </w:r>
              <w:r>
                <w:rPr>
                  <w:rFonts w:hint="eastAsia"/>
                </w:rPr>
                <w:t>上海璞能融资租赁有限公司之</w:t>
              </w:r>
              <w:r w:rsidR="00D7063F">
                <w:rPr>
                  <w:rFonts w:hint="eastAsia"/>
                </w:rPr>
                <w:t>关联交易框架</w:t>
              </w:r>
              <w:r>
                <w:rPr>
                  <w:rFonts w:hint="eastAsia"/>
                </w:rPr>
                <w:t>协议》</w:t>
              </w:r>
              <w:r w:rsidR="00D7063F">
                <w:rPr>
                  <w:rFonts w:hint="eastAsia"/>
                </w:rPr>
                <w:t>。上海璞能、浙能租赁按照公司要求提供融资租赁服务（含大中型设备、备品备件等），机械设备、车辆的租赁等。</w:t>
              </w:r>
            </w:p>
          </w:sdtContent>
        </w:sdt>
      </w:sdtContent>
    </w:sdt>
    <w:p w:rsidR="00D9633B" w:rsidRDefault="00D9633B"/>
    <w:sdt>
      <w:sdtPr>
        <w:rPr>
          <w:rFonts w:ascii="Calibri" w:hAnsi="Calibri" w:cs="宋体" w:hint="eastAsia"/>
          <w:b w:val="0"/>
          <w:bCs w:val="0"/>
          <w:kern w:val="0"/>
          <w:szCs w:val="22"/>
        </w:rPr>
        <w:alias w:val="模块:临时公告未披露的事项"/>
        <w:tag w:val="_SEC_227a4feb5cd045acb20f0e655bf26ea8"/>
        <w:id w:val="-507601427"/>
        <w:lock w:val="sdtLocked"/>
        <w:placeholder>
          <w:docPart w:val="GBC22222222222222222222222222222"/>
        </w:placeholder>
      </w:sdtPr>
      <w:sdtEndPr>
        <w:rPr>
          <w:rFonts w:ascii="宋体" w:hAnsi="宋体" w:hint="default"/>
          <w:szCs w:val="21"/>
        </w:rPr>
      </w:sdtEndPr>
      <w:sdtContent>
        <w:p w:rsidR="00D9633B" w:rsidRDefault="00D96BCB">
          <w:pPr>
            <w:pStyle w:val="4"/>
            <w:numPr>
              <w:ilvl w:val="2"/>
              <w:numId w:val="13"/>
            </w:numPr>
          </w:pPr>
          <w:r>
            <w:rPr>
              <w:rFonts w:hint="eastAsia"/>
            </w:rPr>
            <w:t>临时公告未披露的事项</w:t>
          </w:r>
        </w:p>
        <w:p w:rsidR="00D9633B" w:rsidRDefault="00360C75" w:rsidP="002D3558">
          <w:pPr>
            <w:rPr>
              <w:szCs w:val="21"/>
            </w:rPr>
          </w:pPr>
          <w:sdt>
            <w:sdtPr>
              <w:alias w:val="是否适用：与日常经营相关的关联交易_临时公告未披露的事项[双击切换]"/>
              <w:tag w:val="_GBC_91ad548daaa84603a8faa6c0ce358499"/>
              <w:id w:val="-1645579082"/>
              <w:lock w:val="sdtContentLocked"/>
              <w:placeholder>
                <w:docPart w:val="GBC22222222222222222222222222222"/>
              </w:placeholder>
            </w:sdtPr>
            <w:sdtEndPr/>
            <w:sdtContent>
              <w:r w:rsidR="00D96BCB">
                <w:fldChar w:fldCharType="begin"/>
              </w:r>
              <w:r w:rsidR="002D3558">
                <w:instrText xml:space="preserve"> MACROBUTTON  SnrToggleCheckbox □适用 </w:instrText>
              </w:r>
              <w:r w:rsidR="00D96BCB">
                <w:fldChar w:fldCharType="end"/>
              </w:r>
              <w:r w:rsidR="00D96BCB">
                <w:fldChar w:fldCharType="begin"/>
              </w:r>
              <w:r w:rsidR="002D3558">
                <w:instrText xml:space="preserve"> MACROBUTTON  SnrToggleCheckbox √不适用 </w:instrText>
              </w:r>
              <w:r w:rsidR="00D96BCB">
                <w:fldChar w:fldCharType="end"/>
              </w:r>
            </w:sdtContent>
          </w:sdt>
        </w:p>
      </w:sdtContent>
    </w:sdt>
    <w:p w:rsidR="002D3558" w:rsidRDefault="002D3558" w:rsidP="002D3558">
      <w:pPr>
        <w:pStyle w:val="3"/>
      </w:pPr>
    </w:p>
    <w:p w:rsidR="00D9633B" w:rsidRDefault="00D96BCB">
      <w:pPr>
        <w:pStyle w:val="3"/>
        <w:numPr>
          <w:ilvl w:val="2"/>
          <w:numId w:val="2"/>
        </w:numPr>
      </w:pPr>
      <w:r>
        <w:t>资产收购</w:t>
      </w:r>
      <w:r>
        <w:rPr>
          <w:rFonts w:hint="eastAsia"/>
        </w:rPr>
        <w:t>或股权收购</w:t>
      </w:r>
      <w:r>
        <w:t>、出售发生的关联交易</w:t>
      </w:r>
    </w:p>
    <w:sdt>
      <w:sdtPr>
        <w:rPr>
          <w:rFonts w:ascii="Calibri" w:hAnsi="Calibri" w:cs="宋体"/>
          <w:b w:val="0"/>
          <w:bCs w:val="0"/>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rFonts w:ascii="宋体" w:hAnsi="宋体" w:hint="eastAsia"/>
          <w:szCs w:val="24"/>
        </w:rPr>
      </w:sdtEndPr>
      <w:sdtContent>
        <w:p w:rsidR="00D9633B" w:rsidRDefault="00D96BCB">
          <w:pPr>
            <w:pStyle w:val="4"/>
            <w:numPr>
              <w:ilvl w:val="0"/>
              <w:numId w:val="28"/>
            </w:numPr>
          </w:pPr>
          <w:r>
            <w:t>已在临时公告披露且后续实施无进展或变化的事项</w:t>
          </w:r>
        </w:p>
        <w:p w:rsidR="00D9633B" w:rsidRDefault="00360C75" w:rsidP="00456089">
          <w:sdt>
            <w:sdtPr>
              <w:alias w:val="是否适用：已在临时公告披露且后续实施无进展或变化的事项_资产或股权收购、出售发生的关联交易[双击切换]"/>
              <w:tag w:val="_GBC_208b69178a984ade8f4f4dd7a3362ae3"/>
              <w:id w:val="-1913921001"/>
              <w:lock w:val="sdtContentLocked"/>
              <w:placeholder>
                <w:docPart w:val="GBC22222222222222222222222222222"/>
              </w:placeholder>
            </w:sdtPr>
            <w:sdtEndPr/>
            <w:sdtContent>
              <w:r w:rsidR="00D96BCB">
                <w:fldChar w:fldCharType="begin"/>
              </w:r>
              <w:r w:rsidR="00456089">
                <w:instrText xml:space="preserve"> MACROBUTTON  SnrToggleCheckbox □适用 </w:instrText>
              </w:r>
              <w:r w:rsidR="00D96BCB">
                <w:fldChar w:fldCharType="end"/>
              </w:r>
              <w:r w:rsidR="00D96BCB">
                <w:fldChar w:fldCharType="begin"/>
              </w:r>
              <w:r w:rsidR="00456089">
                <w:instrText xml:space="preserve"> MACROBUTTON  SnrToggleCheckbox √不适用 </w:instrText>
              </w:r>
              <w:r w:rsidR="00D96BCB">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ascii="宋体" w:hAnsi="宋体" w:hint="eastAsia"/>
          <w:szCs w:val="24"/>
        </w:rPr>
      </w:sdtEndPr>
      <w:sdtContent>
        <w:p w:rsidR="00456089" w:rsidRPr="00456089" w:rsidRDefault="00456089" w:rsidP="00456089">
          <w:pPr>
            <w:pStyle w:val="4"/>
            <w:ind w:left="420"/>
          </w:pPr>
        </w:p>
        <w:p w:rsidR="00D9633B" w:rsidRDefault="00D96BCB">
          <w:pPr>
            <w:pStyle w:val="4"/>
            <w:numPr>
              <w:ilvl w:val="0"/>
              <w:numId w:val="28"/>
            </w:numPr>
          </w:pPr>
          <w: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ContentLocked"/>
            <w:placeholder>
              <w:docPart w:val="GBC22222222222222222222222222222"/>
            </w:placeholder>
          </w:sdtPr>
          <w:sdtEndPr/>
          <w:sdtContent>
            <w:p w:rsidR="00D9633B" w:rsidRDefault="00D96BCB" w:rsidP="00202C88">
              <w:r>
                <w:fldChar w:fldCharType="begin"/>
              </w:r>
              <w:r w:rsidR="00202C88">
                <w:instrText xml:space="preserve"> MACROBUTTON  SnrToggleCheckbox □适用 </w:instrText>
              </w:r>
              <w:r>
                <w:fldChar w:fldCharType="end"/>
              </w:r>
              <w:r>
                <w:fldChar w:fldCharType="begin"/>
              </w:r>
              <w:r w:rsidR="00202C88">
                <w:instrText xml:space="preserve"> MACROBUTTON  SnrToggleCheckbox √不适用 </w:instrText>
              </w:r>
              <w:r>
                <w:fldChar w:fldCharType="end"/>
              </w:r>
            </w:p>
          </w:sdtContent>
        </w:sdt>
      </w:sdtContent>
    </w:sdt>
    <w:p w:rsidR="00D9633B" w:rsidRDefault="00D9633B"/>
    <w:sdt>
      <w:sdtPr>
        <w:rPr>
          <w:rFonts w:ascii="Calibri" w:hAnsi="Calibri" w:cs="宋体"/>
          <w:b w:val="0"/>
          <w:bCs w:val="0"/>
          <w:kern w:val="0"/>
          <w:szCs w:val="22"/>
        </w:rPr>
        <w:alias w:val="模块:临时公告未披露的事项"/>
        <w:tag w:val="_SEC_a7b4eef2f39c4550974e81ee8caca798"/>
        <w:id w:val="-707717805"/>
        <w:lock w:val="sdtLocked"/>
        <w:placeholder>
          <w:docPart w:val="GBC22222222222222222222222222222"/>
        </w:placeholder>
      </w:sdtPr>
      <w:sdtEndPr>
        <w:rPr>
          <w:rFonts w:ascii="宋体" w:hAnsi="宋体" w:hint="eastAsia"/>
          <w:szCs w:val="24"/>
        </w:rPr>
      </w:sdtEndPr>
      <w:sdtContent>
        <w:p w:rsidR="00D9633B" w:rsidRDefault="00D96BCB">
          <w:pPr>
            <w:pStyle w:val="4"/>
            <w:numPr>
              <w:ilvl w:val="0"/>
              <w:numId w:val="28"/>
            </w:numPr>
            <w:rPr>
              <w:rFonts w:ascii="Calibri" w:hAnsi="Calibri"/>
              <w:szCs w:val="32"/>
            </w:rPr>
          </w:pPr>
          <w:r>
            <w:rPr>
              <w:rFonts w:ascii="Calibri" w:hAnsi="Calibri"/>
              <w:szCs w:val="32"/>
            </w:rPr>
            <w:t>临时公告未披露的事项</w:t>
          </w:r>
        </w:p>
        <w:sdt>
          <w:sdtPr>
            <w:alias w:val="是否适用：资产收购、出售发生的关联交易_临时公告未披露的事项[双击切换]"/>
            <w:tag w:val="_GBC_d3f1f3f5ce564209aee49197432643af"/>
            <w:id w:val="-71277050"/>
            <w:lock w:val="sdtContentLocked"/>
            <w:placeholder>
              <w:docPart w:val="GBC22222222222222222222222222222"/>
            </w:placeholder>
          </w:sdtPr>
          <w:sdtEndPr/>
          <w:sdtContent>
            <w:p w:rsidR="00202C88" w:rsidRDefault="00D96BCB" w:rsidP="00202C88">
              <w:r>
                <w:fldChar w:fldCharType="begin"/>
              </w:r>
              <w:r w:rsidR="00202C88">
                <w:instrText xml:space="preserve"> MACROBUTTON  SnrToggleCheckbox □适用 </w:instrText>
              </w:r>
              <w:r>
                <w:fldChar w:fldCharType="end"/>
              </w:r>
              <w:r>
                <w:fldChar w:fldCharType="begin"/>
              </w:r>
              <w:r w:rsidR="00202C88">
                <w:instrText xml:space="preserve"> MACROBUTTON  SnrToggleCheckbox √不适用 </w:instrText>
              </w:r>
              <w:r>
                <w:fldChar w:fldCharType="end"/>
              </w:r>
            </w:p>
          </w:sdtContent>
        </w:sdt>
        <w:p w:rsidR="00D9633B" w:rsidRDefault="00360C75"/>
      </w:sdtContent>
    </w:sdt>
    <w:sdt>
      <w:sdtPr>
        <w:rPr>
          <w:rFonts w:ascii="宋体" w:hAnsi="宋体" w:cs="宋体"/>
          <w:b w:val="0"/>
          <w:bCs w:val="0"/>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sdtContent>
        <w:p w:rsidR="00D9633B" w:rsidRDefault="00D96BCB">
          <w:pPr>
            <w:pStyle w:val="4"/>
            <w:numPr>
              <w:ilvl w:val="0"/>
              <w:numId w:val="28"/>
            </w:numPr>
          </w:pPr>
          <w:r>
            <w:t>涉及业绩约定的，应当披露报告期内的业绩实现情况</w:t>
          </w:r>
        </w:p>
        <w:sdt>
          <w:sdtPr>
            <w:alias w:val="是否适用：涉及业绩约定的，应当披露报告期内的业绩实现情况[双击切换]"/>
            <w:tag w:val="_GBC_0640a8fc3526461ca1eed7810b087c23"/>
            <w:id w:val="-1123230285"/>
            <w:lock w:val="sdtContentLocked"/>
            <w:placeholder>
              <w:docPart w:val="GBC22222222222222222222222222222"/>
            </w:placeholder>
          </w:sdtPr>
          <w:sdtEndPr/>
          <w:sdtContent>
            <w:p w:rsidR="00D9633B" w:rsidRDefault="00D96BCB" w:rsidP="00B3586D">
              <w:r>
                <w:fldChar w:fldCharType="begin"/>
              </w:r>
              <w:r w:rsidR="00B3586D">
                <w:instrText xml:space="preserve"> MACROBUTTON  SnrToggleCheckbox □适用 </w:instrText>
              </w:r>
              <w:r>
                <w:fldChar w:fldCharType="end"/>
              </w:r>
              <w:r>
                <w:fldChar w:fldCharType="begin"/>
              </w:r>
              <w:r w:rsidR="00B3586D">
                <w:instrText xml:space="preserve"> MACROBUTTON  SnrToggleCheckbox √不适用 </w:instrText>
              </w:r>
              <w:r>
                <w:fldChar w:fldCharType="end"/>
              </w:r>
            </w:p>
          </w:sdtContent>
        </w:sdt>
      </w:sdtContent>
    </w:sdt>
    <w:p w:rsidR="00D9633B" w:rsidRDefault="00D9633B"/>
    <w:p w:rsidR="00D9633B" w:rsidRDefault="00D96BCB">
      <w:pPr>
        <w:pStyle w:val="3"/>
        <w:numPr>
          <w:ilvl w:val="2"/>
          <w:numId w:val="2"/>
        </w:numPr>
      </w:pPr>
      <w:r>
        <w:lastRenderedPageBreak/>
        <w:t>共同对外投资的重大关联交易</w:t>
      </w:r>
    </w:p>
    <w:sdt>
      <w:sdtPr>
        <w:rPr>
          <w:rFonts w:ascii="Calibri" w:hAnsi="Calibri" w:cs="宋体"/>
          <w:b w:val="0"/>
          <w:bCs w:val="0"/>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rFonts w:ascii="宋体" w:hAnsi="宋体" w:hint="eastAsia"/>
          <w:b/>
          <w:bCs/>
          <w:szCs w:val="24"/>
        </w:rPr>
      </w:sdtEndPr>
      <w:sdtContent>
        <w:p w:rsidR="00D9633B" w:rsidRDefault="00D96BCB">
          <w:pPr>
            <w:pStyle w:val="4"/>
            <w:numPr>
              <w:ilvl w:val="0"/>
              <w:numId w:val="29"/>
            </w:numPr>
          </w:pPr>
          <w:r>
            <w:t>已在临时公告披露且后续实施无进展或变化的事项</w:t>
          </w:r>
        </w:p>
        <w:p w:rsidR="00E063DA" w:rsidRDefault="00360C75" w:rsidP="00634322">
          <w:sdt>
            <w:sdtPr>
              <w:alias w:val="是否适用：已在临时公告披露且后续实施无进展或变化的事项_共同对外投资的重大关联交易[双击切换]"/>
              <w:tag w:val="_GBC_dda9192a67f44f8698afb5d0b3e3c767"/>
              <w:id w:val="-1196305097"/>
              <w:lock w:val="sdtContentLocked"/>
              <w:placeholder>
                <w:docPart w:val="GBC22222222222222222222222222222"/>
              </w:placeholder>
            </w:sdtPr>
            <w:sdtEndPr/>
            <w:sdtContent>
              <w:r w:rsidR="00D96BCB">
                <w:fldChar w:fldCharType="begin"/>
              </w:r>
              <w:r w:rsidR="00E063DA">
                <w:instrText xml:space="preserve"> MACROBUTTON  SnrToggleCheckbox √适用 </w:instrText>
              </w:r>
              <w:r w:rsidR="00D96BCB">
                <w:fldChar w:fldCharType="end"/>
              </w:r>
              <w:r w:rsidR="00D96BCB">
                <w:fldChar w:fldCharType="begin"/>
              </w:r>
              <w:r w:rsidR="00E063DA">
                <w:instrText xml:space="preserve"> MACROBUTTON  SnrToggleCheckbox □不适用 </w:instrText>
              </w:r>
              <w:r w:rsidR="00D96BCB">
                <w:fldChar w:fldCharType="end"/>
              </w:r>
            </w:sdtContent>
          </w:sdt>
        </w:p>
        <w:tbl>
          <w:tblPr>
            <w:tblStyle w:val="a7"/>
            <w:tblW w:w="5000" w:type="pct"/>
            <w:tblLook w:val="04A0" w:firstRow="1" w:lastRow="0" w:firstColumn="1" w:lastColumn="0" w:noHBand="0" w:noVBand="1"/>
          </w:tblPr>
          <w:tblGrid>
            <w:gridCol w:w="6204"/>
            <w:gridCol w:w="3758"/>
          </w:tblGrid>
          <w:tr w:rsidR="00E063DA" w:rsidRPr="00362118" w:rsidTr="00362118">
            <w:sdt>
              <w:sdtPr>
                <w:rPr>
                  <w:sz w:val="18"/>
                  <w:szCs w:val="18"/>
                </w:rPr>
                <w:tag w:val="_PLD_10cfd393590040a98ca84969d8fafe24"/>
                <w:id w:val="-782491025"/>
                <w:lock w:val="sdtLocked"/>
              </w:sdtPr>
              <w:sdtEndPr/>
              <w:sdtContent>
                <w:tc>
                  <w:tcPr>
                    <w:tcW w:w="3114" w:type="pct"/>
                  </w:tcPr>
                  <w:p w:rsidR="00E063DA" w:rsidRPr="00362118" w:rsidRDefault="00E063DA">
                    <w:pPr>
                      <w:jc w:val="center"/>
                      <w:rPr>
                        <w:sz w:val="18"/>
                        <w:szCs w:val="18"/>
                      </w:rPr>
                    </w:pPr>
                    <w:r w:rsidRPr="00362118">
                      <w:rPr>
                        <w:sz w:val="18"/>
                        <w:szCs w:val="18"/>
                      </w:rPr>
                      <w:t>事项概述</w:t>
                    </w:r>
                  </w:p>
                </w:tc>
              </w:sdtContent>
            </w:sdt>
            <w:sdt>
              <w:sdtPr>
                <w:rPr>
                  <w:sz w:val="18"/>
                  <w:szCs w:val="18"/>
                </w:rPr>
                <w:tag w:val="_PLD_576f7fc87417448b9c783c39e628806a"/>
                <w:id w:val="1516196685"/>
                <w:lock w:val="sdtLocked"/>
              </w:sdtPr>
              <w:sdtEndPr/>
              <w:sdtContent>
                <w:tc>
                  <w:tcPr>
                    <w:tcW w:w="1886" w:type="pct"/>
                  </w:tcPr>
                  <w:p w:rsidR="00E063DA" w:rsidRPr="00362118" w:rsidRDefault="00E063DA">
                    <w:pPr>
                      <w:jc w:val="center"/>
                      <w:rPr>
                        <w:sz w:val="18"/>
                        <w:szCs w:val="18"/>
                      </w:rPr>
                    </w:pPr>
                    <w:r w:rsidRPr="00362118">
                      <w:rPr>
                        <w:sz w:val="18"/>
                        <w:szCs w:val="18"/>
                      </w:rPr>
                      <w:t>查询索引</w:t>
                    </w:r>
                  </w:p>
                </w:tc>
              </w:sdtContent>
            </w:sdt>
          </w:tr>
          <w:sdt>
            <w:sdtPr>
              <w:rPr>
                <w:rFonts w:ascii="Calibri" w:hAnsi="Calibri" w:hint="eastAsia"/>
                <w:sz w:val="18"/>
                <w:szCs w:val="18"/>
              </w:rPr>
              <w:alias w:val="共同对外投资发生的关联交易事项已在临时报告披露且后续实施无进展或变化的"/>
              <w:tag w:val="_TUP_bc44d43b58344667966e60addfdff7e3"/>
              <w:id w:val="413210084"/>
              <w:lock w:val="sdtLocked"/>
            </w:sdtPr>
            <w:sdtEndPr/>
            <w:sdtContent>
              <w:tr w:rsidR="00E063DA" w:rsidRPr="00362118" w:rsidTr="00362118">
                <w:tc>
                  <w:tcPr>
                    <w:tcW w:w="3114" w:type="pct"/>
                  </w:tcPr>
                  <w:p w:rsidR="00E063DA" w:rsidRPr="00362118" w:rsidRDefault="00E063DA">
                    <w:pPr>
                      <w:jc w:val="left"/>
                      <w:rPr>
                        <w:sz w:val="18"/>
                        <w:szCs w:val="18"/>
                      </w:rPr>
                    </w:pPr>
                    <w:r w:rsidRPr="00362118">
                      <w:rPr>
                        <w:rFonts w:ascii="Calibri" w:hAnsi="Calibri" w:hint="eastAsia"/>
                        <w:sz w:val="18"/>
                        <w:szCs w:val="18"/>
                      </w:rPr>
                      <w:t>公司与浙江浙石油综合能源销售有限公司、浙江省浙能房地产有限公司、浙江富兴电力燃料有限公司共同出资设立浙江浙能综合能源技术研发有限公司</w:t>
                    </w:r>
                  </w:p>
                </w:tc>
                <w:tc>
                  <w:tcPr>
                    <w:tcW w:w="1886" w:type="pct"/>
                  </w:tcPr>
                  <w:p w:rsidR="00E063DA" w:rsidRPr="00362118" w:rsidRDefault="00E063DA">
                    <w:pPr>
                      <w:jc w:val="left"/>
                      <w:rPr>
                        <w:sz w:val="18"/>
                        <w:szCs w:val="18"/>
                      </w:rPr>
                    </w:pPr>
                    <w:r w:rsidRPr="00362118">
                      <w:rPr>
                        <w:rFonts w:hint="eastAsia"/>
                        <w:sz w:val="18"/>
                        <w:szCs w:val="18"/>
                      </w:rPr>
                      <w:t>2018年4月26日刊登于《</w:t>
                    </w:r>
                    <w:r w:rsidR="00C14693" w:rsidRPr="00362118">
                      <w:rPr>
                        <w:rFonts w:hint="eastAsia"/>
                        <w:sz w:val="18"/>
                        <w:szCs w:val="18"/>
                      </w:rPr>
                      <w:t>中国证券报</w:t>
                    </w:r>
                    <w:r w:rsidRPr="00362118">
                      <w:rPr>
                        <w:rFonts w:hint="eastAsia"/>
                        <w:sz w:val="18"/>
                        <w:szCs w:val="18"/>
                      </w:rPr>
                      <w:t>》</w:t>
                    </w:r>
                    <w:r w:rsidR="00C14693" w:rsidRPr="00362118">
                      <w:rPr>
                        <w:rFonts w:hint="eastAsia"/>
                        <w:sz w:val="18"/>
                        <w:szCs w:val="18"/>
                      </w:rPr>
                      <w:t>、《上海证券报》、《证券时报》、《证券日报》上</w:t>
                    </w:r>
                  </w:p>
                </w:tc>
              </w:tr>
            </w:sdtContent>
          </w:sdt>
        </w:tbl>
        <w:p w:rsidR="00634322" w:rsidRDefault="00360C75" w:rsidP="00634322"/>
      </w:sdtContent>
    </w:sdt>
    <w:sdt>
      <w:sdtPr>
        <w:rPr>
          <w:rFonts w:ascii="Calibri" w:hAnsi="Calibri" w:cs="宋体"/>
          <w:b w:val="0"/>
          <w:bCs w:val="0"/>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ascii="宋体" w:hAnsi="宋体" w:hint="eastAsia"/>
          <w:szCs w:val="24"/>
        </w:rPr>
      </w:sdtEndPr>
      <w:sdtContent>
        <w:p w:rsidR="00D9633B" w:rsidRDefault="00D96BCB">
          <w:pPr>
            <w:pStyle w:val="4"/>
            <w:numPr>
              <w:ilvl w:val="0"/>
              <w:numId w:val="29"/>
            </w:numPr>
          </w:pPr>
          <w: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ContentLocked"/>
            <w:placeholder>
              <w:docPart w:val="GBC22222222222222222222222222222"/>
            </w:placeholder>
          </w:sdtPr>
          <w:sdtEndPr/>
          <w:sdtContent>
            <w:p w:rsidR="00D9633B" w:rsidRDefault="00D96BCB" w:rsidP="00634322">
              <w:r>
                <w:fldChar w:fldCharType="begin"/>
              </w:r>
              <w:r w:rsidR="00634322">
                <w:instrText xml:space="preserve"> MACROBUTTON  SnrToggleCheckbox □适用 </w:instrText>
              </w:r>
              <w:r>
                <w:fldChar w:fldCharType="end"/>
              </w:r>
              <w:r>
                <w:fldChar w:fldCharType="begin"/>
              </w:r>
              <w:r w:rsidR="00634322">
                <w:instrText xml:space="preserve"> MACROBUTTON  SnrToggleCheckbox √不适用 </w:instrText>
              </w:r>
              <w:r>
                <w:fldChar w:fldCharType="end"/>
              </w:r>
            </w:p>
          </w:sdtContent>
        </w:sdt>
      </w:sdtContent>
    </w:sdt>
    <w:sdt>
      <w:sdtPr>
        <w:rPr>
          <w:rFonts w:ascii="Calibri" w:hAnsi="Calibri" w:cs="宋体"/>
          <w:b w:val="0"/>
          <w:bCs w:val="0"/>
          <w:kern w:val="0"/>
          <w:szCs w:val="22"/>
        </w:rPr>
        <w:alias w:val="模块:临时公告未披露的事项"/>
        <w:tag w:val="_SEC_25e347f9cbc546cbafdf30522b654328"/>
        <w:id w:val="263588477"/>
        <w:lock w:val="sdtLocked"/>
        <w:placeholder>
          <w:docPart w:val="GBC22222222222222222222222222222"/>
        </w:placeholder>
      </w:sdtPr>
      <w:sdtEndPr>
        <w:rPr>
          <w:rFonts w:ascii="宋体" w:hAnsi="宋体" w:hint="eastAsia"/>
          <w:szCs w:val="24"/>
        </w:rPr>
      </w:sdtEndPr>
      <w:sdtContent>
        <w:p w:rsidR="00276FBB" w:rsidRPr="00276FBB" w:rsidRDefault="00276FBB" w:rsidP="00276FBB">
          <w:pPr>
            <w:pStyle w:val="4"/>
            <w:ind w:left="420"/>
          </w:pPr>
        </w:p>
        <w:p w:rsidR="00D9633B" w:rsidRDefault="00D96BCB">
          <w:pPr>
            <w:pStyle w:val="4"/>
            <w:numPr>
              <w:ilvl w:val="0"/>
              <w:numId w:val="29"/>
            </w:numPr>
          </w:pPr>
          <w:r>
            <w:t>临时公告未披露的事项</w:t>
          </w:r>
        </w:p>
        <w:sdt>
          <w:sdtPr>
            <w:rPr>
              <w:rFonts w:hint="eastAsia"/>
            </w:rPr>
            <w:alias w:val="是否适用：共同对外投资的重大关联交易_临时公告未披露的事项[双击切换]"/>
            <w:tag w:val="_GBC_3ac28148c3754202ba544078ad581a24"/>
            <w:id w:val="960224735"/>
            <w:lock w:val="sdtContentLocked"/>
            <w:placeholder>
              <w:docPart w:val="GBC22222222222222222222222222222"/>
            </w:placeholder>
          </w:sdtPr>
          <w:sdtEndPr/>
          <w:sdtContent>
            <w:p w:rsidR="00D9633B" w:rsidRDefault="00D96BCB">
              <w:r>
                <w:fldChar w:fldCharType="begin"/>
              </w:r>
              <w:r w:rsidR="00276FBB">
                <w:instrText xml:space="preserve"> MACROBUTTON  SnrToggleCheckbox □适用 </w:instrText>
              </w:r>
              <w:r>
                <w:fldChar w:fldCharType="end"/>
              </w:r>
              <w:r>
                <w:fldChar w:fldCharType="begin"/>
              </w:r>
              <w:r w:rsidR="00276FBB">
                <w:instrText xml:space="preserve"> MACROBUTTON  SnrToggleCheckbox √不适用 </w:instrText>
              </w:r>
              <w:r>
                <w:fldChar w:fldCharType="end"/>
              </w:r>
            </w:p>
          </w:sdtContent>
        </w:sdt>
      </w:sdtContent>
    </w:sdt>
    <w:p w:rsidR="00D9633B" w:rsidRDefault="00D9633B"/>
    <w:p w:rsidR="00D9633B" w:rsidRDefault="00D96BCB">
      <w:pPr>
        <w:pStyle w:val="3"/>
        <w:numPr>
          <w:ilvl w:val="2"/>
          <w:numId w:val="2"/>
        </w:numPr>
      </w:pPr>
      <w:r>
        <w:rPr>
          <w:rFonts w:hint="eastAsia"/>
        </w:rPr>
        <w:t>关联债权债务往来</w:t>
      </w:r>
    </w:p>
    <w:sdt>
      <w:sdtPr>
        <w:rPr>
          <w:rFonts w:ascii="Calibri" w:hAnsi="Calibri" w:cs="宋体"/>
          <w:b w:val="0"/>
          <w:bCs w:val="0"/>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rFonts w:ascii="宋体" w:hAnsi="宋体" w:hint="eastAsia"/>
          <w:b/>
          <w:bCs/>
          <w:szCs w:val="24"/>
        </w:rPr>
      </w:sdtEndPr>
      <w:sdtContent>
        <w:p w:rsidR="00D9633B" w:rsidRDefault="00D96BCB">
          <w:pPr>
            <w:pStyle w:val="4"/>
            <w:numPr>
              <w:ilvl w:val="0"/>
              <w:numId w:val="30"/>
            </w:numPr>
          </w:pPr>
          <w:r>
            <w:t>已在临时公告披露且后续实施无进展或变化的事项</w:t>
          </w:r>
        </w:p>
        <w:p w:rsidR="008724F8" w:rsidRDefault="00360C75" w:rsidP="008724F8">
          <w:sdt>
            <w:sdtPr>
              <w:alias w:val="是否适用：已在临时公告披露且后续实施无进展或变化的事项_关联债权债务往来[双击切换]"/>
              <w:tag w:val="_GBC_480ccdae6247445ca78cf6327eb0e24f"/>
              <w:id w:val="872038031"/>
              <w:lock w:val="sdtContentLocked"/>
              <w:placeholder>
                <w:docPart w:val="GBC22222222222222222222222222222"/>
              </w:placeholder>
            </w:sdtPr>
            <w:sdtEndPr/>
            <w:sdtContent>
              <w:r w:rsidR="00D96BCB">
                <w:fldChar w:fldCharType="begin"/>
              </w:r>
              <w:r w:rsidR="008724F8">
                <w:instrText xml:space="preserve"> MACROBUTTON  SnrToggleCheckbox □适用 </w:instrText>
              </w:r>
              <w:r w:rsidR="00D96BCB">
                <w:fldChar w:fldCharType="end"/>
              </w:r>
              <w:r w:rsidR="00D96BCB">
                <w:fldChar w:fldCharType="begin"/>
              </w:r>
              <w:r w:rsidR="008724F8">
                <w:instrText xml:space="preserve"> MACROBUTTON  SnrToggleCheckbox √不适用 </w:instrText>
              </w:r>
              <w:r w:rsidR="00D96BCB">
                <w:fldChar w:fldCharType="end"/>
              </w:r>
            </w:sdtContent>
          </w:sdt>
        </w:p>
      </w:sdtContent>
    </w:sdt>
    <w:sdt>
      <w:sdtPr>
        <w:rPr>
          <w:rFonts w:ascii="Calibri" w:hAnsi="Calibri" w:cs="宋体"/>
          <w:b w:val="0"/>
          <w:bCs w:val="0"/>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ascii="宋体" w:hAnsi="宋体" w:hint="eastAsia"/>
          <w:szCs w:val="24"/>
        </w:rPr>
      </w:sdtEndPr>
      <w:sdtContent>
        <w:p w:rsidR="00510A37" w:rsidRPr="00510A37" w:rsidRDefault="00510A37" w:rsidP="00510A37">
          <w:pPr>
            <w:pStyle w:val="4"/>
            <w:ind w:left="420"/>
          </w:pPr>
        </w:p>
        <w:p w:rsidR="00D9633B" w:rsidRDefault="00D96BCB">
          <w:pPr>
            <w:pStyle w:val="4"/>
            <w:numPr>
              <w:ilvl w:val="0"/>
              <w:numId w:val="30"/>
            </w:numPr>
          </w:pPr>
          <w: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ContentLocked"/>
            <w:placeholder>
              <w:docPart w:val="GBC22222222222222222222222222222"/>
            </w:placeholder>
          </w:sdtPr>
          <w:sdtEndPr/>
          <w:sdtContent>
            <w:p w:rsidR="00D9633B" w:rsidRDefault="00D96BCB" w:rsidP="008724F8">
              <w:r>
                <w:fldChar w:fldCharType="begin"/>
              </w:r>
              <w:r w:rsidR="008724F8">
                <w:instrText xml:space="preserve"> MACROBUTTON  SnrToggleCheckbox □适用 </w:instrText>
              </w:r>
              <w:r>
                <w:fldChar w:fldCharType="end"/>
              </w:r>
              <w:r>
                <w:fldChar w:fldCharType="begin"/>
              </w:r>
              <w:r w:rsidR="008724F8">
                <w:instrText xml:space="preserve"> MACROBUTTON  SnrToggleCheckbox √不适用 </w:instrText>
              </w:r>
              <w:r>
                <w:fldChar w:fldCharType="end"/>
              </w:r>
            </w:p>
          </w:sdtContent>
        </w:sdt>
      </w:sdtContent>
    </w:sdt>
    <w:sdt>
      <w:sdtPr>
        <w:rPr>
          <w:rFonts w:ascii="Calibri" w:hAnsi="Calibri" w:cs="宋体" w:hint="eastAsia"/>
          <w:b w:val="0"/>
          <w:bCs w:val="0"/>
          <w:kern w:val="0"/>
          <w:szCs w:val="22"/>
        </w:rPr>
        <w:alias w:val="模块:临时公告未披露的事项"/>
        <w:tag w:val="_SEC_da19abf815bb4e3a97fcb901c6225551"/>
        <w:id w:val="1172072994"/>
        <w:lock w:val="sdtLocked"/>
        <w:placeholder>
          <w:docPart w:val="GBC22222222222222222222222222222"/>
        </w:placeholder>
      </w:sdtPr>
      <w:sdtEndPr>
        <w:rPr>
          <w:rFonts w:asciiTheme="minorEastAsia" w:eastAsiaTheme="minorEastAsia" w:hAnsiTheme="minorEastAsia"/>
          <w:szCs w:val="21"/>
        </w:rPr>
      </w:sdtEndPr>
      <w:sdtContent>
        <w:p w:rsidR="00510A37" w:rsidRPr="00510A37" w:rsidRDefault="00510A37" w:rsidP="00510A37">
          <w:pPr>
            <w:pStyle w:val="4"/>
            <w:ind w:left="420"/>
          </w:pPr>
        </w:p>
        <w:p w:rsidR="00D9633B" w:rsidRDefault="00D96BCB">
          <w:pPr>
            <w:pStyle w:val="4"/>
            <w:numPr>
              <w:ilvl w:val="0"/>
              <w:numId w:val="30"/>
            </w:numPr>
          </w:pPr>
          <w:r>
            <w:rPr>
              <w:rFonts w:hint="eastAsia"/>
            </w:rPr>
            <w:t>临时公告未披露的事项</w:t>
          </w:r>
        </w:p>
        <w:sdt>
          <w:sdtPr>
            <w:alias w:val="是否适用：关联债权债务往来_临时公告未披露的事项[双击切换]"/>
            <w:tag w:val="_GBC_0f4a6802ca704b49a413888379a91f0b"/>
            <w:id w:val="409281415"/>
            <w:lock w:val="sdtContentLocked"/>
            <w:placeholder>
              <w:docPart w:val="GBC22222222222222222222222222222"/>
            </w:placeholder>
          </w:sdtPr>
          <w:sdtEndPr/>
          <w:sdtContent>
            <w:p w:rsidR="00D9633B" w:rsidRDefault="00D96BCB" w:rsidP="008724F8">
              <w:pPr>
                <w:rPr>
                  <w:rFonts w:asciiTheme="minorEastAsia" w:eastAsiaTheme="minorEastAsia" w:hAnsiTheme="minorEastAsia"/>
                  <w:szCs w:val="21"/>
                </w:rPr>
              </w:pPr>
              <w:r>
                <w:fldChar w:fldCharType="begin"/>
              </w:r>
              <w:r w:rsidR="008724F8">
                <w:instrText xml:space="preserve"> MACROBUTTON  SnrToggleCheckbox □适用 </w:instrText>
              </w:r>
              <w:r>
                <w:fldChar w:fldCharType="end"/>
              </w:r>
              <w:r>
                <w:fldChar w:fldCharType="begin"/>
              </w:r>
              <w:r w:rsidR="008724F8">
                <w:instrText xml:space="preserve"> MACROBUTTON  SnrToggleCheckbox √不适用 </w:instrText>
              </w:r>
              <w:r>
                <w:fldChar w:fldCharType="end"/>
              </w:r>
            </w:p>
          </w:sdtContent>
        </w:sdt>
      </w:sdtContent>
    </w:sdt>
    <w:sdt>
      <w:sdtPr>
        <w:rPr>
          <w:rFonts w:ascii="宋体" w:hAnsi="宋体" w:cs="宋体" w:hint="eastAsia"/>
          <w:b w:val="0"/>
          <w:bCs w:val="0"/>
          <w:kern w:val="0"/>
          <w:szCs w:val="22"/>
        </w:rPr>
        <w:alias w:val="模块:(五) 其他重大关联交易"/>
        <w:tag w:val="_SEC_d0d528034450466db3d12315559a161a"/>
        <w:id w:val="1344202080"/>
        <w:lock w:val="sdtLocked"/>
        <w:placeholder>
          <w:docPart w:val="GBC22222222222222222222222222222"/>
        </w:placeholder>
      </w:sdtPr>
      <w:sdtEndPr>
        <w:rPr>
          <w:rFonts w:asciiTheme="minorEastAsia" w:eastAsiaTheme="minorEastAsia" w:hAnsiTheme="minorEastAsia" w:hint="default"/>
          <w:szCs w:val="21"/>
        </w:rPr>
      </w:sdtEndPr>
      <w:sdtContent>
        <w:p w:rsidR="00510A37" w:rsidRPr="00510A37" w:rsidRDefault="00510A37" w:rsidP="00510A37">
          <w:pPr>
            <w:pStyle w:val="3"/>
          </w:pPr>
        </w:p>
        <w:p w:rsidR="00D9633B" w:rsidRDefault="00D96BCB">
          <w:pPr>
            <w:pStyle w:val="3"/>
            <w:numPr>
              <w:ilvl w:val="2"/>
              <w:numId w:val="2"/>
            </w:numPr>
          </w:pPr>
          <w:r>
            <w:rPr>
              <w:rFonts w:hint="eastAsia"/>
            </w:rPr>
            <w:t>其他重大关联交易</w:t>
          </w:r>
        </w:p>
        <w:sdt>
          <w:sdtPr>
            <w:rPr>
              <w:rFonts w:asciiTheme="minorEastAsia" w:eastAsiaTheme="minorEastAsia" w:hAnsiTheme="minorEastAsia" w:hint="eastAsia"/>
              <w:szCs w:val="21"/>
            </w:rPr>
            <w:alias w:val="是否适用：重大关联交易其他说明[双击切换]"/>
            <w:tag w:val="_GBC_7dd39ac420a244dcb8ea88c29ac07190"/>
            <w:id w:val="-200022821"/>
            <w:lock w:val="sdtContentLocked"/>
            <w:placeholder>
              <w:docPart w:val="GBC22222222222222222222222222222"/>
            </w:placeholder>
          </w:sdtPr>
          <w:sdtEndPr/>
          <w:sdtContent>
            <w:p w:rsidR="00D9633B" w:rsidRDefault="00D96BCB" w:rsidP="004A2BF3">
              <w:r>
                <w:rPr>
                  <w:szCs w:val="21"/>
                </w:rPr>
                <w:fldChar w:fldCharType="begin"/>
              </w:r>
              <w:r w:rsidR="004A2BF3">
                <w:rPr>
                  <w:szCs w:val="21"/>
                </w:rPr>
                <w:instrText xml:space="preserve"> MACROBUTTON  SnrToggleCheckbox □适用 </w:instrText>
              </w:r>
              <w:r>
                <w:rPr>
                  <w:szCs w:val="21"/>
                </w:rPr>
                <w:fldChar w:fldCharType="end"/>
              </w:r>
              <w:r>
                <w:rPr>
                  <w:szCs w:val="21"/>
                </w:rPr>
                <w:fldChar w:fldCharType="begin"/>
              </w:r>
              <w:r w:rsidR="004A2BF3">
                <w:rPr>
                  <w:szCs w:val="21"/>
                </w:rPr>
                <w:instrText xml:space="preserve"> MACROBUTTON  SnrToggleCheckbox √不适用 </w:instrText>
              </w:r>
              <w:r>
                <w:rPr>
                  <w:szCs w:val="21"/>
                </w:rPr>
                <w:fldChar w:fldCharType="end"/>
              </w:r>
            </w:p>
          </w:sdtContent>
        </w:sdt>
      </w:sdtContent>
    </w:sdt>
    <w:p w:rsidR="00D9633B" w:rsidRDefault="00D9633B"/>
    <w:sdt>
      <w:sdtPr>
        <w:rPr>
          <w:rFonts w:ascii="宋体" w:hAnsi="宋体" w:cs="宋体" w:hint="eastAsia"/>
          <w:b w:val="0"/>
          <w:bCs w:val="0"/>
          <w:kern w:val="0"/>
          <w:szCs w:val="24"/>
        </w:rPr>
        <w:alias w:val="模块:其他"/>
        <w:tag w:val="_SEC_94b5dc0c50e04cae8442e9675bd15742"/>
        <w:id w:val="1203827486"/>
        <w:lock w:val="sdtLocked"/>
        <w:placeholder>
          <w:docPart w:val="GBC22222222222222222222222222222"/>
        </w:placeholder>
      </w:sdtPr>
      <w:sdtEndPr/>
      <w:sdtContent>
        <w:p w:rsidR="00D9633B" w:rsidRDefault="00D96BCB">
          <w:pPr>
            <w:pStyle w:val="3"/>
            <w:numPr>
              <w:ilvl w:val="2"/>
              <w:numId w:val="2"/>
            </w:numPr>
          </w:pPr>
          <w:r>
            <w:rPr>
              <w:rFonts w:hint="eastAsia"/>
            </w:rPr>
            <w:t>其他</w:t>
          </w:r>
        </w:p>
        <w:sdt>
          <w:sdtPr>
            <w:rPr>
              <w:rFonts w:hint="eastAsia"/>
            </w:rPr>
            <w:alias w:val="是否适用：重大关联交易事项其他补充说明[双击切换]"/>
            <w:tag w:val="_GBC_272061194cde466a9c566f0881c76d0d"/>
            <w:id w:val="-1706321282"/>
            <w:lock w:val="sdtContentLocked"/>
            <w:placeholder>
              <w:docPart w:val="GBC22222222222222222222222222222"/>
            </w:placeholder>
          </w:sdtPr>
          <w:sdtEndPr/>
          <w:sdtContent>
            <w:p w:rsidR="00D9633B" w:rsidRDefault="00D96BCB" w:rsidP="00510A37">
              <w:r>
                <w:fldChar w:fldCharType="begin"/>
              </w:r>
              <w:r w:rsidR="00510A37">
                <w:instrText xml:space="preserve"> MACROBUTTON  SnrToggleCheckbox □适用 </w:instrText>
              </w:r>
              <w:r>
                <w:fldChar w:fldCharType="end"/>
              </w:r>
              <w:r>
                <w:fldChar w:fldCharType="begin"/>
              </w:r>
              <w:r w:rsidR="00510A37">
                <w:instrText xml:space="preserve"> MACROBUTTON  SnrToggleCheckbox √不适用 </w:instrText>
              </w:r>
              <w:r>
                <w:fldChar w:fldCharType="end"/>
              </w:r>
            </w:p>
          </w:sdtContent>
        </w:sdt>
      </w:sdtContent>
    </w:sdt>
    <w:p w:rsidR="00D9633B" w:rsidRDefault="00D9633B"/>
    <w:p w:rsidR="00D9633B" w:rsidRDefault="00D96BCB">
      <w:pPr>
        <w:pStyle w:val="2"/>
        <w:numPr>
          <w:ilvl w:val="0"/>
          <w:numId w:val="108"/>
        </w:numPr>
        <w:spacing w:line="360" w:lineRule="auto"/>
      </w:pPr>
      <w:r>
        <w:rPr>
          <w:rFonts w:hint="eastAsia"/>
        </w:rPr>
        <w:t>重大合同及其履行情况</w:t>
      </w:r>
    </w:p>
    <w:p w:rsidR="00D9633B" w:rsidRDefault="00D96BCB">
      <w:pPr>
        <w:pStyle w:val="3"/>
        <w:numPr>
          <w:ilvl w:val="0"/>
          <w:numId w:val="31"/>
        </w:numPr>
      </w:pPr>
      <w:r>
        <w:t>托管、承包、租赁事项</w:t>
      </w:r>
    </w:p>
    <w:p w:rsidR="00025220" w:rsidRDefault="00360C75" w:rsidP="00025220">
      <w:pPr>
        <w:rPr>
          <w:szCs w:val="21"/>
          <w:shd w:val="pct15" w:color="auto" w:fill="FFFFFF"/>
        </w:rPr>
      </w:pPr>
      <w:sdt>
        <w:sdtPr>
          <w:rPr>
            <w:szCs w:val="21"/>
          </w:rPr>
          <w:alias w:val="是否适用：托管、承包、租赁事项[双击切换]"/>
          <w:tag w:val="_GBC_daed561e68674d828a348a97bffbc154"/>
          <w:id w:val="-894351938"/>
          <w:lock w:val="sdtContentLocked"/>
          <w:placeholder>
            <w:docPart w:val="GBC22222222222222222222222222222"/>
          </w:placeholder>
        </w:sdtPr>
        <w:sdtEndPr/>
        <w:sdtContent>
          <w:r w:rsidR="00D96BCB">
            <w:rPr>
              <w:szCs w:val="21"/>
            </w:rPr>
            <w:fldChar w:fldCharType="begin"/>
          </w:r>
          <w:r w:rsidR="00025220">
            <w:rPr>
              <w:szCs w:val="21"/>
            </w:rPr>
            <w:instrText xml:space="preserve"> MACROBUTTON  SnrToggleCheckbox □适用 </w:instrText>
          </w:r>
          <w:r w:rsidR="00D96BCB">
            <w:rPr>
              <w:szCs w:val="21"/>
            </w:rPr>
            <w:fldChar w:fldCharType="end"/>
          </w:r>
          <w:r w:rsidR="00D96BCB">
            <w:rPr>
              <w:szCs w:val="21"/>
            </w:rPr>
            <w:fldChar w:fldCharType="begin"/>
          </w:r>
          <w:r w:rsidR="00025220">
            <w:rPr>
              <w:szCs w:val="21"/>
            </w:rPr>
            <w:instrText xml:space="preserve"> MACROBUTTON  SnrToggleCheckbox √不适用 </w:instrText>
          </w:r>
          <w:r w:rsidR="00D96BCB">
            <w:rPr>
              <w:szCs w:val="21"/>
            </w:rPr>
            <w:fldChar w:fldCharType="end"/>
          </w:r>
        </w:sdtContent>
      </w:sdt>
    </w:p>
    <w:p w:rsidR="00D9633B" w:rsidRDefault="00D9633B">
      <w:pPr>
        <w:rPr>
          <w:szCs w:val="21"/>
          <w:shd w:val="pct15" w:color="auto" w:fill="FFFFFF"/>
        </w:rPr>
      </w:pPr>
    </w:p>
    <w:p w:rsidR="00D9633B" w:rsidRDefault="00D96BCB">
      <w:pPr>
        <w:pStyle w:val="3"/>
        <w:numPr>
          <w:ilvl w:val="0"/>
          <w:numId w:val="31"/>
        </w:numPr>
      </w:pPr>
      <w:r>
        <w:rPr>
          <w:rFonts w:hint="eastAsia"/>
        </w:rPr>
        <w:t>担保情况</w:t>
      </w:r>
    </w:p>
    <w:sdt>
      <w:sdtPr>
        <w:alias w:val="是否适用：担保情况[双击切换]"/>
        <w:tag w:val="_GBC_aae98b3e30bd49e4b2e1d2643f200047"/>
        <w:id w:val="1573857318"/>
        <w:lock w:val="sdtContentLocked"/>
        <w:placeholder>
          <w:docPart w:val="GBC22222222222222222222222222222"/>
        </w:placeholder>
      </w:sdtPr>
      <w:sdtEndPr/>
      <w:sdtContent>
        <w:p w:rsidR="00025220" w:rsidRDefault="00D96BCB" w:rsidP="00025220">
          <w:r>
            <w:fldChar w:fldCharType="begin"/>
          </w:r>
          <w:r w:rsidR="00025220">
            <w:instrText xml:space="preserve"> MACROBUTTON  SnrToggleCheckbox □适用 </w:instrText>
          </w:r>
          <w:r>
            <w:fldChar w:fldCharType="end"/>
          </w:r>
          <w:r>
            <w:fldChar w:fldCharType="begin"/>
          </w:r>
          <w:r w:rsidR="00025220">
            <w:instrText xml:space="preserve"> MACROBUTTON  SnrToggleCheckbox √不适用 </w:instrText>
          </w:r>
          <w:r>
            <w:fldChar w:fldCharType="end"/>
          </w:r>
        </w:p>
      </w:sdtContent>
    </w:sdt>
    <w:sdt>
      <w:sdtPr>
        <w:rPr>
          <w:rFonts w:ascii="宋体" w:hAnsi="宋体" w:cs="宋体"/>
          <w:b w:val="0"/>
          <w:bCs w:val="0"/>
          <w:kern w:val="0"/>
          <w:szCs w:val="24"/>
        </w:rPr>
        <w:alias w:val="模块:其他重大合同"/>
        <w:tag w:val="_SEC_e046194a1b604165ab4ac9dbd406e6b1"/>
        <w:id w:val="1197430623"/>
        <w:lock w:val="sdtLocked"/>
        <w:placeholder>
          <w:docPart w:val="GBC22222222222222222222222222222"/>
        </w:placeholder>
      </w:sdtPr>
      <w:sdtEndPr>
        <w:rPr>
          <w:rFonts w:hint="eastAsia"/>
        </w:rPr>
      </w:sdtEndPr>
      <w:sdtContent>
        <w:p w:rsidR="00025220" w:rsidRPr="00025220" w:rsidRDefault="00025220" w:rsidP="00025220">
          <w:pPr>
            <w:pStyle w:val="3"/>
            <w:ind w:left="420"/>
          </w:pPr>
        </w:p>
        <w:p w:rsidR="00D9633B" w:rsidRDefault="00D96BCB">
          <w:pPr>
            <w:pStyle w:val="3"/>
            <w:numPr>
              <w:ilvl w:val="0"/>
              <w:numId w:val="31"/>
            </w:numPr>
          </w:pPr>
          <w:r>
            <w:t>其他重大合同</w:t>
          </w:r>
        </w:p>
        <w:sdt>
          <w:sdtPr>
            <w:alias w:val="是否适用：其他重大合同[双击切换]"/>
            <w:tag w:val="_GBC_23289ac36e3b4aeeaff6a4f1df0c3165"/>
            <w:id w:val="1161824111"/>
            <w:lock w:val="sdtContentLocked"/>
            <w:placeholder>
              <w:docPart w:val="GBC22222222222222222222222222222"/>
            </w:placeholder>
          </w:sdtPr>
          <w:sdtEndPr/>
          <w:sdtContent>
            <w:p w:rsidR="00D9633B" w:rsidRDefault="00D96BCB" w:rsidP="00025220">
              <w:r>
                <w:fldChar w:fldCharType="begin"/>
              </w:r>
              <w:r w:rsidR="00025220">
                <w:instrText xml:space="preserve"> MACROBUTTON  SnrToggleCheckbox □适用 </w:instrText>
              </w:r>
              <w:r>
                <w:fldChar w:fldCharType="end"/>
              </w:r>
              <w:r>
                <w:fldChar w:fldCharType="begin"/>
              </w:r>
              <w:r w:rsidR="00025220">
                <w:instrText xml:space="preserve"> MACROBUTTON  SnrToggleCheckbox √不适用 </w:instrText>
              </w:r>
              <w:r>
                <w:fldChar w:fldCharType="end"/>
              </w:r>
            </w:p>
          </w:sdtContent>
        </w:sdt>
      </w:sdtContent>
    </w:sdt>
    <w:p w:rsidR="00D9633B" w:rsidRDefault="00D9633B"/>
    <w:p w:rsidR="00D9633B" w:rsidRDefault="00D96BCB">
      <w:pPr>
        <w:pStyle w:val="2"/>
        <w:numPr>
          <w:ilvl w:val="0"/>
          <w:numId w:val="108"/>
        </w:numPr>
        <w:spacing w:line="360" w:lineRule="auto"/>
      </w:pPr>
      <w:r>
        <w:rPr>
          <w:rFonts w:hint="eastAsia"/>
        </w:rPr>
        <w:t>上市公司扶贫工作情况</w:t>
      </w:r>
    </w:p>
    <w:sdt>
      <w:sdtPr>
        <w:alias w:val="是否适用：上市公司扶贫工作情况[双击切换]"/>
        <w:tag w:val="_GBC_a47427153555452aab8fef6451a58abc"/>
        <w:id w:val="-688530198"/>
        <w:lock w:val="sdtContentLocked"/>
        <w:placeholder>
          <w:docPart w:val="GBC22222222222222222222222222222"/>
        </w:placeholder>
      </w:sdtPr>
      <w:sdtEndPr/>
      <w:sdtContent>
        <w:p w:rsidR="00335744" w:rsidRDefault="00D96BCB" w:rsidP="00335744">
          <w:r>
            <w:fldChar w:fldCharType="begin"/>
          </w:r>
          <w:r w:rsidR="00335744">
            <w:instrText xml:space="preserve"> MACROBUTTON  SnrToggleCheckbox □适用 </w:instrText>
          </w:r>
          <w:r>
            <w:fldChar w:fldCharType="end"/>
          </w:r>
          <w:r>
            <w:fldChar w:fldCharType="begin"/>
          </w:r>
          <w:r w:rsidR="00335744">
            <w:instrText xml:space="preserve"> MACROBUTTON  SnrToggleCheckbox √不适用 </w:instrText>
          </w:r>
          <w:r>
            <w:fldChar w:fldCharType="end"/>
          </w:r>
        </w:p>
      </w:sdtContent>
    </w:sdt>
    <w:p w:rsidR="00D9633B" w:rsidRDefault="00D9633B"/>
    <w:p w:rsidR="00D9633B" w:rsidRDefault="00D96BCB">
      <w:pPr>
        <w:pStyle w:val="2"/>
        <w:numPr>
          <w:ilvl w:val="0"/>
          <w:numId w:val="108"/>
        </w:numPr>
        <w:spacing w:line="360" w:lineRule="auto"/>
      </w:pPr>
      <w:r>
        <w:rPr>
          <w:rFonts w:hint="eastAsia"/>
        </w:rPr>
        <w:lastRenderedPageBreak/>
        <w:t>可转换公司债券情况</w:t>
      </w:r>
    </w:p>
    <w:sdt>
      <w:sdtPr>
        <w:alias w:val="是否适用：可转换公司债券情况[双击切换]"/>
        <w:tag w:val="_GBC_6a49e99841294af3b87ba6216b1997d9"/>
        <w:id w:val="-651216828"/>
        <w:lock w:val="sdtContentLocked"/>
        <w:placeholder>
          <w:docPart w:val="GBC22222222222222222222222222222"/>
        </w:placeholder>
      </w:sdtPr>
      <w:sdtEndPr/>
      <w:sdtContent>
        <w:p w:rsidR="00D96BCB" w:rsidRDefault="00D96BCB" w:rsidP="00D96BCB">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Default="00D9633B"/>
    <w:p w:rsidR="00D9633B" w:rsidRDefault="00D96BCB">
      <w:pPr>
        <w:pStyle w:val="2"/>
        <w:numPr>
          <w:ilvl w:val="0"/>
          <w:numId w:val="108"/>
        </w:numPr>
        <w:spacing w:line="360" w:lineRule="auto"/>
      </w:pPr>
      <w:r>
        <w:rPr>
          <w:rFonts w:ascii="宋体" w:hAnsi="宋体" w:cs="宋体" w:hint="eastAsia"/>
          <w:bCs w:val="0"/>
          <w:kern w:val="0"/>
          <w:szCs w:val="24"/>
        </w:rPr>
        <w:t>环境</w:t>
      </w:r>
      <w:r>
        <w:rPr>
          <w:rFonts w:ascii="宋体" w:hAnsi="宋体" w:cs="宋体"/>
          <w:bCs w:val="0"/>
          <w:kern w:val="0"/>
          <w:szCs w:val="24"/>
        </w:rPr>
        <w:t>信息情况</w:t>
      </w:r>
    </w:p>
    <w:p w:rsidR="00D9633B" w:rsidRDefault="00D96BCB">
      <w:pPr>
        <w:pStyle w:val="3"/>
        <w:numPr>
          <w:ilvl w:val="0"/>
          <w:numId w:val="114"/>
        </w:numPr>
      </w:pPr>
      <w:r>
        <w:t>属于环境保护部门公布的重点排污单位的公司及其</w:t>
      </w:r>
      <w:r>
        <w:rPr>
          <w:rFonts w:hint="eastAsia"/>
        </w:rPr>
        <w:t>重要</w:t>
      </w:r>
      <w:r>
        <w:t>子公司的环保情况说明</w:t>
      </w:r>
    </w:p>
    <w:sdt>
      <w:sdtPr>
        <w:rPr>
          <w:rFonts w:hint="eastAsia"/>
        </w:rPr>
        <w:alias w:val="是否适用：重点排污单位环保情况[双击切换]"/>
        <w:tag w:val="_GBC_820250e25791459fb9ab9ed79c168408"/>
        <w:id w:val="-283509292"/>
        <w:lock w:val="sdtContentLocked"/>
        <w:placeholder>
          <w:docPart w:val="GBC22222222222222222222222222222"/>
        </w:placeholder>
      </w:sdtPr>
      <w:sdtEndPr/>
      <w:sdtContent>
        <w:p w:rsidR="00D9633B" w:rsidRDefault="00D96BCB">
          <w:r>
            <w:fldChar w:fldCharType="begin"/>
          </w:r>
          <w:r w:rsidR="00F322A3">
            <w:instrText xml:space="preserve"> MACROBUTTON  SnrToggleCheckbox √适用 </w:instrText>
          </w:r>
          <w:r>
            <w:fldChar w:fldCharType="end"/>
          </w:r>
          <w:r>
            <w:fldChar w:fldCharType="begin"/>
          </w:r>
          <w:r w:rsidR="00F322A3">
            <w:instrText xml:space="preserve"> MACROBUTTON  SnrToggleCheckbox □不适用 </w:instrText>
          </w:r>
          <w:r>
            <w:fldChar w:fldCharType="end"/>
          </w:r>
        </w:p>
      </w:sdtContent>
    </w:sdt>
    <w:sdt>
      <w:sdtPr>
        <w:rPr>
          <w:rFonts w:ascii="宋体" w:hAnsi="宋体" w:cs="宋体" w:hint="eastAsia"/>
          <w:b w:val="0"/>
          <w:bCs w:val="0"/>
          <w:kern w:val="0"/>
          <w:szCs w:val="24"/>
        </w:rPr>
        <w:alias w:val="模块:排污信息"/>
        <w:tag w:val="_SEC_692004cb913244878ef4d9f391681f08"/>
        <w:id w:val="-1581970913"/>
        <w:lock w:val="sdtLocked"/>
        <w:placeholder>
          <w:docPart w:val="GBC22222222222222222222222222222"/>
        </w:placeholder>
      </w:sdtPr>
      <w:sdtEndPr>
        <w:rPr>
          <w:rFonts w:hint="default"/>
        </w:rPr>
      </w:sdtEndPr>
      <w:sdtContent>
        <w:p w:rsidR="00D9633B" w:rsidRDefault="00D96BCB">
          <w:pPr>
            <w:pStyle w:val="4"/>
            <w:numPr>
              <w:ilvl w:val="0"/>
              <w:numId w:val="115"/>
            </w:numPr>
          </w:pPr>
          <w:r>
            <w:rPr>
              <w:rFonts w:hint="eastAsia"/>
            </w:rPr>
            <w:t>排污</w:t>
          </w:r>
          <w:r>
            <w:t>信息</w:t>
          </w:r>
        </w:p>
        <w:sdt>
          <w:sdtPr>
            <w:rPr>
              <w:rFonts w:hint="eastAsia"/>
            </w:rPr>
            <w:alias w:val="是否适用：排污信息[双击切换]"/>
            <w:tag w:val="_GBC_44bbf262c38141458fba6072b4e5b459"/>
            <w:id w:val="-554782397"/>
            <w:lock w:val="sdtContentLocked"/>
            <w:placeholder>
              <w:docPart w:val="GBC22222222222222222222222222222"/>
            </w:placeholder>
          </w:sdtPr>
          <w:sdtEndPr/>
          <w:sdtContent>
            <w:p w:rsidR="00D9633B" w:rsidRDefault="00D96BCB">
              <w:pPr>
                <w:pStyle w:val="ac"/>
                <w:ind w:firstLineChars="0" w:firstLine="0"/>
              </w:pPr>
              <w:r>
                <w:rPr>
                  <w:rFonts w:ascii="宋体" w:hAnsi="宋体"/>
                </w:rPr>
                <w:fldChar w:fldCharType="begin"/>
              </w:r>
              <w:r w:rsidR="00635536">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635536">
                <w:rPr>
                  <w:rFonts w:ascii="宋体" w:hAnsi="宋体"/>
                </w:rPr>
                <w:instrText xml:space="preserve"> MACROBUTTON  SnrToggleCheckbox □不适用 </w:instrText>
              </w:r>
              <w:r>
                <w:rPr>
                  <w:rFonts w:ascii="宋体" w:hAnsi="宋体"/>
                </w:rPr>
                <w:fldChar w:fldCharType="end"/>
              </w:r>
            </w:p>
          </w:sdtContent>
        </w:sdt>
        <w:sdt>
          <w:sdtPr>
            <w:rPr>
              <w:rFonts w:hint="eastAsia"/>
            </w:rPr>
            <w:alias w:val="排污信息"/>
            <w:tag w:val="_GBC_28890c46cf8446cc95bd08ae7c7a17dc"/>
            <w:id w:val="1983420274"/>
            <w:lock w:val="sdtLocked"/>
            <w:placeholder>
              <w:docPart w:val="GBC22222222222222222222222222222"/>
            </w:placeholder>
          </w:sdtPr>
          <w:sdtEndPr>
            <w:rPr>
              <w:rFonts w:asciiTheme="minorEastAsia" w:eastAsiaTheme="minorEastAsia" w:hAnsiTheme="minorEastAsia"/>
              <w:szCs w:val="21"/>
            </w:rPr>
          </w:sdtEndPr>
          <w:sdtContent>
            <w:p w:rsidR="00635536" w:rsidRDefault="00635536">
              <w:pPr>
                <w:pStyle w:val="ac"/>
                <w:ind w:firstLineChars="0" w:firstLine="0"/>
                <w:rPr>
                  <w:rFonts w:asciiTheme="minorEastAsia" w:eastAsiaTheme="minorEastAsia" w:hAnsiTheme="minorEastAsia"/>
                  <w:szCs w:val="21"/>
                </w:rPr>
              </w:pPr>
              <w:r>
                <w:rPr>
                  <w:rFonts w:hint="eastAsia"/>
                </w:rPr>
                <w:t>（</w:t>
              </w:r>
              <w:r>
                <w:rPr>
                  <w:rFonts w:hint="eastAsia"/>
                </w:rPr>
                <w:t>1</w:t>
              </w:r>
              <w:r>
                <w:rPr>
                  <w:rFonts w:hint="eastAsia"/>
                </w:rPr>
                <w:t>）大气污染：</w:t>
              </w:r>
              <w:r w:rsidR="00D033CE">
                <w:rPr>
                  <w:rFonts w:asciiTheme="minorEastAsia" w:eastAsiaTheme="minorEastAsia" w:hAnsiTheme="minorEastAsia" w:hint="eastAsia"/>
                  <w:szCs w:val="21"/>
                </w:rPr>
                <w:t>所属发电</w:t>
              </w:r>
              <w:r w:rsidRPr="00635536">
                <w:rPr>
                  <w:rFonts w:asciiTheme="minorEastAsia" w:eastAsiaTheme="minorEastAsia" w:hAnsiTheme="minorEastAsia" w:hint="eastAsia"/>
                  <w:szCs w:val="21"/>
                </w:rPr>
                <w:t>企业大气污染物主要有烟尘、二氧化硫、氮氧化物，均已实现超低排放（浙能镇海发电有限公司除外），大气污染物排放执行《火电厂大气污染物排放标准》（GB13223-2011)。</w:t>
              </w:r>
            </w:p>
            <w:p w:rsidR="00635536" w:rsidRDefault="00635536" w:rsidP="00635536">
              <w:pPr>
                <w:rPr>
                  <w:rFonts w:asciiTheme="minorEastAsia" w:eastAsiaTheme="minorEastAsia" w:hAnsiTheme="minorEastAsia"/>
                  <w:szCs w:val="21"/>
                </w:rPr>
              </w:pPr>
            </w:p>
            <w:p w:rsidR="00635536" w:rsidRPr="00635536" w:rsidRDefault="00635536" w:rsidP="00635536">
              <w:pPr>
                <w:rPr>
                  <w:rFonts w:asciiTheme="minorEastAsia" w:eastAsiaTheme="minorEastAsia" w:hAnsiTheme="minorEastAsia"/>
                  <w:szCs w:val="21"/>
                </w:rPr>
              </w:pPr>
              <w:r>
                <w:rPr>
                  <w:rFonts w:asciiTheme="minorEastAsia" w:eastAsiaTheme="minorEastAsia" w:hAnsiTheme="minorEastAsia" w:hint="eastAsia"/>
                  <w:szCs w:val="21"/>
                </w:rPr>
                <w:t>（2）</w:t>
              </w:r>
              <w:r w:rsidRPr="00635536">
                <w:rPr>
                  <w:rFonts w:asciiTheme="minorEastAsia" w:eastAsiaTheme="minorEastAsia" w:hAnsiTheme="minorEastAsia" w:hint="eastAsia"/>
                  <w:szCs w:val="21"/>
                </w:rPr>
                <w:t>水污染物：浙能嘉华发电有限公司、浙能嘉兴发电有限公司、浙能长兴发电有限公司、浙能绍兴滨海热电有限责任公司、浙能兰溪发电有限责任公司、浙能温州发电有限公司、浙能镇海发电有限责任公司、浙能北仑发电有限公司、台州发电厂、浙能常山天然气发电有限公司、浙能金华燃机发电有限责任公司、浙能镇海联合发电有限公司、温州燃机发电有限公司水污染物通过排污口排环境或纳管排放，均达标排放。</w:t>
              </w:r>
              <w:r w:rsidRPr="00635536">
                <w:rPr>
                  <w:rFonts w:asciiTheme="minorEastAsia" w:eastAsiaTheme="minorEastAsia" w:hAnsiTheme="minorEastAsia"/>
                  <w:szCs w:val="21"/>
                </w:rPr>
                <w:t>水污染因子主要包括化学需氧量、氨氮</w:t>
              </w:r>
              <w:r w:rsidRPr="00635536">
                <w:rPr>
                  <w:rFonts w:asciiTheme="minorEastAsia" w:eastAsiaTheme="minorEastAsia" w:hAnsiTheme="minorEastAsia" w:hint="eastAsia"/>
                  <w:szCs w:val="21"/>
                </w:rPr>
                <w:t>，</w:t>
              </w:r>
              <w:r w:rsidRPr="00635536">
                <w:rPr>
                  <w:rFonts w:asciiTheme="minorEastAsia" w:eastAsiaTheme="minorEastAsia" w:hAnsiTheme="minorEastAsia"/>
                  <w:szCs w:val="21"/>
                </w:rPr>
                <w:t>排放浓度按照《污水综合排放标准》（GB8978）执行</w:t>
              </w:r>
              <w:r w:rsidRPr="00635536">
                <w:rPr>
                  <w:rFonts w:asciiTheme="minorEastAsia" w:eastAsiaTheme="minorEastAsia" w:hAnsiTheme="minorEastAsia" w:hint="eastAsia"/>
                  <w:szCs w:val="21"/>
                </w:rPr>
                <w:t>，</w:t>
              </w:r>
              <w:r w:rsidRPr="00635536">
                <w:rPr>
                  <w:rFonts w:asciiTheme="minorEastAsia" w:eastAsiaTheme="minorEastAsia" w:hAnsiTheme="minorEastAsia"/>
                  <w:szCs w:val="21"/>
                </w:rPr>
                <w:t>纳管排放标准按照当地规定执行</w:t>
              </w:r>
              <w:r w:rsidRPr="00635536">
                <w:rPr>
                  <w:rFonts w:asciiTheme="minorEastAsia" w:eastAsiaTheme="minorEastAsia" w:hAnsiTheme="minorEastAsia" w:hint="eastAsia"/>
                  <w:szCs w:val="21"/>
                </w:rPr>
                <w:t>。</w:t>
              </w:r>
            </w:p>
            <w:p w:rsidR="00635536" w:rsidRDefault="00635536" w:rsidP="00635536">
              <w:pPr>
                <w:pStyle w:val="ac"/>
                <w:ind w:firstLineChars="0" w:firstLine="0"/>
                <w:rPr>
                  <w:rFonts w:asciiTheme="minorEastAsia" w:eastAsiaTheme="minorEastAsia" w:hAnsiTheme="minorEastAsia"/>
                  <w:szCs w:val="21"/>
                </w:rPr>
              </w:pPr>
            </w:p>
            <w:p w:rsidR="00D9633B" w:rsidRPr="00635536" w:rsidRDefault="00635536" w:rsidP="00635536">
              <w:pPr>
                <w:pStyle w:val="ac"/>
                <w:ind w:firstLineChars="0" w:firstLine="0"/>
                <w:rPr>
                  <w:rFonts w:asciiTheme="minorEastAsia" w:eastAsiaTheme="minorEastAsia" w:hAnsiTheme="minorEastAsia"/>
                  <w:szCs w:val="21"/>
                </w:rPr>
              </w:pPr>
              <w:r>
                <w:rPr>
                  <w:rFonts w:asciiTheme="minorEastAsia" w:eastAsiaTheme="minorEastAsia" w:hAnsiTheme="minorEastAsia" w:hint="eastAsia"/>
                  <w:szCs w:val="21"/>
                </w:rPr>
                <w:t>（3）</w:t>
              </w:r>
              <w:r w:rsidR="00D033CE">
                <w:rPr>
                  <w:rFonts w:asciiTheme="minorEastAsia" w:eastAsiaTheme="minorEastAsia" w:hAnsiTheme="minorEastAsia" w:hint="eastAsia"/>
                  <w:szCs w:val="21"/>
                </w:rPr>
                <w:t>噪声：所属发电</w:t>
              </w:r>
              <w:r w:rsidRPr="00635536">
                <w:rPr>
                  <w:rFonts w:asciiTheme="minorEastAsia" w:eastAsiaTheme="minorEastAsia" w:hAnsiTheme="minorEastAsia" w:hint="eastAsia"/>
                  <w:szCs w:val="21"/>
                </w:rPr>
                <w:t>企业厂界噪声均达标，执行《工业企业厂界环境噪声排放标准》（GB 12348-2008）。</w:t>
              </w:r>
            </w:p>
          </w:sdtContent>
        </w:sdt>
        <w:p w:rsidR="00D9633B" w:rsidRDefault="00360C75"/>
      </w:sdtContent>
    </w:sdt>
    <w:sdt>
      <w:sdtPr>
        <w:rPr>
          <w:rFonts w:ascii="Calibri" w:hAnsi="Calibri" w:hint="eastAsia"/>
          <w:b w:val="0"/>
          <w:bCs w:val="0"/>
          <w:szCs w:val="22"/>
        </w:rPr>
        <w:alias w:val="模块:防治污染设施的建设和运行情况"/>
        <w:tag w:val="_SEC_9647358b46c84a02b09d75557c728419"/>
        <w:id w:val="292872045"/>
        <w:lock w:val="sdtLocked"/>
        <w:placeholder>
          <w:docPart w:val="GBC22222222222222222222222222222"/>
        </w:placeholder>
      </w:sdtPr>
      <w:sdtEndPr/>
      <w:sdtContent>
        <w:p w:rsidR="00D9633B" w:rsidRDefault="00D96BCB">
          <w:pPr>
            <w:pStyle w:val="4"/>
            <w:numPr>
              <w:ilvl w:val="0"/>
              <w:numId w:val="115"/>
            </w:numPr>
            <w:rPr>
              <w:rFonts w:ascii="Arial" w:hAnsi="Arial"/>
              <w:bCs w:val="0"/>
              <w:szCs w:val="21"/>
            </w:rPr>
          </w:pPr>
          <w:r>
            <w:rPr>
              <w:rFonts w:hint="eastAsia"/>
            </w:rPr>
            <w:t>防治污染设</w:t>
          </w:r>
          <w:r>
            <w:rPr>
              <w:rFonts w:ascii="Arial" w:hAnsi="Arial" w:hint="eastAsia"/>
              <w:szCs w:val="21"/>
            </w:rPr>
            <w:t>施的建设和运行情况</w:t>
          </w:r>
        </w:p>
        <w:sdt>
          <w:sdtPr>
            <w:alias w:val="是否适用：防治污染设施的建设和运行情况[双击切换]"/>
            <w:tag w:val="_GBC_e5a6ee71f2e449e58d9301e4ca07981f"/>
            <w:id w:val="-1491467484"/>
            <w:lock w:val="sdtContentLocked"/>
            <w:placeholder>
              <w:docPart w:val="GBC22222222222222222222222222222"/>
            </w:placeholder>
          </w:sdtPr>
          <w:sdtEndPr/>
          <w:sdtContent>
            <w:p w:rsidR="00D9633B" w:rsidRDefault="00D96BCB">
              <w:r>
                <w:fldChar w:fldCharType="begin"/>
              </w:r>
              <w:r w:rsidR="00635536">
                <w:instrText xml:space="preserve"> MACROBUTTON  SnrToggleCheckbox √适用 </w:instrText>
              </w:r>
              <w:r>
                <w:fldChar w:fldCharType="end"/>
              </w:r>
              <w:r>
                <w:fldChar w:fldCharType="begin"/>
              </w:r>
              <w:r w:rsidR="00635536">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EndPr/>
          <w:sdtContent>
            <w:p w:rsidR="00D9633B" w:rsidRDefault="00D033CE">
              <w:r>
                <w:rPr>
                  <w:rFonts w:asciiTheme="minorEastAsia" w:eastAsiaTheme="minorEastAsia" w:hAnsiTheme="minorEastAsia" w:hint="eastAsia"/>
                  <w:szCs w:val="21"/>
                </w:rPr>
                <w:t>所属</w:t>
              </w:r>
              <w:r w:rsidR="00C72F2F" w:rsidRPr="00C72F2F">
                <w:rPr>
                  <w:rFonts w:asciiTheme="minorEastAsia" w:eastAsiaTheme="minorEastAsia" w:hAnsiTheme="minorEastAsia" w:hint="eastAsia"/>
                  <w:szCs w:val="21"/>
                </w:rPr>
                <w:t>燃煤发电企业建设有除尘装置、石灰石-石膏湿法脱硫装置、低氮燃烧器+SCR脱硝装置、废水处理装置等，各装置均正常运行。燃机发电企业建设有低氮燃烧器、废水处理装置等，各装置均正常运行。</w:t>
              </w:r>
            </w:p>
          </w:sdtContent>
        </w:sdt>
        <w:p w:rsidR="00D9633B" w:rsidRDefault="00360C75">
          <w:pPr>
            <w:pStyle w:val="ac"/>
            <w:ind w:firstLineChars="0" w:firstLine="0"/>
          </w:pPr>
        </w:p>
      </w:sdtContent>
    </w:sdt>
    <w:sdt>
      <w:sdtPr>
        <w:rPr>
          <w:rFonts w:ascii="Arial" w:hAnsi="Arial" w:cs="宋体" w:hint="eastAsia"/>
          <w:b w:val="0"/>
          <w:bCs w:val="0"/>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rFonts w:ascii="宋体" w:hAnsi="宋体"/>
          <w:szCs w:val="24"/>
        </w:rPr>
      </w:sdtEndPr>
      <w:sdtContent>
        <w:p w:rsidR="00D9633B" w:rsidRDefault="00D96BCB">
          <w:pPr>
            <w:pStyle w:val="4"/>
            <w:numPr>
              <w:ilvl w:val="0"/>
              <w:numId w:val="115"/>
            </w:numPr>
            <w:rPr>
              <w:rFonts w:ascii="Calibri" w:hAnsi="Calibri"/>
              <w:bCs w:val="0"/>
              <w:szCs w:val="22"/>
            </w:rPr>
          </w:pPr>
          <w:r>
            <w:rPr>
              <w:rFonts w:ascii="Arial" w:hAnsi="Arial" w:hint="eastAsia"/>
              <w:szCs w:val="21"/>
            </w:rPr>
            <w:t>建设项目环境影响评价及其他环境保护行政许可情况</w:t>
          </w:r>
        </w:p>
        <w:sdt>
          <w:sdtPr>
            <w:rPr>
              <w:rFonts w:hint="eastAsia"/>
            </w:rPr>
            <w:alias w:val="是否适用：环境影响评价及其他环境保护行政许可[双击切换]"/>
            <w:tag w:val="_GBC_3824fd66ff4141358cbb17c1d49124d4"/>
            <w:id w:val="1741829892"/>
            <w:lock w:val="sdtContentLocked"/>
            <w:placeholder>
              <w:docPart w:val="GBC22222222222222222222222222222"/>
            </w:placeholder>
          </w:sdtPr>
          <w:sdtEndPr/>
          <w:sdtContent>
            <w:p w:rsidR="00D9633B" w:rsidRDefault="00D96BCB">
              <w:pPr>
                <w:pStyle w:val="ac"/>
                <w:ind w:firstLineChars="0" w:firstLine="0"/>
              </w:pPr>
              <w:r>
                <w:rPr>
                  <w:rFonts w:ascii="宋体" w:hAnsi="宋体"/>
                </w:rPr>
                <w:fldChar w:fldCharType="begin"/>
              </w:r>
              <w:r w:rsidR="00C72F2F">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C72F2F">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EndPr>
            <w:rPr>
              <w:rFonts w:asciiTheme="minorEastAsia" w:eastAsiaTheme="minorEastAsia" w:hAnsiTheme="minorEastAsia"/>
              <w:szCs w:val="21"/>
            </w:rPr>
          </w:sdtEndPr>
          <w:sdtContent>
            <w:p w:rsidR="00D9633B" w:rsidRPr="00D033CE" w:rsidRDefault="00D033CE" w:rsidP="00D033CE">
              <w:pPr>
                <w:rPr>
                  <w:rFonts w:asciiTheme="minorEastAsia" w:eastAsiaTheme="minorEastAsia" w:hAnsiTheme="minorEastAsia"/>
                  <w:szCs w:val="21"/>
                </w:rPr>
              </w:pPr>
              <w:r>
                <w:rPr>
                  <w:rFonts w:asciiTheme="minorEastAsia" w:eastAsiaTheme="minorEastAsia" w:hAnsiTheme="minorEastAsia" w:hint="eastAsia"/>
                  <w:szCs w:val="21"/>
                </w:rPr>
                <w:t>所属发电</w:t>
              </w:r>
              <w:r w:rsidRPr="00D033CE">
                <w:rPr>
                  <w:rFonts w:asciiTheme="minorEastAsia" w:eastAsiaTheme="minorEastAsia" w:hAnsiTheme="minorEastAsia" w:hint="eastAsia"/>
                  <w:szCs w:val="21"/>
                </w:rPr>
                <w:t>企业建设项目主要有机组基建工程、脱硫工程、脱硝工程，均已取得环评批复文号和竣工验收文号。</w:t>
              </w:r>
            </w:p>
          </w:sdtContent>
        </w:sdt>
        <w:p w:rsidR="00D9633B" w:rsidRDefault="00360C75"/>
      </w:sdtContent>
    </w:sdt>
    <w:sdt>
      <w:sdtPr>
        <w:rPr>
          <w:rFonts w:ascii="Arial" w:hAnsi="Arial" w:cs="宋体" w:hint="eastAsia"/>
          <w:b w:val="0"/>
          <w:bCs w:val="0"/>
          <w:kern w:val="0"/>
          <w:szCs w:val="21"/>
        </w:rPr>
        <w:alias w:val="模块:突发环境事件应急预案"/>
        <w:tag w:val="_SEC_8a186947e6794ae7a56369fd5232b227"/>
        <w:id w:val="826563957"/>
        <w:lock w:val="sdtLocked"/>
        <w:placeholder>
          <w:docPart w:val="GBC22222222222222222222222222222"/>
        </w:placeholder>
      </w:sdtPr>
      <w:sdtEndPr>
        <w:rPr>
          <w:rFonts w:ascii="宋体" w:hAnsi="宋体" w:hint="default"/>
          <w:szCs w:val="24"/>
        </w:rPr>
      </w:sdtEndPr>
      <w:sdtContent>
        <w:p w:rsidR="00D9633B" w:rsidRDefault="00D96BCB">
          <w:pPr>
            <w:pStyle w:val="4"/>
            <w:numPr>
              <w:ilvl w:val="0"/>
              <w:numId w:val="115"/>
            </w:numPr>
          </w:pPr>
          <w:r>
            <w:rPr>
              <w:rFonts w:ascii="Arial" w:hAnsi="Arial" w:hint="eastAsia"/>
              <w:szCs w:val="21"/>
            </w:rPr>
            <w:t>突发环境事件应急预案</w:t>
          </w:r>
        </w:p>
        <w:sdt>
          <w:sdtPr>
            <w:alias w:val="是否适用：突发环境事件应急预案[双击切换]"/>
            <w:tag w:val="_GBC_df8be27e0fe04478b8e2d99d253dbf26"/>
            <w:id w:val="36086761"/>
            <w:lock w:val="sdtContentLocked"/>
            <w:placeholder>
              <w:docPart w:val="GBC22222222222222222222222222222"/>
            </w:placeholder>
          </w:sdtPr>
          <w:sdtEndPr/>
          <w:sdtContent>
            <w:p w:rsidR="00D9633B" w:rsidRDefault="00D96BCB">
              <w:r>
                <w:fldChar w:fldCharType="begin"/>
              </w:r>
              <w:r w:rsidR="00D033CE">
                <w:instrText xml:space="preserve"> MACROBUTTON  SnrToggleCheckbox √适用 </w:instrText>
              </w:r>
              <w:r>
                <w:fldChar w:fldCharType="end"/>
              </w:r>
              <w:r>
                <w:fldChar w:fldCharType="begin"/>
              </w:r>
              <w:r w:rsidR="00D033CE">
                <w:instrText xml:space="preserve"> MACROBUTTON  SnrToggleCheckbox □不适用 </w:instrText>
              </w:r>
              <w:r>
                <w:fldChar w:fldCharType="end"/>
              </w:r>
            </w:p>
          </w:sdtContent>
        </w:sdt>
        <w:sdt>
          <w:sdtPr>
            <w:alias w:val="突发环境事件应急预案"/>
            <w:tag w:val="_GBC_2185e6aced094c6c8ba2229f13fa085b"/>
            <w:id w:val="-1343543570"/>
            <w:lock w:val="sdtLocked"/>
            <w:placeholder>
              <w:docPart w:val="GBC22222222222222222222222222222"/>
            </w:placeholder>
          </w:sdtPr>
          <w:sdtEndPr>
            <w:rPr>
              <w:rFonts w:asciiTheme="minorEastAsia" w:eastAsiaTheme="minorEastAsia" w:hAnsiTheme="minorEastAsia"/>
              <w:szCs w:val="21"/>
            </w:rPr>
          </w:sdtEndPr>
          <w:sdtContent>
            <w:p w:rsidR="00D9633B" w:rsidRPr="00742B9D" w:rsidRDefault="00742B9D">
              <w:pPr>
                <w:rPr>
                  <w:rFonts w:asciiTheme="minorEastAsia" w:eastAsiaTheme="minorEastAsia" w:hAnsiTheme="minorEastAsia"/>
                  <w:szCs w:val="21"/>
                </w:rPr>
              </w:pPr>
              <w:r w:rsidRPr="00742B9D">
                <w:rPr>
                  <w:rFonts w:asciiTheme="minorEastAsia" w:eastAsiaTheme="minorEastAsia" w:hAnsiTheme="minorEastAsia" w:hint="eastAsia"/>
                  <w:szCs w:val="21"/>
                </w:rPr>
                <w:t>各</w:t>
              </w:r>
              <w:r>
                <w:rPr>
                  <w:rFonts w:asciiTheme="minorEastAsia" w:eastAsiaTheme="minorEastAsia" w:hAnsiTheme="minorEastAsia" w:hint="eastAsia"/>
                  <w:szCs w:val="21"/>
                </w:rPr>
                <w:t>发电</w:t>
              </w:r>
              <w:r w:rsidRPr="00742B9D">
                <w:rPr>
                  <w:rFonts w:asciiTheme="minorEastAsia" w:eastAsiaTheme="minorEastAsia" w:hAnsiTheme="minorEastAsia" w:hint="eastAsia"/>
                  <w:szCs w:val="21"/>
                </w:rPr>
                <w:t>企业均已编制突发环境事件应急预案，并在当地环保局备案。预案主要规定了本公司突发环境污染事件的应急指挥机构及职责、预防与预警、信息报告、应急响应、后期处置等工作要求，并对应急保障、培训与演练等。</w:t>
              </w:r>
            </w:p>
          </w:sdtContent>
        </w:sdt>
        <w:p w:rsidR="00D9633B" w:rsidRDefault="00360C75"/>
      </w:sdtContent>
    </w:sdt>
    <w:sdt>
      <w:sdtPr>
        <w:rPr>
          <w:rFonts w:ascii="Arial" w:hAnsi="Arial" w:cs="宋体" w:hint="eastAsia"/>
          <w:b w:val="0"/>
          <w:bCs w:val="0"/>
          <w:kern w:val="0"/>
          <w:szCs w:val="21"/>
        </w:rPr>
        <w:alias w:val="模块:环境自行监测方案"/>
        <w:tag w:val="_SEC_9756f3e7d2714d9788f7344c9c15bb49"/>
        <w:id w:val="-1968423680"/>
        <w:lock w:val="sdtLocked"/>
        <w:placeholder>
          <w:docPart w:val="GBC22222222222222222222222222222"/>
        </w:placeholder>
      </w:sdtPr>
      <w:sdtEndPr>
        <w:rPr>
          <w:rFonts w:asciiTheme="minorEastAsia" w:eastAsiaTheme="minorEastAsia" w:hAnsiTheme="minorEastAsia" w:hint="default"/>
        </w:rPr>
      </w:sdtEndPr>
      <w:sdtContent>
        <w:p w:rsidR="00D9633B" w:rsidRDefault="00D96BCB">
          <w:pPr>
            <w:pStyle w:val="4"/>
            <w:numPr>
              <w:ilvl w:val="0"/>
              <w:numId w:val="115"/>
            </w:numPr>
            <w:rPr>
              <w:rFonts w:ascii="Calibri" w:hAnsi="Calibri"/>
              <w:bCs w:val="0"/>
              <w:szCs w:val="22"/>
            </w:rPr>
          </w:pPr>
          <w:r>
            <w:rPr>
              <w:rFonts w:ascii="Arial" w:hAnsi="Arial" w:hint="eastAsia"/>
              <w:szCs w:val="21"/>
            </w:rPr>
            <w:t>环境自行监测方案</w:t>
          </w:r>
        </w:p>
        <w:sdt>
          <w:sdtPr>
            <w:rPr>
              <w:rFonts w:hint="eastAsia"/>
            </w:rPr>
            <w:alias w:val="是否适用：环境自行监测方案[双击切换]"/>
            <w:tag w:val="_GBC_8282bd073e454f33b6fa8f66542c0ea4"/>
            <w:id w:val="1092366774"/>
            <w:lock w:val="sdtContentLocked"/>
            <w:placeholder>
              <w:docPart w:val="GBC22222222222222222222222222222"/>
            </w:placeholder>
          </w:sdtPr>
          <w:sdtEndPr/>
          <w:sdtContent>
            <w:p w:rsidR="00D9633B" w:rsidRDefault="00D96BCB">
              <w:pPr>
                <w:pStyle w:val="ac"/>
                <w:ind w:firstLineChars="0" w:firstLine="0"/>
              </w:pPr>
              <w:r>
                <w:rPr>
                  <w:rFonts w:ascii="宋体" w:hAnsi="宋体"/>
                </w:rPr>
                <w:fldChar w:fldCharType="begin"/>
              </w:r>
              <w:r w:rsidR="00742B9D">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742B9D">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EndPr>
            <w:rPr>
              <w:rFonts w:asciiTheme="minorEastAsia" w:eastAsiaTheme="minorEastAsia" w:hAnsiTheme="minorEastAsia"/>
              <w:szCs w:val="21"/>
            </w:rPr>
          </w:sdtEndPr>
          <w:sdtContent>
            <w:p w:rsidR="00D9633B" w:rsidRPr="00742B9D" w:rsidRDefault="00742B9D">
              <w:pPr>
                <w:rPr>
                  <w:rFonts w:asciiTheme="minorEastAsia" w:eastAsiaTheme="minorEastAsia" w:hAnsiTheme="minorEastAsia"/>
                  <w:szCs w:val="21"/>
                </w:rPr>
              </w:pPr>
              <w:r w:rsidRPr="00742B9D">
                <w:rPr>
                  <w:rFonts w:asciiTheme="minorEastAsia" w:eastAsiaTheme="minorEastAsia" w:hAnsiTheme="minorEastAsia" w:hint="eastAsia"/>
                  <w:szCs w:val="21"/>
                </w:rPr>
                <w:t>各</w:t>
              </w:r>
              <w:r>
                <w:rPr>
                  <w:rFonts w:asciiTheme="minorEastAsia" w:eastAsiaTheme="minorEastAsia" w:hAnsiTheme="minorEastAsia" w:hint="eastAsia"/>
                  <w:szCs w:val="21"/>
                </w:rPr>
                <w:t>发电</w:t>
              </w:r>
              <w:r w:rsidRPr="00742B9D">
                <w:rPr>
                  <w:rFonts w:asciiTheme="minorEastAsia" w:eastAsiaTheme="minorEastAsia" w:hAnsiTheme="minorEastAsia" w:hint="eastAsia"/>
                  <w:szCs w:val="21"/>
                </w:rPr>
                <w:t>企业均已制定环境自行监测方案，自行监测方案已在省或市环保部门网站公开。环境自行监测方案根据相关法律法规，公开我厂排污设施运行情况。企业按照环境保护法律法规要求，为掌握本单位的污染物排放状况及其对周边环境质量的影响等情况，组织开展的环境监测。</w:t>
              </w:r>
            </w:p>
          </w:sdtContent>
        </w:sdt>
      </w:sdtContent>
    </w:sdt>
    <w:p w:rsidR="00D9633B" w:rsidRDefault="00D9633B"/>
    <w:sdt>
      <w:sdtPr>
        <w:rPr>
          <w:rFonts w:ascii="Arial" w:hAnsi="Arial" w:cs="宋体" w:hint="eastAsia"/>
          <w:b w:val="0"/>
          <w:bCs w:val="0"/>
          <w:kern w:val="0"/>
          <w:szCs w:val="21"/>
        </w:rPr>
        <w:alias w:val="模块:其他应当公开的环境信息"/>
        <w:tag w:val="_SEC_c87c813c87604960a2e846d148a1280c"/>
        <w:id w:val="-2117513610"/>
        <w:lock w:val="sdtLocked"/>
        <w:placeholder>
          <w:docPart w:val="GBC22222222222222222222222222222"/>
        </w:placeholder>
      </w:sdtPr>
      <w:sdtEndPr>
        <w:rPr>
          <w:rFonts w:ascii="宋体" w:hAnsi="宋体"/>
          <w:szCs w:val="24"/>
        </w:rPr>
      </w:sdtEndPr>
      <w:sdtContent>
        <w:p w:rsidR="00D9633B" w:rsidRDefault="00D96BCB">
          <w:pPr>
            <w:pStyle w:val="4"/>
            <w:numPr>
              <w:ilvl w:val="0"/>
              <w:numId w:val="115"/>
            </w:numPr>
            <w:rPr>
              <w:rFonts w:ascii="Calibri" w:hAnsi="Calibri"/>
              <w:bCs w:val="0"/>
              <w:szCs w:val="22"/>
            </w:rPr>
          </w:pPr>
          <w:r>
            <w:rPr>
              <w:rFonts w:ascii="Arial" w:hAnsi="Arial" w:hint="eastAsia"/>
              <w:szCs w:val="21"/>
            </w:rPr>
            <w:t>其他应当公开的环境信息</w:t>
          </w:r>
        </w:p>
        <w:sdt>
          <w:sdtPr>
            <w:alias w:val="是否适用：其他应当公开的环境信息[双击切换]"/>
            <w:tag w:val="_GBC_b667f965a34943718106b9347a0b30af"/>
            <w:id w:val="-2121829328"/>
            <w:lock w:val="sdtContentLocked"/>
            <w:placeholder>
              <w:docPart w:val="GBC22222222222222222222222222222"/>
            </w:placeholder>
          </w:sdtPr>
          <w:sdtEndPr/>
          <w:sdtContent>
            <w:p w:rsidR="00D9633B" w:rsidRDefault="00D96BCB">
              <w:r>
                <w:fldChar w:fldCharType="begin"/>
              </w:r>
              <w:r w:rsidR="00F322A3">
                <w:instrText xml:space="preserve"> MACROBUTTON  SnrToggleCheckbox √适用 </w:instrText>
              </w:r>
              <w:r>
                <w:fldChar w:fldCharType="end"/>
              </w:r>
              <w:r>
                <w:fldChar w:fldCharType="begin"/>
              </w:r>
              <w:r w:rsidR="00F322A3">
                <w:instrText xml:space="preserve"> MACROBUTTON  SnrToggleCheckbox □不适用 </w:instrText>
              </w:r>
              <w:r>
                <w:fldChar w:fldCharType="end"/>
              </w:r>
            </w:p>
          </w:sdtContent>
        </w:sdt>
        <w:sdt>
          <w:sdtPr>
            <w:alias w:val="其他应当公开的环境信息"/>
            <w:tag w:val="_GBC_e8dd35c2f7204faaacb629f84279b445"/>
            <w:id w:val="-1486465256"/>
            <w:lock w:val="sdtLocked"/>
            <w:placeholder>
              <w:docPart w:val="GBC22222222222222222222222222222"/>
            </w:placeholder>
          </w:sdtPr>
          <w:sdtEndPr>
            <w:rPr>
              <w:rFonts w:asciiTheme="minorEastAsia" w:eastAsiaTheme="minorEastAsia" w:hAnsiTheme="minorEastAsia"/>
              <w:szCs w:val="21"/>
            </w:rPr>
          </w:sdtEndPr>
          <w:sdtContent>
            <w:p w:rsidR="00D9633B" w:rsidRPr="00F322A3" w:rsidRDefault="00F322A3">
              <w:pPr>
                <w:rPr>
                  <w:rFonts w:asciiTheme="minorEastAsia" w:eastAsiaTheme="minorEastAsia" w:hAnsiTheme="minorEastAsia"/>
                  <w:szCs w:val="21"/>
                </w:rPr>
              </w:pPr>
              <w:r w:rsidRPr="00F322A3">
                <w:rPr>
                  <w:rFonts w:asciiTheme="minorEastAsia" w:eastAsiaTheme="minorEastAsia" w:hAnsiTheme="minorEastAsia" w:hint="eastAsia"/>
                  <w:szCs w:val="21"/>
                </w:rPr>
                <w:t>公司所属发电企业均已取得排污许可证，并在国家排污许可信息公开系统</w:t>
              </w:r>
              <w:r w:rsidR="00635536">
                <w:rPr>
                  <w:rFonts w:asciiTheme="minorEastAsia" w:eastAsiaTheme="minorEastAsia" w:hAnsiTheme="minorEastAsia" w:hint="eastAsia"/>
                  <w:szCs w:val="21"/>
                </w:rPr>
                <w:t>（http://permit.mep.gov.cn/）</w:t>
              </w:r>
              <w:r w:rsidRPr="00F322A3">
                <w:rPr>
                  <w:rFonts w:asciiTheme="minorEastAsia" w:eastAsiaTheme="minorEastAsia" w:hAnsiTheme="minorEastAsia" w:hint="eastAsia"/>
                  <w:szCs w:val="21"/>
                </w:rPr>
                <w:t>进行环境信息公开</w:t>
              </w:r>
              <w:r>
                <w:rPr>
                  <w:rFonts w:asciiTheme="minorEastAsia" w:eastAsiaTheme="minorEastAsia" w:hAnsiTheme="minorEastAsia" w:hint="eastAsia"/>
                  <w:szCs w:val="21"/>
                </w:rPr>
                <w:t>。</w:t>
              </w:r>
            </w:p>
          </w:sdtContent>
        </w:sdt>
        <w:p w:rsidR="00D9633B" w:rsidRDefault="00360C75"/>
      </w:sdtContent>
    </w:sdt>
    <w:sdt>
      <w:sdtPr>
        <w:rPr>
          <w:rFonts w:ascii="宋体" w:hAnsi="宋体" w:cs="宋体" w:hint="eastAsia"/>
          <w:b w:val="0"/>
          <w:bCs w:val="0"/>
          <w:kern w:val="0"/>
          <w:szCs w:val="24"/>
        </w:rPr>
        <w:alias w:val="模块:重点排污单位之外的公司的环保情况说明 "/>
        <w:tag w:val="_SEC_bfa32e5ef2364f6689da91138dfa9ec9"/>
        <w:id w:val="120498386"/>
        <w:lock w:val="sdtLocked"/>
        <w:placeholder>
          <w:docPart w:val="GBC22222222222222222222222222222"/>
        </w:placeholder>
      </w:sdtPr>
      <w:sdtEndPr/>
      <w:sdtContent>
        <w:p w:rsidR="00D9633B" w:rsidRDefault="00D96BCB">
          <w:pPr>
            <w:pStyle w:val="3"/>
            <w:numPr>
              <w:ilvl w:val="0"/>
              <w:numId w:val="114"/>
            </w:numPr>
          </w:pPr>
          <w:r>
            <w:rPr>
              <w:rFonts w:hint="eastAsia"/>
            </w:rPr>
            <w:t>重点排污单位之外的公司的环保情况说明</w:t>
          </w:r>
        </w:p>
        <w:sdt>
          <w:sdtPr>
            <w:alias w:val="是否适用：重点排污单位之外的公司的环保情况[双击切换]"/>
            <w:tag w:val="_GBC_5429e6d325df48abbf95eb4f87e71363"/>
            <w:id w:val="-521092262"/>
            <w:lock w:val="sdtContentLocked"/>
            <w:placeholder>
              <w:docPart w:val="GBC22222222222222222222222222222"/>
            </w:placeholder>
          </w:sdtPr>
          <w:sdtEndPr/>
          <w:sdtContent>
            <w:p w:rsidR="00D9633B" w:rsidRDefault="00D96BCB" w:rsidP="00F322A3">
              <w:r>
                <w:fldChar w:fldCharType="begin"/>
              </w:r>
              <w:r w:rsidR="00F322A3">
                <w:instrText xml:space="preserve"> MACROBUTTON  SnrToggleCheckbox □适用 </w:instrText>
              </w:r>
              <w:r>
                <w:fldChar w:fldCharType="end"/>
              </w:r>
              <w:r>
                <w:fldChar w:fldCharType="begin"/>
              </w:r>
              <w:r w:rsidR="00F322A3">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rsidR="00D9633B" w:rsidRDefault="00D96BCB">
          <w:pPr>
            <w:pStyle w:val="3"/>
            <w:numPr>
              <w:ilvl w:val="0"/>
              <w:numId w:val="114"/>
            </w:numPr>
          </w:pPr>
          <w:r>
            <w:rPr>
              <w:rFonts w:hint="eastAsia"/>
            </w:rPr>
            <w:t>重点排污单位之外的公司未披露环境信息的原因说明</w:t>
          </w:r>
        </w:p>
        <w:sdt>
          <w:sdtPr>
            <w:alias w:val="是否适用：重点排污单位之外的公司未披露环境信息的原因[双击切换]"/>
            <w:tag w:val="_GBC_31106daab34d41698243bfe90ff75054"/>
            <w:id w:val="1578471655"/>
            <w:lock w:val="sdtContentLocked"/>
            <w:placeholder>
              <w:docPart w:val="GBC22222222222222222222222222222"/>
            </w:placeholder>
          </w:sdtPr>
          <w:sdtEndPr/>
          <w:sdtContent>
            <w:p w:rsidR="00D9633B" w:rsidRDefault="00D96BCB" w:rsidP="00F322A3">
              <w:r>
                <w:fldChar w:fldCharType="begin"/>
              </w:r>
              <w:r w:rsidR="00F322A3">
                <w:instrText xml:space="preserve"> MACROBUTTON  SnrToggleCheckbox □适用 </w:instrText>
              </w:r>
              <w:r>
                <w:fldChar w:fldCharType="end"/>
              </w:r>
              <w:r>
                <w:fldChar w:fldCharType="begin"/>
              </w:r>
              <w:r w:rsidR="00F322A3">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sdtContent>
        <w:p w:rsidR="00D9633B" w:rsidRDefault="00D96BCB">
          <w:pPr>
            <w:pStyle w:val="3"/>
            <w:numPr>
              <w:ilvl w:val="0"/>
              <w:numId w:val="114"/>
            </w:numPr>
          </w:pPr>
          <w:r>
            <w:rPr>
              <w:rFonts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ContentLocked"/>
            <w:placeholder>
              <w:docPart w:val="GBC22222222222222222222222222222"/>
            </w:placeholder>
          </w:sdtPr>
          <w:sdtEndPr/>
          <w:sdtContent>
            <w:p w:rsidR="00D9633B" w:rsidRDefault="00D96BCB" w:rsidP="00F322A3">
              <w:r>
                <w:fldChar w:fldCharType="begin"/>
              </w:r>
              <w:r w:rsidR="00F322A3">
                <w:instrText xml:space="preserve"> MACROBUTTON  SnrToggleCheckbox □适用 </w:instrText>
              </w:r>
              <w:r>
                <w:fldChar w:fldCharType="end"/>
              </w:r>
              <w:r>
                <w:fldChar w:fldCharType="begin"/>
              </w:r>
              <w:r w:rsidR="00F322A3">
                <w:instrText xml:space="preserve"> MACROBUTTON  SnrToggleCheckbox √不适用 </w:instrText>
              </w:r>
              <w:r>
                <w:fldChar w:fldCharType="end"/>
              </w:r>
            </w:p>
          </w:sdtContent>
        </w:sdt>
        <w:p w:rsidR="00D9633B" w:rsidRDefault="00360C75"/>
      </w:sdtContent>
    </w:sdt>
    <w:p w:rsidR="00D9633B" w:rsidRDefault="00D96BCB">
      <w:pPr>
        <w:pStyle w:val="2"/>
        <w:numPr>
          <w:ilvl w:val="0"/>
          <w:numId w:val="108"/>
        </w:numPr>
        <w:spacing w:line="360" w:lineRule="auto"/>
      </w:pPr>
      <w:r>
        <w:t>其他重大事项的说明</w:t>
      </w:r>
    </w:p>
    <w:sdt>
      <w:sdtPr>
        <w:rPr>
          <w:rFonts w:ascii="宋体" w:hAnsi="宋体" w:cs="宋体"/>
          <w:b w:val="0"/>
          <w:bCs w:val="0"/>
          <w:kern w:val="0"/>
          <w:szCs w:val="22"/>
        </w:rPr>
        <w:alias w:val="模块:与上一会计期间相比，会计政策、会计估计和核算方法发生变化的情况、原因及其影响"/>
        <w:tag w:val="_SEC_572555491c014d86bbc08c93750a3130"/>
        <w:id w:val="-1358891331"/>
        <w:lock w:val="sdtLocked"/>
        <w:placeholder>
          <w:docPart w:val="GBC22222222222222222222222222222"/>
        </w:placeholder>
      </w:sdtPr>
      <w:sdtEndPr>
        <w:rPr>
          <w:rFonts w:asciiTheme="minorEastAsia" w:eastAsiaTheme="minorEastAsia" w:hAnsiTheme="minorEastAsia" w:hint="eastAsia"/>
          <w:szCs w:val="21"/>
        </w:rPr>
      </w:sdtEndPr>
      <w:sdtContent>
        <w:p w:rsidR="00D9633B" w:rsidRDefault="00D96BCB">
          <w:pPr>
            <w:pStyle w:val="3"/>
            <w:numPr>
              <w:ilvl w:val="0"/>
              <w:numId w:val="104"/>
            </w:numPr>
          </w:pPr>
          <w:r>
            <w:rPr>
              <w:rFonts w:hint="eastAsia"/>
            </w:rPr>
            <w:t>与上一会计期间相比，会计政策、会计估计和核算方法发生变化的情况、原因及其影响</w:t>
          </w:r>
        </w:p>
        <w:sdt>
          <w:sdtPr>
            <w:alias w:val="是否适用：与上一会计期间相比，会计政策、会计估计和核算方法发生变化的情况、原因及其影响[双击切换]"/>
            <w:tag w:val="_GBC_590bd3564d664b3480b31f69245f5bae"/>
            <w:id w:val="1557195836"/>
            <w:lock w:val="sdtContentLocked"/>
            <w:placeholder>
              <w:docPart w:val="GBC22222222222222222222222222222"/>
            </w:placeholder>
          </w:sdtPr>
          <w:sdtEndPr/>
          <w:sdtContent>
            <w:p w:rsidR="00CC2073" w:rsidRDefault="00D96BCB" w:rsidP="00CC2073">
              <w:r>
                <w:fldChar w:fldCharType="begin"/>
              </w:r>
              <w:r w:rsidR="00CC2073">
                <w:instrText xml:space="preserve"> MACROBUTTON  SnrToggleCheckbox □适用 </w:instrText>
              </w:r>
              <w:r>
                <w:fldChar w:fldCharType="end"/>
              </w:r>
              <w:r>
                <w:fldChar w:fldCharType="begin"/>
              </w:r>
              <w:r w:rsidR="00CC2073">
                <w:instrText xml:space="preserve"> MACROBUTTON  SnrToggleCheckbox √不适用 </w:instrText>
              </w:r>
              <w:r>
                <w:fldChar w:fldCharType="end"/>
              </w:r>
            </w:p>
          </w:sdtContent>
        </w:sdt>
        <w:p w:rsidR="00D9633B" w:rsidRDefault="00360C75">
          <w:pPr>
            <w:rPr>
              <w:rFonts w:asciiTheme="minorEastAsia" w:eastAsiaTheme="minorEastAsia" w:hAnsiTheme="minorEastAsia"/>
              <w:szCs w:val="21"/>
            </w:rPr>
          </w:pPr>
        </w:p>
      </w:sdtContent>
    </w:sdt>
    <w:sdt>
      <w:sdtPr>
        <w:rPr>
          <w:rFonts w:ascii="宋体" w:hAnsi="宋体" w:cs="宋体"/>
          <w:b w:val="0"/>
          <w:bCs w:val="0"/>
          <w:kern w:val="0"/>
          <w:szCs w:val="22"/>
        </w:rPr>
        <w:alias w:val="模块:报告期内发生重大会计差错更正需追溯重述的情况、更正金额、原因及其影响"/>
        <w:tag w:val="_SEC_83528b94e395480a94a7f6617700e6b6"/>
        <w:id w:val="1481736668"/>
        <w:lock w:val="sdtLocked"/>
        <w:placeholder>
          <w:docPart w:val="GBC22222222222222222222222222222"/>
        </w:placeholder>
      </w:sdtPr>
      <w:sdtEndPr>
        <w:rPr>
          <w:rFonts w:asciiTheme="minorEastAsia" w:eastAsiaTheme="minorEastAsia" w:hAnsiTheme="minorEastAsia" w:hint="eastAsia"/>
          <w:szCs w:val="24"/>
        </w:rPr>
      </w:sdtEndPr>
      <w:sdtContent>
        <w:p w:rsidR="00D9633B" w:rsidRDefault="00D96BCB">
          <w:pPr>
            <w:pStyle w:val="3"/>
            <w:numPr>
              <w:ilvl w:val="0"/>
              <w:numId w:val="104"/>
            </w:numPr>
          </w:pPr>
          <w:r>
            <w:rPr>
              <w:rFonts w:hint="eastAsia"/>
            </w:rPr>
            <w:t>报告期内发生重大会计差错更正需追溯重述的情况、更正金额、原因及其影响</w:t>
          </w:r>
        </w:p>
        <w:sdt>
          <w:sdtPr>
            <w:alias w:val="是否适用：报告期内发生重大会计差错更正需追溯重述的情况、更正金额、原因及其影响[双击切换]"/>
            <w:tag w:val="_GBC_99df8f3092464ddf9e18bd83e954214a"/>
            <w:id w:val="-2022082616"/>
            <w:lock w:val="sdtContentLocked"/>
            <w:placeholder>
              <w:docPart w:val="GBC22222222222222222222222222222"/>
            </w:placeholder>
          </w:sdtPr>
          <w:sdtEndPr/>
          <w:sdtContent>
            <w:p w:rsidR="00D9633B" w:rsidRDefault="00D96BCB" w:rsidP="00F11A3A">
              <w:r>
                <w:fldChar w:fldCharType="begin"/>
              </w:r>
              <w:r w:rsidR="00F11A3A">
                <w:instrText xml:space="preserve"> MACROBUTTON  SnrToggleCheckbox □适用 </w:instrText>
              </w:r>
              <w:r>
                <w:fldChar w:fldCharType="end"/>
              </w:r>
              <w:r>
                <w:fldChar w:fldCharType="begin"/>
              </w:r>
              <w:r w:rsidR="00F11A3A">
                <w:instrText xml:space="preserve"> MACROBUTTON  SnrToggleCheckbox √不适用 </w:instrText>
              </w:r>
              <w:r>
                <w:fldChar w:fldCharType="end"/>
              </w:r>
            </w:p>
          </w:sdtContent>
        </w:sdt>
        <w:p w:rsidR="00D9633B" w:rsidRDefault="00360C75">
          <w:pPr>
            <w:rPr>
              <w:rFonts w:asciiTheme="minorEastAsia" w:eastAsiaTheme="minorEastAsia" w:hAnsiTheme="minorEastAsia"/>
            </w:rPr>
          </w:pPr>
        </w:p>
      </w:sdtContent>
    </w:sdt>
    <w:sdt>
      <w:sdtPr>
        <w:rPr>
          <w:rFonts w:ascii="宋体" w:hAnsi="宋体" w:cs="宋体"/>
          <w:b w:val="0"/>
          <w:bCs w:val="0"/>
          <w:kern w:val="0"/>
          <w:szCs w:val="22"/>
        </w:rPr>
        <w:alias w:val="模块:其他重大事项"/>
        <w:tag w:val="_SEC_138307d780ec4289808d3b63009b0a05"/>
        <w:id w:val="-663240860"/>
        <w:lock w:val="sdtLocked"/>
        <w:placeholder>
          <w:docPart w:val="GBC22222222222222222222222222222"/>
        </w:placeholder>
      </w:sdtPr>
      <w:sdtEndPr>
        <w:rPr>
          <w:szCs w:val="24"/>
        </w:rPr>
      </w:sdtEndPr>
      <w:sdtContent>
        <w:p w:rsidR="00D9633B" w:rsidRDefault="00D96BCB">
          <w:pPr>
            <w:pStyle w:val="3"/>
            <w:numPr>
              <w:ilvl w:val="0"/>
              <w:numId w:val="104"/>
            </w:numPr>
          </w:pPr>
          <w:r>
            <w:t>其他</w:t>
          </w:r>
        </w:p>
        <w:sdt>
          <w:sdtPr>
            <w:alias w:val="是否适用：其他重大事项的说明[双击切换]"/>
            <w:tag w:val="_GBC_305fce3f50ec40648f3016211970114b"/>
            <w:id w:val="-173572691"/>
            <w:lock w:val="sdtContentLocked"/>
            <w:placeholder>
              <w:docPart w:val="GBC22222222222222222222222222222"/>
            </w:placeholder>
          </w:sdtPr>
          <w:sdtEndPr/>
          <w:sdtContent>
            <w:p w:rsidR="00D9633B" w:rsidRDefault="00D96BCB" w:rsidP="00F11A3A">
              <w:r>
                <w:fldChar w:fldCharType="begin"/>
              </w:r>
              <w:r w:rsidR="00F11A3A">
                <w:instrText xml:space="preserve"> MACROBUTTON  SnrToggleCheckbox □适用 </w:instrText>
              </w:r>
              <w:r>
                <w:fldChar w:fldCharType="end"/>
              </w:r>
              <w:r>
                <w:fldChar w:fldCharType="begin"/>
              </w:r>
              <w:r w:rsidR="00F11A3A">
                <w:instrText xml:space="preserve"> MACROBUTTON  SnrToggleCheckbox √不适用 </w:instrText>
              </w:r>
              <w:r>
                <w:fldChar w:fldCharType="end"/>
              </w:r>
            </w:p>
          </w:sdtContent>
        </w:sdt>
      </w:sdtContent>
    </w:sdt>
    <w:p w:rsidR="00D9633B" w:rsidRDefault="00D9633B">
      <w:bookmarkStart w:id="24" w:name="_Toc342565934"/>
    </w:p>
    <w:bookmarkEnd w:id="24"/>
    <w:p w:rsidR="00D9633B" w:rsidRDefault="00D9633B"/>
    <w:p w:rsidR="00D9633B" w:rsidRDefault="00D9633B"/>
    <w:p w:rsidR="00D9633B" w:rsidRDefault="00D96BCB">
      <w:pPr>
        <w:pStyle w:val="10"/>
        <w:numPr>
          <w:ilvl w:val="0"/>
          <w:numId w:val="3"/>
        </w:numPr>
      </w:pPr>
      <w:bookmarkStart w:id="25" w:name="_Toc392233016"/>
      <w:bookmarkStart w:id="26" w:name="_Toc484510569"/>
      <w:r>
        <w:rPr>
          <w:rFonts w:hint="eastAsia"/>
        </w:rPr>
        <w:t>普通股股份变动及股东情况</w:t>
      </w:r>
      <w:bookmarkEnd w:id="23"/>
      <w:bookmarkEnd w:id="25"/>
      <w:bookmarkEnd w:id="26"/>
    </w:p>
    <w:p w:rsidR="00D9633B" w:rsidRDefault="00D96BCB">
      <w:pPr>
        <w:pStyle w:val="2"/>
        <w:numPr>
          <w:ilvl w:val="0"/>
          <w:numId w:val="1"/>
        </w:numPr>
        <w:spacing w:line="360" w:lineRule="auto"/>
        <w:ind w:left="448" w:hanging="448"/>
      </w:pPr>
      <w:bookmarkStart w:id="27" w:name="_Toc342059476"/>
      <w:bookmarkStart w:id="28" w:name="_Toc342565989"/>
      <w:r>
        <w:t>股</w:t>
      </w:r>
      <w:r>
        <w:rPr>
          <w:rFonts w:hint="eastAsia"/>
        </w:rPr>
        <w:t>本变动情况</w:t>
      </w:r>
      <w:bookmarkEnd w:id="27"/>
      <w:bookmarkEnd w:id="28"/>
    </w:p>
    <w:p w:rsidR="00D9633B" w:rsidRDefault="00D96BCB">
      <w:pPr>
        <w:pStyle w:val="3"/>
        <w:numPr>
          <w:ilvl w:val="1"/>
          <w:numId w:val="14"/>
        </w:numPr>
      </w:pPr>
      <w:bookmarkStart w:id="29" w:name="_Toc342059477"/>
      <w:bookmarkStart w:id="30" w:name="_Toc342565990"/>
      <w:r>
        <w:rPr>
          <w:rFonts w:hint="eastAsia"/>
        </w:rPr>
        <w:t>股份变动情况表</w:t>
      </w:r>
      <w:bookmarkEnd w:id="29"/>
      <w:bookmarkEnd w:id="30"/>
    </w:p>
    <w:p w:rsidR="00D9633B" w:rsidRDefault="00D96BCB">
      <w:pPr>
        <w:pStyle w:val="4"/>
        <w:numPr>
          <w:ilvl w:val="2"/>
          <w:numId w:val="15"/>
        </w:numPr>
      </w:pPr>
      <w:r>
        <w:rPr>
          <w:rFonts w:hint="eastAsia"/>
        </w:rPr>
        <w:t>股份变动情况表</w:t>
      </w:r>
    </w:p>
    <w:sdt>
      <w:sdtPr>
        <w:rPr>
          <w:rFonts w:hint="eastAsia"/>
        </w:rPr>
        <w:alias w:val="选项模块:报告期内，公司股份总数及股本结构未发生变化。"/>
        <w:tag w:val="_GBC_dd8bc2a0b3ed4147a1e657cdc8573344"/>
        <w:id w:val="6765606"/>
        <w:lock w:val="sdtLocked"/>
        <w:placeholder>
          <w:docPart w:val="GBC22222222222222222222222222222"/>
        </w:placeholder>
      </w:sdtPr>
      <w:sdtEndPr/>
      <w:sdtContent>
        <w:p w:rsidR="00D9633B" w:rsidRDefault="00D96BCB">
          <w:r>
            <w:rPr>
              <w:rFonts w:hint="eastAsia"/>
            </w:rPr>
            <w:t>报告期内，公司股份总数及股本结构未发生变化。</w:t>
          </w:r>
        </w:p>
      </w:sdtContent>
    </w:sdt>
    <w:p w:rsidR="00D9633B" w:rsidRDefault="00D9633B">
      <w:pPr>
        <w:rPr>
          <w:szCs w:val="21"/>
        </w:rPr>
      </w:pPr>
    </w:p>
    <w:bookmarkStart w:id="31" w:name="_Toc342565996" w:displacedByCustomXml="next"/>
    <w:bookmarkStart w:id="32" w:name="_Toc342059483" w:displacedByCustomXml="next"/>
    <w:sdt>
      <w:sdtPr>
        <w:rPr>
          <w:rFonts w:ascii="Calibri" w:hAnsi="Calibri" w:cs="宋体"/>
          <w:b w:val="0"/>
          <w:bCs w:val="0"/>
          <w:kern w:val="0"/>
          <w:szCs w:val="22"/>
        </w:rPr>
        <w:alias w:val="模块:股份变动情况说明"/>
        <w:tag w:val="_GBC_11d26f58e47e4a1f997d73362074f464"/>
        <w:id w:val="19905621"/>
        <w:lock w:val="sdtLocked"/>
        <w:placeholder>
          <w:docPart w:val="GBC22222222222222222222222222222"/>
        </w:placeholder>
      </w:sdtPr>
      <w:sdtEndPr>
        <w:rPr>
          <w:rFonts w:ascii="宋体" w:hAnsi="宋体" w:hint="eastAsia"/>
          <w:szCs w:val="24"/>
        </w:rPr>
      </w:sdtEndPr>
      <w:sdtContent>
        <w:p w:rsidR="00D9633B" w:rsidRDefault="00D96BCB">
          <w:pPr>
            <w:pStyle w:val="4"/>
            <w:numPr>
              <w:ilvl w:val="2"/>
              <w:numId w:val="15"/>
            </w:numPr>
          </w:pPr>
          <w:r>
            <w:t>股份变动情况说明</w:t>
          </w:r>
        </w:p>
        <w:sdt>
          <w:sdtPr>
            <w:alias w:val="是否适用：普通股股份变动情况说明[双击切换]"/>
            <w:tag w:val="_GBC_28994e6dc9c649e498c0ab9c340777bf"/>
            <w:id w:val="-1920395375"/>
            <w:lock w:val="sdtContentLocked"/>
            <w:placeholder>
              <w:docPart w:val="GBC22222222222222222222222222222"/>
            </w:placeholder>
          </w:sdtPr>
          <w:sdtEndPr/>
          <w:sdtContent>
            <w:p w:rsidR="00D9633B" w:rsidRDefault="00D96BCB" w:rsidP="00335744">
              <w:r>
                <w:fldChar w:fldCharType="begin"/>
              </w:r>
              <w:r w:rsidR="00335744">
                <w:instrText xml:space="preserve"> MACROBUTTON  SnrToggleCheckbox □适用 </w:instrText>
              </w:r>
              <w:r>
                <w:fldChar w:fldCharType="end"/>
              </w:r>
              <w:r>
                <w:fldChar w:fldCharType="begin"/>
              </w:r>
              <w:r w:rsidR="00335744">
                <w:instrText xml:space="preserve"> MACROBUTTON  SnrToggleCheckbox √不适用 </w:instrText>
              </w:r>
              <w:r>
                <w:fldChar w:fldCharType="end"/>
              </w:r>
            </w:p>
          </w:sdtContent>
        </w:sdt>
      </w:sdtContent>
    </w:sdt>
    <w:p w:rsidR="00D9633B" w:rsidRDefault="00D9633B"/>
    <w:sdt>
      <w:sdtPr>
        <w:rPr>
          <w:rFonts w:ascii="宋体" w:hAnsi="宋体" w:cs="宋体"/>
          <w:b/>
          <w:bCs/>
          <w:kern w:val="0"/>
          <w:szCs w:val="24"/>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 w:val="0"/>
          <w:bCs w:val="0"/>
        </w:rPr>
      </w:sdtEndPr>
      <w:sdtContent>
        <w:p w:rsidR="00D9633B" w:rsidRDefault="00D96BCB">
          <w:pPr>
            <w:pStyle w:val="ac"/>
            <w:numPr>
              <w:ilvl w:val="2"/>
              <w:numId w:val="15"/>
            </w:numPr>
            <w:ind w:firstLineChars="0"/>
            <w:rPr>
              <w:rFonts w:ascii="Cambria" w:hAnsi="Cambria"/>
              <w:b/>
              <w:bCs/>
              <w:szCs w:val="28"/>
            </w:rPr>
          </w:pPr>
          <w:r>
            <w:rPr>
              <w:rFonts w:ascii="Cambria" w:hAnsi="Cambria" w:hint="eastAsia"/>
              <w:b/>
              <w:bCs/>
              <w:szCs w:val="28"/>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ContentLocked"/>
            <w:placeholder>
              <w:docPart w:val="GBC22222222222222222222222222222"/>
            </w:placeholder>
          </w:sdtPr>
          <w:sdtEndPr/>
          <w:sdtContent>
            <w:p w:rsidR="00D9633B" w:rsidRDefault="00D96BCB" w:rsidP="00335744">
              <w:r>
                <w:fldChar w:fldCharType="begin"/>
              </w:r>
              <w:r w:rsidR="00335744">
                <w:instrText xml:space="preserve"> MACROBUTTON  SnrToggleCheckbox □适用 </w:instrText>
              </w:r>
              <w:r>
                <w:fldChar w:fldCharType="end"/>
              </w:r>
              <w:r>
                <w:fldChar w:fldCharType="begin"/>
              </w:r>
              <w:r w:rsidR="00335744">
                <w:instrText xml:space="preserve"> MACROBUTTON  SnrToggleCheckbox √不适用 </w:instrText>
              </w:r>
              <w:r>
                <w:fldChar w:fldCharType="end"/>
              </w:r>
            </w:p>
          </w:sdtContent>
        </w:sdt>
      </w:sdtContent>
    </w:sdt>
    <w:p w:rsidR="00D9633B" w:rsidRDefault="00D9633B"/>
    <w:sdt>
      <w:sdtPr>
        <w:rPr>
          <w:rFonts w:ascii="Calibri" w:hAnsi="Calibri" w:cs="宋体"/>
          <w:b w:val="0"/>
          <w:bCs w:val="0"/>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ascii="宋体" w:hAnsi="宋体" w:hint="eastAsia"/>
          <w:szCs w:val="24"/>
        </w:rPr>
      </w:sdtEndPr>
      <w:sdtContent>
        <w:p w:rsidR="00D9633B" w:rsidRDefault="00D96BCB">
          <w:pPr>
            <w:pStyle w:val="4"/>
            <w:numPr>
              <w:ilvl w:val="2"/>
              <w:numId w:val="15"/>
            </w:numPr>
          </w:pPr>
          <w:r>
            <w:t>公司认为必要或证券监管机构要求披露的其他内容</w:t>
          </w:r>
        </w:p>
        <w:sdt>
          <w:sdtPr>
            <w:alias w:val="是否适用：公司认为必要或证券监管机构要求披露的其他内容[双击切换]"/>
            <w:tag w:val="_GBC_7554eed1e25047d282437f24056d532b"/>
            <w:id w:val="1640537726"/>
            <w:lock w:val="sdtContentLocked"/>
            <w:placeholder>
              <w:docPart w:val="GBC22222222222222222222222222222"/>
            </w:placeholder>
          </w:sdtPr>
          <w:sdtEndPr/>
          <w:sdtContent>
            <w:p w:rsidR="00D9633B" w:rsidRDefault="00D96BCB" w:rsidP="00335744">
              <w:r>
                <w:fldChar w:fldCharType="begin"/>
              </w:r>
              <w:r w:rsidR="00335744">
                <w:instrText xml:space="preserve"> MACROBUTTON  SnrToggleCheckbox □适用 </w:instrText>
              </w:r>
              <w:r>
                <w:fldChar w:fldCharType="end"/>
              </w:r>
              <w:r>
                <w:fldChar w:fldCharType="begin"/>
              </w:r>
              <w:r w:rsidR="00335744">
                <w:instrText xml:space="preserve"> MACROBUTTON  SnrToggleCheckbox √不适用 </w:instrText>
              </w:r>
              <w:r>
                <w:fldChar w:fldCharType="end"/>
              </w:r>
            </w:p>
          </w:sdtContent>
        </w:sdt>
      </w:sdtContent>
    </w:sdt>
    <w:p w:rsidR="00D9633B" w:rsidRDefault="00D9633B"/>
    <w:p w:rsidR="00D9633B" w:rsidRDefault="00D96BCB">
      <w:pPr>
        <w:pStyle w:val="3"/>
        <w:numPr>
          <w:ilvl w:val="1"/>
          <w:numId w:val="14"/>
        </w:numPr>
      </w:pPr>
      <w:r>
        <w:t>限售股份变动情况</w:t>
      </w:r>
    </w:p>
    <w:sdt>
      <w:sdtPr>
        <w:alias w:val="是否适用：限售股份变动情况表[双击切换]"/>
        <w:tag w:val="_GBC_6f5978a50e224b6aa94189436cdee711"/>
        <w:id w:val="1353003451"/>
        <w:lock w:val="sdtContentLocked"/>
        <w:placeholder>
          <w:docPart w:val="GBC22222222222222222222222222222"/>
        </w:placeholder>
      </w:sdtPr>
      <w:sdtEndPr/>
      <w:sdtContent>
        <w:p w:rsidR="00335744" w:rsidRDefault="00D96BCB" w:rsidP="00335744">
          <w:pPr>
            <w:rPr>
              <w:rFonts w:asciiTheme="minorEastAsia" w:eastAsiaTheme="minorEastAsia" w:hAnsiTheme="minorEastAsia"/>
            </w:rPr>
          </w:pPr>
          <w:r>
            <w:fldChar w:fldCharType="begin"/>
          </w:r>
          <w:r w:rsidR="00335744">
            <w:instrText xml:space="preserve"> MACROBUTTON  SnrToggleCheckbox □适用 </w:instrText>
          </w:r>
          <w:r>
            <w:fldChar w:fldCharType="end"/>
          </w:r>
          <w:r>
            <w:fldChar w:fldCharType="begin"/>
          </w:r>
          <w:r w:rsidR="00335744">
            <w:instrText xml:space="preserve"> MACROBUTTON  SnrToggleCheckbox √不适用 </w:instrText>
          </w:r>
          <w:r>
            <w:fldChar w:fldCharType="end"/>
          </w:r>
        </w:p>
      </w:sdtContent>
    </w:sdt>
    <w:p w:rsidR="00335744" w:rsidRDefault="00335744" w:rsidP="00335744">
      <w:pPr>
        <w:pStyle w:val="2"/>
        <w:spacing w:line="360" w:lineRule="auto"/>
        <w:ind w:left="448"/>
      </w:pPr>
    </w:p>
    <w:p w:rsidR="00D9633B" w:rsidRDefault="00D96BCB">
      <w:pPr>
        <w:pStyle w:val="2"/>
        <w:numPr>
          <w:ilvl w:val="0"/>
          <w:numId w:val="1"/>
        </w:numPr>
        <w:spacing w:line="360" w:lineRule="auto"/>
        <w:ind w:left="448" w:hanging="448"/>
      </w:pPr>
      <w:r>
        <w:t>股东情况</w:t>
      </w:r>
      <w:bookmarkEnd w:id="32"/>
      <w:bookmarkEnd w:id="31"/>
    </w:p>
    <w:sdt>
      <w:sdtPr>
        <w:rPr>
          <w:rFonts w:ascii="宋体" w:hAnsi="宋体" w:cs="宋体"/>
          <w:b w:val="0"/>
          <w:bCs w:val="0"/>
          <w:kern w:val="0"/>
          <w:szCs w:val="22"/>
        </w:rPr>
        <w:alias w:val="模块:股东总数"/>
        <w:tag w:val="_GBC_ba0ac3b5d31347c0a620e3662112fa62"/>
        <w:id w:val="19905801"/>
        <w:lock w:val="sdtLocked"/>
        <w:placeholder>
          <w:docPart w:val="GBC22222222222222222222222222222"/>
        </w:placeholder>
      </w:sdtPr>
      <w:sdtEndPr>
        <w:rPr>
          <w:szCs w:val="24"/>
        </w:rPr>
      </w:sdtEndPr>
      <w:sdtContent>
        <w:p w:rsidR="00D9633B" w:rsidRDefault="00D96BCB">
          <w:pPr>
            <w:pStyle w:val="3"/>
            <w:numPr>
              <w:ilvl w:val="1"/>
              <w:numId w:val="16"/>
            </w:numPr>
          </w:pPr>
          <w:r>
            <w:t>股东总数</w:t>
          </w:r>
          <w:r>
            <w:t>:</w:t>
          </w:r>
        </w:p>
        <w:tbl>
          <w:tblPr>
            <w:tblStyle w:val="a7"/>
            <w:tblW w:w="5000" w:type="pct"/>
            <w:tblLook w:val="04A0" w:firstRow="1" w:lastRow="0" w:firstColumn="1" w:lastColumn="0" w:noHBand="0" w:noVBand="1"/>
          </w:tblPr>
          <w:tblGrid>
            <w:gridCol w:w="5583"/>
            <w:gridCol w:w="4379"/>
          </w:tblGrid>
          <w:tr w:rsidR="00D9633B" w:rsidTr="00335744">
            <w:sdt>
              <w:sdtPr>
                <w:tag w:val="_PLD_9206d6884981495295105158630a6172"/>
                <w:id w:val="-1960098505"/>
                <w:lock w:val="sdtLocked"/>
              </w:sdtPr>
              <w:sdtEndPr/>
              <w:sdtContent>
                <w:tc>
                  <w:tcPr>
                    <w:tcW w:w="2802" w:type="pct"/>
                  </w:tcPr>
                  <w:p w:rsidR="00D9633B" w:rsidRDefault="00D96BCB">
                    <w:r>
                      <w:t>截止报告期末</w:t>
                    </w:r>
                    <w:r>
                      <w:rPr>
                        <w:rFonts w:hint="eastAsia"/>
                      </w:rPr>
                      <w:t>普通股</w:t>
                    </w:r>
                    <w:r>
                      <w:t>股东总数(户)</w:t>
                    </w:r>
                  </w:p>
                </w:tc>
              </w:sdtContent>
            </w:sdt>
            <w:sdt>
              <w:sdtPr>
                <w:alias w:val="报告期末股东总数"/>
                <w:tag w:val="_GBC_9fd402ec66014f4e9716c7fdb0286bd2"/>
                <w:id w:val="19905797"/>
                <w:lock w:val="sdtLocked"/>
              </w:sdtPr>
              <w:sdtEndPr/>
              <w:sdtContent>
                <w:tc>
                  <w:tcPr>
                    <w:tcW w:w="2198" w:type="pct"/>
                  </w:tcPr>
                  <w:p w:rsidR="00D9633B" w:rsidRDefault="00335744">
                    <w:pPr>
                      <w:jc w:val="right"/>
                    </w:pPr>
                    <w:r>
                      <w:t>190,592</w:t>
                    </w:r>
                  </w:p>
                </w:tc>
              </w:sdtContent>
            </w:sdt>
          </w:tr>
        </w:tbl>
      </w:sdtContent>
    </w:sdt>
    <w:p w:rsidR="00D9633B" w:rsidRDefault="00D9633B"/>
    <w:p w:rsidR="00D9633B" w:rsidRDefault="00D96BCB">
      <w:pPr>
        <w:pStyle w:val="3"/>
        <w:numPr>
          <w:ilvl w:val="1"/>
          <w:numId w:val="16"/>
        </w:numPr>
      </w:pPr>
      <w:bookmarkStart w:id="33" w:name="_Toc342059485"/>
      <w:bookmarkStart w:id="34" w:name="_Toc342565998"/>
      <w:r>
        <w:rPr>
          <w:rFonts w:hint="eastAsia"/>
          <w:szCs w:val="21"/>
        </w:rPr>
        <w:t>截止报告期末前十名股东、前十名流通股东（或无限售条件股东）持股情况表</w:t>
      </w:r>
    </w:p>
    <w:sdt>
      <w:sdtPr>
        <w:rPr>
          <w:rFonts w:hint="eastAsia"/>
          <w:b/>
          <w:bCs/>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cs="Arial" w:hint="default"/>
          <w:b w:val="0"/>
          <w:bCs w:val="0"/>
          <w:szCs w:val="21"/>
        </w:rPr>
      </w:sdtEndPr>
      <w:sdtContent>
        <w:bookmarkEnd w:id="34" w:displacedByCustomXml="prev"/>
        <w:bookmarkEnd w:id="33" w:displacedByCustomXml="prev"/>
        <w:p w:rsidR="00D9633B" w:rsidRDefault="00D96BCB">
          <w:pPr>
            <w:jc w:val="right"/>
            <w:rPr>
              <w:szCs w:val="21"/>
            </w:rPr>
          </w:pPr>
          <w:r>
            <w:rPr>
              <w:bCs/>
              <w:szCs w:val="21"/>
            </w:rPr>
            <w:t>单位:</w:t>
          </w:r>
          <w:sdt>
            <w:sdtPr>
              <w:rPr>
                <w:bCs/>
                <w:szCs w:val="21"/>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1418"/>
            <w:gridCol w:w="709"/>
            <w:gridCol w:w="850"/>
            <w:gridCol w:w="142"/>
            <w:gridCol w:w="850"/>
            <w:gridCol w:w="851"/>
            <w:gridCol w:w="567"/>
            <w:gridCol w:w="1065"/>
          </w:tblGrid>
          <w:tr w:rsidR="00EE4F70" w:rsidRPr="00272565" w:rsidTr="008E29F6">
            <w:trPr>
              <w:cantSplit/>
            </w:trPr>
            <w:sdt>
              <w:sdtPr>
                <w:rPr>
                  <w:sz w:val="18"/>
                  <w:szCs w:val="18"/>
                </w:rPr>
                <w:tag w:val="_PLD_3038da138bad4905b589aeba821a8575"/>
                <w:id w:val="-1275018231"/>
                <w:lock w:val="sdtLocked"/>
              </w:sdtPr>
              <w:sdtEndPr/>
              <w:sdtContent>
                <w:tc>
                  <w:tcPr>
                    <w:tcW w:w="9962" w:type="dxa"/>
                    <w:gridSpan w:val="10"/>
                    <w:shd w:val="clear" w:color="auto" w:fill="auto"/>
                  </w:tcPr>
                  <w:p w:rsidR="00EE4F70" w:rsidRPr="00272565" w:rsidRDefault="00EE4F70" w:rsidP="008E29F6">
                    <w:pPr>
                      <w:pStyle w:val="aa"/>
                      <w:jc w:val="center"/>
                      <w:rPr>
                        <w:rFonts w:ascii="宋体" w:hAnsi="宋体"/>
                        <w:sz w:val="18"/>
                        <w:szCs w:val="18"/>
                      </w:rPr>
                    </w:pPr>
                    <w:r w:rsidRPr="00272565">
                      <w:rPr>
                        <w:rFonts w:ascii="宋体" w:hAnsi="宋体"/>
                        <w:sz w:val="18"/>
                        <w:szCs w:val="18"/>
                      </w:rPr>
                      <w:t>前十名股东持股情况</w:t>
                    </w:r>
                  </w:p>
                </w:tc>
              </w:sdtContent>
            </w:sdt>
          </w:tr>
          <w:tr w:rsidR="00EE4F70" w:rsidRPr="00272565" w:rsidTr="008E29F6">
            <w:trPr>
              <w:cantSplit/>
            </w:trPr>
            <w:sdt>
              <w:sdtPr>
                <w:rPr>
                  <w:sz w:val="18"/>
                  <w:szCs w:val="18"/>
                </w:rPr>
                <w:tag w:val="_PLD_80eda5ca76254dc1b950ed7de7dc5885"/>
                <w:id w:val="1326196"/>
                <w:lock w:val="sdtLocked"/>
              </w:sdtPr>
              <w:sdtEndPr/>
              <w:sdtContent>
                <w:tc>
                  <w:tcPr>
                    <w:tcW w:w="2376" w:type="dxa"/>
                    <w:vMerge w:val="restart"/>
                    <w:shd w:val="clear" w:color="auto" w:fill="auto"/>
                    <w:vAlign w:val="center"/>
                  </w:tcPr>
                  <w:p w:rsidR="00EE4F70" w:rsidRPr="00272565" w:rsidRDefault="00EE4F70" w:rsidP="008E29F6">
                    <w:pPr>
                      <w:jc w:val="center"/>
                      <w:rPr>
                        <w:sz w:val="18"/>
                        <w:szCs w:val="18"/>
                      </w:rPr>
                    </w:pPr>
                    <w:r w:rsidRPr="00272565">
                      <w:rPr>
                        <w:sz w:val="18"/>
                        <w:szCs w:val="18"/>
                      </w:rPr>
                      <w:t>股东名称</w:t>
                    </w:r>
                  </w:p>
                  <w:p w:rsidR="00EE4F70" w:rsidRPr="00272565" w:rsidRDefault="00EE4F70" w:rsidP="008E29F6">
                    <w:pPr>
                      <w:jc w:val="center"/>
                      <w:rPr>
                        <w:sz w:val="18"/>
                        <w:szCs w:val="18"/>
                      </w:rPr>
                    </w:pPr>
                    <w:r w:rsidRPr="00272565">
                      <w:rPr>
                        <w:rFonts w:hint="eastAsia"/>
                        <w:sz w:val="18"/>
                        <w:szCs w:val="18"/>
                      </w:rPr>
                      <w:t>（全称）</w:t>
                    </w:r>
                  </w:p>
                </w:tc>
              </w:sdtContent>
            </w:sdt>
            <w:sdt>
              <w:sdtPr>
                <w:rPr>
                  <w:sz w:val="18"/>
                  <w:szCs w:val="18"/>
                </w:rPr>
                <w:tag w:val="_PLD_ca2ffd3fc186426e98aac562ecc1ba54"/>
                <w:id w:val="2141070528"/>
                <w:lock w:val="sdtLocked"/>
              </w:sdtPr>
              <w:sdtEndPr/>
              <w:sdtContent>
                <w:tc>
                  <w:tcPr>
                    <w:tcW w:w="1134" w:type="dxa"/>
                    <w:vMerge w:val="restart"/>
                    <w:shd w:val="clear" w:color="auto" w:fill="auto"/>
                    <w:vAlign w:val="center"/>
                  </w:tcPr>
                  <w:p w:rsidR="00EE4F70" w:rsidRPr="00272565" w:rsidRDefault="00EE4F70" w:rsidP="008E29F6">
                    <w:pPr>
                      <w:jc w:val="center"/>
                      <w:rPr>
                        <w:sz w:val="18"/>
                        <w:szCs w:val="18"/>
                      </w:rPr>
                    </w:pPr>
                    <w:r w:rsidRPr="00272565">
                      <w:rPr>
                        <w:sz w:val="18"/>
                        <w:szCs w:val="18"/>
                      </w:rPr>
                      <w:t>报告期内增减</w:t>
                    </w:r>
                  </w:p>
                </w:tc>
              </w:sdtContent>
            </w:sdt>
            <w:sdt>
              <w:sdtPr>
                <w:rPr>
                  <w:sz w:val="18"/>
                  <w:szCs w:val="18"/>
                </w:rPr>
                <w:tag w:val="_PLD_084006d53bec42bea9418fc4576a1210"/>
                <w:id w:val="392169546"/>
                <w:lock w:val="sdtLocked"/>
              </w:sdtPr>
              <w:sdtEndPr/>
              <w:sdtContent>
                <w:tc>
                  <w:tcPr>
                    <w:tcW w:w="1418" w:type="dxa"/>
                    <w:vMerge w:val="restart"/>
                    <w:shd w:val="clear" w:color="auto" w:fill="auto"/>
                    <w:vAlign w:val="center"/>
                  </w:tcPr>
                  <w:p w:rsidR="00EE4F70" w:rsidRPr="00272565" w:rsidRDefault="00EE4F70" w:rsidP="008E29F6">
                    <w:pPr>
                      <w:jc w:val="center"/>
                      <w:rPr>
                        <w:sz w:val="18"/>
                        <w:szCs w:val="18"/>
                      </w:rPr>
                    </w:pPr>
                    <w:r w:rsidRPr="00272565">
                      <w:rPr>
                        <w:sz w:val="18"/>
                        <w:szCs w:val="18"/>
                      </w:rPr>
                      <w:t>期末持股数量</w:t>
                    </w:r>
                  </w:p>
                </w:tc>
              </w:sdtContent>
            </w:sdt>
            <w:sdt>
              <w:sdtPr>
                <w:rPr>
                  <w:sz w:val="18"/>
                  <w:szCs w:val="18"/>
                </w:rPr>
                <w:tag w:val="_PLD_f27008de77ee4b27b35e2ae22d35699c"/>
                <w:id w:val="917896292"/>
                <w:lock w:val="sdtLocked"/>
              </w:sdtPr>
              <w:sdtEndPr/>
              <w:sdtContent>
                <w:tc>
                  <w:tcPr>
                    <w:tcW w:w="709" w:type="dxa"/>
                    <w:vMerge w:val="restart"/>
                    <w:shd w:val="clear" w:color="auto" w:fill="auto"/>
                    <w:vAlign w:val="center"/>
                  </w:tcPr>
                  <w:p w:rsidR="00EE4F70" w:rsidRPr="00272565" w:rsidRDefault="00EE4F70" w:rsidP="008E29F6">
                    <w:pPr>
                      <w:jc w:val="center"/>
                      <w:rPr>
                        <w:sz w:val="18"/>
                        <w:szCs w:val="18"/>
                      </w:rPr>
                    </w:pPr>
                    <w:r w:rsidRPr="00272565">
                      <w:rPr>
                        <w:sz w:val="18"/>
                        <w:szCs w:val="18"/>
                      </w:rPr>
                      <w:t>比例(%)</w:t>
                    </w:r>
                  </w:p>
                </w:tc>
              </w:sdtContent>
            </w:sdt>
            <w:sdt>
              <w:sdtPr>
                <w:rPr>
                  <w:sz w:val="18"/>
                  <w:szCs w:val="18"/>
                </w:rPr>
                <w:tag w:val="_PLD_34fcc5fa9a414555bef1b48aa74c8135"/>
                <w:id w:val="-342169577"/>
                <w:lock w:val="sdtLocked"/>
              </w:sdtPr>
              <w:sdtEndPr/>
              <w:sdtContent>
                <w:tc>
                  <w:tcPr>
                    <w:tcW w:w="850" w:type="dxa"/>
                    <w:vMerge w:val="restart"/>
                    <w:shd w:val="clear" w:color="auto" w:fill="auto"/>
                    <w:vAlign w:val="center"/>
                  </w:tcPr>
                  <w:p w:rsidR="00EE4F70" w:rsidRPr="00272565" w:rsidRDefault="00EE4F70" w:rsidP="008E29F6">
                    <w:pPr>
                      <w:pStyle w:val="af9"/>
                      <w:rPr>
                        <w:rFonts w:ascii="宋体" w:hAnsi="宋体"/>
                        <w:bCs/>
                        <w:color w:val="00B050"/>
                        <w:sz w:val="18"/>
                        <w:szCs w:val="18"/>
                      </w:rPr>
                    </w:pPr>
                    <w:r w:rsidRPr="00272565">
                      <w:rPr>
                        <w:rFonts w:ascii="宋体" w:hAnsi="宋体"/>
                        <w:bCs/>
                        <w:sz w:val="18"/>
                        <w:szCs w:val="18"/>
                      </w:rPr>
                      <w:t>持有有限售条件股份数量</w:t>
                    </w:r>
                  </w:p>
                </w:tc>
              </w:sdtContent>
            </w:sdt>
            <w:sdt>
              <w:sdtPr>
                <w:rPr>
                  <w:sz w:val="18"/>
                  <w:szCs w:val="18"/>
                </w:rPr>
                <w:tag w:val="_PLD_94fbee67e09740e59eb90272af77b58a"/>
                <w:id w:val="369967498"/>
                <w:lock w:val="sdtLocked"/>
              </w:sdtPr>
              <w:sdtEndPr/>
              <w:sdtContent>
                <w:tc>
                  <w:tcPr>
                    <w:tcW w:w="2410" w:type="dxa"/>
                    <w:gridSpan w:val="4"/>
                    <w:shd w:val="clear" w:color="auto" w:fill="auto"/>
                    <w:vAlign w:val="center"/>
                  </w:tcPr>
                  <w:p w:rsidR="00EE4F70" w:rsidRPr="00272565" w:rsidRDefault="00EE4F70" w:rsidP="008E29F6">
                    <w:pPr>
                      <w:jc w:val="center"/>
                      <w:rPr>
                        <w:sz w:val="18"/>
                        <w:szCs w:val="18"/>
                      </w:rPr>
                    </w:pPr>
                    <w:r w:rsidRPr="00272565">
                      <w:rPr>
                        <w:sz w:val="18"/>
                        <w:szCs w:val="18"/>
                      </w:rPr>
                      <w:t>质押或冻结情况</w:t>
                    </w:r>
                  </w:p>
                </w:tc>
              </w:sdtContent>
            </w:sdt>
            <w:sdt>
              <w:sdtPr>
                <w:rPr>
                  <w:sz w:val="18"/>
                  <w:szCs w:val="18"/>
                </w:rPr>
                <w:tag w:val="_PLD_2228ecf4db6a4362bff11fe1e2d3c903"/>
                <w:id w:val="-1454011554"/>
                <w:lock w:val="sdtLocked"/>
              </w:sdtPr>
              <w:sdtEndPr/>
              <w:sdtContent>
                <w:tc>
                  <w:tcPr>
                    <w:tcW w:w="1065" w:type="dxa"/>
                    <w:shd w:val="clear" w:color="auto" w:fill="auto"/>
                    <w:vAlign w:val="center"/>
                  </w:tcPr>
                  <w:p w:rsidR="00EE4F70" w:rsidRPr="00272565" w:rsidRDefault="00EE4F70" w:rsidP="008E29F6">
                    <w:pPr>
                      <w:jc w:val="center"/>
                      <w:rPr>
                        <w:sz w:val="18"/>
                        <w:szCs w:val="18"/>
                      </w:rPr>
                    </w:pPr>
                    <w:r w:rsidRPr="00272565">
                      <w:rPr>
                        <w:sz w:val="18"/>
                        <w:szCs w:val="18"/>
                      </w:rPr>
                      <w:t>股东性质</w:t>
                    </w:r>
                  </w:p>
                </w:tc>
              </w:sdtContent>
            </w:sdt>
          </w:tr>
          <w:tr w:rsidR="00EE4F70" w:rsidRPr="00272565" w:rsidTr="008E29F6">
            <w:trPr>
              <w:cantSplit/>
            </w:trPr>
            <w:tc>
              <w:tcPr>
                <w:tcW w:w="2376" w:type="dxa"/>
                <w:vMerge/>
                <w:tcBorders>
                  <w:bottom w:val="single" w:sz="4" w:space="0" w:color="auto"/>
                </w:tcBorders>
                <w:shd w:val="clear" w:color="auto" w:fill="auto"/>
              </w:tcPr>
              <w:p w:rsidR="00EE4F70" w:rsidRPr="00272565" w:rsidRDefault="00EE4F70" w:rsidP="008E29F6">
                <w:pPr>
                  <w:jc w:val="center"/>
                  <w:rPr>
                    <w:sz w:val="18"/>
                    <w:szCs w:val="18"/>
                  </w:rPr>
                </w:pPr>
              </w:p>
            </w:tc>
            <w:tc>
              <w:tcPr>
                <w:tcW w:w="1134" w:type="dxa"/>
                <w:vMerge/>
                <w:tcBorders>
                  <w:bottom w:val="single" w:sz="4" w:space="0" w:color="auto"/>
                </w:tcBorders>
                <w:shd w:val="clear" w:color="auto" w:fill="auto"/>
              </w:tcPr>
              <w:p w:rsidR="00EE4F70" w:rsidRPr="00272565" w:rsidRDefault="00EE4F70" w:rsidP="008E29F6">
                <w:pPr>
                  <w:jc w:val="center"/>
                  <w:rPr>
                    <w:sz w:val="18"/>
                    <w:szCs w:val="18"/>
                  </w:rPr>
                </w:pPr>
              </w:p>
            </w:tc>
            <w:tc>
              <w:tcPr>
                <w:tcW w:w="1418" w:type="dxa"/>
                <w:vMerge/>
                <w:tcBorders>
                  <w:bottom w:val="single" w:sz="4" w:space="0" w:color="auto"/>
                </w:tcBorders>
                <w:shd w:val="clear" w:color="auto" w:fill="auto"/>
              </w:tcPr>
              <w:p w:rsidR="00EE4F70" w:rsidRPr="00272565" w:rsidRDefault="00EE4F70" w:rsidP="008E29F6">
                <w:pPr>
                  <w:jc w:val="center"/>
                  <w:rPr>
                    <w:sz w:val="18"/>
                    <w:szCs w:val="18"/>
                  </w:rPr>
                </w:pPr>
              </w:p>
            </w:tc>
            <w:tc>
              <w:tcPr>
                <w:tcW w:w="709" w:type="dxa"/>
                <w:vMerge/>
                <w:tcBorders>
                  <w:bottom w:val="single" w:sz="4" w:space="0" w:color="auto"/>
                </w:tcBorders>
                <w:shd w:val="clear" w:color="auto" w:fill="auto"/>
              </w:tcPr>
              <w:p w:rsidR="00EE4F70" w:rsidRPr="00272565" w:rsidRDefault="00EE4F70" w:rsidP="008E29F6">
                <w:pPr>
                  <w:jc w:val="center"/>
                  <w:rPr>
                    <w:sz w:val="18"/>
                    <w:szCs w:val="18"/>
                  </w:rPr>
                </w:pPr>
              </w:p>
            </w:tc>
            <w:tc>
              <w:tcPr>
                <w:tcW w:w="850" w:type="dxa"/>
                <w:vMerge/>
                <w:tcBorders>
                  <w:bottom w:val="single" w:sz="4" w:space="0" w:color="auto"/>
                </w:tcBorders>
                <w:shd w:val="clear" w:color="auto" w:fill="auto"/>
              </w:tcPr>
              <w:p w:rsidR="00EE4F70" w:rsidRPr="00272565" w:rsidRDefault="00EE4F70" w:rsidP="008E29F6">
                <w:pPr>
                  <w:jc w:val="center"/>
                  <w:rPr>
                    <w:sz w:val="18"/>
                    <w:szCs w:val="18"/>
                  </w:rPr>
                </w:pPr>
              </w:p>
            </w:tc>
            <w:sdt>
              <w:sdtPr>
                <w:rPr>
                  <w:sz w:val="18"/>
                  <w:szCs w:val="18"/>
                </w:rPr>
                <w:tag w:val="_PLD_45bf36a531de47beb596ebacadac576a"/>
                <w:id w:val="-356187081"/>
                <w:lock w:val="sdtLocked"/>
              </w:sdtPr>
              <w:sdtEndPr/>
              <w:sdtContent>
                <w:tc>
                  <w:tcPr>
                    <w:tcW w:w="992" w:type="dxa"/>
                    <w:gridSpan w:val="2"/>
                    <w:tcBorders>
                      <w:bottom w:val="single" w:sz="4" w:space="0" w:color="auto"/>
                    </w:tcBorders>
                    <w:shd w:val="clear" w:color="auto" w:fill="auto"/>
                    <w:vAlign w:val="center"/>
                  </w:tcPr>
                  <w:p w:rsidR="00EE4F70" w:rsidRPr="00272565" w:rsidRDefault="00EE4F70" w:rsidP="008E29F6">
                    <w:pPr>
                      <w:jc w:val="center"/>
                      <w:rPr>
                        <w:sz w:val="18"/>
                        <w:szCs w:val="18"/>
                      </w:rPr>
                    </w:pPr>
                    <w:r w:rsidRPr="00272565">
                      <w:rPr>
                        <w:sz w:val="18"/>
                        <w:szCs w:val="18"/>
                      </w:rPr>
                      <w:t>股份状态</w:t>
                    </w:r>
                  </w:p>
                </w:tc>
              </w:sdtContent>
            </w:sdt>
            <w:sdt>
              <w:sdtPr>
                <w:rPr>
                  <w:sz w:val="18"/>
                  <w:szCs w:val="18"/>
                </w:rPr>
                <w:tag w:val="_PLD_bea7397233604f859f8d14f2ae0a0417"/>
                <w:id w:val="78565150"/>
                <w:lock w:val="sdtLocked"/>
              </w:sdtPr>
              <w:sdtEndPr/>
              <w:sdtContent>
                <w:tc>
                  <w:tcPr>
                    <w:tcW w:w="1418" w:type="dxa"/>
                    <w:gridSpan w:val="2"/>
                    <w:tcBorders>
                      <w:bottom w:val="single" w:sz="4" w:space="0" w:color="auto"/>
                    </w:tcBorders>
                    <w:shd w:val="clear" w:color="auto" w:fill="auto"/>
                  </w:tcPr>
                  <w:p w:rsidR="00EE4F70" w:rsidRPr="00272565" w:rsidRDefault="00EE4F70" w:rsidP="008E29F6">
                    <w:pPr>
                      <w:jc w:val="center"/>
                      <w:rPr>
                        <w:sz w:val="18"/>
                        <w:szCs w:val="18"/>
                      </w:rPr>
                    </w:pPr>
                    <w:r w:rsidRPr="00272565">
                      <w:rPr>
                        <w:sz w:val="18"/>
                        <w:szCs w:val="18"/>
                      </w:rPr>
                      <w:t>数量</w:t>
                    </w:r>
                  </w:p>
                </w:tc>
              </w:sdtContent>
            </w:sdt>
            <w:tc>
              <w:tcPr>
                <w:tcW w:w="1065" w:type="dxa"/>
                <w:shd w:val="clear" w:color="auto" w:fill="auto"/>
              </w:tcPr>
              <w:p w:rsidR="00EE4F70" w:rsidRPr="00272565" w:rsidRDefault="00EE4F70" w:rsidP="008E29F6">
                <w:pPr>
                  <w:jc w:val="center"/>
                  <w:rPr>
                    <w:sz w:val="18"/>
                    <w:szCs w:val="18"/>
                  </w:rPr>
                </w:pPr>
              </w:p>
            </w:tc>
          </w:tr>
          <w:sdt>
            <w:sdtPr>
              <w:rPr>
                <w:sz w:val="18"/>
                <w:szCs w:val="18"/>
              </w:rPr>
              <w:alias w:val="前十名股东持股情况"/>
              <w:tag w:val="_GBC_5fc8eaeeffc7456eb1a09687db3d4206"/>
              <w:id w:val="-567578686"/>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sidRPr="00272565">
                      <w:rPr>
                        <w:rFonts w:hint="eastAsia"/>
                        <w:sz w:val="18"/>
                        <w:szCs w:val="18"/>
                      </w:rPr>
                      <w:t>浙江省能源集团有限公司</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9,512,667,001</w:t>
                    </w:r>
                  </w:p>
                </w:tc>
                <w:tc>
                  <w:tcPr>
                    <w:tcW w:w="709" w:type="dxa"/>
                    <w:shd w:val="clear" w:color="auto" w:fill="auto"/>
                  </w:tcPr>
                  <w:p w:rsidR="00EE4F70" w:rsidRPr="00272565" w:rsidRDefault="00EE4F70" w:rsidP="008E29F6">
                    <w:pPr>
                      <w:jc w:val="right"/>
                      <w:rPr>
                        <w:sz w:val="18"/>
                        <w:szCs w:val="18"/>
                      </w:rPr>
                    </w:pPr>
                    <w:r>
                      <w:rPr>
                        <w:rFonts w:hint="eastAsia"/>
                        <w:sz w:val="18"/>
                        <w:szCs w:val="18"/>
                      </w:rPr>
                      <w:t>69.94</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506709408"/>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质押</w:t>
                        </w:r>
                      </w:p>
                    </w:tc>
                  </w:sdtContent>
                </w:sdt>
                <w:tc>
                  <w:tcPr>
                    <w:tcW w:w="1418" w:type="dxa"/>
                    <w:gridSpan w:val="2"/>
                    <w:shd w:val="clear" w:color="auto" w:fill="auto"/>
                  </w:tcPr>
                  <w:p w:rsidR="00EE4F70" w:rsidRPr="00272565" w:rsidRDefault="00EE4F70" w:rsidP="008E29F6">
                    <w:pPr>
                      <w:jc w:val="right"/>
                      <w:rPr>
                        <w:sz w:val="18"/>
                        <w:szCs w:val="18"/>
                      </w:rPr>
                    </w:pPr>
                    <w:r>
                      <w:rPr>
                        <w:sz w:val="18"/>
                        <w:szCs w:val="18"/>
                      </w:rPr>
                      <w:t>1,874,000,000</w:t>
                    </w:r>
                  </w:p>
                </w:tc>
                <w:sdt>
                  <w:sdtPr>
                    <w:rPr>
                      <w:sz w:val="18"/>
                      <w:szCs w:val="18"/>
                    </w:rPr>
                    <w:alias w:val="前十名股东的股东性质"/>
                    <w:tag w:val="_GBC_71380bc899eb4b9781e95e37e7a1e221"/>
                    <w:id w:val="-27679907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965189788"/>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中国证券金融股份有限公司</w:t>
                    </w:r>
                  </w:p>
                </w:tc>
                <w:tc>
                  <w:tcPr>
                    <w:tcW w:w="1134" w:type="dxa"/>
                    <w:shd w:val="clear" w:color="auto" w:fill="auto"/>
                  </w:tcPr>
                  <w:p w:rsidR="00EE4F70" w:rsidRPr="00272565" w:rsidRDefault="00EE4F70" w:rsidP="008E29F6">
                    <w:pPr>
                      <w:jc w:val="right"/>
                      <w:rPr>
                        <w:sz w:val="18"/>
                        <w:szCs w:val="18"/>
                      </w:rPr>
                    </w:pPr>
                    <w:r>
                      <w:rPr>
                        <w:sz w:val="18"/>
                        <w:szCs w:val="18"/>
                      </w:rPr>
                      <w:t>79,635,748</w:t>
                    </w:r>
                  </w:p>
                </w:tc>
                <w:tc>
                  <w:tcPr>
                    <w:tcW w:w="1418" w:type="dxa"/>
                    <w:shd w:val="clear" w:color="auto" w:fill="auto"/>
                  </w:tcPr>
                  <w:p w:rsidR="00EE4F70" w:rsidRPr="00272565" w:rsidRDefault="00EE4F70" w:rsidP="008E29F6">
                    <w:pPr>
                      <w:jc w:val="right"/>
                      <w:rPr>
                        <w:sz w:val="18"/>
                        <w:szCs w:val="18"/>
                      </w:rPr>
                    </w:pPr>
                    <w:r>
                      <w:rPr>
                        <w:sz w:val="18"/>
                        <w:szCs w:val="18"/>
                      </w:rPr>
                      <w:t>666,426,284</w:t>
                    </w:r>
                  </w:p>
                </w:tc>
                <w:tc>
                  <w:tcPr>
                    <w:tcW w:w="709" w:type="dxa"/>
                    <w:shd w:val="clear" w:color="auto" w:fill="auto"/>
                  </w:tcPr>
                  <w:p w:rsidR="00EE4F70" w:rsidRPr="00272565" w:rsidRDefault="00EE4F70" w:rsidP="008E29F6">
                    <w:pPr>
                      <w:jc w:val="right"/>
                      <w:rPr>
                        <w:sz w:val="18"/>
                        <w:szCs w:val="18"/>
                      </w:rPr>
                    </w:pPr>
                    <w:r>
                      <w:rPr>
                        <w:rFonts w:hint="eastAsia"/>
                        <w:sz w:val="18"/>
                        <w:szCs w:val="18"/>
                      </w:rPr>
                      <w:t>4.90</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104652297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162010705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1548330357"/>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中国华能集团有限公司</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573,115,691</w:t>
                    </w:r>
                  </w:p>
                </w:tc>
                <w:tc>
                  <w:tcPr>
                    <w:tcW w:w="709" w:type="dxa"/>
                    <w:shd w:val="clear" w:color="auto" w:fill="auto"/>
                  </w:tcPr>
                  <w:p w:rsidR="00EE4F70" w:rsidRPr="00272565" w:rsidRDefault="00EE4F70" w:rsidP="008E29F6">
                    <w:pPr>
                      <w:jc w:val="right"/>
                      <w:rPr>
                        <w:sz w:val="18"/>
                        <w:szCs w:val="18"/>
                      </w:rPr>
                    </w:pPr>
                    <w:r>
                      <w:rPr>
                        <w:rFonts w:hint="eastAsia"/>
                        <w:sz w:val="18"/>
                        <w:szCs w:val="18"/>
                      </w:rPr>
                      <w:t>4.21</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533034709"/>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18261980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国家</w:t>
                        </w:r>
                      </w:p>
                    </w:tc>
                  </w:sdtContent>
                </w:sdt>
              </w:tr>
            </w:sdtContent>
          </w:sdt>
          <w:sdt>
            <w:sdtPr>
              <w:rPr>
                <w:sz w:val="18"/>
                <w:szCs w:val="18"/>
              </w:rPr>
              <w:alias w:val="前十名股东持股情况"/>
              <w:tag w:val="_GBC_5fc8eaeeffc7456eb1a09687db3d4206"/>
              <w:id w:val="-862051988"/>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浙江兴源投资有限公司</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500,500,000</w:t>
                    </w:r>
                  </w:p>
                </w:tc>
                <w:tc>
                  <w:tcPr>
                    <w:tcW w:w="709" w:type="dxa"/>
                    <w:shd w:val="clear" w:color="auto" w:fill="auto"/>
                  </w:tcPr>
                  <w:p w:rsidR="00EE4F70" w:rsidRPr="00272565" w:rsidRDefault="00EE4F70" w:rsidP="008E29F6">
                    <w:pPr>
                      <w:jc w:val="right"/>
                      <w:rPr>
                        <w:sz w:val="18"/>
                        <w:szCs w:val="18"/>
                      </w:rPr>
                    </w:pPr>
                    <w:r>
                      <w:rPr>
                        <w:rFonts w:hint="eastAsia"/>
                        <w:sz w:val="18"/>
                        <w:szCs w:val="18"/>
                      </w:rPr>
                      <w:t>3.68</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898132897"/>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无</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189793856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596098305"/>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河北港口集团有限公司</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211,809,000</w:t>
                    </w:r>
                  </w:p>
                </w:tc>
                <w:tc>
                  <w:tcPr>
                    <w:tcW w:w="709" w:type="dxa"/>
                    <w:shd w:val="clear" w:color="auto" w:fill="auto"/>
                  </w:tcPr>
                  <w:p w:rsidR="00EE4F70" w:rsidRPr="00272565" w:rsidRDefault="00EE4F70" w:rsidP="008E29F6">
                    <w:pPr>
                      <w:jc w:val="right"/>
                      <w:rPr>
                        <w:sz w:val="18"/>
                        <w:szCs w:val="18"/>
                      </w:rPr>
                    </w:pPr>
                    <w:r>
                      <w:rPr>
                        <w:rFonts w:hint="eastAsia"/>
                        <w:sz w:val="18"/>
                        <w:szCs w:val="18"/>
                      </w:rPr>
                      <w:t>1.56</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204270615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21987065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国有法人</w:t>
                        </w:r>
                      </w:p>
                    </w:tc>
                  </w:sdtContent>
                </w:sdt>
              </w:tr>
            </w:sdtContent>
          </w:sdt>
          <w:sdt>
            <w:sdtPr>
              <w:rPr>
                <w:sz w:val="18"/>
                <w:szCs w:val="18"/>
              </w:rPr>
              <w:alias w:val="前十名股东持股情况"/>
              <w:tag w:val="_GBC_5fc8eaeeffc7456eb1a09687db3d4206"/>
              <w:id w:val="-1316016908"/>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中央汇金资产管理有限责任公司</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111,340,300</w:t>
                    </w:r>
                  </w:p>
                </w:tc>
                <w:tc>
                  <w:tcPr>
                    <w:tcW w:w="709" w:type="dxa"/>
                    <w:shd w:val="clear" w:color="auto" w:fill="auto"/>
                  </w:tcPr>
                  <w:p w:rsidR="00EE4F70" w:rsidRPr="00272565" w:rsidRDefault="00EE4F70" w:rsidP="008E29F6">
                    <w:pPr>
                      <w:jc w:val="right"/>
                      <w:rPr>
                        <w:sz w:val="18"/>
                        <w:szCs w:val="18"/>
                      </w:rPr>
                    </w:pPr>
                    <w:r>
                      <w:rPr>
                        <w:rFonts w:hint="eastAsia"/>
                        <w:sz w:val="18"/>
                        <w:szCs w:val="18"/>
                      </w:rPr>
                      <w:t>0.82</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2077160410"/>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149807035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国家</w:t>
                        </w:r>
                      </w:p>
                    </w:tc>
                  </w:sdtContent>
                </w:sdt>
              </w:tr>
            </w:sdtContent>
          </w:sdt>
          <w:sdt>
            <w:sdtPr>
              <w:rPr>
                <w:sz w:val="18"/>
                <w:szCs w:val="18"/>
              </w:rPr>
              <w:alias w:val="前十名股东持股情况"/>
              <w:tag w:val="_GBC_5fc8eaeeffc7456eb1a09687db3d4206"/>
              <w:id w:val="-512294550"/>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大成基金-农业银行-大成中证金融资产管理计划</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50,023,291</w:t>
                    </w:r>
                  </w:p>
                </w:tc>
                <w:tc>
                  <w:tcPr>
                    <w:tcW w:w="709" w:type="dxa"/>
                    <w:shd w:val="clear" w:color="auto" w:fill="auto"/>
                  </w:tcPr>
                  <w:p w:rsidR="00EE4F70" w:rsidRPr="00272565" w:rsidRDefault="00EE4F70" w:rsidP="008E29F6">
                    <w:pPr>
                      <w:jc w:val="right"/>
                      <w:rPr>
                        <w:sz w:val="18"/>
                        <w:szCs w:val="18"/>
                      </w:rPr>
                    </w:pPr>
                    <w:r>
                      <w:rPr>
                        <w:rFonts w:hint="eastAsia"/>
                        <w:sz w:val="18"/>
                        <w:szCs w:val="18"/>
                      </w:rPr>
                      <w:t>0.37</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781571793"/>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9859728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其他</w:t>
                        </w:r>
                      </w:p>
                    </w:tc>
                  </w:sdtContent>
                </w:sdt>
              </w:tr>
            </w:sdtContent>
          </w:sdt>
          <w:sdt>
            <w:sdtPr>
              <w:rPr>
                <w:sz w:val="18"/>
                <w:szCs w:val="18"/>
              </w:rPr>
              <w:alias w:val="前十名股东持股情况"/>
              <w:tag w:val="_GBC_5fc8eaeeffc7456eb1a09687db3d4206"/>
              <w:id w:val="-1471509876"/>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嘉实基金-农业银行-嘉实中证金融资产管理计划</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50,023,291</w:t>
                    </w:r>
                  </w:p>
                </w:tc>
                <w:tc>
                  <w:tcPr>
                    <w:tcW w:w="709" w:type="dxa"/>
                    <w:shd w:val="clear" w:color="auto" w:fill="auto"/>
                  </w:tcPr>
                  <w:p w:rsidR="00EE4F70" w:rsidRPr="00272565" w:rsidRDefault="00EE4F70" w:rsidP="008E29F6">
                    <w:pPr>
                      <w:jc w:val="right"/>
                      <w:rPr>
                        <w:sz w:val="18"/>
                        <w:szCs w:val="18"/>
                      </w:rPr>
                    </w:pPr>
                    <w:r>
                      <w:rPr>
                        <w:rFonts w:hint="eastAsia"/>
                        <w:sz w:val="18"/>
                        <w:szCs w:val="18"/>
                      </w:rPr>
                      <w:t>0.37</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1714417984"/>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6968959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其他</w:t>
                        </w:r>
                      </w:p>
                    </w:tc>
                  </w:sdtContent>
                </w:sdt>
              </w:tr>
            </w:sdtContent>
          </w:sdt>
          <w:sdt>
            <w:sdtPr>
              <w:rPr>
                <w:sz w:val="18"/>
                <w:szCs w:val="18"/>
              </w:rPr>
              <w:alias w:val="前十名股东持股情况"/>
              <w:tag w:val="_GBC_5fc8eaeeffc7456eb1a09687db3d4206"/>
              <w:id w:val="-505368985"/>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工银瑞信基金-农业银行-工银瑞信中证金融资产管理计划</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50,023,291</w:t>
                    </w:r>
                  </w:p>
                </w:tc>
                <w:tc>
                  <w:tcPr>
                    <w:tcW w:w="709" w:type="dxa"/>
                    <w:shd w:val="clear" w:color="auto" w:fill="auto"/>
                  </w:tcPr>
                  <w:p w:rsidR="00EE4F70" w:rsidRPr="00272565" w:rsidRDefault="00EE4F70" w:rsidP="008E29F6">
                    <w:pPr>
                      <w:jc w:val="right"/>
                      <w:rPr>
                        <w:sz w:val="18"/>
                        <w:szCs w:val="18"/>
                      </w:rPr>
                    </w:pPr>
                    <w:r>
                      <w:rPr>
                        <w:rFonts w:hint="eastAsia"/>
                        <w:sz w:val="18"/>
                        <w:szCs w:val="18"/>
                      </w:rPr>
                      <w:t>0.37</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2138832005"/>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9024790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其他</w:t>
                        </w:r>
                      </w:p>
                    </w:tc>
                  </w:sdtContent>
                </w:sdt>
              </w:tr>
            </w:sdtContent>
          </w:sdt>
          <w:sdt>
            <w:sdtPr>
              <w:rPr>
                <w:sz w:val="18"/>
                <w:szCs w:val="18"/>
              </w:rPr>
              <w:alias w:val="前十名股东持股情况"/>
              <w:tag w:val="_GBC_5fc8eaeeffc7456eb1a09687db3d4206"/>
              <w:id w:val="426231354"/>
              <w:lock w:val="sdtLocked"/>
            </w:sdtPr>
            <w:sdtEndPr>
              <w:rPr>
                <w:color w:val="FF9900"/>
              </w:rPr>
            </w:sdtEndPr>
            <w:sdtContent>
              <w:tr w:rsidR="00EE4F70" w:rsidRPr="00272565" w:rsidTr="008E29F6">
                <w:trPr>
                  <w:cantSplit/>
                </w:trPr>
                <w:tc>
                  <w:tcPr>
                    <w:tcW w:w="2376" w:type="dxa"/>
                    <w:shd w:val="clear" w:color="auto" w:fill="auto"/>
                  </w:tcPr>
                  <w:p w:rsidR="00EE4F70" w:rsidRPr="00272565" w:rsidRDefault="00EE4F70" w:rsidP="008E29F6">
                    <w:pPr>
                      <w:rPr>
                        <w:sz w:val="18"/>
                        <w:szCs w:val="18"/>
                      </w:rPr>
                    </w:pPr>
                    <w:r>
                      <w:rPr>
                        <w:rFonts w:hint="eastAsia"/>
                        <w:sz w:val="18"/>
                        <w:szCs w:val="18"/>
                      </w:rPr>
                      <w:t>中欧基金-农业银行-中欧中证金融资产管理计划</w:t>
                    </w:r>
                  </w:p>
                </w:tc>
                <w:tc>
                  <w:tcPr>
                    <w:tcW w:w="1134" w:type="dxa"/>
                    <w:shd w:val="clear" w:color="auto" w:fill="auto"/>
                  </w:tcPr>
                  <w:p w:rsidR="00EE4F70" w:rsidRPr="00272565" w:rsidRDefault="00EE4F70" w:rsidP="008E29F6">
                    <w:pPr>
                      <w:jc w:val="right"/>
                      <w:rPr>
                        <w:sz w:val="18"/>
                        <w:szCs w:val="18"/>
                      </w:rPr>
                    </w:pPr>
                    <w:r>
                      <w:rPr>
                        <w:rFonts w:hint="eastAsia"/>
                        <w:sz w:val="18"/>
                        <w:szCs w:val="18"/>
                      </w:rPr>
                      <w:t>0</w:t>
                    </w:r>
                  </w:p>
                </w:tc>
                <w:tc>
                  <w:tcPr>
                    <w:tcW w:w="1418" w:type="dxa"/>
                    <w:shd w:val="clear" w:color="auto" w:fill="auto"/>
                  </w:tcPr>
                  <w:p w:rsidR="00EE4F70" w:rsidRPr="00272565" w:rsidRDefault="00EE4F70" w:rsidP="008E29F6">
                    <w:pPr>
                      <w:jc w:val="right"/>
                      <w:rPr>
                        <w:sz w:val="18"/>
                        <w:szCs w:val="18"/>
                      </w:rPr>
                    </w:pPr>
                    <w:r>
                      <w:rPr>
                        <w:sz w:val="18"/>
                        <w:szCs w:val="18"/>
                      </w:rPr>
                      <w:t>49,655,387</w:t>
                    </w:r>
                  </w:p>
                </w:tc>
                <w:tc>
                  <w:tcPr>
                    <w:tcW w:w="709" w:type="dxa"/>
                    <w:shd w:val="clear" w:color="auto" w:fill="auto"/>
                  </w:tcPr>
                  <w:p w:rsidR="00EE4F70" w:rsidRPr="00272565" w:rsidRDefault="00EE4F70" w:rsidP="008E29F6">
                    <w:pPr>
                      <w:jc w:val="right"/>
                      <w:rPr>
                        <w:sz w:val="18"/>
                        <w:szCs w:val="18"/>
                      </w:rPr>
                    </w:pPr>
                    <w:r>
                      <w:rPr>
                        <w:rFonts w:hint="eastAsia"/>
                        <w:sz w:val="18"/>
                        <w:szCs w:val="18"/>
                      </w:rPr>
                      <w:t>0.37</w:t>
                    </w:r>
                  </w:p>
                </w:tc>
                <w:tc>
                  <w:tcPr>
                    <w:tcW w:w="850" w:type="dxa"/>
                    <w:shd w:val="clear" w:color="auto" w:fill="auto"/>
                  </w:tcPr>
                  <w:p w:rsidR="00EE4F70" w:rsidRPr="00272565" w:rsidRDefault="00EE4F70" w:rsidP="008E29F6">
                    <w:pPr>
                      <w:jc w:val="right"/>
                      <w:rPr>
                        <w:sz w:val="18"/>
                        <w:szCs w:val="18"/>
                      </w:rPr>
                    </w:pPr>
                    <w:r>
                      <w:rPr>
                        <w:rFonts w:hint="eastAsia"/>
                        <w:sz w:val="18"/>
                        <w:szCs w:val="18"/>
                      </w:rPr>
                      <w:t>0</w:t>
                    </w:r>
                  </w:p>
                </w:tc>
                <w:sdt>
                  <w:sdtPr>
                    <w:rPr>
                      <w:sz w:val="18"/>
                      <w:szCs w:val="18"/>
                    </w:rPr>
                    <w:alias w:val="前十名股东持有股份状态"/>
                    <w:tag w:val="_GBC_d5194108b2a8481e94140819dbdc5afe"/>
                    <w:id w:val="447746726"/>
                    <w:lock w:val="sdtLocked"/>
                    <w:comboBox>
                      <w:listItem w:displayText="无" w:value="无"/>
                      <w:listItem w:displayText="质押" w:value="质押"/>
                      <w:listItem w:displayText="冻结" w:value="冻结"/>
                      <w:listItem w:displayText="托管" w:value="托管"/>
                      <w:listItem w:displayText="未知" w:value="未知"/>
                    </w:comboBox>
                  </w:sdtPr>
                  <w:sdtEndPr/>
                  <w:sdtContent>
                    <w:tc>
                      <w:tcPr>
                        <w:tcW w:w="992" w:type="dxa"/>
                        <w:gridSpan w:val="2"/>
                        <w:shd w:val="clear" w:color="auto" w:fill="auto"/>
                        <w:vAlign w:val="center"/>
                      </w:tcPr>
                      <w:p w:rsidR="00EE4F70" w:rsidRPr="00272565" w:rsidRDefault="00EE4F70" w:rsidP="008E29F6">
                        <w:pPr>
                          <w:jc w:val="center"/>
                          <w:rPr>
                            <w:color w:val="FF9900"/>
                            <w:sz w:val="18"/>
                            <w:szCs w:val="18"/>
                          </w:rPr>
                        </w:pPr>
                        <w:r>
                          <w:rPr>
                            <w:sz w:val="18"/>
                            <w:szCs w:val="18"/>
                          </w:rPr>
                          <w:t>未知</w:t>
                        </w:r>
                      </w:p>
                    </w:tc>
                  </w:sdtContent>
                </w:sdt>
                <w:tc>
                  <w:tcPr>
                    <w:tcW w:w="1418" w:type="dxa"/>
                    <w:gridSpan w:val="2"/>
                    <w:shd w:val="clear" w:color="auto" w:fill="auto"/>
                  </w:tcPr>
                  <w:p w:rsidR="00EE4F70" w:rsidRPr="00272565" w:rsidRDefault="00EE4F70" w:rsidP="008E29F6">
                    <w:pPr>
                      <w:jc w:val="right"/>
                      <w:rPr>
                        <w:sz w:val="18"/>
                        <w:szCs w:val="18"/>
                      </w:rPr>
                    </w:pPr>
                  </w:p>
                </w:tc>
                <w:sdt>
                  <w:sdtPr>
                    <w:rPr>
                      <w:sz w:val="18"/>
                      <w:szCs w:val="18"/>
                    </w:rPr>
                    <w:alias w:val="前十名股东的股东性质"/>
                    <w:tag w:val="_GBC_71380bc899eb4b9781e95e37e7a1e221"/>
                    <w:id w:val="-11673998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1065" w:type="dxa"/>
                        <w:shd w:val="clear" w:color="auto" w:fill="auto"/>
                      </w:tcPr>
                      <w:p w:rsidR="00EE4F70" w:rsidRPr="00272565" w:rsidRDefault="00EE4F70" w:rsidP="008E29F6">
                        <w:pPr>
                          <w:rPr>
                            <w:color w:val="FF9900"/>
                            <w:sz w:val="18"/>
                            <w:szCs w:val="18"/>
                          </w:rPr>
                        </w:pPr>
                        <w:r>
                          <w:rPr>
                            <w:sz w:val="18"/>
                            <w:szCs w:val="18"/>
                          </w:rPr>
                          <w:t>其他</w:t>
                        </w:r>
                      </w:p>
                    </w:tc>
                  </w:sdtContent>
                </w:sdt>
              </w:tr>
            </w:sdtContent>
          </w:sdt>
          <w:tr w:rsidR="00EE4F70" w:rsidRPr="00272565" w:rsidTr="008E29F6">
            <w:trPr>
              <w:cantSplit/>
            </w:trPr>
            <w:sdt>
              <w:sdtPr>
                <w:rPr>
                  <w:sz w:val="18"/>
                  <w:szCs w:val="18"/>
                </w:rPr>
                <w:tag w:val="_PLD_6f36efd0621247ffb7b2462dd9753e27"/>
                <w:id w:val="256178341"/>
                <w:lock w:val="sdtLocked"/>
              </w:sdtPr>
              <w:sdtEndPr/>
              <w:sdtContent>
                <w:tc>
                  <w:tcPr>
                    <w:tcW w:w="9962" w:type="dxa"/>
                    <w:gridSpan w:val="10"/>
                    <w:shd w:val="clear" w:color="auto" w:fill="auto"/>
                  </w:tcPr>
                  <w:p w:rsidR="00EE4F70" w:rsidRPr="00272565" w:rsidRDefault="00EE4F70" w:rsidP="008E29F6">
                    <w:pPr>
                      <w:jc w:val="center"/>
                      <w:rPr>
                        <w:color w:val="FF9900"/>
                        <w:sz w:val="18"/>
                        <w:szCs w:val="18"/>
                      </w:rPr>
                    </w:pPr>
                    <w:r w:rsidRPr="00272565">
                      <w:rPr>
                        <w:sz w:val="18"/>
                        <w:szCs w:val="18"/>
                      </w:rPr>
                      <w:t>前十名无限售条件股东持股情况</w:t>
                    </w:r>
                  </w:p>
                </w:tc>
              </w:sdtContent>
            </w:sdt>
          </w:tr>
          <w:tr w:rsidR="00EE4F70" w:rsidRPr="00272565" w:rsidTr="00BA4753">
            <w:trPr>
              <w:cantSplit/>
            </w:trPr>
            <w:sdt>
              <w:sdtPr>
                <w:rPr>
                  <w:sz w:val="18"/>
                  <w:szCs w:val="18"/>
                </w:rPr>
                <w:tag w:val="_PLD_6c8c7d50ba2b44858757eeaaa20b5499"/>
                <w:id w:val="833729617"/>
                <w:lock w:val="sdtLocked"/>
              </w:sdtPr>
              <w:sdtEndPr/>
              <w:sdtContent>
                <w:tc>
                  <w:tcPr>
                    <w:tcW w:w="4928" w:type="dxa"/>
                    <w:gridSpan w:val="3"/>
                    <w:vMerge w:val="restart"/>
                    <w:shd w:val="clear" w:color="auto" w:fill="auto"/>
                    <w:vAlign w:val="center"/>
                  </w:tcPr>
                  <w:p w:rsidR="00EE4F70" w:rsidRPr="00272565" w:rsidRDefault="00EE4F70" w:rsidP="008E29F6">
                    <w:pPr>
                      <w:jc w:val="center"/>
                      <w:rPr>
                        <w:color w:val="FF9900"/>
                        <w:sz w:val="18"/>
                        <w:szCs w:val="18"/>
                      </w:rPr>
                    </w:pPr>
                    <w:r w:rsidRPr="00272565">
                      <w:rPr>
                        <w:sz w:val="18"/>
                        <w:szCs w:val="18"/>
                      </w:rPr>
                      <w:t>股东名称</w:t>
                    </w:r>
                  </w:p>
                </w:tc>
              </w:sdtContent>
            </w:sdt>
            <w:sdt>
              <w:sdtPr>
                <w:rPr>
                  <w:sz w:val="18"/>
                  <w:szCs w:val="18"/>
                </w:rPr>
                <w:tag w:val="_PLD_e4987b1a07a6489c82ab5ef0aa3370ea"/>
                <w:id w:val="-161002568"/>
                <w:lock w:val="sdtLocked"/>
              </w:sdtPr>
              <w:sdtEndPr/>
              <w:sdtContent>
                <w:tc>
                  <w:tcPr>
                    <w:tcW w:w="1701" w:type="dxa"/>
                    <w:gridSpan w:val="3"/>
                    <w:vMerge w:val="restart"/>
                    <w:shd w:val="clear" w:color="auto" w:fill="auto"/>
                    <w:vAlign w:val="center"/>
                  </w:tcPr>
                  <w:p w:rsidR="00EE4F70" w:rsidRPr="00272565" w:rsidRDefault="00EE4F70" w:rsidP="008E29F6">
                    <w:pPr>
                      <w:jc w:val="center"/>
                      <w:rPr>
                        <w:color w:val="FF9900"/>
                        <w:sz w:val="18"/>
                        <w:szCs w:val="18"/>
                      </w:rPr>
                    </w:pPr>
                    <w:r w:rsidRPr="00272565">
                      <w:rPr>
                        <w:sz w:val="18"/>
                        <w:szCs w:val="18"/>
                      </w:rPr>
                      <w:t>持有无限售条件流通股的数量</w:t>
                    </w:r>
                  </w:p>
                </w:tc>
              </w:sdtContent>
            </w:sdt>
            <w:sdt>
              <w:sdtPr>
                <w:rPr>
                  <w:sz w:val="18"/>
                  <w:szCs w:val="18"/>
                </w:rPr>
                <w:tag w:val="_PLD_26ce78cac14a427ca05aa80b21b65936"/>
                <w:id w:val="606703861"/>
                <w:lock w:val="sdtLocked"/>
              </w:sdtPr>
              <w:sdtEndPr/>
              <w:sdtContent>
                <w:tc>
                  <w:tcPr>
                    <w:tcW w:w="3333" w:type="dxa"/>
                    <w:gridSpan w:val="4"/>
                    <w:tcBorders>
                      <w:bottom w:val="single" w:sz="4" w:space="0" w:color="auto"/>
                    </w:tcBorders>
                    <w:shd w:val="clear" w:color="auto" w:fill="auto"/>
                    <w:vAlign w:val="center"/>
                  </w:tcPr>
                  <w:p w:rsidR="00EE4F70" w:rsidRPr="00272565" w:rsidRDefault="00EE4F70" w:rsidP="008E29F6">
                    <w:pPr>
                      <w:jc w:val="center"/>
                      <w:rPr>
                        <w:color w:val="FF9900"/>
                        <w:sz w:val="18"/>
                        <w:szCs w:val="18"/>
                      </w:rPr>
                    </w:pPr>
                    <w:r w:rsidRPr="00272565">
                      <w:rPr>
                        <w:sz w:val="18"/>
                        <w:szCs w:val="18"/>
                      </w:rPr>
                      <w:t>股份种类</w:t>
                    </w:r>
                    <w:r w:rsidRPr="00272565">
                      <w:rPr>
                        <w:rFonts w:hint="eastAsia"/>
                        <w:sz w:val="18"/>
                        <w:szCs w:val="18"/>
                      </w:rPr>
                      <w:t>及数量</w:t>
                    </w:r>
                  </w:p>
                </w:tc>
              </w:sdtContent>
            </w:sdt>
          </w:tr>
          <w:tr w:rsidR="00EE4F70" w:rsidRPr="00272565" w:rsidTr="00BA4753">
            <w:trPr>
              <w:cantSplit/>
            </w:trPr>
            <w:tc>
              <w:tcPr>
                <w:tcW w:w="4928" w:type="dxa"/>
                <w:gridSpan w:val="3"/>
                <w:vMerge/>
                <w:shd w:val="clear" w:color="auto" w:fill="auto"/>
                <w:vAlign w:val="center"/>
              </w:tcPr>
              <w:p w:rsidR="00EE4F70" w:rsidRPr="00272565" w:rsidRDefault="00EE4F70" w:rsidP="008E29F6">
                <w:pPr>
                  <w:jc w:val="center"/>
                  <w:rPr>
                    <w:color w:val="FF9900"/>
                    <w:sz w:val="18"/>
                    <w:szCs w:val="18"/>
                  </w:rPr>
                </w:pPr>
              </w:p>
            </w:tc>
            <w:tc>
              <w:tcPr>
                <w:tcW w:w="1701" w:type="dxa"/>
                <w:gridSpan w:val="3"/>
                <w:vMerge/>
                <w:shd w:val="clear" w:color="auto" w:fill="auto"/>
                <w:vAlign w:val="center"/>
              </w:tcPr>
              <w:p w:rsidR="00EE4F70" w:rsidRPr="00272565" w:rsidRDefault="00EE4F70" w:rsidP="008E29F6">
                <w:pPr>
                  <w:jc w:val="center"/>
                  <w:rPr>
                    <w:color w:val="FF9900"/>
                    <w:sz w:val="18"/>
                    <w:szCs w:val="18"/>
                  </w:rPr>
                </w:pPr>
              </w:p>
            </w:tc>
            <w:sdt>
              <w:sdtPr>
                <w:rPr>
                  <w:sz w:val="18"/>
                  <w:szCs w:val="18"/>
                </w:rPr>
                <w:tag w:val="_PLD_05580a00e3f942c0b2da618818a84669"/>
                <w:id w:val="1883433852"/>
                <w:lock w:val="sdtLocked"/>
              </w:sdtPr>
              <w:sdtEndPr/>
              <w:sdtContent>
                <w:tc>
                  <w:tcPr>
                    <w:tcW w:w="1701" w:type="dxa"/>
                    <w:gridSpan w:val="2"/>
                    <w:shd w:val="clear" w:color="auto" w:fill="auto"/>
                    <w:vAlign w:val="center"/>
                  </w:tcPr>
                  <w:p w:rsidR="00EE4F70" w:rsidRPr="00272565" w:rsidRDefault="00EE4F70" w:rsidP="008E29F6">
                    <w:pPr>
                      <w:jc w:val="center"/>
                      <w:rPr>
                        <w:color w:val="008000"/>
                        <w:sz w:val="18"/>
                        <w:szCs w:val="18"/>
                      </w:rPr>
                    </w:pPr>
                    <w:r w:rsidRPr="00272565">
                      <w:rPr>
                        <w:rFonts w:hint="eastAsia"/>
                        <w:sz w:val="18"/>
                        <w:szCs w:val="18"/>
                      </w:rPr>
                      <w:t>种类</w:t>
                    </w:r>
                  </w:p>
                </w:tc>
              </w:sdtContent>
            </w:sdt>
            <w:sdt>
              <w:sdtPr>
                <w:rPr>
                  <w:sz w:val="18"/>
                  <w:szCs w:val="18"/>
                </w:rPr>
                <w:tag w:val="_PLD_7f8ec6251e234192b411b34b07ccd732"/>
                <w:id w:val="1874569042"/>
                <w:lock w:val="sdtLocked"/>
              </w:sdtPr>
              <w:sdtEndPr/>
              <w:sdtContent>
                <w:tc>
                  <w:tcPr>
                    <w:tcW w:w="1632" w:type="dxa"/>
                    <w:gridSpan w:val="2"/>
                    <w:shd w:val="clear" w:color="auto" w:fill="auto"/>
                    <w:vAlign w:val="center"/>
                  </w:tcPr>
                  <w:p w:rsidR="00EE4F70" w:rsidRPr="00272565" w:rsidRDefault="00EE4F70" w:rsidP="008E29F6">
                    <w:pPr>
                      <w:jc w:val="center"/>
                      <w:rPr>
                        <w:color w:val="008000"/>
                        <w:sz w:val="18"/>
                        <w:szCs w:val="18"/>
                      </w:rPr>
                    </w:pPr>
                    <w:r w:rsidRPr="00272565">
                      <w:rPr>
                        <w:rFonts w:hint="eastAsia"/>
                        <w:sz w:val="18"/>
                        <w:szCs w:val="18"/>
                      </w:rPr>
                      <w:t>数量</w:t>
                    </w:r>
                  </w:p>
                </w:tc>
              </w:sdtContent>
            </w:sdt>
          </w:tr>
          <w:sdt>
            <w:sdtPr>
              <w:rPr>
                <w:sz w:val="18"/>
                <w:szCs w:val="18"/>
              </w:rPr>
              <w:alias w:val="前十名无限售条件股东持股情况"/>
              <w:tag w:val="_GBC_d4835fea183942b8823bf8913d1f2f26"/>
              <w:id w:val="-803472914"/>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浙江省能源集团有限公司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9,512,667,001</w:t>
                    </w:r>
                  </w:p>
                </w:tc>
                <w:sdt>
                  <w:sdtPr>
                    <w:rPr>
                      <w:bCs/>
                      <w:sz w:val="18"/>
                      <w:szCs w:val="18"/>
                    </w:rPr>
                    <w:alias w:val="前十名无限售条件股东期末持有流通股的种类"/>
                    <w:tag w:val="_GBC_5d0d3dfc3b8545ce906ab8a21728fb94"/>
                    <w:id w:val="167144667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9,512,667,001</w:t>
                    </w:r>
                  </w:p>
                </w:tc>
              </w:tr>
            </w:sdtContent>
          </w:sdt>
          <w:sdt>
            <w:sdtPr>
              <w:rPr>
                <w:sz w:val="18"/>
                <w:szCs w:val="18"/>
              </w:rPr>
              <w:alias w:val="前十名无限售条件股东持股情况"/>
              <w:tag w:val="_GBC_d4835fea183942b8823bf8913d1f2f26"/>
              <w:id w:val="811592476"/>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中国证券金融股份有限公司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666,426,284</w:t>
                    </w:r>
                  </w:p>
                </w:tc>
                <w:sdt>
                  <w:sdtPr>
                    <w:rPr>
                      <w:bCs/>
                      <w:sz w:val="18"/>
                      <w:szCs w:val="18"/>
                    </w:rPr>
                    <w:alias w:val="前十名无限售条件股东期末持有流通股的种类"/>
                    <w:tag w:val="_GBC_5d0d3dfc3b8545ce906ab8a21728fb94"/>
                    <w:id w:val="-18251202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666,426,284</w:t>
                    </w:r>
                  </w:p>
                </w:tc>
              </w:tr>
            </w:sdtContent>
          </w:sdt>
          <w:sdt>
            <w:sdtPr>
              <w:rPr>
                <w:sz w:val="18"/>
                <w:szCs w:val="18"/>
              </w:rPr>
              <w:alias w:val="前十名无限售条件股东持股情况"/>
              <w:tag w:val="_GBC_d4835fea183942b8823bf8913d1f2f26"/>
              <w:id w:val="992683830"/>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中国华能集团有限公司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573,115,691</w:t>
                    </w:r>
                  </w:p>
                </w:tc>
                <w:sdt>
                  <w:sdtPr>
                    <w:rPr>
                      <w:bCs/>
                      <w:sz w:val="18"/>
                      <w:szCs w:val="18"/>
                    </w:rPr>
                    <w:alias w:val="前十名无限售条件股东期末持有流通股的种类"/>
                    <w:tag w:val="_GBC_5d0d3dfc3b8545ce906ab8a21728fb94"/>
                    <w:id w:val="14379311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573,115,691</w:t>
                    </w:r>
                  </w:p>
                </w:tc>
              </w:tr>
            </w:sdtContent>
          </w:sdt>
          <w:sdt>
            <w:sdtPr>
              <w:rPr>
                <w:sz w:val="18"/>
                <w:szCs w:val="18"/>
              </w:rPr>
              <w:alias w:val="前十名无限售条件股东持股情况"/>
              <w:tag w:val="_GBC_d4835fea183942b8823bf8913d1f2f26"/>
              <w:id w:val="1773360149"/>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浙江兴源投资有限公司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500,500,000</w:t>
                    </w:r>
                  </w:p>
                </w:tc>
                <w:sdt>
                  <w:sdtPr>
                    <w:rPr>
                      <w:bCs/>
                      <w:sz w:val="18"/>
                      <w:szCs w:val="18"/>
                    </w:rPr>
                    <w:alias w:val="前十名无限售条件股东期末持有流通股的种类"/>
                    <w:tag w:val="_GBC_5d0d3dfc3b8545ce906ab8a21728fb94"/>
                    <w:id w:val="-18169462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500,500,000</w:t>
                    </w:r>
                  </w:p>
                </w:tc>
              </w:tr>
            </w:sdtContent>
          </w:sdt>
          <w:sdt>
            <w:sdtPr>
              <w:rPr>
                <w:sz w:val="18"/>
                <w:szCs w:val="18"/>
              </w:rPr>
              <w:alias w:val="前十名无限售条件股东持股情况"/>
              <w:tag w:val="_GBC_d4835fea183942b8823bf8913d1f2f26"/>
              <w:id w:val="527992036"/>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河北港口集团有限公司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211,809,000</w:t>
                    </w:r>
                  </w:p>
                </w:tc>
                <w:sdt>
                  <w:sdtPr>
                    <w:rPr>
                      <w:bCs/>
                      <w:sz w:val="18"/>
                      <w:szCs w:val="18"/>
                    </w:rPr>
                    <w:alias w:val="前十名无限售条件股东期末持有流通股的种类"/>
                    <w:tag w:val="_GBC_5d0d3dfc3b8545ce906ab8a21728fb94"/>
                    <w:id w:val="-16162453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211,809,000</w:t>
                    </w:r>
                  </w:p>
                </w:tc>
              </w:tr>
            </w:sdtContent>
          </w:sdt>
          <w:sdt>
            <w:sdtPr>
              <w:rPr>
                <w:sz w:val="18"/>
                <w:szCs w:val="18"/>
              </w:rPr>
              <w:alias w:val="前十名无限售条件股东持股情况"/>
              <w:tag w:val="_GBC_d4835fea183942b8823bf8913d1f2f26"/>
              <w:id w:val="-972205772"/>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中央汇金资产管理有限责任公司</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111,340,300</w:t>
                    </w:r>
                  </w:p>
                </w:tc>
                <w:sdt>
                  <w:sdtPr>
                    <w:rPr>
                      <w:bCs/>
                      <w:sz w:val="18"/>
                      <w:szCs w:val="18"/>
                    </w:rPr>
                    <w:alias w:val="前十名无限售条件股东期末持有流通股的种类"/>
                    <w:tag w:val="_GBC_5d0d3dfc3b8545ce906ab8a21728fb94"/>
                    <w:id w:val="-209206956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111,340,300</w:t>
                    </w:r>
                  </w:p>
                </w:tc>
              </w:tr>
            </w:sdtContent>
          </w:sdt>
          <w:sdt>
            <w:sdtPr>
              <w:rPr>
                <w:sz w:val="18"/>
                <w:szCs w:val="18"/>
              </w:rPr>
              <w:alias w:val="前十名无限售条件股东持股情况"/>
              <w:tag w:val="_GBC_d4835fea183942b8823bf8913d1f2f26"/>
              <w:id w:val="-114762084"/>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大成基金-农业银行-大成中证金融资产管理计划</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50,023,291</w:t>
                    </w:r>
                  </w:p>
                </w:tc>
                <w:sdt>
                  <w:sdtPr>
                    <w:rPr>
                      <w:bCs/>
                      <w:sz w:val="18"/>
                      <w:szCs w:val="18"/>
                    </w:rPr>
                    <w:alias w:val="前十名无限售条件股东期末持有流通股的种类"/>
                    <w:tag w:val="_GBC_5d0d3dfc3b8545ce906ab8a21728fb94"/>
                    <w:id w:val="208933760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50,023,291</w:t>
                    </w:r>
                  </w:p>
                </w:tc>
              </w:tr>
            </w:sdtContent>
          </w:sdt>
          <w:sdt>
            <w:sdtPr>
              <w:rPr>
                <w:sz w:val="18"/>
                <w:szCs w:val="18"/>
              </w:rPr>
              <w:alias w:val="前十名无限售条件股东持股情况"/>
              <w:tag w:val="_GBC_d4835fea183942b8823bf8913d1f2f26"/>
              <w:id w:val="1406492254"/>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嘉实基金-农业银行-嘉实中证金融资产管理计划</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50,023,291</w:t>
                    </w:r>
                  </w:p>
                </w:tc>
                <w:sdt>
                  <w:sdtPr>
                    <w:rPr>
                      <w:bCs/>
                      <w:sz w:val="18"/>
                      <w:szCs w:val="18"/>
                    </w:rPr>
                    <w:alias w:val="前十名无限售条件股东期末持有流通股的种类"/>
                    <w:tag w:val="_GBC_5d0d3dfc3b8545ce906ab8a21728fb94"/>
                    <w:id w:val="1627965535"/>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50,023,291</w:t>
                    </w:r>
                  </w:p>
                </w:tc>
              </w:tr>
            </w:sdtContent>
          </w:sdt>
          <w:sdt>
            <w:sdtPr>
              <w:rPr>
                <w:sz w:val="18"/>
                <w:szCs w:val="18"/>
              </w:rPr>
              <w:alias w:val="前十名无限售条件股东持股情况"/>
              <w:tag w:val="_GBC_d4835fea183942b8823bf8913d1f2f26"/>
              <w:id w:val="176095706"/>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工银瑞信基金-农业银行-工银瑞信中证金融资产管理计划</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50,023,291</w:t>
                    </w:r>
                  </w:p>
                </w:tc>
                <w:sdt>
                  <w:sdtPr>
                    <w:rPr>
                      <w:bCs/>
                      <w:sz w:val="18"/>
                      <w:szCs w:val="18"/>
                    </w:rPr>
                    <w:alias w:val="前十名无限售条件股东期末持有流通股的种类"/>
                    <w:tag w:val="_GBC_5d0d3dfc3b8545ce906ab8a21728fb94"/>
                    <w:id w:val="-1984605883"/>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50,023,291</w:t>
                    </w:r>
                  </w:p>
                </w:tc>
              </w:tr>
            </w:sdtContent>
          </w:sdt>
          <w:sdt>
            <w:sdtPr>
              <w:rPr>
                <w:sz w:val="18"/>
                <w:szCs w:val="18"/>
              </w:rPr>
              <w:alias w:val="前十名无限售条件股东持股情况"/>
              <w:tag w:val="_GBC_d4835fea183942b8823bf8913d1f2f26"/>
              <w:id w:val="1048578535"/>
              <w:lock w:val="sdtLocked"/>
            </w:sdtPr>
            <w:sdtEndPr/>
            <w:sdtContent>
              <w:tr w:rsidR="00EE4F70" w:rsidRPr="00EE4F70" w:rsidTr="00BA4753">
                <w:trPr>
                  <w:cantSplit/>
                </w:trPr>
                <w:tc>
                  <w:tcPr>
                    <w:tcW w:w="4928" w:type="dxa"/>
                    <w:gridSpan w:val="3"/>
                    <w:shd w:val="clear" w:color="auto" w:fill="auto"/>
                  </w:tcPr>
                  <w:p w:rsidR="00EE4F70" w:rsidRPr="00EE4F70" w:rsidRDefault="00EE4F70" w:rsidP="008E29F6">
                    <w:pPr>
                      <w:rPr>
                        <w:sz w:val="18"/>
                        <w:szCs w:val="18"/>
                      </w:rPr>
                    </w:pPr>
                    <w:r w:rsidRPr="00EE4F70">
                      <w:rPr>
                        <w:sz w:val="18"/>
                        <w:szCs w:val="18"/>
                      </w:rPr>
                      <w:t>中欧基金-农业银行-中欧中证金融资产管理计划</w:t>
                    </w:r>
                  </w:p>
                </w:tc>
                <w:tc>
                  <w:tcPr>
                    <w:tcW w:w="1701" w:type="dxa"/>
                    <w:gridSpan w:val="3"/>
                    <w:shd w:val="clear" w:color="auto" w:fill="auto"/>
                  </w:tcPr>
                  <w:p w:rsidR="00EE4F70" w:rsidRPr="00EE4F70" w:rsidRDefault="00EE4F70" w:rsidP="008E29F6">
                    <w:pPr>
                      <w:jc w:val="right"/>
                      <w:rPr>
                        <w:sz w:val="18"/>
                        <w:szCs w:val="18"/>
                      </w:rPr>
                    </w:pPr>
                    <w:r w:rsidRPr="00EE4F70">
                      <w:rPr>
                        <w:sz w:val="18"/>
                        <w:szCs w:val="18"/>
                      </w:rPr>
                      <w:t>49,655,387</w:t>
                    </w:r>
                  </w:p>
                </w:tc>
                <w:sdt>
                  <w:sdtPr>
                    <w:rPr>
                      <w:bCs/>
                      <w:sz w:val="18"/>
                      <w:szCs w:val="18"/>
                    </w:rPr>
                    <w:alias w:val="前十名无限售条件股东期末持有流通股的种类"/>
                    <w:tag w:val="_GBC_5d0d3dfc3b8545ce906ab8a21728fb94"/>
                    <w:id w:val="156197456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sdtContent>
                    <w:tc>
                      <w:tcPr>
                        <w:tcW w:w="1701" w:type="dxa"/>
                        <w:gridSpan w:val="2"/>
                        <w:shd w:val="clear" w:color="auto" w:fill="auto"/>
                        <w:vAlign w:val="center"/>
                      </w:tcPr>
                      <w:p w:rsidR="00EE4F70" w:rsidRPr="00EE4F70" w:rsidRDefault="00EE4F70" w:rsidP="008E29F6">
                        <w:pPr>
                          <w:jc w:val="center"/>
                          <w:rPr>
                            <w:bCs/>
                            <w:sz w:val="18"/>
                            <w:szCs w:val="18"/>
                          </w:rPr>
                        </w:pPr>
                        <w:r>
                          <w:rPr>
                            <w:bCs/>
                            <w:sz w:val="18"/>
                            <w:szCs w:val="18"/>
                          </w:rPr>
                          <w:t>人民币普通股</w:t>
                        </w:r>
                      </w:p>
                    </w:tc>
                  </w:sdtContent>
                </w:sdt>
                <w:tc>
                  <w:tcPr>
                    <w:tcW w:w="1632" w:type="dxa"/>
                    <w:gridSpan w:val="2"/>
                    <w:shd w:val="clear" w:color="auto" w:fill="auto"/>
                  </w:tcPr>
                  <w:p w:rsidR="00EE4F70" w:rsidRPr="00EE4F70" w:rsidRDefault="00EE4F70" w:rsidP="008E29F6">
                    <w:pPr>
                      <w:jc w:val="right"/>
                      <w:rPr>
                        <w:sz w:val="18"/>
                        <w:szCs w:val="18"/>
                      </w:rPr>
                    </w:pPr>
                    <w:r w:rsidRPr="00EE4F70">
                      <w:rPr>
                        <w:sz w:val="18"/>
                        <w:szCs w:val="18"/>
                      </w:rPr>
                      <w:t>49,655,387</w:t>
                    </w:r>
                  </w:p>
                </w:tc>
              </w:tr>
            </w:sdtContent>
          </w:sdt>
          <w:tr w:rsidR="00EE4F70" w:rsidRPr="00EE4F70" w:rsidTr="00BA4753">
            <w:trPr>
              <w:cantSplit/>
            </w:trPr>
            <w:sdt>
              <w:sdtPr>
                <w:rPr>
                  <w:sz w:val="18"/>
                  <w:szCs w:val="18"/>
                </w:rPr>
                <w:tag w:val="_PLD_7013809d29cf4718a9bcc3305f3a2fcd"/>
                <w:id w:val="572474703"/>
                <w:lock w:val="sdtLocked"/>
              </w:sdtPr>
              <w:sdtEndPr/>
              <w:sdtContent>
                <w:tc>
                  <w:tcPr>
                    <w:tcW w:w="4928" w:type="dxa"/>
                    <w:gridSpan w:val="3"/>
                    <w:shd w:val="clear" w:color="auto" w:fill="auto"/>
                  </w:tcPr>
                  <w:p w:rsidR="00EE4F70" w:rsidRPr="00EE4F70" w:rsidRDefault="00EE4F70" w:rsidP="008E29F6">
                    <w:pPr>
                      <w:rPr>
                        <w:sz w:val="18"/>
                        <w:szCs w:val="18"/>
                      </w:rPr>
                    </w:pPr>
                    <w:r w:rsidRPr="00EE4F70">
                      <w:rPr>
                        <w:sz w:val="18"/>
                        <w:szCs w:val="18"/>
                      </w:rPr>
                      <w:t>上述股东关联关系或一致行动的说明</w:t>
                    </w:r>
                  </w:p>
                </w:tc>
              </w:sdtContent>
            </w:sdt>
            <w:tc>
              <w:tcPr>
                <w:tcW w:w="5034" w:type="dxa"/>
                <w:gridSpan w:val="7"/>
                <w:shd w:val="clear" w:color="auto" w:fill="auto"/>
              </w:tcPr>
              <w:p w:rsidR="00EE4F70" w:rsidRPr="00EE4F70" w:rsidRDefault="00236FC4" w:rsidP="008E29F6">
                <w:pPr>
                  <w:rPr>
                    <w:sz w:val="18"/>
                    <w:szCs w:val="18"/>
                  </w:rPr>
                </w:pPr>
                <w:r>
                  <w:rPr>
                    <w:rFonts w:hint="eastAsia"/>
                    <w:sz w:val="18"/>
                    <w:szCs w:val="18"/>
                  </w:rPr>
                  <w:t>浙江兴源投资有限公司为浙江省能源集团有限公司的全资子公司，公司未知其他股东之间是否存在关联或一致行动关系。</w:t>
                </w:r>
              </w:p>
            </w:tc>
          </w:tr>
        </w:tbl>
        <w:p w:rsidR="00EE4F70" w:rsidRDefault="00EE4F70"/>
        <w:p w:rsidR="00D9633B" w:rsidRDefault="00D96BCB">
          <w:pPr>
            <w:rPr>
              <w:szCs w:val="21"/>
            </w:rPr>
          </w:pPr>
          <w:r>
            <w:rPr>
              <w:szCs w:val="21"/>
            </w:rPr>
            <w:t>前十名有限售条件股东持股数量及限售条件</w:t>
          </w:r>
        </w:p>
        <w:p w:rsidR="00D9633B" w:rsidRDefault="00360C75" w:rsidP="004E5503">
          <w:sdt>
            <w:sdtPr>
              <w:rPr>
                <w:bCs/>
                <w:szCs w:val="21"/>
              </w:rPr>
              <w:alias w:val="是否适用：前十名有限售条件股东持股数量及限售条件[双击切换]"/>
              <w:tag w:val="_GBC_681c25d581914cb19d4b007c00511b6a"/>
              <w:id w:val="-1955167338"/>
              <w:lock w:val="sdtContentLocked"/>
              <w:placeholder>
                <w:docPart w:val="GBC22222222222222222222222222222"/>
              </w:placeholder>
            </w:sdtPr>
            <w:sdtEndPr/>
            <w:sdtContent>
              <w:r w:rsidR="00D96BCB">
                <w:rPr>
                  <w:bCs/>
                  <w:szCs w:val="21"/>
                </w:rPr>
                <w:fldChar w:fldCharType="begin"/>
              </w:r>
              <w:r w:rsidR="004E5503">
                <w:rPr>
                  <w:bCs/>
                  <w:szCs w:val="21"/>
                </w:rPr>
                <w:instrText xml:space="preserve"> MACROBUTTON  SnrToggleCheckbox □适用 </w:instrText>
              </w:r>
              <w:r w:rsidR="00D96BCB">
                <w:rPr>
                  <w:bCs/>
                  <w:szCs w:val="21"/>
                </w:rPr>
                <w:fldChar w:fldCharType="end"/>
              </w:r>
              <w:r w:rsidR="00D96BCB">
                <w:rPr>
                  <w:bCs/>
                  <w:szCs w:val="21"/>
                </w:rPr>
                <w:fldChar w:fldCharType="begin"/>
              </w:r>
              <w:r w:rsidR="004E5503">
                <w:rPr>
                  <w:bCs/>
                  <w:szCs w:val="21"/>
                </w:rPr>
                <w:instrText xml:space="preserve"> MACROBUTTON  SnrToggleCheckbox √不适用 </w:instrText>
              </w:r>
              <w:r w:rsidR="00D96BCB">
                <w:rPr>
                  <w:bCs/>
                  <w:szCs w:val="21"/>
                </w:rPr>
                <w:fldChar w:fldCharType="end"/>
              </w:r>
            </w:sdtContent>
          </w:sdt>
        </w:p>
        <w:bookmarkStart w:id="35" w:name="_Toc342059487" w:displacedByCustomXml="next"/>
        <w:bookmarkStart w:id="36" w:name="_Toc342566000" w:displacedByCustomXml="next"/>
      </w:sdtContent>
    </w:sdt>
    <w:sdt>
      <w:sdtPr>
        <w:rPr>
          <w:rFonts w:ascii="宋体" w:hAnsi="宋体" w:cs="宋体"/>
          <w:b w:val="0"/>
          <w:bCs w:val="0"/>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rFonts w:hint="eastAsia"/>
          <w:szCs w:val="24"/>
        </w:rPr>
      </w:sdtEndPr>
      <w:sdtContent>
        <w:p w:rsidR="004E5503" w:rsidRPr="004E5503" w:rsidRDefault="004E5503" w:rsidP="004E5503">
          <w:pPr>
            <w:pStyle w:val="3"/>
            <w:ind w:left="567"/>
          </w:pPr>
        </w:p>
        <w:p w:rsidR="00D9633B" w:rsidRDefault="00D96BCB">
          <w:pPr>
            <w:pStyle w:val="3"/>
            <w:numPr>
              <w:ilvl w:val="1"/>
              <w:numId w:val="16"/>
            </w:numPr>
          </w:pPr>
          <w:r>
            <w:t>战略投资者或一般法人因配售新股成为前</w:t>
          </w:r>
          <w:r>
            <w:t>10</w:t>
          </w:r>
          <w:r>
            <w:t>名股东</w:t>
          </w:r>
        </w:p>
        <w:p w:rsidR="00D9633B" w:rsidRDefault="00360C75" w:rsidP="004841BE">
          <w:sdt>
            <w:sdtPr>
              <w:alias w:val="是否适用：战略投资者或一般法人因配售新股成为前10名股东[双击切换]"/>
              <w:tag w:val="_GBC_fe7bdc72bd78490fb48d0f3eaca6248e"/>
              <w:id w:val="1958683986"/>
              <w:lock w:val="sdtContentLocked"/>
              <w:placeholder>
                <w:docPart w:val="GBC22222222222222222222222222222"/>
              </w:placeholder>
            </w:sdtPr>
            <w:sdtEndPr/>
            <w:sdtContent>
              <w:r w:rsidR="00D96BCB">
                <w:fldChar w:fldCharType="begin"/>
              </w:r>
              <w:r w:rsidR="004841BE">
                <w:instrText xml:space="preserve"> MACROBUTTON  SnrToggleCheckbox □适用 </w:instrText>
              </w:r>
              <w:r w:rsidR="00D96BCB">
                <w:fldChar w:fldCharType="end"/>
              </w:r>
              <w:r w:rsidR="00D96BCB">
                <w:fldChar w:fldCharType="begin"/>
              </w:r>
              <w:r w:rsidR="004841BE">
                <w:instrText xml:space="preserve"> MACROBUTTON  SnrToggleCheckbox √不适用 </w:instrText>
              </w:r>
              <w:r w:rsidR="00D96BCB">
                <w:fldChar w:fldCharType="end"/>
              </w:r>
            </w:sdtContent>
          </w:sdt>
        </w:p>
      </w:sdtContent>
    </w:sdt>
    <w:bookmarkEnd w:id="36"/>
    <w:bookmarkEnd w:id="35"/>
    <w:p w:rsidR="004841BE" w:rsidRDefault="004841BE" w:rsidP="004841BE">
      <w:pPr>
        <w:pStyle w:val="2"/>
        <w:spacing w:line="360" w:lineRule="auto"/>
        <w:ind w:left="448"/>
      </w:pPr>
    </w:p>
    <w:p w:rsidR="00D9633B" w:rsidRDefault="00D96BCB">
      <w:pPr>
        <w:pStyle w:val="2"/>
        <w:numPr>
          <w:ilvl w:val="0"/>
          <w:numId w:val="1"/>
        </w:numPr>
        <w:spacing w:line="360" w:lineRule="auto"/>
        <w:ind w:left="448" w:hanging="448"/>
      </w:pPr>
      <w:r>
        <w:rPr>
          <w:rFonts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ContentLocked"/>
            <w:placeholder>
              <w:docPart w:val="GBC22222222222222222222222222222"/>
            </w:placeholder>
          </w:sdtPr>
          <w:sdtEndPr/>
          <w:sdtContent>
            <w:p w:rsidR="00D9633B" w:rsidRDefault="00D96BCB" w:rsidP="004841BE">
              <w:pPr>
                <w:rPr>
                  <w:color w:val="0000FF"/>
                  <w:szCs w:val="21"/>
                  <w:highlight w:val="yellow"/>
                  <w:bdr w:val="single" w:sz="4" w:space="0" w:color="auto"/>
                </w:rPr>
              </w:pPr>
              <w:r>
                <w:fldChar w:fldCharType="begin"/>
              </w:r>
              <w:r w:rsidR="004841BE">
                <w:instrText xml:space="preserve"> MACROBUTTON  SnrToggleCheckbox □适用 </w:instrText>
              </w:r>
              <w:r>
                <w:fldChar w:fldCharType="end"/>
              </w:r>
              <w:r>
                <w:fldChar w:fldCharType="begin"/>
              </w:r>
              <w:r w:rsidR="004841BE">
                <w:instrText xml:space="preserve"> MACROBUTTON  SnrToggleCheckbox √不适用 </w:instrText>
              </w:r>
              <w:r>
                <w:fldChar w:fldCharType="end"/>
              </w:r>
            </w:p>
          </w:sdtContent>
        </w:sdt>
      </w:sdtContent>
    </w:sdt>
    <w:p w:rsidR="004841BE" w:rsidRDefault="004841BE" w:rsidP="004841BE">
      <w:pPr>
        <w:pStyle w:val="10"/>
        <w:ind w:left="425"/>
        <w:jc w:val="left"/>
      </w:pPr>
      <w:bookmarkStart w:id="37" w:name="_Toc392233017"/>
      <w:bookmarkStart w:id="38" w:name="_Toc484510570"/>
    </w:p>
    <w:p w:rsidR="00D9633B" w:rsidRDefault="00D96BCB">
      <w:pPr>
        <w:pStyle w:val="10"/>
        <w:numPr>
          <w:ilvl w:val="0"/>
          <w:numId w:val="3"/>
        </w:numPr>
      </w:pPr>
      <w:r>
        <w:rPr>
          <w:rFonts w:hint="eastAsia"/>
        </w:rPr>
        <w:t>优先股相关情况</w:t>
      </w:r>
      <w:bookmarkEnd w:id="37"/>
      <w:bookmarkEnd w:id="38"/>
    </w:p>
    <w:sdt>
      <w:sdtPr>
        <w:alias w:val="是否适用：优先股相关情况[双击切换]"/>
        <w:tag w:val="_GBC_2113adbee8464e1c828b3d6d35c60abf"/>
        <w:id w:val="835425082"/>
        <w:lock w:val="sdtContentLocked"/>
        <w:placeholder>
          <w:docPart w:val="GBC22222222222222222222222222222"/>
        </w:placeholder>
      </w:sdtPr>
      <w:sdtEndPr/>
      <w:sdtContent>
        <w:p w:rsidR="00AC241A" w:rsidRDefault="00D96BCB" w:rsidP="00AC241A">
          <w:r>
            <w:fldChar w:fldCharType="begin"/>
          </w:r>
          <w:r w:rsidR="00AC241A">
            <w:instrText xml:space="preserve"> MACROBUTTON  SnrToggleCheckbox □适用 </w:instrText>
          </w:r>
          <w:r>
            <w:fldChar w:fldCharType="end"/>
          </w:r>
          <w:r>
            <w:fldChar w:fldCharType="begin"/>
          </w:r>
          <w:r w:rsidR="00AC241A">
            <w:instrText xml:space="preserve"> MACROBUTTON  SnrToggleCheckbox √不适用 </w:instrText>
          </w:r>
          <w:r>
            <w:fldChar w:fldCharType="end"/>
          </w:r>
        </w:p>
      </w:sdtContent>
    </w:sdt>
    <w:p w:rsidR="00D9633B" w:rsidRDefault="00D9633B"/>
    <w:p w:rsidR="004841BE" w:rsidRDefault="004841BE"/>
    <w:p w:rsidR="00D9633B" w:rsidRDefault="00D96BCB">
      <w:pPr>
        <w:pStyle w:val="10"/>
        <w:numPr>
          <w:ilvl w:val="0"/>
          <w:numId w:val="3"/>
        </w:numPr>
      </w:pPr>
      <w:bookmarkStart w:id="39" w:name="_Toc342566003"/>
      <w:bookmarkStart w:id="40" w:name="_Toc392233018"/>
      <w:bookmarkStart w:id="41" w:name="_Toc484510571"/>
      <w:r>
        <w:rPr>
          <w:rFonts w:hint="eastAsia"/>
        </w:rPr>
        <w:t>董事、监事、高级管理人员</w:t>
      </w:r>
      <w:bookmarkEnd w:id="39"/>
      <w:r>
        <w:rPr>
          <w:rFonts w:hint="eastAsia"/>
        </w:rPr>
        <w:t>情况</w:t>
      </w:r>
      <w:bookmarkEnd w:id="40"/>
      <w:bookmarkEnd w:id="41"/>
    </w:p>
    <w:p w:rsidR="00D9633B" w:rsidRDefault="00D96BCB">
      <w:pPr>
        <w:pStyle w:val="2"/>
        <w:numPr>
          <w:ilvl w:val="0"/>
          <w:numId w:val="5"/>
        </w:numPr>
        <w:spacing w:line="360" w:lineRule="auto"/>
      </w:pPr>
      <w:bookmarkStart w:id="42" w:name="_Toc342057944"/>
      <w:bookmarkStart w:id="43" w:name="_Toc342566004"/>
      <w:r>
        <w:rPr>
          <w:rFonts w:hint="eastAsia"/>
        </w:rPr>
        <w:t>持股变动情况</w:t>
      </w:r>
    </w:p>
    <w:p w:rsidR="00D9633B" w:rsidRDefault="00D96BCB">
      <w:pPr>
        <w:pStyle w:val="3"/>
        <w:numPr>
          <w:ilvl w:val="2"/>
          <w:numId w:val="17"/>
        </w:numPr>
      </w:pPr>
      <w:r>
        <w:t>现任及报告期内离任董事、监事和高级管理人员持股变动情况</w:t>
      </w:r>
    </w:p>
    <w:sdt>
      <w:sdtPr>
        <w:alias w:val="是否适用：董事、监事和高级管理人员持股变动[双击切换]"/>
        <w:tag w:val="_GBC_e4aa9f89c24b4cbb80c479762adcf568"/>
        <w:id w:val="-72819814"/>
        <w:lock w:val="sdtContentLocked"/>
        <w:placeholder>
          <w:docPart w:val="GBC22222222222222222222222222222"/>
        </w:placeholder>
      </w:sdtPr>
      <w:sdtEndPr/>
      <w:sdtContent>
        <w:p w:rsidR="00AC241A" w:rsidRDefault="00D96BCB" w:rsidP="00AC241A">
          <w:r>
            <w:fldChar w:fldCharType="begin"/>
          </w:r>
          <w:r w:rsidR="00AC241A">
            <w:instrText xml:space="preserve"> MACROBUTTON  SnrToggleCheckbox □适用 </w:instrText>
          </w:r>
          <w:r>
            <w:fldChar w:fldCharType="end"/>
          </w:r>
          <w:r>
            <w:fldChar w:fldCharType="begin"/>
          </w:r>
          <w:r w:rsidR="00AC241A">
            <w:instrText xml:space="preserve"> MACROBUTTON  SnrToggleCheckbox √不适用 </w:instrText>
          </w:r>
          <w:r>
            <w:fldChar w:fldCharType="end"/>
          </w:r>
        </w:p>
      </w:sdtContent>
    </w:sdt>
    <w:p w:rsidR="00D9633B" w:rsidRDefault="00D9633B"/>
    <w:p w:rsidR="00D9633B" w:rsidRDefault="00D96BCB">
      <w:pPr>
        <w:pStyle w:val="3"/>
        <w:numPr>
          <w:ilvl w:val="2"/>
          <w:numId w:val="17"/>
        </w:numPr>
      </w:pPr>
      <w:bookmarkStart w:id="44" w:name="_Toc342057945"/>
      <w:bookmarkStart w:id="45" w:name="_Toc342566005"/>
      <w:bookmarkEnd w:id="42"/>
      <w:bookmarkEnd w:id="43"/>
      <w:r>
        <w:rPr>
          <w:rFonts w:hint="eastAsia"/>
        </w:rPr>
        <w:t>董事、监事、高级管理人员报告期内被授予的股权激励情况</w:t>
      </w:r>
      <w:bookmarkEnd w:id="44"/>
      <w:bookmarkEnd w:id="45"/>
    </w:p>
    <w:p w:rsidR="00D9633B" w:rsidRDefault="00360C75" w:rsidP="00AC241A">
      <w:pPr>
        <w:kinsoku w:val="0"/>
        <w:overflowPunct w:val="0"/>
        <w:autoSpaceDE w:val="0"/>
        <w:autoSpaceDN w:val="0"/>
        <w:adjustRightInd w:val="0"/>
        <w:snapToGrid w:val="0"/>
        <w:rPr>
          <w:color w:val="0000FF"/>
          <w:szCs w:val="21"/>
        </w:rPr>
      </w:pPr>
      <w:sdt>
        <w:sdtPr>
          <w:rPr>
            <w:rFonts w:hint="eastAsia"/>
            <w:szCs w:val="21"/>
          </w:rPr>
          <w:alias w:val="是否适用：董事、监事、高级管理人员报告期内被授予的股权激励情况[双击切换]"/>
          <w:tag w:val="_GBC_3c204ebee7cf4fc2a7c4a3ad63ffe1c4"/>
          <w:id w:val="18561718"/>
          <w:lock w:val="sdtContentLocked"/>
          <w:placeholder>
            <w:docPart w:val="GBC22222222222222222222222222222"/>
          </w:placeholder>
        </w:sdtPr>
        <w:sdtEndPr/>
        <w:sdtContent>
          <w:r w:rsidR="00D96BCB">
            <w:rPr>
              <w:szCs w:val="21"/>
            </w:rPr>
            <w:fldChar w:fldCharType="begin"/>
          </w:r>
          <w:r w:rsidR="00AC241A">
            <w:rPr>
              <w:szCs w:val="21"/>
            </w:rPr>
            <w:instrText xml:space="preserve"> MACROBUTTON  SnrToggleCheckbox □适用 </w:instrText>
          </w:r>
          <w:r w:rsidR="00D96BCB">
            <w:rPr>
              <w:szCs w:val="21"/>
            </w:rPr>
            <w:fldChar w:fldCharType="end"/>
          </w:r>
          <w:r w:rsidR="00D96BCB">
            <w:rPr>
              <w:szCs w:val="21"/>
            </w:rPr>
            <w:fldChar w:fldCharType="begin"/>
          </w:r>
          <w:r w:rsidR="00AC241A">
            <w:rPr>
              <w:szCs w:val="21"/>
            </w:rPr>
            <w:instrText xml:space="preserve"> MACROBUTTON  SnrToggleCheckbox √不适用 </w:instrText>
          </w:r>
          <w:r w:rsidR="00D96BCB">
            <w:rPr>
              <w:szCs w:val="21"/>
            </w:rPr>
            <w:fldChar w:fldCharType="end"/>
          </w:r>
        </w:sdtContent>
      </w:sdt>
    </w:p>
    <w:bookmarkStart w:id="46" w:name="_Toc342057949" w:displacedByCustomXml="next"/>
    <w:bookmarkStart w:id="47" w:name="_Toc342566009" w:displacedByCustomXml="next"/>
    <w:sdt>
      <w:sdtPr>
        <w:rPr>
          <w:rFonts w:ascii="宋体" w:hAnsi="宋体" w:cs="宋体" w:hint="eastAsia"/>
          <w:b w:val="0"/>
          <w:bCs w:val="0"/>
          <w:kern w:val="0"/>
          <w:szCs w:val="24"/>
        </w:rPr>
        <w:alias w:val="模块:公司董事、监事、高级管理人员变动情况"/>
        <w:tag w:val="_SEC_fe90051e8bfd40b8bb8541284a29b30e"/>
        <w:id w:val="1539862725"/>
        <w:lock w:val="sdtLocked"/>
        <w:placeholder>
          <w:docPart w:val="GBC22222222222222222222222222222"/>
        </w:placeholder>
      </w:sdtPr>
      <w:sdtEndPr/>
      <w:sdtContent>
        <w:p w:rsidR="00ED1614" w:rsidRPr="00ED1614" w:rsidRDefault="00ED1614" w:rsidP="00ED1614">
          <w:pPr>
            <w:pStyle w:val="2"/>
            <w:spacing w:line="360" w:lineRule="auto"/>
            <w:ind w:left="420"/>
          </w:pPr>
        </w:p>
        <w:p w:rsidR="00D9633B" w:rsidRDefault="00D96BCB">
          <w:pPr>
            <w:pStyle w:val="2"/>
            <w:numPr>
              <w:ilvl w:val="0"/>
              <w:numId w:val="5"/>
            </w:numPr>
            <w:spacing w:line="360" w:lineRule="auto"/>
          </w:pPr>
          <w:r>
            <w:rPr>
              <w:rFonts w:hint="eastAsia"/>
            </w:rPr>
            <w:t>公司董事、监事、高级管理人员变动情况</w:t>
          </w:r>
          <w:bookmarkEnd w:id="47"/>
          <w:bookmarkEnd w:id="46"/>
        </w:p>
        <w:sdt>
          <w:sdtPr>
            <w:alias w:val="是否适用：公司董事、监事、高级管理人员变动情况[双击切换]"/>
            <w:tag w:val="_GBC_001d837207464f1aaa52a7fb8cd9d226"/>
            <w:id w:val="-1634090531"/>
            <w:lock w:val="sdtContentLocked"/>
            <w:placeholder>
              <w:docPart w:val="GBC22222222222222222222222222222"/>
            </w:placeholder>
          </w:sdtPr>
          <w:sdtEndPr/>
          <w:sdtContent>
            <w:p w:rsidR="00D9633B" w:rsidRDefault="00D96BCB">
              <w:r>
                <w:fldChar w:fldCharType="begin"/>
              </w:r>
              <w:r w:rsidR="007537D4">
                <w:instrText xml:space="preserve"> MACROBUTTON  SnrToggleCheckbox √适用 </w:instrText>
              </w:r>
              <w:r>
                <w:fldChar w:fldCharType="end"/>
              </w:r>
              <w:r>
                <w:fldChar w:fldCharType="begin"/>
              </w:r>
              <w:r w:rsidR="007537D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22"/>
            <w:gridCol w:w="3397"/>
            <w:gridCol w:w="3187"/>
          </w:tblGrid>
          <w:tr w:rsidR="007537D4" w:rsidRPr="007537D4" w:rsidTr="00591477">
            <w:sdt>
              <w:sdtPr>
                <w:rPr>
                  <w:sz w:val="18"/>
                  <w:szCs w:val="18"/>
                </w:rPr>
                <w:tag w:val="_PLD_8d21520223e04755b8822b634d237604"/>
                <w:id w:val="-324822679"/>
                <w:lock w:val="sdtLocked"/>
              </w:sdtPr>
              <w:sdtEndPr/>
              <w:sdtContent>
                <w:tc>
                  <w:tcPr>
                    <w:tcW w:w="1643" w:type="pct"/>
                    <w:shd w:val="clear" w:color="auto" w:fill="auto"/>
                  </w:tcPr>
                  <w:p w:rsidR="007537D4" w:rsidRPr="007537D4" w:rsidRDefault="007537D4" w:rsidP="00591477">
                    <w:pPr>
                      <w:kinsoku w:val="0"/>
                      <w:overflowPunct w:val="0"/>
                      <w:autoSpaceDE w:val="0"/>
                      <w:autoSpaceDN w:val="0"/>
                      <w:adjustRightInd w:val="0"/>
                      <w:snapToGrid w:val="0"/>
                      <w:jc w:val="center"/>
                      <w:rPr>
                        <w:sz w:val="18"/>
                        <w:szCs w:val="18"/>
                      </w:rPr>
                    </w:pPr>
                    <w:r w:rsidRPr="007537D4">
                      <w:rPr>
                        <w:rFonts w:hint="eastAsia"/>
                        <w:sz w:val="18"/>
                        <w:szCs w:val="18"/>
                      </w:rPr>
                      <w:t>姓名</w:t>
                    </w:r>
                  </w:p>
                </w:tc>
              </w:sdtContent>
            </w:sdt>
            <w:sdt>
              <w:sdtPr>
                <w:rPr>
                  <w:sz w:val="18"/>
                  <w:szCs w:val="18"/>
                </w:rPr>
                <w:tag w:val="_PLD_fbd3bf633b6f43caac5e618a32167462"/>
                <w:id w:val="-1022854438"/>
                <w:lock w:val="sdtLocked"/>
              </w:sdtPr>
              <w:sdtEndPr/>
              <w:sdtContent>
                <w:tc>
                  <w:tcPr>
                    <w:tcW w:w="1732" w:type="pct"/>
                    <w:shd w:val="clear" w:color="auto" w:fill="auto"/>
                  </w:tcPr>
                  <w:p w:rsidR="007537D4" w:rsidRPr="007537D4" w:rsidRDefault="007537D4" w:rsidP="00591477">
                    <w:pPr>
                      <w:kinsoku w:val="0"/>
                      <w:overflowPunct w:val="0"/>
                      <w:autoSpaceDE w:val="0"/>
                      <w:autoSpaceDN w:val="0"/>
                      <w:adjustRightInd w:val="0"/>
                      <w:snapToGrid w:val="0"/>
                      <w:jc w:val="center"/>
                      <w:rPr>
                        <w:sz w:val="18"/>
                        <w:szCs w:val="18"/>
                      </w:rPr>
                    </w:pPr>
                    <w:r w:rsidRPr="007537D4">
                      <w:rPr>
                        <w:rFonts w:hint="eastAsia"/>
                        <w:sz w:val="18"/>
                        <w:szCs w:val="18"/>
                      </w:rPr>
                      <w:t>担任的职务</w:t>
                    </w:r>
                  </w:p>
                </w:tc>
              </w:sdtContent>
            </w:sdt>
            <w:sdt>
              <w:sdtPr>
                <w:rPr>
                  <w:sz w:val="18"/>
                  <w:szCs w:val="18"/>
                </w:rPr>
                <w:tag w:val="_PLD_32b7efb7e5ea42b9a9c73ad4470b3d12"/>
                <w:id w:val="1645701102"/>
                <w:lock w:val="sdtLocked"/>
              </w:sdtPr>
              <w:sdtEndPr/>
              <w:sdtContent>
                <w:tc>
                  <w:tcPr>
                    <w:tcW w:w="1625" w:type="pct"/>
                    <w:shd w:val="clear" w:color="auto" w:fill="auto"/>
                  </w:tcPr>
                  <w:p w:rsidR="007537D4" w:rsidRPr="007537D4" w:rsidRDefault="007537D4" w:rsidP="00591477">
                    <w:pPr>
                      <w:kinsoku w:val="0"/>
                      <w:overflowPunct w:val="0"/>
                      <w:autoSpaceDE w:val="0"/>
                      <w:autoSpaceDN w:val="0"/>
                      <w:adjustRightInd w:val="0"/>
                      <w:snapToGrid w:val="0"/>
                      <w:jc w:val="center"/>
                      <w:rPr>
                        <w:sz w:val="18"/>
                        <w:szCs w:val="18"/>
                        <w:highlight w:val="cyan"/>
                      </w:rPr>
                    </w:pPr>
                    <w:r w:rsidRPr="007537D4">
                      <w:rPr>
                        <w:rFonts w:hint="eastAsia"/>
                        <w:sz w:val="18"/>
                        <w:szCs w:val="18"/>
                      </w:rPr>
                      <w:t>变动情形</w:t>
                    </w:r>
                  </w:p>
                </w:tc>
              </w:sdtContent>
            </w:sdt>
          </w:tr>
          <w:sdt>
            <w:sdtPr>
              <w:rPr>
                <w:rFonts w:hint="eastAsia"/>
                <w:sz w:val="18"/>
                <w:szCs w:val="18"/>
              </w:rPr>
              <w:alias w:val="在报告期内公司董事、监事、高级管理人员变动情况"/>
              <w:tag w:val="_GBC_f8245c93a5574f05bb6e0a400a7c4f3b"/>
              <w:id w:val="721328795"/>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孙玮恒</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董事长</w:t>
                    </w:r>
                  </w:p>
                </w:tc>
                <w:sdt>
                  <w:sdtPr>
                    <w:rPr>
                      <w:sz w:val="18"/>
                      <w:szCs w:val="18"/>
                    </w:rPr>
                    <w:alias w:val="公司董事、监事、高级管理人员的变动情形"/>
                    <w:tag w:val="_GBC_466f24fb36cc4d949be4225fed8d37c7"/>
                    <w:id w:val="2131278217"/>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color w:val="FFC000"/>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91788521"/>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曹路</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165883354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color w:val="FFC000"/>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72251542"/>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王建堂</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155739914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546572965"/>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戴新民</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1522282085"/>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830144903"/>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应苗富</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122436338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265043515"/>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章良利</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董事</w:t>
                    </w:r>
                  </w:p>
                </w:tc>
                <w:sdt>
                  <w:sdtPr>
                    <w:rPr>
                      <w:sz w:val="18"/>
                      <w:szCs w:val="18"/>
                    </w:rPr>
                    <w:alias w:val="公司董事、监事、高级管理人员的变动情形"/>
                    <w:tag w:val="_GBC_466f24fb36cc4d949be4225fed8d37c7"/>
                    <w:id w:val="-57019358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479886328"/>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何大安</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独立董事</w:t>
                    </w:r>
                  </w:p>
                </w:tc>
                <w:sdt>
                  <w:sdtPr>
                    <w:rPr>
                      <w:sz w:val="18"/>
                      <w:szCs w:val="18"/>
                    </w:rPr>
                    <w:alias w:val="公司董事、监事、高级管理人员的变动情形"/>
                    <w:tag w:val="_GBC_466f24fb36cc4d949be4225fed8d37c7"/>
                    <w:id w:val="-129320734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1361422472"/>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韩灵丽</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独立董事</w:t>
                    </w:r>
                  </w:p>
                </w:tc>
                <w:sdt>
                  <w:sdtPr>
                    <w:rPr>
                      <w:sz w:val="18"/>
                      <w:szCs w:val="18"/>
                    </w:rPr>
                    <w:alias w:val="公司董事、监事、高级管理人员的变动情形"/>
                    <w:tag w:val="_GBC_466f24fb36cc4d949be4225fed8d37c7"/>
                    <w:id w:val="86625809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799297993"/>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韩洪灵</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独立董事</w:t>
                    </w:r>
                  </w:p>
                </w:tc>
                <w:sdt>
                  <w:sdtPr>
                    <w:rPr>
                      <w:sz w:val="18"/>
                      <w:szCs w:val="18"/>
                    </w:rPr>
                    <w:alias w:val="公司董事、监事、高级管理人员的变动情形"/>
                    <w:tag w:val="_GBC_466f24fb36cc4d949be4225fed8d37c7"/>
                    <w:id w:val="-56603081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577570326"/>
              <w:lock w:val="sdtLocked"/>
            </w:sdtPr>
            <w:sdtEndPr/>
            <w:sdtContent>
              <w:tr w:rsidR="007537D4" w:rsidRPr="007537D4" w:rsidTr="00591477">
                <w:tc>
                  <w:tcPr>
                    <w:tcW w:w="1643"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王莉娜</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监事会主席</w:t>
                    </w:r>
                  </w:p>
                </w:tc>
                <w:sdt>
                  <w:sdtPr>
                    <w:rPr>
                      <w:sz w:val="18"/>
                      <w:szCs w:val="18"/>
                    </w:rPr>
                    <w:alias w:val="公司董事、监事、高级管理人员的变动情形"/>
                    <w:tag w:val="_GBC_466f24fb36cc4d949be4225fed8d37c7"/>
                    <w:id w:val="-93991952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1842158512"/>
              <w:lock w:val="sdtLocked"/>
            </w:sdtPr>
            <w:sdtEndPr/>
            <w:sdtContent>
              <w:tr w:rsidR="007537D4" w:rsidRPr="007537D4" w:rsidTr="00591477">
                <w:tc>
                  <w:tcPr>
                    <w:tcW w:w="1643" w:type="pct"/>
                  </w:tcPr>
                  <w:p w:rsidR="007537D4" w:rsidRPr="007537D4" w:rsidRDefault="009B07A5" w:rsidP="00591477">
                    <w:pPr>
                      <w:kinsoku w:val="0"/>
                      <w:overflowPunct w:val="0"/>
                      <w:autoSpaceDE w:val="0"/>
                      <w:autoSpaceDN w:val="0"/>
                      <w:adjustRightInd w:val="0"/>
                      <w:snapToGrid w:val="0"/>
                      <w:rPr>
                        <w:sz w:val="18"/>
                        <w:szCs w:val="18"/>
                      </w:rPr>
                    </w:pPr>
                    <w:r>
                      <w:rPr>
                        <w:rFonts w:hint="eastAsia"/>
                        <w:sz w:val="18"/>
                        <w:szCs w:val="18"/>
                      </w:rPr>
                      <w:t>王惠挺</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监事</w:t>
                    </w:r>
                  </w:p>
                </w:tc>
                <w:sdt>
                  <w:sdtPr>
                    <w:rPr>
                      <w:sz w:val="18"/>
                      <w:szCs w:val="18"/>
                    </w:rPr>
                    <w:alias w:val="公司董事、监事、高级管理人员的变动情形"/>
                    <w:tag w:val="_GBC_466f24fb36cc4d949be4225fed8d37c7"/>
                    <w:id w:val="74776540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sdt>
            <w:sdtPr>
              <w:rPr>
                <w:rFonts w:hint="eastAsia"/>
                <w:sz w:val="18"/>
                <w:szCs w:val="18"/>
              </w:rPr>
              <w:alias w:val="在报告期内公司董事、监事、高级管理人员变动情况"/>
              <w:tag w:val="_GBC_f8245c93a5574f05bb6e0a400a7c4f3b"/>
              <w:id w:val="42881321"/>
              <w:lock w:val="sdtLocked"/>
            </w:sdtPr>
            <w:sdtEndPr/>
            <w:sdtContent>
              <w:tr w:rsidR="007537D4" w:rsidRPr="007537D4" w:rsidTr="00591477">
                <w:tc>
                  <w:tcPr>
                    <w:tcW w:w="1643" w:type="pct"/>
                  </w:tcPr>
                  <w:p w:rsidR="007537D4" w:rsidRPr="007537D4" w:rsidRDefault="009B07A5" w:rsidP="00591477">
                    <w:pPr>
                      <w:kinsoku w:val="0"/>
                      <w:overflowPunct w:val="0"/>
                      <w:autoSpaceDE w:val="0"/>
                      <w:autoSpaceDN w:val="0"/>
                      <w:adjustRightInd w:val="0"/>
                      <w:snapToGrid w:val="0"/>
                      <w:rPr>
                        <w:sz w:val="18"/>
                        <w:szCs w:val="18"/>
                      </w:rPr>
                    </w:pPr>
                    <w:r>
                      <w:rPr>
                        <w:rFonts w:hint="eastAsia"/>
                        <w:sz w:val="18"/>
                        <w:szCs w:val="18"/>
                      </w:rPr>
                      <w:t>陈立新</w:t>
                    </w:r>
                  </w:p>
                </w:tc>
                <w:tc>
                  <w:tcPr>
                    <w:tcW w:w="1732" w:type="pct"/>
                  </w:tcPr>
                  <w:p w:rsidR="007537D4" w:rsidRPr="007537D4" w:rsidRDefault="007537D4" w:rsidP="00591477">
                    <w:pPr>
                      <w:kinsoku w:val="0"/>
                      <w:overflowPunct w:val="0"/>
                      <w:autoSpaceDE w:val="0"/>
                      <w:autoSpaceDN w:val="0"/>
                      <w:adjustRightInd w:val="0"/>
                      <w:snapToGrid w:val="0"/>
                      <w:rPr>
                        <w:sz w:val="18"/>
                        <w:szCs w:val="18"/>
                      </w:rPr>
                    </w:pPr>
                    <w:r>
                      <w:rPr>
                        <w:rFonts w:hint="eastAsia"/>
                        <w:sz w:val="18"/>
                        <w:szCs w:val="18"/>
                      </w:rPr>
                      <w:t>监事</w:t>
                    </w:r>
                  </w:p>
                </w:tc>
                <w:sdt>
                  <w:sdtPr>
                    <w:rPr>
                      <w:sz w:val="18"/>
                      <w:szCs w:val="18"/>
                    </w:rPr>
                    <w:alias w:val="公司董事、监事、高级管理人员的变动情形"/>
                    <w:tag w:val="_GBC_466f24fb36cc4d949be4225fed8d37c7"/>
                    <w:id w:val="1899394804"/>
                    <w:lock w:val="sdtLocked"/>
                    <w:comboBox>
                      <w:listItem w:displayText="聘任" w:value="聘任"/>
                      <w:listItem w:displayText="离任" w:value="离任"/>
                      <w:listItem w:displayText="解任" w:value="解任"/>
                      <w:listItem w:displayText="选举" w:value="选举"/>
                    </w:comboBox>
                  </w:sdtPr>
                  <w:sdtEndPr/>
                  <w:sdtContent>
                    <w:tc>
                      <w:tcPr>
                        <w:tcW w:w="1625" w:type="pct"/>
                      </w:tcPr>
                      <w:p w:rsidR="007537D4" w:rsidRPr="007537D4" w:rsidRDefault="007537D4" w:rsidP="00591477">
                        <w:pPr>
                          <w:kinsoku w:val="0"/>
                          <w:overflowPunct w:val="0"/>
                          <w:autoSpaceDE w:val="0"/>
                          <w:autoSpaceDN w:val="0"/>
                          <w:adjustRightInd w:val="0"/>
                          <w:snapToGrid w:val="0"/>
                          <w:rPr>
                            <w:sz w:val="18"/>
                            <w:szCs w:val="18"/>
                          </w:rPr>
                        </w:pPr>
                        <w:r>
                          <w:rPr>
                            <w:sz w:val="18"/>
                            <w:szCs w:val="18"/>
                          </w:rPr>
                          <w:t>选举</w:t>
                        </w:r>
                      </w:p>
                    </w:tc>
                  </w:sdtContent>
                </w:sdt>
              </w:tr>
            </w:sdtContent>
          </w:sdt>
        </w:tbl>
        <w:p w:rsidR="00D9633B" w:rsidRDefault="00360C75"/>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sdtContent>
        <w:p w:rsidR="00D9633B" w:rsidRDefault="00D96BCB">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ContentLocked"/>
            <w:placeholder>
              <w:docPart w:val="GBC22222222222222222222222222222"/>
            </w:placeholder>
          </w:sdtPr>
          <w:sdtEndPr/>
          <w:sdtContent>
            <w:p w:rsidR="00D9633B" w:rsidRDefault="00D96BCB">
              <w:r>
                <w:fldChar w:fldCharType="begin"/>
              </w:r>
              <w:r w:rsidR="003B6C57">
                <w:instrText xml:space="preserve"> MACROBUTTON  SnrToggleCheckbox √适用 </w:instrText>
              </w:r>
              <w:r>
                <w:fldChar w:fldCharType="end"/>
              </w:r>
              <w:r>
                <w:fldChar w:fldCharType="begin"/>
              </w:r>
              <w:r w:rsidR="003B6C57">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EndPr/>
          <w:sdtContent>
            <w:p w:rsidR="00D9633B" w:rsidRDefault="003B6C57">
              <w:r>
                <w:rPr>
                  <w:rFonts w:hint="eastAsia"/>
                </w:rPr>
                <w:t>2018年1月，公司董事会、监事会进行了换届选举。孙玮恒、曹路、王建堂、戴新民、应苗富、章良利、何大安、韩灵丽、韩洪灵</w:t>
              </w:r>
              <w:r w:rsidR="00BE4BA0">
                <w:rPr>
                  <w:rFonts w:hint="eastAsia"/>
                </w:rPr>
                <w:t>组成</w:t>
              </w:r>
              <w:r>
                <w:rPr>
                  <w:rFonts w:hint="eastAsia"/>
                </w:rPr>
                <w:t>公司第三届董事会，王莉娜、王惠挺、陈立新组成公司第三届监事会。</w:t>
              </w:r>
            </w:p>
          </w:sdtContent>
        </w:sdt>
      </w:sdtContent>
    </w:sdt>
    <w:p w:rsidR="00D9633B" w:rsidRDefault="00D9633B"/>
    <w:sdt>
      <w:sdtPr>
        <w:rPr>
          <w:rFonts w:ascii="宋体" w:hAnsi="宋体" w:cs="宋体" w:hint="eastAsia"/>
          <w:b w:val="0"/>
          <w:bCs w:val="0"/>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rsidR="00D9633B" w:rsidRDefault="00D96BCB">
          <w:pPr>
            <w:pStyle w:val="2"/>
            <w:numPr>
              <w:ilvl w:val="0"/>
              <w:numId w:val="5"/>
            </w:numPr>
            <w:spacing w:line="360" w:lineRule="auto"/>
          </w:pPr>
          <w:r>
            <w:rPr>
              <w:rFonts w:hint="eastAsia"/>
            </w:rPr>
            <w:t>其他说明</w:t>
          </w:r>
        </w:p>
        <w:sdt>
          <w:sdtPr>
            <w:alias w:val="是否适用：其他董事、监事、高级管理人员情况说明[双击切换]"/>
            <w:tag w:val="_GBC_8e7eb434c4c34c1b86cdb9f39b70c323"/>
            <w:id w:val="1250536221"/>
            <w:lock w:val="sdtContentLocked"/>
            <w:placeholder>
              <w:docPart w:val="GBC22222222222222222222222222222"/>
            </w:placeholder>
          </w:sdtPr>
          <w:sdtEndPr/>
          <w:sdtContent>
            <w:p w:rsidR="00D9633B" w:rsidRDefault="00D96BCB" w:rsidP="00C95E4E">
              <w:r>
                <w:fldChar w:fldCharType="begin"/>
              </w:r>
              <w:r w:rsidR="00C95E4E">
                <w:instrText xml:space="preserve"> MACROBUTTON  SnrToggleCheckbox □适用 </w:instrText>
              </w:r>
              <w:r>
                <w:fldChar w:fldCharType="end"/>
              </w:r>
              <w:r>
                <w:fldChar w:fldCharType="begin"/>
              </w:r>
              <w:r w:rsidR="00C95E4E">
                <w:instrText xml:space="preserve"> MACROBUTTON  SnrToggleCheckbox √不适用 </w:instrText>
              </w:r>
              <w:r>
                <w:fldChar w:fldCharType="end"/>
              </w:r>
            </w:p>
          </w:sdtContent>
        </w:sdt>
      </w:sdtContent>
    </w:sdt>
    <w:p w:rsidR="00D9633B" w:rsidRDefault="00D96BCB">
      <w:pPr>
        <w:spacing w:line="360" w:lineRule="exact"/>
        <w:ind w:right="5"/>
      </w:pPr>
      <w:r>
        <w:br w:type="page"/>
      </w:r>
    </w:p>
    <w:p w:rsidR="00D9633B" w:rsidRDefault="00D96BCB">
      <w:pPr>
        <w:pStyle w:val="10"/>
        <w:numPr>
          <w:ilvl w:val="0"/>
          <w:numId w:val="3"/>
        </w:numPr>
        <w:rPr>
          <w:bCs w:val="0"/>
          <w:szCs w:val="28"/>
        </w:rPr>
      </w:pPr>
      <w:bookmarkStart w:id="48" w:name="_Toc437440717"/>
      <w:bookmarkStart w:id="49" w:name="_Toc438111012"/>
      <w:bookmarkStart w:id="50" w:name="_Toc484510572"/>
      <w:r>
        <w:rPr>
          <w:rFonts w:hint="eastAsia"/>
          <w:bCs w:val="0"/>
          <w:szCs w:val="28"/>
        </w:rPr>
        <w:lastRenderedPageBreak/>
        <w:t>公司债券相关情况</w:t>
      </w:r>
      <w:bookmarkEnd w:id="48"/>
      <w:bookmarkEnd w:id="49"/>
      <w:bookmarkEnd w:id="50"/>
    </w:p>
    <w:sdt>
      <w:sdtPr>
        <w:rPr>
          <w:szCs w:val="21"/>
        </w:rPr>
        <w:alias w:val="是否适用：公司债券相关情况[双击切换]"/>
        <w:tag w:val="_GBC_0aefba4fc6d84d32a7c7d372906dfb2e"/>
        <w:id w:val="10554357"/>
        <w:lock w:val="sdtContentLocked"/>
        <w:placeholder>
          <w:docPart w:val="GBC22222222222222222222222222222"/>
        </w:placeholder>
      </w:sdtPr>
      <w:sdtEndPr/>
      <w:sdtContent>
        <w:p w:rsidR="00DC6D41" w:rsidRDefault="00D96BCB" w:rsidP="00DC6D41">
          <w:r>
            <w:rPr>
              <w:szCs w:val="21"/>
            </w:rPr>
            <w:fldChar w:fldCharType="begin"/>
          </w:r>
          <w:r w:rsidR="00DC6D41">
            <w:rPr>
              <w:szCs w:val="21"/>
            </w:rPr>
            <w:instrText xml:space="preserve"> MACROBUTTON  SnrToggleCheckbox □适用 </w:instrText>
          </w:r>
          <w:r>
            <w:rPr>
              <w:szCs w:val="21"/>
            </w:rPr>
            <w:fldChar w:fldCharType="end"/>
          </w:r>
          <w:r>
            <w:rPr>
              <w:szCs w:val="21"/>
            </w:rPr>
            <w:fldChar w:fldCharType="begin"/>
          </w:r>
          <w:r w:rsidR="00DC6D41">
            <w:rPr>
              <w:szCs w:val="21"/>
            </w:rPr>
            <w:instrText xml:space="preserve"> MACROBUTTON  SnrToggleCheckbox √不适用 </w:instrText>
          </w:r>
          <w:r>
            <w:rPr>
              <w:szCs w:val="21"/>
            </w:rPr>
            <w:fldChar w:fldCharType="end"/>
          </w:r>
        </w:p>
      </w:sdtContent>
    </w:sdt>
    <w:p w:rsidR="00D9633B" w:rsidRDefault="00D9633B">
      <w:pPr>
        <w:spacing w:line="360" w:lineRule="exact"/>
        <w:ind w:right="5"/>
      </w:pPr>
    </w:p>
    <w:p w:rsidR="00D9633B" w:rsidRDefault="00D96BCB">
      <w:pPr>
        <w:pStyle w:val="10"/>
        <w:numPr>
          <w:ilvl w:val="0"/>
          <w:numId w:val="3"/>
        </w:numPr>
        <w:rPr>
          <w:rFonts w:ascii="宋体" w:eastAsia="宋体" w:hAnsi="宋体"/>
          <w:bCs w:val="0"/>
          <w:szCs w:val="28"/>
        </w:rPr>
      </w:pPr>
      <w:bookmarkStart w:id="51" w:name="_Toc484510573"/>
      <w:r>
        <w:rPr>
          <w:rFonts w:ascii="宋体" w:eastAsia="宋体" w:hAnsi="宋体"/>
          <w:bCs w:val="0"/>
          <w:szCs w:val="28"/>
        </w:rPr>
        <w:t>财务报告</w:t>
      </w:r>
      <w:bookmarkEnd w:id="51"/>
    </w:p>
    <w:sdt>
      <w:sdtPr>
        <w:rPr>
          <w:rFonts w:ascii="宋体" w:hAnsi="宋体" w:cs="宋体" w:hint="eastAsia"/>
          <w:b w:val="0"/>
          <w:bCs w:val="0"/>
          <w:kern w:val="0"/>
          <w:szCs w:val="24"/>
        </w:rPr>
        <w:alias w:val="模块:审计报告"/>
        <w:tag w:val="_GBC_3c4b7d00409449a2b71d41277e7bd042"/>
        <w:id w:val="-1222136977"/>
        <w:lock w:val="sdtLocked"/>
        <w:placeholder>
          <w:docPart w:val="GBC22222222222222222222222222222"/>
        </w:placeholder>
      </w:sdtPr>
      <w:sdtEndPr/>
      <w:sdtContent>
        <w:p w:rsidR="00D9633B" w:rsidRDefault="00D96BCB">
          <w:pPr>
            <w:pStyle w:val="2"/>
            <w:numPr>
              <w:ilvl w:val="0"/>
              <w:numId w:val="38"/>
            </w:numPr>
            <w:rPr>
              <w:rFonts w:ascii="宋体" w:hAnsi="宋体"/>
            </w:rPr>
          </w:pPr>
          <w:r>
            <w:rPr>
              <w:rFonts w:hint="eastAsia"/>
            </w:rPr>
            <w:t>审计</w:t>
          </w:r>
          <w:r>
            <w:rPr>
              <w:rFonts w:ascii="宋体" w:hAnsi="宋体" w:hint="eastAsia"/>
            </w:rPr>
            <w:t>报告</w:t>
          </w:r>
        </w:p>
        <w:sdt>
          <w:sdtPr>
            <w:alias w:val="是否适用：审计报告[双击切换]"/>
            <w:tag w:val="_GBC_33dac3baf6634fba91e3026ebaaad280"/>
            <w:id w:val="959464993"/>
            <w:lock w:val="sdtContentLocked"/>
            <w:placeholder>
              <w:docPart w:val="GBC22222222222222222222222222222"/>
            </w:placeholder>
          </w:sdtPr>
          <w:sdtEndPr/>
          <w:sdtContent>
            <w:p w:rsidR="00D9633B" w:rsidRDefault="00D96BCB" w:rsidP="00DC6D41">
              <w:r>
                <w:fldChar w:fldCharType="begin"/>
              </w:r>
              <w:r w:rsidR="00DC6D41">
                <w:instrText xml:space="preserve"> MACROBUTTON  SnrToggleCheckbox □适用 </w:instrText>
              </w:r>
              <w:r>
                <w:fldChar w:fldCharType="end"/>
              </w:r>
              <w:r>
                <w:fldChar w:fldCharType="begin"/>
              </w:r>
              <w:r w:rsidR="00DC6D41">
                <w:instrText xml:space="preserve"> MACROBUTTON  SnrToggleCheckbox √不适用 </w:instrText>
              </w:r>
              <w:r>
                <w:fldChar w:fldCharType="end"/>
              </w:r>
            </w:p>
          </w:sdtContent>
        </w:sdt>
      </w:sdtContent>
    </w:sdt>
    <w:p w:rsidR="00D9633B" w:rsidRDefault="00D9633B"/>
    <w:p w:rsidR="00D9633B" w:rsidRDefault="00D96BCB">
      <w:pPr>
        <w:pStyle w:val="2"/>
        <w:numPr>
          <w:ilvl w:val="0"/>
          <w:numId w:val="38"/>
        </w:numPr>
        <w:rPr>
          <w:rFonts w:ascii="宋体" w:hAnsi="宋体"/>
        </w:rPr>
      </w:pPr>
      <w:r>
        <w:rPr>
          <w:rFonts w:ascii="宋体" w:hAnsi="宋体" w:hint="eastAsia"/>
        </w:rPr>
        <w:t>财务报表</w:t>
      </w:r>
    </w:p>
    <w:sdt>
      <w:sdtPr>
        <w:rPr>
          <w:rFonts w:ascii="宋体" w:hAnsi="宋体" w:cs="宋体"/>
          <w:b w:val="0"/>
          <w:bCs w:val="0"/>
          <w:kern w:val="0"/>
          <w:szCs w:val="24"/>
        </w:rPr>
        <w:alias w:val="选项模块:需要编制合并报表"/>
        <w:tag w:val="_GBC_f3d43b26b5d34a4c88db3cb7d81650cc"/>
        <w:id w:val="118501254"/>
        <w:lock w:val="sdtLocked"/>
        <w:placeholder>
          <w:docPart w:val="GBC22222222222222222222222222222"/>
        </w:placeholder>
      </w:sdtPr>
      <w:sdtEndPr>
        <w:rPr>
          <w:sz w:val="18"/>
          <w:szCs w:val="18"/>
        </w:rPr>
      </w:sdtEndPr>
      <w:sdtContent>
        <w:sdt>
          <w:sdtPr>
            <w:rPr>
              <w:rFonts w:ascii="宋体" w:hAnsi="宋体" w:cs="宋体" w:hint="eastAsia"/>
              <w:b w:val="0"/>
              <w:bCs w:val="0"/>
              <w:kern w:val="0"/>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rsidR="00D9633B" w:rsidRDefault="00D96BCB">
              <w:pPr>
                <w:pStyle w:val="3"/>
                <w:jc w:val="center"/>
              </w:pPr>
              <w:r>
                <w:rPr>
                  <w:rFonts w:hint="eastAsia"/>
                </w:rPr>
                <w:t>合并资产负债表</w:t>
              </w:r>
            </w:p>
            <w:p w:rsidR="00D9633B" w:rsidRPr="00347C00" w:rsidRDefault="00D96BCB">
              <w:pPr>
                <w:snapToGrid w:val="0"/>
                <w:spacing w:line="240" w:lineRule="atLeast"/>
                <w:jc w:val="center"/>
                <w:rPr>
                  <w:b/>
                  <w:sz w:val="18"/>
                  <w:szCs w:val="18"/>
                </w:rPr>
              </w:pPr>
              <w:r w:rsidRPr="00347C00">
                <w:rPr>
                  <w:sz w:val="18"/>
                  <w:szCs w:val="18"/>
                </w:rPr>
                <w:t>2018年</w:t>
              </w:r>
              <w:r w:rsidRPr="00347C00">
                <w:rPr>
                  <w:rFonts w:hint="eastAsia"/>
                  <w:sz w:val="18"/>
                  <w:szCs w:val="18"/>
                </w:rPr>
                <w:t>6</w:t>
              </w:r>
              <w:r w:rsidRPr="00347C00">
                <w:rPr>
                  <w:sz w:val="18"/>
                  <w:szCs w:val="18"/>
                </w:rPr>
                <w:t>月3</w:t>
              </w:r>
              <w:r w:rsidRPr="00347C00">
                <w:rPr>
                  <w:rFonts w:hint="eastAsia"/>
                  <w:sz w:val="18"/>
                  <w:szCs w:val="18"/>
                </w:rPr>
                <w:t>0</w:t>
              </w:r>
              <w:r w:rsidRPr="00347C00">
                <w:rPr>
                  <w:sz w:val="18"/>
                  <w:szCs w:val="18"/>
                </w:rPr>
                <w:t>日</w:t>
              </w:r>
            </w:p>
            <w:p w:rsidR="00D9633B" w:rsidRPr="00347C00" w:rsidRDefault="00D96BCB" w:rsidP="00347C00">
              <w:pPr>
                <w:rPr>
                  <w:sz w:val="18"/>
                  <w:szCs w:val="18"/>
                </w:rPr>
              </w:pPr>
              <w:r w:rsidRPr="00347C00">
                <w:rPr>
                  <w:sz w:val="18"/>
                  <w:szCs w:val="18"/>
                </w:rPr>
                <w:t xml:space="preserve">编制单位: </w:t>
              </w:r>
              <w:sdt>
                <w:sdtPr>
                  <w:rPr>
                    <w:sz w:val="18"/>
                    <w:szCs w:val="18"/>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347C00">
                    <w:rPr>
                      <w:sz w:val="18"/>
                      <w:szCs w:val="18"/>
                    </w:rPr>
                    <w:t>浙江浙能电力股份有限公司</w:t>
                  </w:r>
                </w:sdtContent>
              </w:sdt>
              <w:r w:rsidR="00347C00" w:rsidRPr="00347C00">
                <w:rPr>
                  <w:rFonts w:hint="eastAsia"/>
                  <w:sz w:val="18"/>
                  <w:szCs w:val="18"/>
                </w:rPr>
                <w:t xml:space="preserve">                                    </w:t>
              </w:r>
              <w:r w:rsidR="007557ED">
                <w:rPr>
                  <w:rFonts w:hint="eastAsia"/>
                  <w:sz w:val="18"/>
                  <w:szCs w:val="18"/>
                </w:rPr>
                <w:t xml:space="preserve">              </w:t>
              </w:r>
              <w:r w:rsidR="00347C00" w:rsidRPr="00347C00">
                <w:rPr>
                  <w:rFonts w:hint="eastAsia"/>
                  <w:sz w:val="18"/>
                  <w:szCs w:val="18"/>
                </w:rPr>
                <w:t xml:space="preserve"> </w:t>
              </w:r>
              <w:r w:rsidRPr="00347C00">
                <w:rPr>
                  <w:sz w:val="18"/>
                  <w:szCs w:val="18"/>
                </w:rPr>
                <w:t>单位:</w:t>
              </w:r>
              <w:sdt>
                <w:sdtPr>
                  <w:rPr>
                    <w:sz w:val="18"/>
                    <w:szCs w:val="18"/>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47C00">
                    <w:rPr>
                      <w:rFonts w:hint="eastAsia"/>
                      <w:sz w:val="18"/>
                      <w:szCs w:val="18"/>
                    </w:rPr>
                    <w:t>元</w:t>
                  </w:r>
                </w:sdtContent>
              </w:sdt>
              <w:r w:rsidRPr="00347C00">
                <w:rPr>
                  <w:sz w:val="18"/>
                  <w:szCs w:val="18"/>
                </w:rPr>
                <w:t xml:space="preserve">  币种:</w:t>
              </w:r>
              <w:sdt>
                <w:sdtPr>
                  <w:rPr>
                    <w:sz w:val="18"/>
                    <w:szCs w:val="18"/>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47C00">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853"/>
                <w:gridCol w:w="2126"/>
                <w:gridCol w:w="2198"/>
              </w:tblGrid>
              <w:tr w:rsidR="008E29F6" w:rsidRPr="00347C00" w:rsidTr="008E29F6">
                <w:sdt>
                  <w:sdtPr>
                    <w:rPr>
                      <w:sz w:val="18"/>
                      <w:szCs w:val="18"/>
                    </w:rPr>
                    <w:tag w:val="_PLD_d2e8e39db6af4bada4e6498af6abab66"/>
                    <w:id w:val="-79937550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jc w:val="center"/>
                          <w:rPr>
                            <w:b/>
                            <w:sz w:val="18"/>
                            <w:szCs w:val="18"/>
                          </w:rPr>
                        </w:pPr>
                        <w:r w:rsidRPr="00347C00">
                          <w:rPr>
                            <w:b/>
                            <w:sz w:val="18"/>
                            <w:szCs w:val="18"/>
                          </w:rPr>
                          <w:t>项目</w:t>
                        </w:r>
                      </w:p>
                    </w:tc>
                  </w:sdtContent>
                </w:sdt>
                <w:sdt>
                  <w:sdtPr>
                    <w:rPr>
                      <w:sz w:val="18"/>
                      <w:szCs w:val="18"/>
                    </w:rPr>
                    <w:tag w:val="_PLD_2d226c5563ca43c0aeb71b8868d04a40"/>
                    <w:id w:val="798113149"/>
                    <w:lock w:val="sdtLocked"/>
                  </w:sdtPr>
                  <w:sdtEndPr/>
                  <w:sdtContent>
                    <w:tc>
                      <w:tcPr>
                        <w:tcW w:w="428"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jc w:val="center"/>
                          <w:rPr>
                            <w:b/>
                            <w:sz w:val="18"/>
                            <w:szCs w:val="18"/>
                          </w:rPr>
                        </w:pPr>
                        <w:r w:rsidRPr="00347C00">
                          <w:rPr>
                            <w:rFonts w:hint="eastAsia"/>
                            <w:b/>
                            <w:sz w:val="18"/>
                            <w:szCs w:val="18"/>
                          </w:rPr>
                          <w:t>附注</w:t>
                        </w:r>
                      </w:p>
                    </w:tc>
                  </w:sdtContent>
                </w:sdt>
                <w:sdt>
                  <w:sdtPr>
                    <w:rPr>
                      <w:sz w:val="18"/>
                      <w:szCs w:val="18"/>
                    </w:rPr>
                    <w:tag w:val="_PLD_f45cb13c810343668655449cf42bb005"/>
                    <w:id w:val="794725532"/>
                    <w:lock w:val="sdtLocked"/>
                  </w:sdtPr>
                  <w:sdtEndPr/>
                  <w:sdtContent>
                    <w:tc>
                      <w:tcPr>
                        <w:tcW w:w="1067"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jc w:val="center"/>
                          <w:rPr>
                            <w:b/>
                            <w:sz w:val="18"/>
                            <w:szCs w:val="18"/>
                          </w:rPr>
                        </w:pPr>
                        <w:r w:rsidRPr="00347C00">
                          <w:rPr>
                            <w:b/>
                            <w:sz w:val="18"/>
                            <w:szCs w:val="18"/>
                          </w:rPr>
                          <w:t>期末余额</w:t>
                        </w:r>
                      </w:p>
                    </w:tc>
                  </w:sdtContent>
                </w:sdt>
                <w:sdt>
                  <w:sdtPr>
                    <w:rPr>
                      <w:sz w:val="18"/>
                      <w:szCs w:val="18"/>
                    </w:rPr>
                    <w:tag w:val="_PLD_ffc83c0f973c4abab5a1229dc8ec71cf"/>
                    <w:id w:val="-1664148942"/>
                    <w:lock w:val="sdtLocked"/>
                  </w:sdtPr>
                  <w:sdtEndPr/>
                  <w:sdtContent>
                    <w:tc>
                      <w:tcPr>
                        <w:tcW w:w="1104"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jc w:val="center"/>
                          <w:rPr>
                            <w:b/>
                            <w:sz w:val="18"/>
                            <w:szCs w:val="18"/>
                          </w:rPr>
                        </w:pPr>
                        <w:r w:rsidRPr="00347C00">
                          <w:rPr>
                            <w:rFonts w:hint="eastAsia"/>
                            <w:b/>
                            <w:sz w:val="18"/>
                            <w:szCs w:val="18"/>
                          </w:rPr>
                          <w:t>期初</w:t>
                        </w:r>
                        <w:r w:rsidRPr="00347C00">
                          <w:rPr>
                            <w:b/>
                            <w:sz w:val="18"/>
                            <w:szCs w:val="18"/>
                          </w:rPr>
                          <w:t>余额</w:t>
                        </w:r>
                      </w:p>
                    </w:tc>
                  </w:sdtContent>
                </w:sdt>
              </w:tr>
              <w:tr w:rsidR="008E29F6" w:rsidRPr="00347C00" w:rsidTr="008E29F6">
                <w:sdt>
                  <w:sdtPr>
                    <w:rPr>
                      <w:sz w:val="18"/>
                      <w:szCs w:val="18"/>
                    </w:rPr>
                    <w:tag w:val="_PLD_a632a0cf0451410f97a644c569865226"/>
                    <w:id w:val="128570397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rPr>
                            <w:sz w:val="18"/>
                            <w:szCs w:val="18"/>
                          </w:rPr>
                        </w:pPr>
                        <w:r w:rsidRPr="00347C00">
                          <w:rPr>
                            <w:rFonts w:hint="eastAsia"/>
                            <w:b/>
                            <w:bCs/>
                            <w:sz w:val="18"/>
                            <w:szCs w:val="18"/>
                          </w:rPr>
                          <w:t>流动资产：</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8E29F6" w:rsidRPr="00347C00" w:rsidRDefault="008E29F6" w:rsidP="008E29F6">
                    <w:pPr>
                      <w:rPr>
                        <w:b/>
                        <w:color w:val="FF00FF"/>
                        <w:sz w:val="18"/>
                        <w:szCs w:val="18"/>
                      </w:rPr>
                    </w:pPr>
                  </w:p>
                </w:tc>
              </w:tr>
              <w:tr w:rsidR="008E29F6" w:rsidRPr="00347C00" w:rsidTr="008E29F6">
                <w:sdt>
                  <w:sdtPr>
                    <w:rPr>
                      <w:sz w:val="18"/>
                      <w:szCs w:val="18"/>
                    </w:rPr>
                    <w:tag w:val="_PLD_e44e570a5d8841469ca2387c398e1d86"/>
                    <w:id w:val="-16110443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货币资金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C47E22" w:rsidP="008E29F6">
                    <w:pPr>
                      <w:jc w:val="right"/>
                      <w:rPr>
                        <w:sz w:val="18"/>
                        <w:szCs w:val="18"/>
                      </w:rPr>
                    </w:pPr>
                    <w:r>
                      <w:rPr>
                        <w:sz w:val="18"/>
                        <w:szCs w:val="18"/>
                      </w:rPr>
                      <w:t>12,702,273,532.59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12,807,848,636.75</w:t>
                    </w:r>
                  </w:p>
                </w:tc>
              </w:tr>
              <w:tr w:rsidR="008E29F6" w:rsidRPr="00347C00" w:rsidTr="008E29F6">
                <w:sdt>
                  <w:sdtPr>
                    <w:rPr>
                      <w:sz w:val="18"/>
                      <w:szCs w:val="18"/>
                    </w:rPr>
                    <w:tag w:val="_PLD_09c3dbce633b4485909a00f1c994d4ea"/>
                    <w:id w:val="27815838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结算备付金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6f56113439014925b5c5ac07583d11cf"/>
                    <w:id w:val="-130538497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拆出资金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69b8e26701484023b76e3aadacd8bb35"/>
                    <w:id w:val="-84764464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以公允价值计量且其变动计入当期损益的金融资产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C47E22" w:rsidP="008E29F6">
                    <w:pPr>
                      <w:jc w:val="right"/>
                      <w:rPr>
                        <w:sz w:val="18"/>
                        <w:szCs w:val="18"/>
                      </w:rPr>
                    </w:pPr>
                    <w:r>
                      <w:rPr>
                        <w:sz w:val="18"/>
                        <w:szCs w:val="18"/>
                      </w:rPr>
                      <w:t>152,052,268.00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40,259,139.78</w:t>
                    </w:r>
                  </w:p>
                </w:tc>
              </w:tr>
              <w:tr w:rsidR="008E29F6" w:rsidRPr="00347C00" w:rsidTr="008E29F6">
                <w:sdt>
                  <w:sdtPr>
                    <w:rPr>
                      <w:sz w:val="18"/>
                      <w:szCs w:val="18"/>
                    </w:rPr>
                    <w:tag w:val="_PLD_8354c165dcb74af7b6215fea2300a6a8"/>
                    <w:id w:val="110207624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衍生金融资产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2a012b1cbecc4e2b8346c02484704520"/>
                    <w:id w:val="-4673569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应收票据</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621,281,811.97</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356,604,180.73</w:t>
                    </w:r>
                  </w:p>
                </w:tc>
              </w:tr>
              <w:tr w:rsidR="008E29F6" w:rsidRPr="00347C00" w:rsidTr="008E29F6">
                <w:sdt>
                  <w:sdtPr>
                    <w:rPr>
                      <w:sz w:val="18"/>
                      <w:szCs w:val="18"/>
                    </w:rPr>
                    <w:tag w:val="_PLD_b644844357644d34beae1d7fb8071d99"/>
                    <w:id w:val="-38441164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应收账款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5,202,759,058.07</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5,336,136,382.46</w:t>
                    </w:r>
                  </w:p>
                </w:tc>
              </w:tr>
              <w:tr w:rsidR="008E29F6" w:rsidRPr="00347C00" w:rsidTr="008E29F6">
                <w:sdt>
                  <w:sdtPr>
                    <w:rPr>
                      <w:sz w:val="18"/>
                      <w:szCs w:val="18"/>
                    </w:rPr>
                    <w:tag w:val="_PLD_014f1057bcf24b30a4e8768f4ab55eba"/>
                    <w:id w:val="16760260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预付款项</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C47E22" w:rsidP="008E29F6">
                    <w:pPr>
                      <w:jc w:val="right"/>
                      <w:rPr>
                        <w:sz w:val="18"/>
                        <w:szCs w:val="18"/>
                      </w:rPr>
                    </w:pPr>
                    <w:r>
                      <w:rPr>
                        <w:sz w:val="18"/>
                        <w:szCs w:val="18"/>
                      </w:rPr>
                      <w:t>553,374,667.74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368,628,098.14</w:t>
                    </w:r>
                  </w:p>
                </w:tc>
              </w:tr>
              <w:tr w:rsidR="008E29F6" w:rsidRPr="00347C00" w:rsidTr="008E29F6">
                <w:sdt>
                  <w:sdtPr>
                    <w:rPr>
                      <w:sz w:val="18"/>
                      <w:szCs w:val="18"/>
                    </w:rPr>
                    <w:tag w:val="_PLD_3a3b90cfec054094bf37aa30c2de6f7b"/>
                    <w:id w:val="-34479645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应收保费</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bfa0bc404add45cda680794afc4f6e02"/>
                    <w:id w:val="-137807964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应收分保账款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59ad6e6e180b4d23bda7f203aeb7a786"/>
                    <w:id w:val="-26545829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应收分保合同准备金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db462c8798ae46398c03e684c51b7682"/>
                    <w:id w:val="15378499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应收利息</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38e3234a0a2f41a7ad8757a84925e84b"/>
                    <w:id w:val="34244744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应收股利</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566,935,900.29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388,123,161.40</w:t>
                    </w:r>
                  </w:p>
                </w:tc>
              </w:tr>
              <w:tr w:rsidR="008E29F6" w:rsidRPr="00347C00" w:rsidTr="008E29F6">
                <w:sdt>
                  <w:sdtPr>
                    <w:rPr>
                      <w:sz w:val="18"/>
                      <w:szCs w:val="18"/>
                    </w:rPr>
                    <w:tag w:val="_PLD_f698cb13226846daaf412aa31de1194b"/>
                    <w:id w:val="168948631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其他应收款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121,063,948.53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38,194,415.82</w:t>
                    </w:r>
                  </w:p>
                </w:tc>
              </w:tr>
              <w:tr w:rsidR="008E29F6" w:rsidRPr="00347C00" w:rsidTr="008E29F6">
                <w:sdt>
                  <w:sdtPr>
                    <w:rPr>
                      <w:sz w:val="18"/>
                      <w:szCs w:val="18"/>
                    </w:rPr>
                    <w:tag w:val="_PLD_fa43bca630654dfa960f7bcbf19528f0"/>
                    <w:id w:val="-155886033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买入返售金融资产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de934e74ad614961b15a0c50c85db6bb"/>
                    <w:id w:val="-15775013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存货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C47E22" w:rsidP="008E29F6">
                    <w:pPr>
                      <w:jc w:val="right"/>
                      <w:rPr>
                        <w:sz w:val="18"/>
                        <w:szCs w:val="18"/>
                      </w:rPr>
                    </w:pPr>
                    <w:r>
                      <w:rPr>
                        <w:sz w:val="18"/>
                        <w:szCs w:val="18"/>
                      </w:rPr>
                      <w:t>3,425,775,739.96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2,730,836,986.88</w:t>
                    </w:r>
                  </w:p>
                </w:tc>
              </w:tr>
              <w:tr w:rsidR="008E29F6" w:rsidRPr="00347C00" w:rsidTr="008E29F6">
                <w:sdt>
                  <w:sdtPr>
                    <w:rPr>
                      <w:sz w:val="18"/>
                      <w:szCs w:val="18"/>
                    </w:rPr>
                    <w:tag w:val="_PLD_144803191dae452a8d84ca51289cc9dd"/>
                    <w:id w:val="161084986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持有待售资产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564e22c0d4b54b489feca57faa3b745b"/>
                    <w:id w:val="-44500905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一年内到期的非流动资产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65,521,932.63</w:t>
                    </w:r>
                  </w:p>
                </w:tc>
              </w:tr>
              <w:tr w:rsidR="008E29F6" w:rsidRPr="00347C00" w:rsidTr="008E29F6">
                <w:sdt>
                  <w:sdtPr>
                    <w:rPr>
                      <w:sz w:val="18"/>
                      <w:szCs w:val="18"/>
                    </w:rPr>
                    <w:tag w:val="_PLD_4a76993657704f1b9847b1fe83f54191"/>
                    <w:id w:val="5334709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其他流动资产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3515" w:rsidP="00013515">
                    <w:pPr>
                      <w:jc w:val="right"/>
                      <w:rPr>
                        <w:sz w:val="18"/>
                        <w:szCs w:val="18"/>
                      </w:rPr>
                    </w:pPr>
                    <w:r>
                      <w:rPr>
                        <w:sz w:val="18"/>
                        <w:szCs w:val="18"/>
                      </w:rPr>
                      <w:t>894,481,265.21</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1,312,717,024.02</w:t>
                    </w:r>
                  </w:p>
                </w:tc>
              </w:tr>
              <w:tr w:rsidR="008E29F6" w:rsidRPr="00347C00" w:rsidTr="008E29F6">
                <w:sdt>
                  <w:sdtPr>
                    <w:rPr>
                      <w:sz w:val="18"/>
                      <w:szCs w:val="18"/>
                    </w:rPr>
                    <w:tag w:val="_PLD_9716b690ccbd45abb40940a83015e70b"/>
                    <w:id w:val="93394130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200" w:firstLine="360"/>
                          <w:rPr>
                            <w:sz w:val="18"/>
                            <w:szCs w:val="18"/>
                          </w:rPr>
                        </w:pPr>
                        <w:r w:rsidRPr="00347C00">
                          <w:rPr>
                            <w:rFonts w:hint="eastAsia"/>
                            <w:sz w:val="18"/>
                            <w:szCs w:val="18"/>
                          </w:rPr>
                          <w:t>流动资产合计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24,239,998,192.36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23,444,869,958.61</w:t>
                    </w:r>
                  </w:p>
                </w:tc>
              </w:tr>
              <w:tr w:rsidR="008E29F6" w:rsidRPr="00347C00" w:rsidTr="008E29F6">
                <w:sdt>
                  <w:sdtPr>
                    <w:rPr>
                      <w:sz w:val="18"/>
                      <w:szCs w:val="18"/>
                    </w:rPr>
                    <w:tag w:val="_PLD_fd409364a97c40c9bddbd00eeee66e02"/>
                    <w:id w:val="55582480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rPr>
                            <w:sz w:val="18"/>
                            <w:szCs w:val="18"/>
                          </w:rPr>
                        </w:pPr>
                        <w:r w:rsidRPr="00347C00">
                          <w:rPr>
                            <w:rFonts w:hint="eastAsia"/>
                            <w:b/>
                            <w:bCs/>
                            <w:sz w:val="18"/>
                            <w:szCs w:val="18"/>
                          </w:rPr>
                          <w:t>非流动资产：</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8E29F6" w:rsidRPr="00E57F13" w:rsidRDefault="008E29F6" w:rsidP="008E29F6">
                    <w:pPr>
                      <w:rPr>
                        <w:color w:val="008000"/>
                        <w:sz w:val="18"/>
                        <w:szCs w:val="18"/>
                      </w:rPr>
                    </w:pPr>
                  </w:p>
                </w:tc>
              </w:tr>
              <w:tr w:rsidR="008E29F6" w:rsidRPr="00347C00" w:rsidTr="008E29F6">
                <w:sdt>
                  <w:sdtPr>
                    <w:rPr>
                      <w:sz w:val="18"/>
                      <w:szCs w:val="18"/>
                    </w:rPr>
                    <w:tag w:val="_PLD_9fe146d7d3b64528a67c19af2ba0dd55"/>
                    <w:id w:val="73020396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发放贷款及垫款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85da4fbf6e95478790384c625b7e295f"/>
                    <w:id w:val="185105445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可供出售金融资产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AE3E41" w:rsidP="008E29F6">
                    <w:pPr>
                      <w:jc w:val="right"/>
                      <w:rPr>
                        <w:sz w:val="18"/>
                        <w:szCs w:val="18"/>
                      </w:rPr>
                    </w:pPr>
                    <w:r>
                      <w:rPr>
                        <w:sz w:val="18"/>
                        <w:szCs w:val="18"/>
                      </w:rPr>
                      <w:t>7,378,330,156.40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8,653,622,484.92</w:t>
                    </w:r>
                  </w:p>
                </w:tc>
              </w:tr>
              <w:tr w:rsidR="008E29F6" w:rsidRPr="00347C00" w:rsidTr="008E29F6">
                <w:sdt>
                  <w:sdtPr>
                    <w:rPr>
                      <w:sz w:val="18"/>
                      <w:szCs w:val="18"/>
                    </w:rPr>
                    <w:tag w:val="_PLD_cede7686481e41869051211baac4f222"/>
                    <w:id w:val="177066340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持有至到期投资</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98aa23050a434ae785ea724d7b030380"/>
                    <w:id w:val="171485057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长期应收款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0a61f537c63949b09d4fd2c886f14313"/>
                    <w:id w:val="-156008241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长期股权投资</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AE3E41" w:rsidP="008E29F6">
                    <w:pPr>
                      <w:jc w:val="right"/>
                      <w:rPr>
                        <w:sz w:val="18"/>
                        <w:szCs w:val="18"/>
                      </w:rPr>
                    </w:pPr>
                    <w:r>
                      <w:rPr>
                        <w:sz w:val="18"/>
                        <w:szCs w:val="18"/>
                      </w:rPr>
                      <w:t>20,059,203,709.25</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19,417,456,063.18</w:t>
                    </w:r>
                  </w:p>
                </w:tc>
              </w:tr>
              <w:tr w:rsidR="008E29F6" w:rsidRPr="00347C00" w:rsidTr="008E29F6">
                <w:sdt>
                  <w:sdtPr>
                    <w:rPr>
                      <w:sz w:val="18"/>
                      <w:szCs w:val="18"/>
                    </w:rPr>
                    <w:tag w:val="_PLD_47cb237427c7400082f6b262166ef5e9"/>
                    <w:id w:val="174923076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投资性房地产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AE3E41" w:rsidP="008E29F6">
                    <w:pPr>
                      <w:jc w:val="right"/>
                      <w:rPr>
                        <w:sz w:val="18"/>
                        <w:szCs w:val="18"/>
                      </w:rPr>
                    </w:pPr>
                    <w:r>
                      <w:rPr>
                        <w:sz w:val="18"/>
                        <w:szCs w:val="18"/>
                      </w:rPr>
                      <w:t>109,635,122.06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112,741,601.57</w:t>
                    </w:r>
                  </w:p>
                </w:tc>
              </w:tr>
              <w:tr w:rsidR="008E29F6" w:rsidRPr="00347C00" w:rsidTr="008E29F6">
                <w:sdt>
                  <w:sdtPr>
                    <w:rPr>
                      <w:sz w:val="18"/>
                      <w:szCs w:val="18"/>
                    </w:rPr>
                    <w:tag w:val="_PLD_13c73a75cd8f4e9482d763a71054d6b4"/>
                    <w:id w:val="-163531466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固定资产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55,372,219,560.04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57,634,355,650.66</w:t>
                    </w:r>
                  </w:p>
                </w:tc>
              </w:tr>
              <w:tr w:rsidR="008E29F6" w:rsidRPr="00347C00" w:rsidTr="008E29F6">
                <w:sdt>
                  <w:sdtPr>
                    <w:rPr>
                      <w:sz w:val="18"/>
                      <w:szCs w:val="18"/>
                    </w:rPr>
                    <w:tag w:val="_PLD_22bec39b5a0a495e8333cdd59b202158"/>
                    <w:id w:val="164839232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在建工程</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1,359,816,134.52</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845,433,439.55</w:t>
                    </w:r>
                  </w:p>
                </w:tc>
              </w:tr>
              <w:tr w:rsidR="008E29F6" w:rsidRPr="00347C00" w:rsidTr="008E29F6">
                <w:sdt>
                  <w:sdtPr>
                    <w:rPr>
                      <w:sz w:val="18"/>
                      <w:szCs w:val="18"/>
                    </w:rPr>
                    <w:tag w:val="_PLD_f7a130804ae3482891fd46b1c27f652e"/>
                    <w:id w:val="111124972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工程物资</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22,473,888.61</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9,642,912.45</w:t>
                    </w:r>
                  </w:p>
                </w:tc>
              </w:tr>
              <w:tr w:rsidR="008E29F6" w:rsidRPr="00347C00" w:rsidTr="008E29F6">
                <w:sdt>
                  <w:sdtPr>
                    <w:rPr>
                      <w:sz w:val="18"/>
                      <w:szCs w:val="18"/>
                    </w:rPr>
                    <w:tag w:val="_PLD_7ba5ff395a4c42f4b61406a9f3127b58"/>
                    <w:id w:val="-199548492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固定资产清理</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9,413,663.80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1,469,094.71</w:t>
                    </w:r>
                  </w:p>
                </w:tc>
              </w:tr>
              <w:tr w:rsidR="008E29F6" w:rsidRPr="00347C00" w:rsidTr="008E29F6">
                <w:sdt>
                  <w:sdtPr>
                    <w:rPr>
                      <w:sz w:val="18"/>
                      <w:szCs w:val="18"/>
                    </w:rPr>
                    <w:tag w:val="_PLD_e60b6ed725344a25abb4a90c5922c77f"/>
                    <w:id w:val="158124456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生产性生物资产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2cfc6140e59c45b4a1fab3b0278dad3b"/>
                    <w:id w:val="20406637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油气资产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854261cf62084615884633613407fc3b"/>
                    <w:id w:val="162087520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无形资产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721C" w:rsidP="008E29F6">
                    <w:pPr>
                      <w:jc w:val="right"/>
                      <w:rPr>
                        <w:sz w:val="18"/>
                        <w:szCs w:val="18"/>
                      </w:rPr>
                    </w:pPr>
                    <w:r>
                      <w:rPr>
                        <w:sz w:val="18"/>
                        <w:szCs w:val="18"/>
                      </w:rPr>
                      <w:t>2,148,542,220.42</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2,193,142,459.50</w:t>
                    </w:r>
                  </w:p>
                </w:tc>
              </w:tr>
              <w:tr w:rsidR="008E29F6" w:rsidRPr="00347C00" w:rsidTr="008E29F6">
                <w:sdt>
                  <w:sdtPr>
                    <w:rPr>
                      <w:sz w:val="18"/>
                      <w:szCs w:val="18"/>
                    </w:rPr>
                    <w:tag w:val="_PLD_4b2ee3fa416b4e98ba007e8229c7723b"/>
                    <w:id w:val="178384176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开发支出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36e87ef7349649a798d3c39a601d15f6"/>
                    <w:id w:val="33666655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商誉</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935092c10e314a8f88d238cf2a6f1019"/>
                    <w:id w:val="-198407602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长期待摊费用</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267C3F" w:rsidP="008E29F6">
                    <w:pPr>
                      <w:jc w:val="right"/>
                      <w:rPr>
                        <w:sz w:val="18"/>
                        <w:szCs w:val="18"/>
                      </w:rPr>
                    </w:pPr>
                    <w:r>
                      <w:rPr>
                        <w:sz w:val="18"/>
                        <w:szCs w:val="18"/>
                      </w:rPr>
                      <w:t>363,780,558.22</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334,643,655.30</w:t>
                    </w:r>
                  </w:p>
                </w:tc>
              </w:tr>
              <w:tr w:rsidR="008E29F6" w:rsidRPr="00347C00" w:rsidTr="008E29F6">
                <w:sdt>
                  <w:sdtPr>
                    <w:rPr>
                      <w:sz w:val="18"/>
                      <w:szCs w:val="18"/>
                    </w:rPr>
                    <w:tag w:val="_PLD_5b1915a11d2a4133a87ff76c0e19ee08"/>
                    <w:id w:val="-9880083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递延所得税资产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01721C" w:rsidP="008E29F6">
                    <w:pPr>
                      <w:jc w:val="right"/>
                      <w:rPr>
                        <w:sz w:val="18"/>
                        <w:szCs w:val="18"/>
                      </w:rPr>
                    </w:pPr>
                    <w:r>
                      <w:rPr>
                        <w:sz w:val="18"/>
                        <w:szCs w:val="18"/>
                      </w:rPr>
                      <w:t>116,433,726.37</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120,523,490.21</w:t>
                    </w:r>
                  </w:p>
                </w:tc>
              </w:tr>
              <w:tr w:rsidR="008E29F6" w:rsidRPr="00347C00" w:rsidTr="008E29F6">
                <w:sdt>
                  <w:sdtPr>
                    <w:rPr>
                      <w:sz w:val="18"/>
                      <w:szCs w:val="18"/>
                    </w:rPr>
                    <w:tag w:val="_PLD_28cc55c4b18a4614a4a43fef8d86be64"/>
                    <w:id w:val="-50058297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其他非流动资产</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01721C" w:rsidP="008E29F6">
                    <w:pPr>
                      <w:jc w:val="right"/>
                      <w:rPr>
                        <w:sz w:val="18"/>
                        <w:szCs w:val="18"/>
                      </w:rPr>
                    </w:pPr>
                    <w:r>
                      <w:rPr>
                        <w:sz w:val="18"/>
                        <w:szCs w:val="18"/>
                      </w:rPr>
                      <w:t>135,018,537.94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115,477,273.30</w:t>
                    </w:r>
                  </w:p>
                </w:tc>
              </w:tr>
              <w:tr w:rsidR="008E29F6" w:rsidRPr="00347C00" w:rsidTr="008E29F6">
                <w:sdt>
                  <w:sdtPr>
                    <w:rPr>
                      <w:sz w:val="18"/>
                      <w:szCs w:val="18"/>
                    </w:rPr>
                    <w:tag w:val="_PLD_3e50731d1e184336be51d15e1b9688b1"/>
                    <w:id w:val="-160781211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200" w:firstLine="360"/>
                          <w:rPr>
                            <w:sz w:val="18"/>
                            <w:szCs w:val="18"/>
                          </w:rPr>
                        </w:pPr>
                        <w:r w:rsidRPr="00347C00">
                          <w:rPr>
                            <w:rFonts w:hint="eastAsia"/>
                            <w:sz w:val="18"/>
                            <w:szCs w:val="18"/>
                          </w:rPr>
                          <w:t>非流动资产合计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267C3F" w:rsidP="008E29F6">
                    <w:pPr>
                      <w:jc w:val="right"/>
                      <w:rPr>
                        <w:sz w:val="18"/>
                        <w:szCs w:val="18"/>
                      </w:rPr>
                    </w:pPr>
                    <w:r>
                      <w:rPr>
                        <w:sz w:val="18"/>
                        <w:szCs w:val="18"/>
                      </w:rPr>
                      <w:t>87,074,867,277.63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89,438,508,125.35</w:t>
                    </w:r>
                  </w:p>
                </w:tc>
              </w:tr>
              <w:tr w:rsidR="008E29F6" w:rsidRPr="00347C00" w:rsidTr="008E29F6">
                <w:sdt>
                  <w:sdtPr>
                    <w:rPr>
                      <w:sz w:val="18"/>
                      <w:szCs w:val="18"/>
                    </w:rPr>
                    <w:tag w:val="_PLD_b757817478cc4db8aa611f6bef4041e2"/>
                    <w:id w:val="-9800671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300" w:firstLine="540"/>
                          <w:rPr>
                            <w:sz w:val="18"/>
                            <w:szCs w:val="18"/>
                          </w:rPr>
                        </w:pPr>
                        <w:r w:rsidRPr="00347C00">
                          <w:rPr>
                            <w:rFonts w:hint="eastAsia"/>
                            <w:sz w:val="18"/>
                            <w:szCs w:val="18"/>
                          </w:rPr>
                          <w:t>资产总计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01721C" w:rsidP="008E29F6">
                    <w:pPr>
                      <w:jc w:val="right"/>
                      <w:rPr>
                        <w:sz w:val="18"/>
                        <w:szCs w:val="18"/>
                      </w:rPr>
                    </w:pPr>
                    <w:r>
                      <w:rPr>
                        <w:sz w:val="18"/>
                        <w:szCs w:val="18"/>
                      </w:rPr>
                      <w:t>111,314,865,469.99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112,883,378,083.96</w:t>
                    </w:r>
                  </w:p>
                </w:tc>
              </w:tr>
              <w:tr w:rsidR="008E29F6" w:rsidRPr="00347C00" w:rsidTr="008E29F6">
                <w:sdt>
                  <w:sdtPr>
                    <w:rPr>
                      <w:sz w:val="18"/>
                      <w:szCs w:val="18"/>
                    </w:rPr>
                    <w:tag w:val="_PLD_387e373d4f01449a9944374dfd5b599d"/>
                    <w:id w:val="114200543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rPr>
                            <w:sz w:val="18"/>
                            <w:szCs w:val="18"/>
                          </w:rPr>
                        </w:pPr>
                        <w:r w:rsidRPr="00347C00">
                          <w:rPr>
                            <w:rFonts w:hint="eastAsia"/>
                            <w:b/>
                            <w:bCs/>
                            <w:sz w:val="18"/>
                            <w:szCs w:val="18"/>
                          </w:rPr>
                          <w:t>流动负债：</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8E29F6" w:rsidRPr="00E57F13" w:rsidRDefault="008E29F6" w:rsidP="008E29F6">
                    <w:pPr>
                      <w:rPr>
                        <w:color w:val="FF00FF"/>
                        <w:sz w:val="18"/>
                        <w:szCs w:val="18"/>
                      </w:rPr>
                    </w:pPr>
                  </w:p>
                </w:tc>
              </w:tr>
              <w:tr w:rsidR="008E29F6" w:rsidRPr="00347C00" w:rsidTr="008E29F6">
                <w:sdt>
                  <w:sdtPr>
                    <w:rPr>
                      <w:sz w:val="18"/>
                      <w:szCs w:val="18"/>
                    </w:rPr>
                    <w:tag w:val="_PLD_002f3f2eaf3943919b15bc09f2270251"/>
                    <w:id w:val="-196642196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短期借款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E57F13" w:rsidRDefault="0001721C" w:rsidP="008E29F6">
                    <w:pPr>
                      <w:jc w:val="right"/>
                      <w:rPr>
                        <w:sz w:val="18"/>
                        <w:szCs w:val="18"/>
                      </w:rPr>
                    </w:pPr>
                    <w:r>
                      <w:rPr>
                        <w:sz w:val="18"/>
                        <w:szCs w:val="18"/>
                      </w:rPr>
                      <w:t>6,725,000,000.00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6,920,000,000.00</w:t>
                    </w:r>
                  </w:p>
                </w:tc>
              </w:tr>
              <w:tr w:rsidR="008E29F6" w:rsidRPr="00347C00" w:rsidTr="008E29F6">
                <w:sdt>
                  <w:sdtPr>
                    <w:rPr>
                      <w:sz w:val="18"/>
                      <w:szCs w:val="18"/>
                    </w:rPr>
                    <w:tag w:val="_PLD_25b5ffcef50f4a71925dcd314c6324d5"/>
                    <w:id w:val="124422874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向中央银行借款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d1a47196dc884cabb3b9fac130f4e311"/>
                    <w:id w:val="-102178445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吸收存款及同业存放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77f30803855b4fa78f57afcdbc70f195"/>
                    <w:id w:val="-70733751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拆入资金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994acc7babbb48cc82ee74057b529cb2"/>
                    <w:id w:val="49668995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以公允价值计量且其变动计入当期损益的金融负债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8c006fc6a4a5407590a81a37b3e23f6b"/>
                    <w:id w:val="39540184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衍生金融负债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fd3dee9b71ce4097937fa1540a3672b8"/>
                    <w:id w:val="199714649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应付票据</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25,807,214.10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228,269,332.85</w:t>
                    </w:r>
                  </w:p>
                </w:tc>
              </w:tr>
              <w:tr w:rsidR="008E29F6" w:rsidRPr="00347C00" w:rsidTr="008E29F6">
                <w:sdt>
                  <w:sdtPr>
                    <w:rPr>
                      <w:sz w:val="18"/>
                      <w:szCs w:val="18"/>
                    </w:rPr>
                    <w:tag w:val="_PLD_a34c36ef28f348d189537bb93d1d2c2c"/>
                    <w:id w:val="25402457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应付账款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5,722,443,891.23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6,477,063,964.06</w:t>
                    </w:r>
                  </w:p>
                </w:tc>
              </w:tr>
              <w:tr w:rsidR="008E29F6" w:rsidRPr="00347C00" w:rsidTr="008E29F6">
                <w:sdt>
                  <w:sdtPr>
                    <w:rPr>
                      <w:sz w:val="18"/>
                      <w:szCs w:val="18"/>
                    </w:rPr>
                    <w:tag w:val="_PLD_1e41bf5ae47d44b99bbee5eea45d4997"/>
                    <w:id w:val="12844165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预收款项</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621,505,161.23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678,392,364.27</w:t>
                    </w:r>
                  </w:p>
                </w:tc>
              </w:tr>
              <w:tr w:rsidR="008E29F6" w:rsidRPr="00347C00" w:rsidTr="008E29F6">
                <w:sdt>
                  <w:sdtPr>
                    <w:rPr>
                      <w:sz w:val="18"/>
                      <w:szCs w:val="18"/>
                    </w:rPr>
                    <w:tag w:val="_PLD_c41f21f856404f3ca57834a6097150d1"/>
                    <w:id w:val="-132596389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卖出回购金融资产款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ac396108b3b3421ab58441da984288b7"/>
                    <w:id w:val="-158082698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应付手续费及佣金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c71c03d7c5d44a72978807ede4f4e355"/>
                    <w:id w:val="130558013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应付职工薪酬</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721C" w:rsidP="008E29F6">
                    <w:pPr>
                      <w:jc w:val="right"/>
                      <w:rPr>
                        <w:sz w:val="18"/>
                        <w:szCs w:val="18"/>
                      </w:rPr>
                    </w:pPr>
                    <w:r>
                      <w:rPr>
                        <w:sz w:val="18"/>
                        <w:szCs w:val="18"/>
                      </w:rPr>
                      <w:t>160,558,484.94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219,795,126.92</w:t>
                    </w:r>
                  </w:p>
                </w:tc>
              </w:tr>
              <w:tr w:rsidR="008E29F6" w:rsidRPr="00347C00" w:rsidTr="008E29F6">
                <w:sdt>
                  <w:sdtPr>
                    <w:rPr>
                      <w:sz w:val="18"/>
                      <w:szCs w:val="18"/>
                    </w:rPr>
                    <w:tag w:val="_PLD_0a291661ab964e509989466a1d0376d8"/>
                    <w:id w:val="39001358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应交税费</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567,243,224.18</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730,423,882.58</w:t>
                    </w:r>
                  </w:p>
                </w:tc>
              </w:tr>
              <w:tr w:rsidR="008E29F6" w:rsidRPr="00347C00" w:rsidTr="008E29F6">
                <w:sdt>
                  <w:sdtPr>
                    <w:rPr>
                      <w:sz w:val="18"/>
                      <w:szCs w:val="18"/>
                    </w:rPr>
                    <w:tag w:val="_PLD_896ef068fe104b9dbb534898f8b56899"/>
                    <w:id w:val="-190814809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应付利息</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113,548,333.96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105,300,078.02</w:t>
                    </w:r>
                  </w:p>
                </w:tc>
              </w:tr>
              <w:tr w:rsidR="008E29F6" w:rsidRPr="00347C00" w:rsidTr="008E29F6">
                <w:sdt>
                  <w:sdtPr>
                    <w:rPr>
                      <w:sz w:val="18"/>
                      <w:szCs w:val="18"/>
                    </w:rPr>
                    <w:tag w:val="_PLD_8b9039f8270d4e79b2b153bd35aabccd"/>
                    <w:id w:val="-189942603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应付股利</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2,319,525,421.73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11,723,074.73</w:t>
                    </w:r>
                  </w:p>
                </w:tc>
              </w:tr>
              <w:tr w:rsidR="008E29F6" w:rsidRPr="00347C00" w:rsidTr="008E29F6">
                <w:sdt>
                  <w:sdtPr>
                    <w:rPr>
                      <w:sz w:val="18"/>
                      <w:szCs w:val="18"/>
                    </w:rPr>
                    <w:tag w:val="_PLD_b35a0e75fc884531b14f7c89cafff130"/>
                    <w:id w:val="-7012479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其他应付款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1,146,931,100.88</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1,547,857,294.80</w:t>
                    </w:r>
                  </w:p>
                </w:tc>
              </w:tr>
              <w:tr w:rsidR="008E29F6" w:rsidRPr="00347C00" w:rsidTr="008E29F6">
                <w:sdt>
                  <w:sdtPr>
                    <w:rPr>
                      <w:sz w:val="18"/>
                      <w:szCs w:val="18"/>
                    </w:rPr>
                    <w:tag w:val="_PLD_20ed9df675b64d3ba66f86818835af1c"/>
                    <w:id w:val="-177292961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应付分保账款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15ad9628d5964d40ba0de6d976864535"/>
                    <w:id w:val="-146248565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保险合同准备金</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d1e14d3d41434297b643673683886a5b"/>
                    <w:id w:val="-75759288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代理买卖证券款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c119045c5bbb4d4aa1237fc704a8454a"/>
                    <w:id w:val="26590077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代理承销证券款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db7fee4b8cba443abe9cb6917c786336"/>
                    <w:id w:val="-13141006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持有待售负债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72a644a349a44b698e06e13f52a58226"/>
                    <w:id w:val="-184030023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一年内到期的非流动负债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721C" w:rsidP="008E29F6">
                    <w:pPr>
                      <w:jc w:val="right"/>
                      <w:rPr>
                        <w:sz w:val="18"/>
                        <w:szCs w:val="18"/>
                      </w:rPr>
                    </w:pPr>
                    <w:r>
                      <w:rPr>
                        <w:sz w:val="18"/>
                        <w:szCs w:val="18"/>
                      </w:rPr>
                      <w:t>1,428,866,935.64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1,370,067,044.41</w:t>
                    </w:r>
                  </w:p>
                </w:tc>
              </w:tr>
              <w:tr w:rsidR="008E29F6" w:rsidRPr="00347C00" w:rsidTr="008E29F6">
                <w:sdt>
                  <w:sdtPr>
                    <w:rPr>
                      <w:sz w:val="18"/>
                      <w:szCs w:val="18"/>
                    </w:rPr>
                    <w:tag w:val="_PLD_96d6a270e9cd47858c0d688ff50ec913"/>
                    <w:id w:val="120591229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其他流动负债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67ae4a213b84443b9ab726194d697e5d"/>
                    <w:id w:val="72773216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200" w:firstLine="360"/>
                          <w:rPr>
                            <w:sz w:val="18"/>
                            <w:szCs w:val="18"/>
                          </w:rPr>
                        </w:pPr>
                        <w:r w:rsidRPr="00347C00">
                          <w:rPr>
                            <w:rFonts w:hint="eastAsia"/>
                            <w:sz w:val="18"/>
                            <w:szCs w:val="18"/>
                          </w:rPr>
                          <w:t>流动负债合计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18,831,429,767.89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18,288,892,162.64</w:t>
                    </w:r>
                  </w:p>
                </w:tc>
              </w:tr>
              <w:tr w:rsidR="008E29F6" w:rsidRPr="00347C00" w:rsidTr="008E29F6">
                <w:sdt>
                  <w:sdtPr>
                    <w:rPr>
                      <w:sz w:val="18"/>
                      <w:szCs w:val="18"/>
                    </w:rPr>
                    <w:tag w:val="_PLD_11b0ad98a1da4ca8917168fe7187bad7"/>
                    <w:id w:val="-98539361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rPr>
                            <w:sz w:val="18"/>
                            <w:szCs w:val="18"/>
                          </w:rPr>
                        </w:pPr>
                        <w:r w:rsidRPr="00347C00">
                          <w:rPr>
                            <w:rFonts w:hint="eastAsia"/>
                            <w:b/>
                            <w:bCs/>
                            <w:sz w:val="18"/>
                            <w:szCs w:val="18"/>
                          </w:rPr>
                          <w:t>非流动负债：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color w:val="008000"/>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ind w:right="210"/>
                      <w:jc w:val="right"/>
                      <w:rPr>
                        <w:color w:val="008000"/>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 </w:t>
                    </w:r>
                  </w:p>
                </w:tc>
              </w:tr>
              <w:tr w:rsidR="008E29F6" w:rsidRPr="00347C00" w:rsidTr="008E29F6">
                <w:sdt>
                  <w:sdtPr>
                    <w:rPr>
                      <w:sz w:val="18"/>
                      <w:szCs w:val="18"/>
                    </w:rPr>
                    <w:tag w:val="_PLD_ba880409fe9c44eeab61a9a494c9d259"/>
                    <w:id w:val="-193589741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长期借款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721C" w:rsidP="008E29F6">
                    <w:pPr>
                      <w:jc w:val="right"/>
                      <w:rPr>
                        <w:sz w:val="18"/>
                        <w:szCs w:val="18"/>
                      </w:rPr>
                    </w:pPr>
                    <w:r>
                      <w:rPr>
                        <w:sz w:val="18"/>
                        <w:szCs w:val="18"/>
                      </w:rPr>
                      <w:t>22,820,291,746.36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23,582,598,267.70</w:t>
                    </w:r>
                  </w:p>
                </w:tc>
              </w:tr>
              <w:tr w:rsidR="008E29F6" w:rsidRPr="00347C00" w:rsidTr="008E29F6">
                <w:sdt>
                  <w:sdtPr>
                    <w:rPr>
                      <w:sz w:val="18"/>
                      <w:szCs w:val="18"/>
                    </w:rPr>
                    <w:tag w:val="_PLD_ddbb738f6d974b44ae5f0cc50cef6807"/>
                    <w:id w:val="-158984990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应付债券</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ee7cf5f4833e4f638f708361a9f507e5"/>
                    <w:id w:val="-137600655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其中：优先股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9288ba488bad4cde97fcacf7e283dc87"/>
                    <w:id w:val="31014412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leftChars="300" w:left="630" w:firstLineChars="100" w:firstLine="180"/>
                          <w:rPr>
                            <w:sz w:val="18"/>
                            <w:szCs w:val="18"/>
                          </w:rPr>
                        </w:pPr>
                        <w:r w:rsidRPr="00347C00">
                          <w:rPr>
                            <w:rFonts w:hint="eastAsia"/>
                            <w:sz w:val="18"/>
                            <w:szCs w:val="18"/>
                          </w:rPr>
                          <w:t>永续债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709e3cc6907e4f73adac034c369bf59c"/>
                    <w:id w:val="-3859559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长期应付款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01721C" w:rsidP="008E29F6">
                    <w:pPr>
                      <w:jc w:val="right"/>
                      <w:rPr>
                        <w:sz w:val="18"/>
                        <w:szCs w:val="18"/>
                      </w:rPr>
                    </w:pPr>
                    <w:r>
                      <w:rPr>
                        <w:sz w:val="18"/>
                        <w:szCs w:val="18"/>
                      </w:rPr>
                      <w:t>722,573,230.80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523,657,846.33</w:t>
                    </w:r>
                  </w:p>
                </w:tc>
              </w:tr>
              <w:tr w:rsidR="008E29F6" w:rsidRPr="00347C00" w:rsidTr="008E29F6">
                <w:sdt>
                  <w:sdtPr>
                    <w:rPr>
                      <w:sz w:val="18"/>
                      <w:szCs w:val="18"/>
                    </w:rPr>
                    <w:tag w:val="_PLD_31562b75aea04b67a719d9b7388d8021"/>
                    <w:id w:val="-180808388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长期应付职工薪酬</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932bf9e7d9e241438254409014b4acdf"/>
                    <w:id w:val="-17372775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专项应付款</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1f017fca3f504b25a2a59819ecc158bf"/>
                    <w:id w:val="171152785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预计负债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r>
              <w:tr w:rsidR="008E29F6" w:rsidRPr="00347C00" w:rsidTr="008E29F6">
                <w:sdt>
                  <w:sdtPr>
                    <w:rPr>
                      <w:sz w:val="18"/>
                      <w:szCs w:val="18"/>
                    </w:rPr>
                    <w:tag w:val="_PLD_3d70a4e4cf7e44fdbbd529e50111dac6"/>
                    <w:id w:val="9267636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递延收益</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330,118,362.43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356,338,571.81</w:t>
                    </w:r>
                  </w:p>
                </w:tc>
              </w:tr>
              <w:tr w:rsidR="008E29F6" w:rsidRPr="00347C00" w:rsidTr="008E29F6">
                <w:sdt>
                  <w:sdtPr>
                    <w:rPr>
                      <w:sz w:val="18"/>
                      <w:szCs w:val="18"/>
                    </w:rPr>
                    <w:tag w:val="_PLD_a8260a38625842e6abacc4597c4ddb07"/>
                    <w:id w:val="62920885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递延所得税负债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796,905,249.17</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1,170,832,729.58</w:t>
                    </w:r>
                  </w:p>
                </w:tc>
              </w:tr>
              <w:tr w:rsidR="008E29F6" w:rsidRPr="00347C00" w:rsidTr="008E29F6">
                <w:sdt>
                  <w:sdtPr>
                    <w:rPr>
                      <w:sz w:val="18"/>
                      <w:szCs w:val="18"/>
                    </w:rPr>
                    <w:tag w:val="_PLD_d7398cf3a89f4c29a6437609d15bce2b"/>
                    <w:id w:val="-6438975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其他非流动负债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236,910,758.66</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162,845,793.07</w:t>
                    </w:r>
                  </w:p>
                </w:tc>
              </w:tr>
              <w:tr w:rsidR="008E29F6" w:rsidRPr="00347C00" w:rsidTr="008E29F6">
                <w:sdt>
                  <w:sdtPr>
                    <w:rPr>
                      <w:sz w:val="18"/>
                      <w:szCs w:val="18"/>
                    </w:rPr>
                    <w:tag w:val="_PLD_98ce91078c874760b9fbe84b738c586c"/>
                    <w:id w:val="-143019326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200" w:firstLine="360"/>
                          <w:rPr>
                            <w:sz w:val="18"/>
                            <w:szCs w:val="18"/>
                          </w:rPr>
                        </w:pPr>
                        <w:r w:rsidRPr="00347C00">
                          <w:rPr>
                            <w:rFonts w:hint="eastAsia"/>
                            <w:sz w:val="18"/>
                            <w:szCs w:val="18"/>
                          </w:rPr>
                          <w:t>非流动负债合计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24,906,799,347.42</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25,796,273,208.49</w:t>
                    </w:r>
                  </w:p>
                </w:tc>
              </w:tr>
              <w:tr w:rsidR="008E29F6" w:rsidRPr="00347C00" w:rsidTr="008E29F6">
                <w:sdt>
                  <w:sdtPr>
                    <w:rPr>
                      <w:sz w:val="18"/>
                      <w:szCs w:val="18"/>
                    </w:rPr>
                    <w:tag w:val="_PLD_3850c92a87b540968b860cae22116a13"/>
                    <w:id w:val="-105229937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300" w:firstLine="540"/>
                          <w:rPr>
                            <w:sz w:val="18"/>
                            <w:szCs w:val="18"/>
                          </w:rPr>
                        </w:pPr>
                        <w:r w:rsidRPr="00347C00">
                          <w:rPr>
                            <w:rFonts w:hint="eastAsia"/>
                            <w:sz w:val="18"/>
                            <w:szCs w:val="18"/>
                          </w:rPr>
                          <w:t>负债合计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267C3F">
                    <w:pPr>
                      <w:jc w:val="right"/>
                      <w:rPr>
                        <w:sz w:val="18"/>
                        <w:szCs w:val="18"/>
                      </w:rPr>
                    </w:pPr>
                    <w:r>
                      <w:rPr>
                        <w:sz w:val="18"/>
                        <w:szCs w:val="18"/>
                      </w:rPr>
                      <w:t>43,738,229,115.31</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44,085,165,371.13</w:t>
                    </w:r>
                  </w:p>
                </w:tc>
              </w:tr>
              <w:tr w:rsidR="008E29F6" w:rsidRPr="00347C00" w:rsidTr="008E29F6">
                <w:sdt>
                  <w:sdtPr>
                    <w:rPr>
                      <w:sz w:val="18"/>
                      <w:szCs w:val="18"/>
                    </w:rPr>
                    <w:tag w:val="_PLD_cd25e424b1f34f4a9b17b31db232bc4e"/>
                    <w:id w:val="-44840082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rPr>
                            <w:sz w:val="18"/>
                            <w:szCs w:val="18"/>
                          </w:rPr>
                        </w:pPr>
                        <w:r w:rsidRPr="00347C00">
                          <w:rPr>
                            <w:rFonts w:hint="eastAsia"/>
                            <w:b/>
                            <w:bCs/>
                            <w:sz w:val="18"/>
                            <w:szCs w:val="18"/>
                          </w:rPr>
                          <w:t>所有者权益</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8E29F6" w:rsidRPr="00E57F13" w:rsidRDefault="008E29F6" w:rsidP="008E29F6">
                    <w:pPr>
                      <w:rPr>
                        <w:color w:val="008000"/>
                        <w:sz w:val="18"/>
                        <w:szCs w:val="18"/>
                      </w:rPr>
                    </w:pPr>
                  </w:p>
                </w:tc>
              </w:tr>
              <w:tr w:rsidR="008E29F6" w:rsidRPr="00347C00" w:rsidTr="008E29F6">
                <w:sdt>
                  <w:sdtPr>
                    <w:rPr>
                      <w:sz w:val="18"/>
                      <w:szCs w:val="18"/>
                    </w:rPr>
                    <w:tag w:val="_PLD_a087c9d1096b4fd7900cb7db49d9aac3"/>
                    <w:id w:val="177736225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股本</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13,600,689,988.00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13,600,689,988.00</w:t>
                    </w:r>
                  </w:p>
                </w:tc>
              </w:tr>
              <w:tr w:rsidR="008E29F6" w:rsidRPr="00347C00" w:rsidTr="008E29F6">
                <w:sdt>
                  <w:sdtPr>
                    <w:rPr>
                      <w:sz w:val="18"/>
                      <w:szCs w:val="18"/>
                    </w:rPr>
                    <w:tag w:val="_PLD_4f426207f1344c8e8e05d02f10c1a1c3"/>
                    <w:id w:val="38028788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其他权益工具</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d0b05283a65e4211801490b4ed7f6afd"/>
                    <w:id w:val="-127053370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其中：优先股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b2b49a68fa1d47af87e62a8fe68f7c6e"/>
                    <w:id w:val="81816444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leftChars="300" w:left="630" w:firstLineChars="100" w:firstLine="180"/>
                          <w:rPr>
                            <w:sz w:val="18"/>
                            <w:szCs w:val="18"/>
                          </w:rPr>
                        </w:pPr>
                        <w:r w:rsidRPr="00347C00">
                          <w:rPr>
                            <w:rFonts w:hint="eastAsia"/>
                            <w:sz w:val="18"/>
                            <w:szCs w:val="18"/>
                          </w:rPr>
                          <w:t>永续债</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77e9e42d09d242a8923e1697441c27f5"/>
                    <w:id w:val="168778516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资本公积</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24,102,131,144.53</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24,092,307,117.00</w:t>
                    </w:r>
                  </w:p>
                </w:tc>
              </w:tr>
              <w:tr w:rsidR="008E29F6" w:rsidRPr="00347C00" w:rsidTr="008E29F6">
                <w:sdt>
                  <w:sdtPr>
                    <w:rPr>
                      <w:sz w:val="18"/>
                      <w:szCs w:val="18"/>
                    </w:rPr>
                    <w:tag w:val="_PLD_c17c75f5185048a697a740f06a8bf43f"/>
                    <w:id w:val="-209855229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减：库存股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369218e46b074e92bca6d11bf6cad5fa"/>
                    <w:id w:val="17176927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其他综合收益</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1,356,750,974.32</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2,551,754,997.48</w:t>
                    </w:r>
                  </w:p>
                </w:tc>
              </w:tr>
              <w:tr w:rsidR="008E29F6" w:rsidRPr="00347C00" w:rsidTr="008E29F6">
                <w:sdt>
                  <w:sdtPr>
                    <w:rPr>
                      <w:sz w:val="18"/>
                      <w:szCs w:val="18"/>
                    </w:rPr>
                    <w:tag w:val="_PLD_6a7b64071d5a42a4a1ef33a96ad7527c"/>
                    <w:id w:val="146593224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专项储备</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377055b77de440139ad99646ef054bcf"/>
                    <w:id w:val="6177243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盈余公积</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3,160,090,756.09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3,160,090,756.09</w:t>
                    </w:r>
                  </w:p>
                </w:tc>
              </w:tr>
              <w:tr w:rsidR="008E29F6" w:rsidRPr="00347C00" w:rsidTr="008E29F6">
                <w:sdt>
                  <w:sdtPr>
                    <w:rPr>
                      <w:sz w:val="18"/>
                      <w:szCs w:val="18"/>
                    </w:rPr>
                    <w:tag w:val="_PLD_5817d947d9d5483d8a94d934092e3713"/>
                    <w:id w:val="-138316677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一般风险准备</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p>
                </w:tc>
              </w:tr>
              <w:tr w:rsidR="008E29F6" w:rsidRPr="00347C00" w:rsidTr="008E29F6">
                <w:sdt>
                  <w:sdtPr>
                    <w:rPr>
                      <w:sz w:val="18"/>
                      <w:szCs w:val="18"/>
                    </w:rPr>
                    <w:tag w:val="_PLD_77dd553c74b846b39918b7f6b4ca3145"/>
                    <w:id w:val="64324312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未分配利润</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267C3F">
                    <w:pPr>
                      <w:jc w:val="right"/>
                      <w:rPr>
                        <w:sz w:val="18"/>
                        <w:szCs w:val="18"/>
                      </w:rPr>
                    </w:pPr>
                    <w:r>
                      <w:rPr>
                        <w:sz w:val="18"/>
                        <w:szCs w:val="18"/>
                      </w:rPr>
                      <w:t>17,401,061,436.24</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17,373,300,173.02</w:t>
                    </w:r>
                  </w:p>
                </w:tc>
              </w:tr>
              <w:tr w:rsidR="008E29F6" w:rsidRPr="00347C00" w:rsidTr="008E29F6">
                <w:sdt>
                  <w:sdtPr>
                    <w:rPr>
                      <w:sz w:val="18"/>
                      <w:szCs w:val="18"/>
                    </w:rPr>
                    <w:tag w:val="_PLD_be5ceff09fd14762bd7d465c6f087a32"/>
                    <w:id w:val="86656807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归属于母公司所有者权益合计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59,620,724,299.18</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60,778,143,031.59</w:t>
                    </w:r>
                  </w:p>
                </w:tc>
              </w:tr>
              <w:tr w:rsidR="008E29F6" w:rsidRPr="00347C00" w:rsidTr="008E29F6">
                <w:sdt>
                  <w:sdtPr>
                    <w:rPr>
                      <w:sz w:val="18"/>
                      <w:szCs w:val="18"/>
                    </w:rPr>
                    <w:tag w:val="_PLD_160d2a2f5bc5442da58422eeda578fab"/>
                    <w:id w:val="-91378215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100" w:firstLine="180"/>
                          <w:rPr>
                            <w:sz w:val="18"/>
                            <w:szCs w:val="18"/>
                          </w:rPr>
                        </w:pPr>
                        <w:r w:rsidRPr="00347C00">
                          <w:rPr>
                            <w:rFonts w:hint="eastAsia"/>
                            <w:sz w:val="18"/>
                            <w:szCs w:val="18"/>
                          </w:rPr>
                          <w:t>少数股东权益</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7,955,912,055.50</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8,020,069,681.24</w:t>
                    </w:r>
                  </w:p>
                </w:tc>
              </w:tr>
              <w:tr w:rsidR="008E29F6" w:rsidRPr="00347C00" w:rsidTr="008E29F6">
                <w:sdt>
                  <w:sdtPr>
                    <w:rPr>
                      <w:sz w:val="18"/>
                      <w:szCs w:val="18"/>
                    </w:rPr>
                    <w:tag w:val="_PLD_4d5fe34f6f8e491c945a00a2ecc0eb0b"/>
                    <w:id w:val="-111374561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200" w:firstLine="360"/>
                          <w:rPr>
                            <w:sz w:val="18"/>
                            <w:szCs w:val="18"/>
                          </w:rPr>
                        </w:pPr>
                        <w:r w:rsidRPr="00347C00">
                          <w:rPr>
                            <w:rFonts w:hint="eastAsia"/>
                            <w:sz w:val="18"/>
                            <w:szCs w:val="18"/>
                          </w:rPr>
                          <w:t>所有者权益合计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267C3F" w:rsidP="008E29F6">
                    <w:pPr>
                      <w:jc w:val="right"/>
                      <w:rPr>
                        <w:sz w:val="18"/>
                        <w:szCs w:val="18"/>
                      </w:rPr>
                    </w:pPr>
                    <w:r>
                      <w:rPr>
                        <w:sz w:val="18"/>
                        <w:szCs w:val="18"/>
                      </w:rPr>
                      <w:t>67,576,636,354.68</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68,798,212,712.83</w:t>
                    </w:r>
                  </w:p>
                </w:tc>
              </w:tr>
              <w:tr w:rsidR="008E29F6" w:rsidRPr="00347C00" w:rsidTr="008E29F6">
                <w:sdt>
                  <w:sdtPr>
                    <w:rPr>
                      <w:sz w:val="18"/>
                      <w:szCs w:val="18"/>
                    </w:rPr>
                    <w:tag w:val="_PLD_d2e175bbf39e4e0791a3851b1ab457dd"/>
                    <w:id w:val="-214049168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8E29F6" w:rsidRPr="00347C00" w:rsidRDefault="008E29F6" w:rsidP="008E29F6">
                        <w:pPr>
                          <w:ind w:firstLineChars="300" w:firstLine="540"/>
                          <w:rPr>
                            <w:sz w:val="18"/>
                            <w:szCs w:val="18"/>
                          </w:rPr>
                        </w:pPr>
                        <w:r w:rsidRPr="00347C00">
                          <w:rPr>
                            <w:rFonts w:hint="eastAsia"/>
                            <w:sz w:val="18"/>
                            <w:szCs w:val="18"/>
                          </w:rPr>
                          <w:t>负债和所有者权益总计</w:t>
                        </w:r>
                      </w:p>
                    </w:tc>
                  </w:sdtContent>
                </w:sdt>
                <w:tc>
                  <w:tcPr>
                    <w:tcW w:w="428" w:type="pct"/>
                    <w:tcBorders>
                      <w:top w:val="outset" w:sz="6" w:space="0" w:color="auto"/>
                      <w:left w:val="outset" w:sz="6" w:space="0" w:color="auto"/>
                      <w:bottom w:val="outset" w:sz="6" w:space="0" w:color="auto"/>
                      <w:right w:val="outset" w:sz="6" w:space="0" w:color="auto"/>
                    </w:tcBorders>
                  </w:tcPr>
                  <w:p w:rsidR="008E29F6" w:rsidRPr="00347C00" w:rsidRDefault="008E29F6" w:rsidP="008E29F6">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8E29F6" w:rsidRPr="00347C00" w:rsidRDefault="009527DA" w:rsidP="008E29F6">
                    <w:pPr>
                      <w:jc w:val="right"/>
                      <w:rPr>
                        <w:sz w:val="18"/>
                        <w:szCs w:val="18"/>
                      </w:rPr>
                    </w:pPr>
                    <w:r>
                      <w:rPr>
                        <w:sz w:val="18"/>
                        <w:szCs w:val="18"/>
                      </w:rPr>
                      <w:t>111,314,865,469.99</w:t>
                    </w:r>
                  </w:p>
                </w:tc>
                <w:tc>
                  <w:tcPr>
                    <w:tcW w:w="1104" w:type="pct"/>
                    <w:tcBorders>
                      <w:top w:val="outset" w:sz="6" w:space="0" w:color="auto"/>
                      <w:left w:val="outset" w:sz="6" w:space="0" w:color="auto"/>
                      <w:bottom w:val="outset" w:sz="6" w:space="0" w:color="auto"/>
                      <w:right w:val="outset" w:sz="6" w:space="0" w:color="auto"/>
                    </w:tcBorders>
                  </w:tcPr>
                  <w:p w:rsidR="008E29F6" w:rsidRPr="00E57F13" w:rsidRDefault="008E29F6" w:rsidP="008E29F6">
                    <w:pPr>
                      <w:jc w:val="right"/>
                      <w:rPr>
                        <w:sz w:val="18"/>
                        <w:szCs w:val="18"/>
                      </w:rPr>
                    </w:pPr>
                    <w:r w:rsidRPr="00E57F13">
                      <w:rPr>
                        <w:sz w:val="18"/>
                        <w:szCs w:val="18"/>
                      </w:rPr>
                      <w:t>112,883,378,083.96</w:t>
                    </w:r>
                  </w:p>
                </w:tc>
              </w:tr>
            </w:tbl>
            <w:p w:rsidR="00D9633B" w:rsidRPr="002B5C22" w:rsidRDefault="00D96BCB">
              <w:pPr>
                <w:ind w:rightChars="-73" w:right="-153"/>
                <w:rPr>
                  <w:color w:val="008000"/>
                  <w:sz w:val="18"/>
                  <w:szCs w:val="18"/>
                  <w:u w:val="single"/>
                </w:rPr>
              </w:pPr>
              <w:r w:rsidRPr="00347C00">
                <w:rPr>
                  <w:sz w:val="18"/>
                  <w:szCs w:val="18"/>
                </w:rPr>
                <w:t>法定代表人</w:t>
              </w:r>
              <w:r w:rsidRPr="00347C00">
                <w:rPr>
                  <w:rFonts w:hint="eastAsia"/>
                  <w:sz w:val="18"/>
                  <w:szCs w:val="18"/>
                </w:rPr>
                <w:t>：</w:t>
              </w:r>
              <w:sdt>
                <w:sdtPr>
                  <w:rPr>
                    <w:rFonts w:hint="eastAsia"/>
                    <w:sz w:val="18"/>
                    <w:szCs w:val="18"/>
                  </w:rPr>
                  <w:alias w:val="公司法定代表人"/>
                  <w:tag w:val="_GBC_82350876809b4479afe9f3c55db147dd"/>
                  <w:id w:val="663737927"/>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347C00">
                    <w:rPr>
                      <w:rFonts w:hint="eastAsia"/>
                      <w:sz w:val="18"/>
                      <w:szCs w:val="18"/>
                    </w:rPr>
                    <w:t>孙玮恒</w:t>
                  </w:r>
                </w:sdtContent>
              </w:sdt>
              <w:r w:rsidRPr="00347C00">
                <w:rPr>
                  <w:rFonts w:hint="eastAsia"/>
                  <w:sz w:val="18"/>
                  <w:szCs w:val="18"/>
                </w:rPr>
                <w:t xml:space="preserve"> </w:t>
              </w:r>
              <w:r w:rsidR="00347C00">
                <w:rPr>
                  <w:rFonts w:hint="eastAsia"/>
                  <w:sz w:val="18"/>
                  <w:szCs w:val="18"/>
                </w:rPr>
                <w:t xml:space="preserve">                      </w:t>
              </w:r>
              <w:r w:rsidRPr="00347C00">
                <w:rPr>
                  <w:sz w:val="18"/>
                  <w:szCs w:val="18"/>
                </w:rPr>
                <w:t>主管会计工作负责人</w:t>
              </w:r>
              <w:r w:rsidRPr="00347C00">
                <w:rPr>
                  <w:rFonts w:hint="eastAsia"/>
                  <w:sz w:val="18"/>
                  <w:szCs w:val="18"/>
                </w:rPr>
                <w:t>：</w:t>
              </w:r>
              <w:sdt>
                <w:sdtPr>
                  <w:rPr>
                    <w:rFonts w:hint="eastAsia"/>
                    <w:sz w:val="18"/>
                    <w:szCs w:val="18"/>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347C00">
                    <w:rPr>
                      <w:rFonts w:hint="eastAsia"/>
                      <w:sz w:val="18"/>
                      <w:szCs w:val="18"/>
                    </w:rPr>
                    <w:t>曹路</w:t>
                  </w:r>
                </w:sdtContent>
              </w:sdt>
              <w:r w:rsidRPr="00347C00">
                <w:rPr>
                  <w:rFonts w:hint="eastAsia"/>
                  <w:sz w:val="18"/>
                  <w:szCs w:val="18"/>
                </w:rPr>
                <w:t xml:space="preserve"> </w:t>
              </w:r>
              <w:r w:rsidR="00347C00">
                <w:rPr>
                  <w:rFonts w:hint="eastAsia"/>
                  <w:sz w:val="18"/>
                  <w:szCs w:val="18"/>
                </w:rPr>
                <w:t xml:space="preserve">                  </w:t>
              </w:r>
              <w:r w:rsidRPr="00347C00">
                <w:rPr>
                  <w:sz w:val="18"/>
                  <w:szCs w:val="18"/>
                </w:rPr>
                <w:t>会计机构负责人</w:t>
              </w:r>
              <w:r w:rsidRPr="00347C00">
                <w:rPr>
                  <w:rFonts w:hint="eastAsia"/>
                  <w:sz w:val="18"/>
                  <w:szCs w:val="18"/>
                </w:rPr>
                <w:t>：</w:t>
              </w:r>
              <w:sdt>
                <w:sdtPr>
                  <w:rPr>
                    <w:rFonts w:hint="eastAsia"/>
                    <w:sz w:val="18"/>
                    <w:szCs w:val="18"/>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347C00">
                    <w:rPr>
                      <w:rFonts w:hint="eastAsia"/>
                      <w:sz w:val="18"/>
                      <w:szCs w:val="18"/>
                    </w:rPr>
                    <w:t>方建立</w:t>
                  </w:r>
                </w:sdtContent>
              </w:sdt>
            </w:p>
          </w:sdtContent>
        </w:sdt>
        <w:p w:rsidR="002278F3" w:rsidRDefault="002278F3">
          <w:pPr>
            <w:snapToGrid w:val="0"/>
            <w:spacing w:line="240" w:lineRule="atLeast"/>
            <w:ind w:rightChars="-759" w:right="-1594"/>
            <w:rPr>
              <w:szCs w:val="21"/>
            </w:rPr>
          </w:pPr>
        </w:p>
        <w:p w:rsidR="002D316D" w:rsidRDefault="002D316D">
          <w:pPr>
            <w:snapToGrid w:val="0"/>
            <w:spacing w:line="240" w:lineRule="atLeast"/>
            <w:ind w:rightChars="-759" w:right="-1594"/>
            <w:rPr>
              <w:szCs w:val="21"/>
            </w:rPr>
          </w:pPr>
        </w:p>
        <w:sdt>
          <w:sdtPr>
            <w:rPr>
              <w:rFonts w:ascii="宋体" w:hAnsi="宋体" w:cs="宋体" w:hint="eastAsia"/>
              <w:b w:val="0"/>
              <w:bCs w:val="0"/>
              <w:kern w:val="0"/>
              <w:szCs w:val="24"/>
            </w:rPr>
            <w:tag w:val="_GBC_af8c8d1094d041008b00be724891aff3"/>
            <w:id w:val="-14920311"/>
            <w:lock w:val="sdtLocked"/>
            <w:placeholder>
              <w:docPart w:val="GBC22222222222222222222222222222"/>
            </w:placeholder>
          </w:sdtPr>
          <w:sdtEndPr>
            <w:rPr>
              <w:sz w:val="18"/>
              <w:szCs w:val="18"/>
            </w:rPr>
          </w:sdtEndPr>
          <w:sdtContent>
            <w:p w:rsidR="00D9633B" w:rsidRDefault="00D96BCB">
              <w:pPr>
                <w:pStyle w:val="3"/>
                <w:jc w:val="center"/>
              </w:pPr>
              <w:r>
                <w:rPr>
                  <w:rFonts w:hint="eastAsia"/>
                </w:rPr>
                <w:t>母公司</w:t>
              </w:r>
              <w:r>
                <w:t>资产负债表</w:t>
              </w:r>
            </w:p>
            <w:p w:rsidR="00D9633B" w:rsidRDefault="00D96BCB">
              <w:pPr>
                <w:jc w:val="center"/>
                <w:rPr>
                  <w:b/>
                  <w:bCs/>
                  <w:szCs w:val="21"/>
                </w:rPr>
              </w:pPr>
              <w:r>
                <w:rPr>
                  <w:szCs w:val="21"/>
                </w:rPr>
                <w:t>2018年</w:t>
              </w:r>
              <w:r>
                <w:rPr>
                  <w:rFonts w:hint="eastAsia"/>
                  <w:szCs w:val="21"/>
                </w:rPr>
                <w:t>6</w:t>
              </w:r>
              <w:r>
                <w:rPr>
                  <w:szCs w:val="21"/>
                </w:rPr>
                <w:t>月3</w:t>
              </w:r>
              <w:r>
                <w:rPr>
                  <w:rFonts w:hint="eastAsia"/>
                  <w:szCs w:val="21"/>
                </w:rPr>
                <w:t>0</w:t>
              </w:r>
              <w:r>
                <w:rPr>
                  <w:szCs w:val="21"/>
                </w:rPr>
                <w:t>日</w:t>
              </w:r>
            </w:p>
            <w:p w:rsidR="00D9633B" w:rsidRPr="007557ED" w:rsidRDefault="00D96BCB" w:rsidP="007557ED">
              <w:pPr>
                <w:rPr>
                  <w:sz w:val="18"/>
                  <w:szCs w:val="18"/>
                </w:rPr>
              </w:pPr>
              <w:r w:rsidRPr="007557ED">
                <w:rPr>
                  <w:sz w:val="18"/>
                  <w:szCs w:val="18"/>
                </w:rPr>
                <w:t>编制单位:</w:t>
              </w:r>
              <w:sdt>
                <w:sdtPr>
                  <w:rPr>
                    <w:sz w:val="18"/>
                    <w:szCs w:val="18"/>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sidRPr="007557ED">
                    <w:rPr>
                      <w:sz w:val="18"/>
                      <w:szCs w:val="18"/>
                    </w:rPr>
                    <w:t>浙江浙能电力股份有限公司</w:t>
                  </w:r>
                </w:sdtContent>
              </w:sdt>
              <w:r w:rsidRPr="007557ED">
                <w:rPr>
                  <w:sz w:val="18"/>
                  <w:szCs w:val="18"/>
                </w:rPr>
                <w:t> </w:t>
              </w:r>
              <w:r w:rsidR="007557ED" w:rsidRPr="007557ED">
                <w:rPr>
                  <w:rFonts w:hint="eastAsia"/>
                  <w:sz w:val="18"/>
                  <w:szCs w:val="18"/>
                </w:rPr>
                <w:t xml:space="preserve">                      </w:t>
              </w:r>
              <w:r w:rsidR="007557ED">
                <w:rPr>
                  <w:rFonts w:hint="eastAsia"/>
                  <w:sz w:val="18"/>
                  <w:szCs w:val="18"/>
                </w:rPr>
                <w:t xml:space="preserve">                  </w:t>
              </w:r>
              <w:r w:rsidR="007557ED" w:rsidRPr="007557ED">
                <w:rPr>
                  <w:rFonts w:hint="eastAsia"/>
                  <w:sz w:val="18"/>
                  <w:szCs w:val="18"/>
                </w:rPr>
                <w:t xml:space="preserve">          </w:t>
              </w:r>
              <w:r w:rsidRPr="007557ED">
                <w:rPr>
                  <w:sz w:val="18"/>
                  <w:szCs w:val="18"/>
                </w:rPr>
                <w:t>单位:</w:t>
              </w:r>
              <w:sdt>
                <w:sdtPr>
                  <w:rPr>
                    <w:sz w:val="18"/>
                    <w:szCs w:val="18"/>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557ED">
                    <w:rPr>
                      <w:rFonts w:hint="eastAsia"/>
                      <w:sz w:val="18"/>
                      <w:szCs w:val="18"/>
                    </w:rPr>
                    <w:t>元</w:t>
                  </w:r>
                </w:sdtContent>
              </w:sdt>
              <w:r w:rsidRPr="007557ED">
                <w:rPr>
                  <w:sz w:val="18"/>
                  <w:szCs w:val="18"/>
                </w:rPr>
                <w:t xml:space="preserve">  币种:</w:t>
              </w:r>
              <w:sdt>
                <w:sdtPr>
                  <w:rPr>
                    <w:sz w:val="18"/>
                    <w:szCs w:val="18"/>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557E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853"/>
                <w:gridCol w:w="2126"/>
                <w:gridCol w:w="2198"/>
              </w:tblGrid>
              <w:tr w:rsidR="009174D3" w:rsidRPr="002B5C22" w:rsidTr="003B1655">
                <w:trPr>
                  <w:cantSplit/>
                </w:trPr>
                <w:sdt>
                  <w:sdtPr>
                    <w:rPr>
                      <w:sz w:val="18"/>
                      <w:szCs w:val="18"/>
                    </w:rPr>
                    <w:tag w:val="_PLD_86164f00913c42de9c3d2e66a718c46a"/>
                    <w:id w:val="85384730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jc w:val="center"/>
                          <w:rPr>
                            <w:b/>
                            <w:sz w:val="18"/>
                            <w:szCs w:val="18"/>
                          </w:rPr>
                        </w:pPr>
                        <w:r w:rsidRPr="002B5C22">
                          <w:rPr>
                            <w:b/>
                            <w:sz w:val="18"/>
                            <w:szCs w:val="18"/>
                          </w:rPr>
                          <w:t>项目</w:t>
                        </w:r>
                      </w:p>
                    </w:tc>
                  </w:sdtContent>
                </w:sdt>
                <w:sdt>
                  <w:sdtPr>
                    <w:rPr>
                      <w:sz w:val="18"/>
                      <w:szCs w:val="18"/>
                    </w:rPr>
                    <w:tag w:val="_PLD_b1663c917e794e92b0fb75c0004eaf23"/>
                    <w:id w:val="358860130"/>
                    <w:lock w:val="sdtLocked"/>
                  </w:sdtPr>
                  <w:sdtEndPr/>
                  <w:sdtContent>
                    <w:tc>
                      <w:tcPr>
                        <w:tcW w:w="428"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jc w:val="center"/>
                          <w:rPr>
                            <w:b/>
                            <w:sz w:val="18"/>
                            <w:szCs w:val="18"/>
                          </w:rPr>
                        </w:pPr>
                        <w:r w:rsidRPr="002B5C22">
                          <w:rPr>
                            <w:rFonts w:hint="eastAsia"/>
                            <w:b/>
                            <w:sz w:val="18"/>
                            <w:szCs w:val="18"/>
                          </w:rPr>
                          <w:t>附注</w:t>
                        </w:r>
                      </w:p>
                    </w:tc>
                  </w:sdtContent>
                </w:sdt>
                <w:sdt>
                  <w:sdtPr>
                    <w:rPr>
                      <w:sz w:val="18"/>
                      <w:szCs w:val="18"/>
                    </w:rPr>
                    <w:tag w:val="_PLD_f26cbea6d9f2446784d4b1bdb0b916d3"/>
                    <w:id w:val="-1465956375"/>
                    <w:lock w:val="sdtLocked"/>
                  </w:sdtPr>
                  <w:sdtEndPr/>
                  <w:sdtContent>
                    <w:tc>
                      <w:tcPr>
                        <w:tcW w:w="1067"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jc w:val="center"/>
                          <w:rPr>
                            <w:b/>
                            <w:sz w:val="18"/>
                            <w:szCs w:val="18"/>
                          </w:rPr>
                        </w:pPr>
                        <w:r w:rsidRPr="002B5C22">
                          <w:rPr>
                            <w:b/>
                            <w:sz w:val="18"/>
                            <w:szCs w:val="18"/>
                          </w:rPr>
                          <w:t>期末余额</w:t>
                        </w:r>
                      </w:p>
                    </w:tc>
                  </w:sdtContent>
                </w:sdt>
                <w:sdt>
                  <w:sdtPr>
                    <w:rPr>
                      <w:sz w:val="18"/>
                      <w:szCs w:val="18"/>
                    </w:rPr>
                    <w:tag w:val="_PLD_544c51a54f954492bc5402a361eb61a1"/>
                    <w:id w:val="-146755061"/>
                    <w:lock w:val="sdtLocked"/>
                  </w:sdtPr>
                  <w:sdtEndPr/>
                  <w:sdtContent>
                    <w:tc>
                      <w:tcPr>
                        <w:tcW w:w="1104"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jc w:val="center"/>
                          <w:rPr>
                            <w:b/>
                            <w:sz w:val="18"/>
                            <w:szCs w:val="18"/>
                          </w:rPr>
                        </w:pPr>
                        <w:r w:rsidRPr="002B5C22">
                          <w:rPr>
                            <w:rFonts w:hint="eastAsia"/>
                            <w:b/>
                            <w:sz w:val="18"/>
                            <w:szCs w:val="18"/>
                          </w:rPr>
                          <w:t>期初</w:t>
                        </w:r>
                        <w:r w:rsidRPr="002B5C22">
                          <w:rPr>
                            <w:b/>
                            <w:sz w:val="18"/>
                            <w:szCs w:val="18"/>
                          </w:rPr>
                          <w:t>余额</w:t>
                        </w:r>
                      </w:p>
                    </w:tc>
                  </w:sdtContent>
                </w:sdt>
              </w:tr>
              <w:tr w:rsidR="009174D3" w:rsidRPr="002B5C22" w:rsidTr="003B1655">
                <w:sdt>
                  <w:sdtPr>
                    <w:rPr>
                      <w:sz w:val="18"/>
                      <w:szCs w:val="18"/>
                    </w:rPr>
                    <w:tag w:val="_PLD_50ba2edb262342c796ff8607e4826d61"/>
                    <w:id w:val="-153434337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r w:rsidRPr="002B5C22">
                          <w:rPr>
                            <w:rFonts w:hint="eastAsia"/>
                            <w:b/>
                            <w:bCs/>
                            <w:sz w:val="18"/>
                            <w:szCs w:val="18"/>
                          </w:rPr>
                          <w:t>流动资产：</w:t>
                        </w:r>
                      </w:p>
                    </w:tc>
                  </w:sdtContent>
                </w:sdt>
                <w:tc>
                  <w:tcPr>
                    <w:tcW w:w="2598" w:type="pct"/>
                    <w:gridSpan w:val="3"/>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p>
                </w:tc>
              </w:tr>
              <w:tr w:rsidR="009174D3" w:rsidRPr="002B5C22" w:rsidTr="003B1655">
                <w:sdt>
                  <w:sdtPr>
                    <w:rPr>
                      <w:sz w:val="18"/>
                      <w:szCs w:val="18"/>
                    </w:rPr>
                    <w:tag w:val="_PLD_bd9aac193a204ef086f6e6466399aaa5"/>
                    <w:id w:val="170321523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货币资金</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C12429" w:rsidP="003B1655">
                    <w:pPr>
                      <w:jc w:val="right"/>
                      <w:rPr>
                        <w:sz w:val="18"/>
                        <w:szCs w:val="18"/>
                      </w:rPr>
                    </w:pPr>
                    <w:r>
                      <w:rPr>
                        <w:sz w:val="18"/>
                        <w:szCs w:val="18"/>
                      </w:rPr>
                      <w:t>3,640,543,176.52</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3,072,110,209.63</w:t>
                    </w:r>
                  </w:p>
                </w:tc>
              </w:tr>
              <w:tr w:rsidR="009174D3" w:rsidRPr="002B5C22" w:rsidTr="003B1655">
                <w:sdt>
                  <w:sdtPr>
                    <w:rPr>
                      <w:sz w:val="18"/>
                      <w:szCs w:val="18"/>
                    </w:rPr>
                    <w:tag w:val="_PLD_9b1e7a64a3bb41eb8aa15509727425b6"/>
                    <w:id w:val="11950482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以公允价值计量且其变动计入当期损益的金融资产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24,291.78</w:t>
                    </w:r>
                  </w:p>
                </w:tc>
              </w:tr>
              <w:tr w:rsidR="009174D3" w:rsidRPr="002B5C22" w:rsidTr="003B1655">
                <w:sdt>
                  <w:sdtPr>
                    <w:rPr>
                      <w:sz w:val="18"/>
                      <w:szCs w:val="18"/>
                    </w:rPr>
                    <w:tag w:val="_PLD_d6e4214ab5b24898aa2c5317692a3692"/>
                    <w:id w:val="-138178061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衍生金融资产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3764fc93add64e5f8bd93aa69e26c893"/>
                    <w:id w:val="-161351065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应收票据</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6124441ea2f14e43af8a04c7ba6c663b"/>
                    <w:id w:val="91313342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应收账款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338,942,711.32</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290,125,980.50</w:t>
                    </w:r>
                  </w:p>
                </w:tc>
              </w:tr>
              <w:tr w:rsidR="009174D3" w:rsidRPr="002B5C22" w:rsidTr="003B1655">
                <w:sdt>
                  <w:sdtPr>
                    <w:rPr>
                      <w:sz w:val="18"/>
                      <w:szCs w:val="18"/>
                    </w:rPr>
                    <w:tag w:val="_PLD_836c9799e8ce408c911341bb2ad03fce"/>
                    <w:id w:val="-14422980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预付款项</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8,918,822.39</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7,250,227.47</w:t>
                    </w:r>
                  </w:p>
                </w:tc>
              </w:tr>
              <w:tr w:rsidR="009174D3" w:rsidRPr="002B5C22" w:rsidTr="003B1655">
                <w:sdt>
                  <w:sdtPr>
                    <w:rPr>
                      <w:sz w:val="18"/>
                      <w:szCs w:val="18"/>
                    </w:rPr>
                    <w:tag w:val="_PLD_2ddf4623eba844d197ceee42081aad10"/>
                    <w:id w:val="130404585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应收利息</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8,658,253.76</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9,452,025.00</w:t>
                    </w:r>
                  </w:p>
                </w:tc>
              </w:tr>
              <w:tr w:rsidR="009174D3" w:rsidRPr="002B5C22" w:rsidTr="003B1655">
                <w:sdt>
                  <w:sdtPr>
                    <w:rPr>
                      <w:sz w:val="18"/>
                      <w:szCs w:val="18"/>
                    </w:rPr>
                    <w:tag w:val="_PLD_0aada8ad99d54905a6c710679c560fb6"/>
                    <w:id w:val="19487397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应收股利</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566,935,900.29</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388,123,161.40</w:t>
                    </w:r>
                  </w:p>
                </w:tc>
              </w:tr>
              <w:tr w:rsidR="009174D3" w:rsidRPr="002B5C22" w:rsidTr="003B1655">
                <w:sdt>
                  <w:sdtPr>
                    <w:rPr>
                      <w:sz w:val="18"/>
                      <w:szCs w:val="18"/>
                    </w:rPr>
                    <w:tag w:val="_PLD_d0a88dc242d7425c9f6687fdbf6b33a1"/>
                    <w:id w:val="4977015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其他应收款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81,523,491.45</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898,543.89</w:t>
                    </w:r>
                  </w:p>
                </w:tc>
              </w:tr>
              <w:tr w:rsidR="009174D3" w:rsidRPr="002B5C22" w:rsidTr="003B1655">
                <w:sdt>
                  <w:sdtPr>
                    <w:rPr>
                      <w:sz w:val="18"/>
                      <w:szCs w:val="18"/>
                    </w:rPr>
                    <w:tag w:val="_PLD_ec0f0fa4e916462a99658eb60c22336b"/>
                    <w:id w:val="-180692692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存货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89,117,861.01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69,853,050.90</w:t>
                    </w:r>
                  </w:p>
                </w:tc>
              </w:tr>
              <w:tr w:rsidR="009174D3" w:rsidRPr="002B5C22" w:rsidTr="003B1655">
                <w:sdt>
                  <w:sdtPr>
                    <w:rPr>
                      <w:sz w:val="18"/>
                      <w:szCs w:val="18"/>
                    </w:rPr>
                    <w:tag w:val="_PLD_365457fca39d46589cb73b9b8f9e19f5"/>
                    <w:id w:val="17015895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持有待售资产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0980b12952a64f238bd9da3b2f3adc51"/>
                    <w:id w:val="196037281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一年内到期的非流动资产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1,276,572.50</w:t>
                    </w:r>
                  </w:p>
                </w:tc>
              </w:tr>
              <w:tr w:rsidR="009174D3" w:rsidRPr="002B5C22" w:rsidTr="003B1655">
                <w:sdt>
                  <w:sdtPr>
                    <w:rPr>
                      <w:sz w:val="18"/>
                      <w:szCs w:val="18"/>
                    </w:rPr>
                    <w:tag w:val="_PLD_8bf05324c33d4c8680436f4706850c3f"/>
                    <w:id w:val="-17241444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其他流动资产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8,925,652.17</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47,136,625.22</w:t>
                    </w:r>
                  </w:p>
                </w:tc>
              </w:tr>
              <w:tr w:rsidR="009174D3" w:rsidRPr="002B5C22" w:rsidTr="003B1655">
                <w:sdt>
                  <w:sdtPr>
                    <w:rPr>
                      <w:sz w:val="18"/>
                      <w:szCs w:val="18"/>
                    </w:rPr>
                    <w:tag w:val="_PLD_8790cdd8d21e420a8ef4ded6a71d1c3d"/>
                    <w:id w:val="-56040384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200" w:firstLine="360"/>
                          <w:rPr>
                            <w:sz w:val="18"/>
                            <w:szCs w:val="18"/>
                          </w:rPr>
                        </w:pPr>
                        <w:r w:rsidRPr="002B5C22">
                          <w:rPr>
                            <w:rFonts w:hint="eastAsia"/>
                            <w:sz w:val="18"/>
                            <w:szCs w:val="18"/>
                          </w:rPr>
                          <w:t>流动资产合计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4,743,565,868.91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3,886,250,688.29</w:t>
                    </w:r>
                  </w:p>
                </w:tc>
              </w:tr>
              <w:tr w:rsidR="009174D3" w:rsidRPr="002B5C22" w:rsidTr="003B1655">
                <w:sdt>
                  <w:sdtPr>
                    <w:rPr>
                      <w:sz w:val="18"/>
                      <w:szCs w:val="18"/>
                    </w:rPr>
                    <w:tag w:val="_PLD_edb7c81ca51342f48e1afcc1e135f7de"/>
                    <w:id w:val="164053086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r w:rsidRPr="002B5C22">
                          <w:rPr>
                            <w:rFonts w:hint="eastAsia"/>
                            <w:b/>
                            <w:bCs/>
                            <w:sz w:val="18"/>
                            <w:szCs w:val="18"/>
                          </w:rPr>
                          <w:t>非流动资产：</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9174D3" w:rsidRPr="009174D3" w:rsidRDefault="009174D3" w:rsidP="003B1655">
                    <w:pPr>
                      <w:rPr>
                        <w:color w:val="008000"/>
                        <w:sz w:val="18"/>
                        <w:szCs w:val="18"/>
                      </w:rPr>
                    </w:pPr>
                  </w:p>
                </w:tc>
              </w:tr>
              <w:tr w:rsidR="009174D3" w:rsidRPr="002B5C22" w:rsidTr="003B1655">
                <w:sdt>
                  <w:sdtPr>
                    <w:rPr>
                      <w:sz w:val="18"/>
                      <w:szCs w:val="18"/>
                    </w:rPr>
                    <w:tag w:val="_PLD_4b6da07025d54f5587bc628751107308"/>
                    <w:id w:val="-62346381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可供出售金融资产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7,378,330,156.40</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8,653,622,484.92</w:t>
                    </w:r>
                  </w:p>
                </w:tc>
              </w:tr>
              <w:tr w:rsidR="009174D3" w:rsidRPr="002B5C22" w:rsidTr="003B1655">
                <w:sdt>
                  <w:sdtPr>
                    <w:rPr>
                      <w:sz w:val="18"/>
                      <w:szCs w:val="18"/>
                    </w:rPr>
                    <w:tag w:val="_PLD_b835617d00af4ea494798d7a73a175c4"/>
                    <w:id w:val="-118867735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持有至到期投资</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3a3eb5f13a5e479cab74c53cf92cef70"/>
                    <w:id w:val="-187029599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长期应收款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9cd3bd10dc674ca6a25aa817bae7e67c"/>
                    <w:id w:val="61118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长期股权投资</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39,431,210,453.35</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38,773,421,608.74</w:t>
                    </w:r>
                  </w:p>
                </w:tc>
              </w:tr>
              <w:tr w:rsidR="009174D3" w:rsidRPr="002B5C22" w:rsidTr="003B1655">
                <w:sdt>
                  <w:sdtPr>
                    <w:rPr>
                      <w:sz w:val="18"/>
                      <w:szCs w:val="18"/>
                    </w:rPr>
                    <w:tag w:val="_PLD_20ceb656f6ed453d923429ecf3e07470"/>
                    <w:id w:val="162812660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投资性房地产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80,307,441.71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82,754,464.48</w:t>
                    </w:r>
                  </w:p>
                </w:tc>
              </w:tr>
              <w:tr w:rsidR="009174D3" w:rsidRPr="002B5C22" w:rsidTr="003B1655">
                <w:sdt>
                  <w:sdtPr>
                    <w:rPr>
                      <w:sz w:val="18"/>
                      <w:szCs w:val="18"/>
                    </w:rPr>
                    <w:tag w:val="_PLD_f2915bbeb92e4cb7825444810cd2481b"/>
                    <w:id w:val="147788079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固定资产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531335" w:rsidP="003B1655">
                    <w:pPr>
                      <w:jc w:val="right"/>
                      <w:rPr>
                        <w:sz w:val="18"/>
                        <w:szCs w:val="18"/>
                      </w:rPr>
                    </w:pPr>
                    <w:r>
                      <w:rPr>
                        <w:sz w:val="18"/>
                        <w:szCs w:val="18"/>
                      </w:rPr>
                      <w:t>3,518,737,474.27</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3,770,264,908.51</w:t>
                    </w:r>
                  </w:p>
                </w:tc>
              </w:tr>
              <w:tr w:rsidR="009174D3" w:rsidRPr="002B5C22" w:rsidTr="003B1655">
                <w:sdt>
                  <w:sdtPr>
                    <w:rPr>
                      <w:sz w:val="18"/>
                      <w:szCs w:val="18"/>
                    </w:rPr>
                    <w:tag w:val="_PLD_3702018434b348299a2edf88ed253cae"/>
                    <w:id w:val="-45148782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在建工程</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13,461,148.44</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10,156,758.91</w:t>
                    </w:r>
                  </w:p>
                </w:tc>
              </w:tr>
              <w:tr w:rsidR="009174D3" w:rsidRPr="002B5C22" w:rsidTr="003B1655">
                <w:sdt>
                  <w:sdtPr>
                    <w:rPr>
                      <w:sz w:val="18"/>
                      <w:szCs w:val="18"/>
                    </w:rPr>
                    <w:tag w:val="_PLD_540837041d3e49788dfee857d2ddb26e"/>
                    <w:id w:val="-130307475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工程物资</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ee471d3381b6474a810617a5c012a160"/>
                    <w:id w:val="159412423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固定资产清理</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aa1b8af0f4b640a08af5c5e477f1baed"/>
                    <w:id w:val="214384767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生产性生物资产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34107578db7e410f81696936f2160ad8"/>
                    <w:id w:val="-200311747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油气资产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b2d1d449266d4e0e8165564cc592ee25"/>
                    <w:id w:val="128493039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无形资产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239,926,880.53</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245,477,772.31</w:t>
                    </w:r>
                  </w:p>
                </w:tc>
              </w:tr>
              <w:tr w:rsidR="009174D3" w:rsidRPr="002B5C22" w:rsidTr="003B1655">
                <w:sdt>
                  <w:sdtPr>
                    <w:rPr>
                      <w:sz w:val="18"/>
                      <w:szCs w:val="18"/>
                    </w:rPr>
                    <w:tag w:val="_PLD_070bd9e319f04f698ec241662aae315f"/>
                    <w:id w:val="89909992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开发支出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71205ffe835a450f96b572033af7b245"/>
                    <w:id w:val="-118922340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商誉</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464c95e2742e40848be2a2dd7ed10065"/>
                    <w:id w:val="10898932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长期待摊费用</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40,636,579.71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41,036,199.55</w:t>
                    </w:r>
                  </w:p>
                </w:tc>
              </w:tr>
              <w:tr w:rsidR="009174D3" w:rsidRPr="002B5C22" w:rsidTr="003B1655">
                <w:sdt>
                  <w:sdtPr>
                    <w:rPr>
                      <w:sz w:val="18"/>
                      <w:szCs w:val="18"/>
                    </w:rPr>
                    <w:tag w:val="_PLD_5ba414797dcd4efeb8f5add1c55db170"/>
                    <w:id w:val="-86590332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递延所得税资产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4ec085051b734fb6888eae763a5af865"/>
                    <w:id w:val="-96943191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其他非流动资产</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7,237,189,874.70</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7,236,811,460.93</w:t>
                    </w:r>
                  </w:p>
                </w:tc>
              </w:tr>
              <w:tr w:rsidR="009174D3" w:rsidRPr="002B5C22" w:rsidTr="003B1655">
                <w:sdt>
                  <w:sdtPr>
                    <w:rPr>
                      <w:sz w:val="18"/>
                      <w:szCs w:val="18"/>
                    </w:rPr>
                    <w:tag w:val="_PLD_1361d749971c4577aca21316768dc6ea"/>
                    <w:id w:val="40049588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200" w:firstLine="360"/>
                          <w:rPr>
                            <w:sz w:val="18"/>
                            <w:szCs w:val="18"/>
                          </w:rPr>
                        </w:pPr>
                        <w:r w:rsidRPr="002B5C22">
                          <w:rPr>
                            <w:rFonts w:hint="eastAsia"/>
                            <w:sz w:val="18"/>
                            <w:szCs w:val="18"/>
                          </w:rPr>
                          <w:t>非流动资产合计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57,939,800,009.11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58,813,545,658.35</w:t>
                    </w:r>
                  </w:p>
                </w:tc>
              </w:tr>
              <w:tr w:rsidR="009174D3" w:rsidRPr="002B5C22" w:rsidTr="003B1655">
                <w:sdt>
                  <w:sdtPr>
                    <w:rPr>
                      <w:sz w:val="18"/>
                      <w:szCs w:val="18"/>
                    </w:rPr>
                    <w:tag w:val="_PLD_6fe017f5040346fd90d05dbcc8d7f1b3"/>
                    <w:id w:val="-190946091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300" w:firstLine="540"/>
                          <w:rPr>
                            <w:sz w:val="18"/>
                            <w:szCs w:val="18"/>
                          </w:rPr>
                        </w:pPr>
                        <w:r w:rsidRPr="002B5C22">
                          <w:rPr>
                            <w:rFonts w:hint="eastAsia"/>
                            <w:sz w:val="18"/>
                            <w:szCs w:val="18"/>
                          </w:rPr>
                          <w:t>资产总计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B20BE" w:rsidP="003B1655">
                    <w:pPr>
                      <w:jc w:val="right"/>
                      <w:rPr>
                        <w:sz w:val="18"/>
                        <w:szCs w:val="18"/>
                      </w:rPr>
                    </w:pPr>
                    <w:r>
                      <w:rPr>
                        <w:sz w:val="18"/>
                        <w:szCs w:val="18"/>
                      </w:rPr>
                      <w:t>62,683,365,878.02</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62,699,796,346.64</w:t>
                    </w:r>
                  </w:p>
                </w:tc>
              </w:tr>
              <w:tr w:rsidR="009174D3" w:rsidRPr="002B5C22" w:rsidTr="003B1655">
                <w:sdt>
                  <w:sdtPr>
                    <w:rPr>
                      <w:sz w:val="18"/>
                      <w:szCs w:val="18"/>
                    </w:rPr>
                    <w:tag w:val="_PLD_2fd9ffe69f8542ee8ba76af18c441148"/>
                    <w:id w:val="-69076012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r w:rsidRPr="002B5C22">
                          <w:rPr>
                            <w:rFonts w:hint="eastAsia"/>
                            <w:b/>
                            <w:bCs/>
                            <w:sz w:val="18"/>
                            <w:szCs w:val="18"/>
                          </w:rPr>
                          <w:t>流动负债：</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9174D3" w:rsidRPr="002B5C22" w:rsidRDefault="009174D3" w:rsidP="003B1655">
                    <w:pPr>
                      <w:rPr>
                        <w:color w:val="008000"/>
                        <w:sz w:val="18"/>
                        <w:szCs w:val="18"/>
                      </w:rPr>
                    </w:pPr>
                  </w:p>
                </w:tc>
              </w:tr>
              <w:tr w:rsidR="009174D3" w:rsidRPr="002B5C22" w:rsidTr="003B1655">
                <w:sdt>
                  <w:sdtPr>
                    <w:rPr>
                      <w:sz w:val="18"/>
                      <w:szCs w:val="18"/>
                    </w:rPr>
                    <w:tag w:val="_PLD_d6d10a7caf03499daf3dcdbe5ed2d92b"/>
                    <w:id w:val="-49449578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短期借款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cbac47464026454ba6e61e1bc98082f5"/>
                    <w:id w:val="-170400948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以公允价值计量且其变动计入当期损益的金融负债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691ad863652c4d77b424cc07913901b1"/>
                    <w:id w:val="-40176269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衍生金融负债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7b9a4db769684263abe16968f14c4ff5"/>
                    <w:id w:val="-197057602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应付票据</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r>
              <w:tr w:rsidR="009174D3" w:rsidRPr="002B5C22" w:rsidTr="003B1655">
                <w:sdt>
                  <w:sdtPr>
                    <w:rPr>
                      <w:sz w:val="18"/>
                      <w:szCs w:val="18"/>
                    </w:rPr>
                    <w:tag w:val="_PLD_7c45b3cded0c4dd295722e82932b150f"/>
                    <w:id w:val="184505287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应付账款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180,224,264.33</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320,909,013.41</w:t>
                    </w:r>
                  </w:p>
                </w:tc>
              </w:tr>
              <w:tr w:rsidR="009174D3" w:rsidRPr="002B5C22" w:rsidTr="003B1655">
                <w:sdt>
                  <w:sdtPr>
                    <w:rPr>
                      <w:sz w:val="18"/>
                      <w:szCs w:val="18"/>
                    </w:rPr>
                    <w:tag w:val="_PLD_3d5a58170139408b8017dad7b9f07ebc"/>
                    <w:id w:val="-185448626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预收款项</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675,675.67</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675,675.67</w:t>
                    </w:r>
                  </w:p>
                </w:tc>
              </w:tr>
              <w:tr w:rsidR="009174D3" w:rsidRPr="002B5C22" w:rsidTr="003B1655">
                <w:sdt>
                  <w:sdtPr>
                    <w:rPr>
                      <w:sz w:val="18"/>
                      <w:szCs w:val="18"/>
                    </w:rPr>
                    <w:tag w:val="_PLD_e53abc6612a2436abb369d51cd35cd13"/>
                    <w:id w:val="-127146740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应付职工薪酬</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1,648,634.81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24,161,853.33</w:t>
                    </w:r>
                  </w:p>
                </w:tc>
              </w:tr>
              <w:tr w:rsidR="009174D3" w:rsidRPr="002B5C22" w:rsidTr="003B1655">
                <w:sdt>
                  <w:sdtPr>
                    <w:rPr>
                      <w:sz w:val="18"/>
                      <w:szCs w:val="18"/>
                    </w:rPr>
                    <w:tag w:val="_PLD_db6142bacc3240a0b1435a86df2e9876"/>
                    <w:id w:val="-24388309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应交税费</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26,758,359.80</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19,695,856.13</w:t>
                    </w:r>
                  </w:p>
                </w:tc>
              </w:tr>
              <w:tr w:rsidR="009174D3" w:rsidRPr="002B5C22" w:rsidTr="003B1655">
                <w:sdt>
                  <w:sdtPr>
                    <w:rPr>
                      <w:sz w:val="18"/>
                      <w:szCs w:val="18"/>
                    </w:rPr>
                    <w:tag w:val="_PLD_57bcc6ca729847818739e14fae6365ba"/>
                    <w:id w:val="147988166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应付利息</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640,920.84</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760,998.96</w:t>
                    </w:r>
                  </w:p>
                </w:tc>
              </w:tr>
              <w:tr w:rsidR="009174D3" w:rsidRPr="002B5C22" w:rsidTr="003B1655">
                <w:sdt>
                  <w:sdtPr>
                    <w:rPr>
                      <w:sz w:val="18"/>
                      <w:szCs w:val="18"/>
                    </w:rPr>
                    <w:tag w:val="_PLD_7d7d1a7ae09e471483882ea1f636a437"/>
                    <w:id w:val="-21343255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应付股利</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2,312,487,684.23</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370,386.27</w:t>
                    </w:r>
                  </w:p>
                </w:tc>
              </w:tr>
              <w:tr w:rsidR="009174D3" w:rsidRPr="002B5C22" w:rsidTr="003B1655">
                <w:sdt>
                  <w:sdtPr>
                    <w:rPr>
                      <w:sz w:val="18"/>
                      <w:szCs w:val="18"/>
                    </w:rPr>
                    <w:tag w:val="_PLD_ba24f46edb0843588d4ad2ec0fc53471"/>
                    <w:id w:val="-33984858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其他应付款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58,081,138.53</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696,126,748.09</w:t>
                    </w:r>
                  </w:p>
                </w:tc>
              </w:tr>
              <w:tr w:rsidR="009174D3" w:rsidRPr="002B5C22" w:rsidTr="003B1655">
                <w:sdt>
                  <w:sdtPr>
                    <w:rPr>
                      <w:sz w:val="18"/>
                      <w:szCs w:val="18"/>
                    </w:rPr>
                    <w:tag w:val="_PLD_738273df8c0740c7aa2af64526d95529"/>
                    <w:id w:val="29919650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持有待售负债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dd5a6b9bbeef42dbb6d32d49e16b8f38"/>
                    <w:id w:val="16302840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一年内到期的非流动负债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85,000,000.00</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85,000,000.00</w:t>
                    </w:r>
                  </w:p>
                </w:tc>
              </w:tr>
              <w:tr w:rsidR="009174D3" w:rsidRPr="002B5C22" w:rsidTr="003B1655">
                <w:sdt>
                  <w:sdtPr>
                    <w:rPr>
                      <w:sz w:val="18"/>
                      <w:szCs w:val="18"/>
                    </w:rPr>
                    <w:tag w:val="_PLD_958c16eaa4cb4b219f19bc52cea110ae"/>
                    <w:id w:val="40604222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其他流动负债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p>
                </w:tc>
              </w:tr>
              <w:tr w:rsidR="009174D3" w:rsidRPr="002B5C22" w:rsidTr="003B1655">
                <w:sdt>
                  <w:sdtPr>
                    <w:rPr>
                      <w:sz w:val="18"/>
                      <w:szCs w:val="18"/>
                    </w:rPr>
                    <w:tag w:val="_PLD_121636a971c0456aacee1715c9930d0d"/>
                    <w:id w:val="3896989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200" w:firstLine="360"/>
                          <w:rPr>
                            <w:sz w:val="18"/>
                            <w:szCs w:val="18"/>
                          </w:rPr>
                        </w:pPr>
                        <w:r w:rsidRPr="002B5C22">
                          <w:rPr>
                            <w:rFonts w:hint="eastAsia"/>
                            <w:sz w:val="18"/>
                            <w:szCs w:val="18"/>
                          </w:rPr>
                          <w:t>流动负债合计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tcPr>
                  <w:p w:rsidR="009174D3" w:rsidRPr="002B5C22" w:rsidRDefault="00192FFB" w:rsidP="003B1655">
                    <w:pPr>
                      <w:jc w:val="right"/>
                      <w:rPr>
                        <w:sz w:val="18"/>
                        <w:szCs w:val="18"/>
                      </w:rPr>
                    </w:pPr>
                    <w:r>
                      <w:rPr>
                        <w:sz w:val="18"/>
                        <w:szCs w:val="18"/>
                      </w:rPr>
                      <w:t>2,665,516,678.21</w:t>
                    </w:r>
                  </w:p>
                </w:tc>
                <w:tc>
                  <w:tcPr>
                    <w:tcW w:w="1104" w:type="pct"/>
                    <w:tcBorders>
                      <w:top w:val="outset" w:sz="6" w:space="0" w:color="auto"/>
                      <w:left w:val="outset" w:sz="6" w:space="0" w:color="auto"/>
                      <w:bottom w:val="outset" w:sz="6" w:space="0" w:color="auto"/>
                      <w:right w:val="outset" w:sz="6" w:space="0" w:color="auto"/>
                    </w:tcBorders>
                  </w:tcPr>
                  <w:p w:rsidR="009174D3" w:rsidRPr="009174D3" w:rsidRDefault="009174D3" w:rsidP="003B1655">
                    <w:pPr>
                      <w:jc w:val="right"/>
                      <w:rPr>
                        <w:sz w:val="18"/>
                        <w:szCs w:val="18"/>
                      </w:rPr>
                    </w:pPr>
                    <w:r w:rsidRPr="009174D3">
                      <w:rPr>
                        <w:sz w:val="18"/>
                        <w:szCs w:val="18"/>
                      </w:rPr>
                      <w:t>1,147,700,531.86</w:t>
                    </w:r>
                  </w:p>
                </w:tc>
              </w:tr>
              <w:tr w:rsidR="009174D3" w:rsidRPr="002B5C22" w:rsidTr="003B1655">
                <w:sdt>
                  <w:sdtPr>
                    <w:rPr>
                      <w:sz w:val="18"/>
                      <w:szCs w:val="18"/>
                    </w:rPr>
                    <w:tag w:val="_PLD_90ce4291b6a949e996b6626956cb966f"/>
                    <w:id w:val="113599147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r w:rsidRPr="002B5C22">
                          <w:rPr>
                            <w:rFonts w:hint="eastAsia"/>
                            <w:b/>
                            <w:bCs/>
                            <w:sz w:val="18"/>
                            <w:szCs w:val="18"/>
                          </w:rPr>
                          <w:t>非流动负债：</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9174D3" w:rsidRPr="002B5C22" w:rsidRDefault="009174D3" w:rsidP="003B1655">
                    <w:pPr>
                      <w:rPr>
                        <w:color w:val="008000"/>
                        <w:sz w:val="18"/>
                        <w:szCs w:val="18"/>
                      </w:rPr>
                    </w:pPr>
                  </w:p>
                </w:tc>
              </w:tr>
              <w:tr w:rsidR="009174D3" w:rsidRPr="002B5C22" w:rsidTr="003B1655">
                <w:sdt>
                  <w:sdtPr>
                    <w:rPr>
                      <w:sz w:val="18"/>
                      <w:szCs w:val="18"/>
                    </w:rPr>
                    <w:tag w:val="_PLD_c02fa9218c00405d84eea89262584566"/>
                    <w:id w:val="-20587166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长期借款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435,300,918.15</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478,101,020.73</w:t>
                    </w:r>
                  </w:p>
                </w:tc>
              </w:tr>
              <w:tr w:rsidR="009174D3" w:rsidRPr="002B5C22" w:rsidTr="003B1655">
                <w:sdt>
                  <w:sdtPr>
                    <w:rPr>
                      <w:sz w:val="18"/>
                      <w:szCs w:val="18"/>
                    </w:rPr>
                    <w:tag w:val="_PLD_eab7615bbbaf49679782c02bdaa0bbcf"/>
                    <w:id w:val="-7175828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应付债券</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94054879523448a2b31fb66fe6bc75f8"/>
                    <w:id w:val="50401681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其中：优先股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b0df3b3ad5964d21989645690f2cedae"/>
                    <w:id w:val="-93358862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leftChars="300" w:left="630" w:firstLineChars="100" w:firstLine="180"/>
                          <w:rPr>
                            <w:sz w:val="18"/>
                            <w:szCs w:val="18"/>
                          </w:rPr>
                        </w:pPr>
                        <w:r w:rsidRPr="002B5C22">
                          <w:rPr>
                            <w:rFonts w:hint="eastAsia"/>
                            <w:sz w:val="18"/>
                            <w:szCs w:val="18"/>
                          </w:rPr>
                          <w:t>永续债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23707cd808ed48cb97213fbfab5130c0"/>
                    <w:id w:val="16297731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长期应付款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32c96d22a15043d8b2ce6570f1386946"/>
                    <w:id w:val="71246800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长期应付职工薪酬</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88506ccd26be468f9bcd0f3fe2c983ca"/>
                    <w:id w:val="173674448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专项应付款</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36f1044ec4cf4681b31238ec8f45c0df"/>
                    <w:id w:val="-122306196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预计负债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5ad2eb547ea949dfa034129d50c20c0f"/>
                    <w:id w:val="132747976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递延收益</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20,780,554.60</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22,171,596.36</w:t>
                    </w:r>
                  </w:p>
                </w:tc>
              </w:tr>
              <w:tr w:rsidR="009174D3" w:rsidRPr="002B5C22" w:rsidTr="003B1655">
                <w:sdt>
                  <w:sdtPr>
                    <w:rPr>
                      <w:sz w:val="18"/>
                      <w:szCs w:val="18"/>
                    </w:rPr>
                    <w:tag w:val="_PLD_8e6ad110d13a45a2ae2b382ed84641c6"/>
                    <w:id w:val="-35557444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递延所得税负债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796,905,249.17</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1,170,832,729.58</w:t>
                    </w:r>
                  </w:p>
                </w:tc>
              </w:tr>
              <w:tr w:rsidR="009174D3" w:rsidRPr="002B5C22" w:rsidTr="003B1655">
                <w:sdt>
                  <w:sdtPr>
                    <w:rPr>
                      <w:sz w:val="18"/>
                      <w:szCs w:val="18"/>
                    </w:rPr>
                    <w:tag w:val="_PLD_ca543888d4774f969d0132e411540e00"/>
                    <w:id w:val="-47614882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其他非流动负债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150af4a6e9e24d429864b91771366201"/>
                    <w:id w:val="-9260340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200" w:firstLine="360"/>
                          <w:rPr>
                            <w:sz w:val="18"/>
                            <w:szCs w:val="18"/>
                          </w:rPr>
                        </w:pPr>
                        <w:r w:rsidRPr="002B5C22">
                          <w:rPr>
                            <w:rFonts w:hint="eastAsia"/>
                            <w:sz w:val="18"/>
                            <w:szCs w:val="18"/>
                          </w:rPr>
                          <w:t>非流动负债合计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1,252,986,721.92</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1,671,105,346.67</w:t>
                    </w:r>
                  </w:p>
                </w:tc>
              </w:tr>
              <w:tr w:rsidR="009174D3" w:rsidRPr="002B5C22" w:rsidTr="003B1655">
                <w:sdt>
                  <w:sdtPr>
                    <w:rPr>
                      <w:sz w:val="18"/>
                      <w:szCs w:val="18"/>
                    </w:rPr>
                    <w:tag w:val="_PLD_0d0dc10b76f2457e87733f0c2d56fb0b"/>
                    <w:id w:val="79394436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300" w:firstLine="540"/>
                          <w:rPr>
                            <w:sz w:val="18"/>
                            <w:szCs w:val="18"/>
                          </w:rPr>
                        </w:pPr>
                        <w:r w:rsidRPr="002B5C22">
                          <w:rPr>
                            <w:rFonts w:hint="eastAsia"/>
                            <w:sz w:val="18"/>
                            <w:szCs w:val="18"/>
                          </w:rPr>
                          <w:t>负债合计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3,918,503,400.13</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2,818,805,878.53</w:t>
                    </w:r>
                  </w:p>
                </w:tc>
              </w:tr>
              <w:tr w:rsidR="009174D3" w:rsidRPr="002B5C22" w:rsidTr="003B1655">
                <w:sdt>
                  <w:sdtPr>
                    <w:rPr>
                      <w:sz w:val="18"/>
                      <w:szCs w:val="18"/>
                    </w:rPr>
                    <w:tag w:val="_PLD_a85ead5ca2134013b0477871f728e103"/>
                    <w:id w:val="-192409938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rPr>
                            <w:sz w:val="18"/>
                            <w:szCs w:val="18"/>
                          </w:rPr>
                        </w:pPr>
                        <w:r w:rsidRPr="002B5C22">
                          <w:rPr>
                            <w:rFonts w:hint="eastAsia"/>
                            <w:b/>
                            <w:bCs/>
                            <w:sz w:val="18"/>
                            <w:szCs w:val="18"/>
                          </w:rPr>
                          <w:t>所有者权益：</w:t>
                        </w:r>
                      </w:p>
                    </w:tc>
                  </w:sdtContent>
                </w:sdt>
                <w:tc>
                  <w:tcPr>
                    <w:tcW w:w="2598" w:type="pct"/>
                    <w:gridSpan w:val="3"/>
                    <w:tcBorders>
                      <w:top w:val="outset" w:sz="6" w:space="0" w:color="auto"/>
                      <w:left w:val="outset" w:sz="6" w:space="0" w:color="auto"/>
                      <w:bottom w:val="outset" w:sz="6" w:space="0" w:color="auto"/>
                      <w:right w:val="outset" w:sz="6" w:space="0" w:color="auto"/>
                    </w:tcBorders>
                  </w:tcPr>
                  <w:p w:rsidR="009174D3" w:rsidRPr="003709CD" w:rsidRDefault="009174D3" w:rsidP="003B1655">
                    <w:pPr>
                      <w:rPr>
                        <w:color w:val="008000"/>
                        <w:sz w:val="18"/>
                        <w:szCs w:val="18"/>
                      </w:rPr>
                    </w:pPr>
                  </w:p>
                </w:tc>
              </w:tr>
              <w:tr w:rsidR="009174D3" w:rsidRPr="002B5C22" w:rsidTr="003B1655">
                <w:sdt>
                  <w:sdtPr>
                    <w:rPr>
                      <w:sz w:val="18"/>
                      <w:szCs w:val="18"/>
                    </w:rPr>
                    <w:tag w:val="_PLD_8d08313a9ab645dd834db829762fb6bd"/>
                    <w:id w:val="1242660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股本</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13,600,689,988.00</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13,600,689,988.00</w:t>
                    </w:r>
                  </w:p>
                </w:tc>
              </w:tr>
              <w:tr w:rsidR="009174D3" w:rsidRPr="002B5C22" w:rsidTr="003B1655">
                <w:sdt>
                  <w:sdtPr>
                    <w:rPr>
                      <w:sz w:val="18"/>
                      <w:szCs w:val="18"/>
                    </w:rPr>
                    <w:tag w:val="_PLD_4bfbba9f0246443da0f1bb12cee6d998"/>
                    <w:id w:val="-133960733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其他权益工具</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3f5d854c9d514b5591b2b840a9b5dc77"/>
                    <w:id w:val="-39127882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其中：优先股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7e67333fae9f4ffea31335a450fcfc00"/>
                    <w:id w:val="35577912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leftChars="300" w:left="630" w:firstLineChars="100" w:firstLine="180"/>
                          <w:rPr>
                            <w:sz w:val="18"/>
                            <w:szCs w:val="18"/>
                          </w:rPr>
                        </w:pPr>
                        <w:r w:rsidRPr="002B5C22">
                          <w:rPr>
                            <w:rFonts w:hint="eastAsia"/>
                            <w:sz w:val="18"/>
                            <w:szCs w:val="18"/>
                          </w:rPr>
                          <w:t>永续债</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d137d513e858479bb7c715c04e7cba32"/>
                    <w:id w:val="78053239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资本公积</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29,089,586,885.79</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29,079,762,858.26</w:t>
                    </w:r>
                  </w:p>
                </w:tc>
              </w:tr>
              <w:tr w:rsidR="009174D3" w:rsidRPr="002B5C22" w:rsidTr="003B1655">
                <w:sdt>
                  <w:sdtPr>
                    <w:rPr>
                      <w:sz w:val="18"/>
                      <w:szCs w:val="18"/>
                    </w:rPr>
                    <w:tag w:val="_PLD_e5053af22acb43258e30dbc2b192cec1"/>
                    <w:id w:val="190965644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减：库存股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b88d1356deab478289bd3acfa538b884"/>
                    <w:id w:val="85369478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其他综合收益</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965,752,560.29</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2,101,194,805.29</w:t>
                    </w:r>
                  </w:p>
                </w:tc>
              </w:tr>
              <w:tr w:rsidR="009174D3" w:rsidRPr="002B5C22" w:rsidTr="003B1655">
                <w:sdt>
                  <w:sdtPr>
                    <w:rPr>
                      <w:sz w:val="18"/>
                      <w:szCs w:val="18"/>
                    </w:rPr>
                    <w:tag w:val="_PLD_c868e1df9fea4184a0ff569858941115"/>
                    <w:id w:val="6038153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专项储备</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p>
                </w:tc>
              </w:tr>
              <w:tr w:rsidR="009174D3" w:rsidRPr="002B5C22" w:rsidTr="003B1655">
                <w:sdt>
                  <w:sdtPr>
                    <w:rPr>
                      <w:sz w:val="18"/>
                      <w:szCs w:val="18"/>
                    </w:rPr>
                    <w:tag w:val="_PLD_731a234a9a674c16ad508e2e1a13ef4b"/>
                    <w:id w:val="3678578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盈余公积</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3,160,090,756.09</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3,160,090,756.09</w:t>
                    </w:r>
                  </w:p>
                </w:tc>
              </w:tr>
              <w:tr w:rsidR="009174D3" w:rsidRPr="002B5C22" w:rsidTr="003B1655">
                <w:sdt>
                  <w:sdtPr>
                    <w:rPr>
                      <w:sz w:val="18"/>
                      <w:szCs w:val="18"/>
                    </w:rPr>
                    <w:tag w:val="_PLD_e2eea22e60fc4f72a7570b186050188a"/>
                    <w:id w:val="184820860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100" w:firstLine="180"/>
                          <w:rPr>
                            <w:sz w:val="18"/>
                            <w:szCs w:val="18"/>
                          </w:rPr>
                        </w:pPr>
                        <w:r w:rsidRPr="002B5C22">
                          <w:rPr>
                            <w:rFonts w:hint="eastAsia"/>
                            <w:sz w:val="18"/>
                            <w:szCs w:val="18"/>
                          </w:rPr>
                          <w:t>未分配利润</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11,948,742,287.72</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11,939,252,060.47</w:t>
                    </w:r>
                  </w:p>
                </w:tc>
              </w:tr>
              <w:tr w:rsidR="009174D3" w:rsidRPr="002B5C22" w:rsidTr="003B1655">
                <w:sdt>
                  <w:sdtPr>
                    <w:rPr>
                      <w:sz w:val="18"/>
                      <w:szCs w:val="18"/>
                    </w:rPr>
                    <w:tag w:val="_PLD_b7082ff4571d4aa1922ef9d5d4fa54ed"/>
                    <w:id w:val="-194128673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200" w:firstLine="360"/>
                          <w:rPr>
                            <w:sz w:val="18"/>
                            <w:szCs w:val="18"/>
                          </w:rPr>
                        </w:pPr>
                        <w:r w:rsidRPr="002B5C22">
                          <w:rPr>
                            <w:rFonts w:hint="eastAsia"/>
                            <w:sz w:val="18"/>
                            <w:szCs w:val="18"/>
                          </w:rPr>
                          <w:t>所有者权益合计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192FFB" w:rsidP="003B1655">
                    <w:pPr>
                      <w:jc w:val="right"/>
                      <w:rPr>
                        <w:sz w:val="18"/>
                        <w:szCs w:val="18"/>
                      </w:rPr>
                    </w:pPr>
                    <w:r>
                      <w:rPr>
                        <w:sz w:val="18"/>
                        <w:szCs w:val="18"/>
                      </w:rPr>
                      <w:t>58,764,862,477.89</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59,880,990,468.11</w:t>
                    </w:r>
                  </w:p>
                </w:tc>
              </w:tr>
              <w:tr w:rsidR="009174D3" w:rsidRPr="002B5C22" w:rsidTr="003B1655">
                <w:sdt>
                  <w:sdtPr>
                    <w:rPr>
                      <w:sz w:val="18"/>
                      <w:szCs w:val="18"/>
                    </w:rPr>
                    <w:tag w:val="_PLD_87d48564e5484b35913d7bfa10fe9d27"/>
                    <w:id w:val="118239804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9174D3" w:rsidRPr="002B5C22" w:rsidRDefault="009174D3" w:rsidP="003B1655">
                        <w:pPr>
                          <w:ind w:firstLineChars="300" w:firstLine="540"/>
                          <w:rPr>
                            <w:sz w:val="18"/>
                            <w:szCs w:val="18"/>
                          </w:rPr>
                        </w:pPr>
                        <w:r w:rsidRPr="002B5C22">
                          <w:rPr>
                            <w:rFonts w:hint="eastAsia"/>
                            <w:sz w:val="18"/>
                            <w:szCs w:val="18"/>
                          </w:rPr>
                          <w:t>负债和所有者权益总计</w:t>
                        </w:r>
                      </w:p>
                    </w:tc>
                  </w:sdtContent>
                </w:sdt>
                <w:tc>
                  <w:tcPr>
                    <w:tcW w:w="428" w:type="pct"/>
                    <w:tcBorders>
                      <w:top w:val="outset" w:sz="6" w:space="0" w:color="auto"/>
                      <w:left w:val="outset" w:sz="6" w:space="0" w:color="auto"/>
                      <w:bottom w:val="outset" w:sz="6" w:space="0" w:color="auto"/>
                      <w:right w:val="outset" w:sz="6" w:space="0" w:color="auto"/>
                    </w:tcBorders>
                  </w:tcPr>
                  <w:p w:rsidR="009174D3" w:rsidRPr="002B5C22" w:rsidRDefault="009174D3"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9174D3" w:rsidRPr="002B5C22" w:rsidRDefault="00D75CD9" w:rsidP="003B1655">
                    <w:pPr>
                      <w:jc w:val="right"/>
                      <w:rPr>
                        <w:sz w:val="18"/>
                        <w:szCs w:val="18"/>
                      </w:rPr>
                    </w:pPr>
                    <w:r>
                      <w:rPr>
                        <w:sz w:val="18"/>
                        <w:szCs w:val="18"/>
                      </w:rPr>
                      <w:t>62,683,365,878.02</w:t>
                    </w:r>
                  </w:p>
                </w:tc>
                <w:tc>
                  <w:tcPr>
                    <w:tcW w:w="1104" w:type="pct"/>
                    <w:tcBorders>
                      <w:top w:val="outset" w:sz="6" w:space="0" w:color="auto"/>
                      <w:left w:val="outset" w:sz="6" w:space="0" w:color="auto"/>
                      <w:bottom w:val="outset" w:sz="6" w:space="0" w:color="auto"/>
                      <w:right w:val="outset" w:sz="6" w:space="0" w:color="auto"/>
                    </w:tcBorders>
                  </w:tcPr>
                  <w:p w:rsidR="009174D3" w:rsidRPr="003709CD" w:rsidRDefault="009174D3" w:rsidP="003B1655">
                    <w:pPr>
                      <w:jc w:val="right"/>
                      <w:rPr>
                        <w:sz w:val="18"/>
                        <w:szCs w:val="18"/>
                      </w:rPr>
                    </w:pPr>
                    <w:r w:rsidRPr="003709CD">
                      <w:rPr>
                        <w:sz w:val="18"/>
                        <w:szCs w:val="18"/>
                      </w:rPr>
                      <w:t>62,699,796,346.64</w:t>
                    </w:r>
                  </w:p>
                </w:tc>
              </w:tr>
            </w:tbl>
            <w:p w:rsidR="00D9633B" w:rsidRPr="002B5C22" w:rsidRDefault="00D96BCB">
              <w:pPr>
                <w:ind w:rightChars="-73" w:right="-153"/>
                <w:rPr>
                  <w:sz w:val="18"/>
                  <w:szCs w:val="18"/>
                </w:rPr>
              </w:pPr>
              <w:r w:rsidRPr="002B5C22">
                <w:rPr>
                  <w:sz w:val="18"/>
                  <w:szCs w:val="18"/>
                </w:rPr>
                <w:t>法定代表人</w:t>
              </w:r>
              <w:r w:rsidRPr="002B5C22">
                <w:rPr>
                  <w:rFonts w:hint="eastAsia"/>
                  <w:sz w:val="18"/>
                  <w:szCs w:val="18"/>
                </w:rPr>
                <w:t>：</w:t>
              </w:r>
              <w:sdt>
                <w:sdtPr>
                  <w:rPr>
                    <w:rFonts w:hint="eastAsia"/>
                    <w:sz w:val="18"/>
                    <w:szCs w:val="18"/>
                  </w:rPr>
                  <w:alias w:val="公司法定代表人"/>
                  <w:tag w:val="_GBC_f43f422c96ec4e009c3976ce8e58b778"/>
                  <w:id w:val="109983456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2B5C22">
                    <w:rPr>
                      <w:rFonts w:hint="eastAsia"/>
                      <w:sz w:val="18"/>
                      <w:szCs w:val="18"/>
                    </w:rPr>
                    <w:t>孙玮恒</w:t>
                  </w:r>
                </w:sdtContent>
              </w:sdt>
              <w:r w:rsidRPr="002B5C22">
                <w:rPr>
                  <w:rFonts w:hint="eastAsia"/>
                  <w:sz w:val="18"/>
                  <w:szCs w:val="18"/>
                </w:rPr>
                <w:t xml:space="preserve"> </w:t>
              </w:r>
              <w:r w:rsidR="002278F3">
                <w:rPr>
                  <w:rFonts w:hint="eastAsia"/>
                  <w:sz w:val="18"/>
                  <w:szCs w:val="18"/>
                </w:rPr>
                <w:t xml:space="preserve">                       </w:t>
              </w:r>
              <w:r w:rsidRPr="002B5C22">
                <w:rPr>
                  <w:sz w:val="18"/>
                  <w:szCs w:val="18"/>
                </w:rPr>
                <w:t>主管会计工作负责人</w:t>
              </w:r>
              <w:r w:rsidRPr="002B5C22">
                <w:rPr>
                  <w:rFonts w:hint="eastAsia"/>
                  <w:sz w:val="18"/>
                  <w:szCs w:val="18"/>
                </w:rPr>
                <w:t>：</w:t>
              </w:r>
              <w:sdt>
                <w:sdtPr>
                  <w:rPr>
                    <w:rFonts w:hint="eastAsia"/>
                    <w:sz w:val="18"/>
                    <w:szCs w:val="18"/>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2B5C22">
                    <w:rPr>
                      <w:rFonts w:hint="eastAsia"/>
                      <w:sz w:val="18"/>
                      <w:szCs w:val="18"/>
                    </w:rPr>
                    <w:t>曹路</w:t>
                  </w:r>
                </w:sdtContent>
              </w:sdt>
              <w:r w:rsidRPr="002B5C22">
                <w:rPr>
                  <w:rFonts w:hint="eastAsia"/>
                  <w:sz w:val="18"/>
                  <w:szCs w:val="18"/>
                </w:rPr>
                <w:t xml:space="preserve"> </w:t>
              </w:r>
              <w:r w:rsidR="002278F3">
                <w:rPr>
                  <w:rFonts w:hint="eastAsia"/>
                  <w:sz w:val="18"/>
                  <w:szCs w:val="18"/>
                </w:rPr>
                <w:t xml:space="preserve">                 </w:t>
              </w:r>
              <w:r w:rsidRPr="002B5C22">
                <w:rPr>
                  <w:sz w:val="18"/>
                  <w:szCs w:val="18"/>
                </w:rPr>
                <w:t>会计机构负责人</w:t>
              </w:r>
              <w:r w:rsidRPr="002B5C22">
                <w:rPr>
                  <w:rFonts w:hint="eastAsia"/>
                  <w:sz w:val="18"/>
                  <w:szCs w:val="18"/>
                </w:rPr>
                <w:t>：</w:t>
              </w:r>
              <w:sdt>
                <w:sdtPr>
                  <w:rPr>
                    <w:rFonts w:hint="eastAsia"/>
                    <w:sz w:val="18"/>
                    <w:szCs w:val="18"/>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2B5C22">
                    <w:rPr>
                      <w:rFonts w:hint="eastAsia"/>
                      <w:sz w:val="18"/>
                      <w:szCs w:val="18"/>
                    </w:rPr>
                    <w:t>方建立</w:t>
                  </w:r>
                </w:sdtContent>
              </w:sdt>
            </w:p>
          </w:sdtContent>
        </w:sdt>
        <w:p w:rsidR="00D9633B" w:rsidRDefault="00360C75">
          <w:pPr>
            <w:snapToGrid w:val="0"/>
            <w:rPr>
              <w:szCs w:val="21"/>
            </w:rPr>
          </w:pPr>
        </w:p>
      </w:sdtContent>
    </w:sd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D9633B" w:rsidRDefault="00D9633B">
          <w:pPr>
            <w:jc w:val="center"/>
            <w:rPr>
              <w:b/>
              <w:szCs w:val="21"/>
            </w:rPr>
          </w:pPr>
        </w:p>
        <w:sdt>
          <w:sdtPr>
            <w:rPr>
              <w:rFonts w:ascii="宋体" w:hAnsi="宋体" w:cs="宋体" w:hint="eastAsia"/>
              <w:b w:val="0"/>
              <w:bCs w:val="0"/>
              <w:kern w:val="0"/>
              <w:szCs w:val="24"/>
            </w:rPr>
            <w:tag w:val="_GBC_cc363e9840a448cbaf363887668cbe2a"/>
            <w:id w:val="521594129"/>
            <w:lock w:val="sdtLocked"/>
            <w:placeholder>
              <w:docPart w:val="GBC22222222222222222222222222222"/>
            </w:placeholder>
          </w:sdtPr>
          <w:sdtEndPr>
            <w:rPr>
              <w:sz w:val="18"/>
              <w:szCs w:val="18"/>
            </w:rPr>
          </w:sdtEndPr>
          <w:sdtContent>
            <w:p w:rsidR="00D9633B" w:rsidRDefault="00D96BCB">
              <w:pPr>
                <w:pStyle w:val="3"/>
                <w:jc w:val="center"/>
              </w:pPr>
              <w:r>
                <w:rPr>
                  <w:rFonts w:hint="eastAsia"/>
                </w:rPr>
                <w:t>合并</w:t>
              </w:r>
              <w:r>
                <w:t>利润表</w:t>
              </w:r>
            </w:p>
            <w:p w:rsidR="00D9633B" w:rsidRDefault="00D96BCB">
              <w:pPr>
                <w:jc w:val="center"/>
                <w:rPr>
                  <w:b/>
                  <w:bCs/>
                  <w:szCs w:val="21"/>
                </w:rPr>
              </w:pPr>
              <w:r>
                <w:rPr>
                  <w:szCs w:val="21"/>
                </w:rPr>
                <w:t>2018年</w:t>
              </w:r>
              <w:r>
                <w:rPr>
                  <w:rFonts w:hint="eastAsia"/>
                  <w:szCs w:val="21"/>
                </w:rPr>
                <w:t>1—6</w:t>
              </w:r>
              <w:r>
                <w:rPr>
                  <w:szCs w:val="21"/>
                </w:rPr>
                <w:t>月</w:t>
              </w:r>
            </w:p>
            <w:p w:rsidR="00D9633B" w:rsidRPr="00D243D6" w:rsidRDefault="00D96BCB">
              <w:pPr>
                <w:jc w:val="right"/>
                <w:rPr>
                  <w:sz w:val="18"/>
                  <w:szCs w:val="18"/>
                </w:rPr>
              </w:pPr>
              <w:r w:rsidRPr="00D243D6">
                <w:rPr>
                  <w:sz w:val="18"/>
                  <w:szCs w:val="18"/>
                </w:rPr>
                <w:t>单位:</w:t>
              </w:r>
              <w:sdt>
                <w:sdtPr>
                  <w:rPr>
                    <w:sz w:val="18"/>
                    <w:szCs w:val="18"/>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243D6">
                    <w:rPr>
                      <w:rFonts w:hint="eastAsia"/>
                      <w:sz w:val="18"/>
                      <w:szCs w:val="18"/>
                    </w:rPr>
                    <w:t>元</w:t>
                  </w:r>
                </w:sdtContent>
              </w:sdt>
              <w:r w:rsidRPr="00D243D6">
                <w:rPr>
                  <w:sz w:val="18"/>
                  <w:szCs w:val="18"/>
                </w:rPr>
                <w:t xml:space="preserve">  币种:</w:t>
              </w:r>
              <w:sdt>
                <w:sdtPr>
                  <w:rPr>
                    <w:sz w:val="18"/>
                    <w:szCs w:val="18"/>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243D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851"/>
                <w:gridCol w:w="2126"/>
                <w:gridCol w:w="2200"/>
              </w:tblGrid>
              <w:tr w:rsidR="00D243D6" w:rsidRPr="00D243D6" w:rsidTr="00D243D6">
                <w:trPr>
                  <w:cantSplit/>
                </w:trPr>
                <w:sdt>
                  <w:sdtPr>
                    <w:rPr>
                      <w:sz w:val="18"/>
                      <w:szCs w:val="18"/>
                    </w:rPr>
                    <w:tag w:val="_PLD_3c95e59d9d264c6c890a6e5a97ea3160"/>
                    <w:id w:val="-209052316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leftChars="-19" w:left="-6" w:hangingChars="19" w:hanging="34"/>
                          <w:jc w:val="center"/>
                          <w:rPr>
                            <w:b/>
                            <w:sz w:val="18"/>
                            <w:szCs w:val="18"/>
                          </w:rPr>
                        </w:pPr>
                        <w:r w:rsidRPr="00D243D6">
                          <w:rPr>
                            <w:b/>
                            <w:sz w:val="18"/>
                            <w:szCs w:val="18"/>
                          </w:rPr>
                          <w:t>项目</w:t>
                        </w:r>
                      </w:p>
                    </w:tc>
                  </w:sdtContent>
                </w:sdt>
                <w:sdt>
                  <w:sdtPr>
                    <w:rPr>
                      <w:sz w:val="18"/>
                      <w:szCs w:val="18"/>
                    </w:rPr>
                    <w:tag w:val="_PLD_8ce0fd7f26cd403c8fe4301721e0fdec"/>
                    <w:id w:val="1705983532"/>
                    <w:lock w:val="sdtLocked"/>
                  </w:sdtPr>
                  <w:sdtEndPr/>
                  <w:sdtContent>
                    <w:tc>
                      <w:tcPr>
                        <w:tcW w:w="427"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jc w:val="center"/>
                          <w:rPr>
                            <w:b/>
                            <w:sz w:val="18"/>
                            <w:szCs w:val="18"/>
                          </w:rPr>
                        </w:pPr>
                        <w:r w:rsidRPr="00D243D6">
                          <w:rPr>
                            <w:rFonts w:hint="eastAsia"/>
                            <w:b/>
                            <w:sz w:val="18"/>
                            <w:szCs w:val="18"/>
                          </w:rPr>
                          <w:t>附注</w:t>
                        </w:r>
                      </w:p>
                    </w:tc>
                  </w:sdtContent>
                </w:sdt>
                <w:sdt>
                  <w:sdtPr>
                    <w:rPr>
                      <w:sz w:val="18"/>
                      <w:szCs w:val="18"/>
                    </w:rPr>
                    <w:tag w:val="_PLD_123ce392da89455cb203958ae70c91c9"/>
                    <w:id w:val="1974396433"/>
                    <w:lock w:val="sdtLocked"/>
                  </w:sdtPr>
                  <w:sdtEndPr/>
                  <w:sdtContent>
                    <w:tc>
                      <w:tcPr>
                        <w:tcW w:w="1067"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jc w:val="center"/>
                          <w:rPr>
                            <w:b/>
                            <w:sz w:val="18"/>
                            <w:szCs w:val="18"/>
                          </w:rPr>
                        </w:pPr>
                        <w:r w:rsidRPr="00D243D6">
                          <w:rPr>
                            <w:b/>
                            <w:sz w:val="18"/>
                            <w:szCs w:val="18"/>
                          </w:rPr>
                          <w:t>本期</w:t>
                        </w:r>
                        <w:r w:rsidRPr="00D243D6">
                          <w:rPr>
                            <w:rFonts w:hint="eastAsia"/>
                            <w:b/>
                            <w:sz w:val="18"/>
                            <w:szCs w:val="18"/>
                          </w:rPr>
                          <w:t>发生额</w:t>
                        </w:r>
                      </w:p>
                    </w:tc>
                  </w:sdtContent>
                </w:sdt>
                <w:sdt>
                  <w:sdtPr>
                    <w:rPr>
                      <w:sz w:val="18"/>
                      <w:szCs w:val="18"/>
                    </w:rPr>
                    <w:tag w:val="_PLD_8d33e8d41bfd47beb0d8e7e22816f629"/>
                    <w:id w:val="-1875151224"/>
                    <w:lock w:val="sdtLocked"/>
                  </w:sdtPr>
                  <w:sdtEndPr/>
                  <w:sdtContent>
                    <w:tc>
                      <w:tcPr>
                        <w:tcW w:w="1104"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jc w:val="center"/>
                          <w:rPr>
                            <w:b/>
                            <w:sz w:val="18"/>
                            <w:szCs w:val="18"/>
                          </w:rPr>
                        </w:pPr>
                        <w:r w:rsidRPr="00D243D6">
                          <w:rPr>
                            <w:b/>
                            <w:sz w:val="18"/>
                            <w:szCs w:val="18"/>
                          </w:rPr>
                          <w:t>上期</w:t>
                        </w:r>
                        <w:r w:rsidRPr="00D243D6">
                          <w:rPr>
                            <w:rFonts w:hint="eastAsia"/>
                            <w:b/>
                            <w:sz w:val="18"/>
                            <w:szCs w:val="18"/>
                          </w:rPr>
                          <w:t>发生额</w:t>
                        </w:r>
                      </w:p>
                    </w:tc>
                  </w:sdtContent>
                </w:sdt>
              </w:tr>
              <w:tr w:rsidR="00D243D6" w:rsidRPr="00D243D6" w:rsidTr="00D243D6">
                <w:sdt>
                  <w:sdtPr>
                    <w:rPr>
                      <w:sz w:val="18"/>
                      <w:szCs w:val="18"/>
                    </w:rPr>
                    <w:tag w:val="_PLD_cf758b15ee1f4090b9c2d0d2faa4705b"/>
                    <w:id w:val="-177277456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一、营业总收入</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603131" w:rsidP="003B1655">
                    <w:pPr>
                      <w:jc w:val="right"/>
                      <w:rPr>
                        <w:sz w:val="18"/>
                        <w:szCs w:val="18"/>
                      </w:rPr>
                    </w:pPr>
                    <w:r>
                      <w:rPr>
                        <w:sz w:val="18"/>
                        <w:szCs w:val="18"/>
                      </w:rPr>
                      <w:t>27,771,168,724.65</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22,629,052,387.66</w:t>
                    </w:r>
                  </w:p>
                </w:tc>
              </w:tr>
              <w:tr w:rsidR="00D243D6" w:rsidRPr="00D243D6" w:rsidTr="00D243D6">
                <w:sdt>
                  <w:sdtPr>
                    <w:rPr>
                      <w:sz w:val="18"/>
                      <w:szCs w:val="18"/>
                    </w:rPr>
                    <w:tag w:val="_PLD_428e6be5b6b04aba8acf497ec38bfb9c"/>
                    <w:id w:val="198056151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其中：营业收入</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603131" w:rsidP="003B1655">
                    <w:pPr>
                      <w:jc w:val="right"/>
                      <w:rPr>
                        <w:sz w:val="18"/>
                        <w:szCs w:val="18"/>
                      </w:rPr>
                    </w:pPr>
                    <w:r>
                      <w:rPr>
                        <w:sz w:val="18"/>
                        <w:szCs w:val="18"/>
                      </w:rPr>
                      <w:t>27,771,168,724.65</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22,629,052,387.66</w:t>
                    </w:r>
                  </w:p>
                </w:tc>
              </w:tr>
              <w:tr w:rsidR="00D243D6" w:rsidRPr="00D243D6" w:rsidTr="00D243D6">
                <w:sdt>
                  <w:sdtPr>
                    <w:rPr>
                      <w:sz w:val="18"/>
                      <w:szCs w:val="18"/>
                    </w:rPr>
                    <w:tag w:val="_PLD_9a5273f144ac4bdbb39396ef0ab91e0f"/>
                    <w:id w:val="35061067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color w:val="000000"/>
                            <w:sz w:val="18"/>
                            <w:szCs w:val="18"/>
                          </w:rPr>
                        </w:pPr>
                        <w:r w:rsidRPr="00D243D6">
                          <w:rPr>
                            <w:rFonts w:hint="eastAsia"/>
                            <w:sz w:val="18"/>
                            <w:szCs w:val="18"/>
                          </w:rPr>
                          <w:t>利息收入</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2c83c86037ac44f5bc7d382367badc86"/>
                    <w:id w:val="104132309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已赚保费</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23dd949813dc466a93bb6f3d509472a4"/>
                    <w:id w:val="-111273312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手续费及佣金收入</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a2f9ddeb07fd4cc29a8f4d93472c5e47"/>
                    <w:id w:val="205079518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二、营业总成本</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C1883" w:rsidP="003B1655">
                    <w:pPr>
                      <w:jc w:val="right"/>
                      <w:rPr>
                        <w:sz w:val="18"/>
                        <w:szCs w:val="18"/>
                      </w:rPr>
                    </w:pPr>
                    <w:r>
                      <w:rPr>
                        <w:sz w:val="18"/>
                        <w:szCs w:val="18"/>
                      </w:rPr>
                      <w:t>26,620,361,347.77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FE32AA" w:rsidP="003B1655">
                    <w:pPr>
                      <w:jc w:val="right"/>
                      <w:rPr>
                        <w:sz w:val="18"/>
                        <w:szCs w:val="18"/>
                      </w:rPr>
                    </w:pPr>
                    <w:r>
                      <w:rPr>
                        <w:sz w:val="18"/>
                        <w:szCs w:val="18"/>
                      </w:rPr>
                      <w:t>21,336,175,453.80</w:t>
                    </w:r>
                  </w:p>
                </w:tc>
              </w:tr>
              <w:tr w:rsidR="00D243D6" w:rsidRPr="00D243D6" w:rsidTr="00D243D6">
                <w:sdt>
                  <w:sdtPr>
                    <w:rPr>
                      <w:sz w:val="18"/>
                      <w:szCs w:val="18"/>
                    </w:rPr>
                    <w:tag w:val="_PLD_5bc6c37b68bf4f3ab4958876694d8bff"/>
                    <w:id w:val="170652218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其中：营业成本</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603131" w:rsidP="003B1655">
                    <w:pPr>
                      <w:jc w:val="right"/>
                      <w:rPr>
                        <w:sz w:val="18"/>
                        <w:szCs w:val="18"/>
                      </w:rPr>
                    </w:pPr>
                    <w:r>
                      <w:rPr>
                        <w:sz w:val="18"/>
                        <w:szCs w:val="18"/>
                      </w:rPr>
                      <w:t>25,075,898,749.89</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19,975,048,104.58</w:t>
                    </w:r>
                  </w:p>
                </w:tc>
              </w:tr>
              <w:tr w:rsidR="00D243D6" w:rsidRPr="00D243D6" w:rsidTr="00D243D6">
                <w:sdt>
                  <w:sdtPr>
                    <w:rPr>
                      <w:sz w:val="18"/>
                      <w:szCs w:val="18"/>
                    </w:rPr>
                    <w:tag w:val="_PLD_2f7850e8f2c945208bc15d5026123668"/>
                    <w:id w:val="-128873078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利息支出</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2db6dc3aaf494791baed36cde0ea0f69"/>
                    <w:id w:val="61634138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手续费及佣金支出</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c3f51a1406b8450b88ead30859f69885"/>
                    <w:id w:val="100147047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退保金</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f30bf5e687cb4418ab37e785122ec1b3"/>
                    <w:id w:val="-114072779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赔付支出净额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fa453a01fec64b37a5fb4b864a28b6f1"/>
                    <w:id w:val="174129774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提取保险合同准备金净额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70a8054d6df94a33a7a942e9ed9a65ff"/>
                    <w:id w:val="167791267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保单红利支出</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c731a2557857400b82d1a35ee691a052"/>
                    <w:id w:val="-146319149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分保费用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cb36ae44fdd04c95bf0003430aaba8dc"/>
                    <w:id w:val="-9702589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税金及附加</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603131" w:rsidP="003B1655">
                    <w:pPr>
                      <w:jc w:val="right"/>
                      <w:rPr>
                        <w:sz w:val="18"/>
                        <w:szCs w:val="18"/>
                      </w:rPr>
                    </w:pPr>
                    <w:r>
                      <w:rPr>
                        <w:sz w:val="18"/>
                        <w:szCs w:val="18"/>
                      </w:rPr>
                      <w:t>245,218,004.21</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211,517,470.51</w:t>
                    </w:r>
                  </w:p>
                </w:tc>
              </w:tr>
              <w:tr w:rsidR="00D243D6" w:rsidRPr="00D243D6" w:rsidTr="00D243D6">
                <w:sdt>
                  <w:sdtPr>
                    <w:rPr>
                      <w:sz w:val="18"/>
                      <w:szCs w:val="18"/>
                    </w:rPr>
                    <w:tag w:val="_PLD_952d39d7becc4c31818d7e2e51baaf15"/>
                    <w:id w:val="201988849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销售费用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1be54fb1775349d8b2526b85810463fe"/>
                    <w:id w:val="120954260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管理费用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655,285,671.03</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630,442,833.45</w:t>
                    </w:r>
                  </w:p>
                </w:tc>
              </w:tr>
              <w:tr w:rsidR="00D243D6" w:rsidRPr="00D243D6" w:rsidTr="00D243D6">
                <w:sdt>
                  <w:sdtPr>
                    <w:rPr>
                      <w:sz w:val="18"/>
                      <w:szCs w:val="18"/>
                    </w:rPr>
                    <w:tag w:val="_PLD_f9dfa22cf2f54e8691fa39095841a72e"/>
                    <w:id w:val="-120679524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财务费用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647,996,115.90</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526,220,646.35</w:t>
                    </w:r>
                  </w:p>
                </w:tc>
              </w:tr>
              <w:tr w:rsidR="00D243D6" w:rsidRPr="00D243D6" w:rsidTr="00D243D6">
                <w:sdt>
                  <w:sdtPr>
                    <w:rPr>
                      <w:sz w:val="18"/>
                      <w:szCs w:val="18"/>
                    </w:rPr>
                    <w:tag w:val="_PLD_6016c6207b3d4c42a173fb2e3e4809d8"/>
                    <w:id w:val="19680027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资产减值损失</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53594" w:rsidP="00C53594">
                    <w:pPr>
                      <w:jc w:val="right"/>
                      <w:rPr>
                        <w:sz w:val="18"/>
                        <w:szCs w:val="18"/>
                      </w:rPr>
                    </w:pPr>
                    <w:r>
                      <w:rPr>
                        <w:sz w:val="18"/>
                        <w:szCs w:val="18"/>
                      </w:rPr>
                      <w:t>-4,037,193.26</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A70F9" w:rsidP="00DA70F9">
                    <w:pPr>
                      <w:jc w:val="right"/>
                      <w:rPr>
                        <w:sz w:val="18"/>
                        <w:szCs w:val="18"/>
                      </w:rPr>
                    </w:pPr>
                    <w:r>
                      <w:rPr>
                        <w:sz w:val="18"/>
                        <w:szCs w:val="18"/>
                      </w:rPr>
                      <w:t>-7,053,601.09</w:t>
                    </w:r>
                  </w:p>
                </w:tc>
              </w:tr>
              <w:tr w:rsidR="00D243D6" w:rsidRPr="00D243D6" w:rsidTr="00D243D6">
                <w:sdt>
                  <w:sdtPr>
                    <w:rPr>
                      <w:sz w:val="18"/>
                      <w:szCs w:val="18"/>
                    </w:rPr>
                    <w:tag w:val="_PLD_a5918ed1d1214dfdaf0bc736d732d60c"/>
                    <w:id w:val="55713663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color w:val="000000"/>
                            <w:sz w:val="18"/>
                            <w:szCs w:val="18"/>
                          </w:rPr>
                        </w:pPr>
                        <w:r w:rsidRPr="00D243D6">
                          <w:rPr>
                            <w:rFonts w:hint="eastAsia"/>
                            <w:sz w:val="18"/>
                            <w:szCs w:val="18"/>
                          </w:rPr>
                          <w:t>加：公允价值变动收益（损失以“－”号填列）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87,088,402.10</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r w:rsidRPr="00D243D6">
                      <w:rPr>
                        <w:sz w:val="18"/>
                        <w:szCs w:val="18"/>
                      </w:rPr>
                      <w:t>22,673,352.65</w:t>
                    </w:r>
                  </w:p>
                </w:tc>
              </w:tr>
              <w:tr w:rsidR="00D243D6" w:rsidRPr="00D243D6" w:rsidTr="00D243D6">
                <w:sdt>
                  <w:sdtPr>
                    <w:rPr>
                      <w:sz w:val="18"/>
                      <w:szCs w:val="18"/>
                    </w:rPr>
                    <w:tag w:val="_PLD_f144758c1ceb42eeacc4776a3880f7d5"/>
                    <w:id w:val="159405377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投资收益（损失以“－”号填列）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53594" w:rsidP="003B1655">
                    <w:pPr>
                      <w:jc w:val="right"/>
                      <w:rPr>
                        <w:sz w:val="18"/>
                        <w:szCs w:val="18"/>
                      </w:rPr>
                    </w:pPr>
                    <w:r>
                      <w:rPr>
                        <w:sz w:val="18"/>
                        <w:szCs w:val="18"/>
                      </w:rPr>
                      <w:t>1,641,666,216.45</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95C55" w:rsidP="00C53594">
                    <w:pPr>
                      <w:jc w:val="right"/>
                      <w:rPr>
                        <w:sz w:val="18"/>
                        <w:szCs w:val="18"/>
                      </w:rPr>
                    </w:pPr>
                    <w:r>
                      <w:rPr>
                        <w:sz w:val="18"/>
                        <w:szCs w:val="18"/>
                      </w:rPr>
                      <w:t>1,474,704,039.29</w:t>
                    </w:r>
                  </w:p>
                </w:tc>
              </w:tr>
              <w:tr w:rsidR="00D243D6" w:rsidRPr="00D243D6" w:rsidTr="00D243D6">
                <w:sdt>
                  <w:sdtPr>
                    <w:rPr>
                      <w:sz w:val="18"/>
                      <w:szCs w:val="18"/>
                    </w:rPr>
                    <w:tag w:val="_PLD_e4915c29444b467585e5562eb32a6ebf"/>
                    <w:id w:val="-204851151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其中：对联营企业和合营企业的投资收益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53594" w:rsidP="0028269D">
                    <w:pPr>
                      <w:jc w:val="right"/>
                      <w:rPr>
                        <w:sz w:val="18"/>
                        <w:szCs w:val="18"/>
                      </w:rPr>
                    </w:pPr>
                    <w:r>
                      <w:rPr>
                        <w:sz w:val="18"/>
                        <w:szCs w:val="18"/>
                      </w:rPr>
                      <w:t>1,300,504,417.0</w:t>
                    </w:r>
                    <w:r w:rsidR="0028269D">
                      <w:rPr>
                        <w:rFonts w:hint="eastAsia"/>
                        <w:sz w:val="18"/>
                        <w:szCs w:val="18"/>
                      </w:rPr>
                      <w:t>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C53594" w:rsidP="003B1655">
                    <w:pPr>
                      <w:jc w:val="right"/>
                      <w:rPr>
                        <w:sz w:val="18"/>
                        <w:szCs w:val="18"/>
                      </w:rPr>
                    </w:pPr>
                    <w:r>
                      <w:rPr>
                        <w:sz w:val="18"/>
                        <w:szCs w:val="18"/>
                      </w:rPr>
                      <w:t>1,080,100,048.56</w:t>
                    </w:r>
                  </w:p>
                </w:tc>
              </w:tr>
              <w:tr w:rsidR="00D243D6" w:rsidRPr="00D243D6" w:rsidTr="00D243D6">
                <w:tc>
                  <w:tcPr>
                    <w:tcW w:w="2402"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36d39a9edbfd4fb18e26d6ad3b511d96"/>
                      <w:id w:val="-379936532"/>
                      <w:lock w:val="sdtLocked"/>
                    </w:sdtPr>
                    <w:sdtEndPr/>
                    <w:sdtContent>
                      <w:p w:rsidR="00D243D6" w:rsidRPr="00D243D6" w:rsidRDefault="00D243D6" w:rsidP="00D243D6">
                        <w:pPr>
                          <w:ind w:firstLineChars="300" w:firstLine="540"/>
                          <w:rPr>
                            <w:sz w:val="18"/>
                            <w:szCs w:val="18"/>
                          </w:rPr>
                        </w:pPr>
                        <w:r w:rsidRPr="00D243D6">
                          <w:rPr>
                            <w:sz w:val="18"/>
                            <w:szCs w:val="18"/>
                          </w:rPr>
                          <w:t>资产处置收益（损失以“－”号填列）</w:t>
                        </w:r>
                      </w:p>
                    </w:sdtContent>
                  </w:sdt>
                </w:tc>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-11,239,378.50</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4,514,219.81</w:t>
                    </w:r>
                  </w:p>
                </w:tc>
              </w:tr>
              <w:tr w:rsidR="00D243D6" w:rsidRPr="00D243D6" w:rsidTr="00D243D6">
                <w:sdt>
                  <w:sdtPr>
                    <w:rPr>
                      <w:sz w:val="18"/>
                      <w:szCs w:val="18"/>
                    </w:rPr>
                    <w:tag w:val="_PLD_4ea6aacbf5f04dd0abb1481a55e734e3"/>
                    <w:id w:val="-30640258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汇兑收益（损失以“－”号填列）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7322bf1350a74994a11654a7ec88683b"/>
                    <w:id w:val="-120801541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rFonts w:hint="eastAsia"/>
                            <w:sz w:val="18"/>
                            <w:szCs w:val="18"/>
                          </w:rPr>
                          <w:t>其他收益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53594" w:rsidP="003B1655">
                    <w:pPr>
                      <w:jc w:val="right"/>
                      <w:rPr>
                        <w:sz w:val="18"/>
                        <w:szCs w:val="18"/>
                      </w:rPr>
                    </w:pPr>
                    <w:r>
                      <w:rPr>
                        <w:sz w:val="18"/>
                        <w:szCs w:val="18"/>
                      </w:rPr>
                      <w:t>134,747,468.44</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A70F9" w:rsidP="003B1655">
                    <w:pPr>
                      <w:jc w:val="right"/>
                      <w:rPr>
                        <w:sz w:val="18"/>
                        <w:szCs w:val="18"/>
                      </w:rPr>
                    </w:pPr>
                    <w:r>
                      <w:rPr>
                        <w:sz w:val="18"/>
                        <w:szCs w:val="18"/>
                      </w:rPr>
                      <w:t>118,498,131.97</w:t>
                    </w:r>
                  </w:p>
                </w:tc>
              </w:tr>
              <w:tr w:rsidR="00D243D6" w:rsidRPr="00D243D6" w:rsidTr="00D243D6">
                <w:sdt>
                  <w:sdtPr>
                    <w:rPr>
                      <w:sz w:val="18"/>
                      <w:szCs w:val="18"/>
                    </w:rPr>
                    <w:tag w:val="_PLD_2d7a5b874a0942ebb046cbee2ed99c77"/>
                    <w:id w:val="207083735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三、营业利润（亏损以“－”号填列）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C53594" w:rsidP="003B1655">
                    <w:pPr>
                      <w:jc w:val="right"/>
                      <w:rPr>
                        <w:sz w:val="18"/>
                        <w:szCs w:val="18"/>
                      </w:rPr>
                    </w:pPr>
                    <w:r>
                      <w:rPr>
                        <w:sz w:val="18"/>
                        <w:szCs w:val="18"/>
                      </w:rPr>
                      <w:t>3,003,070,085.37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C53594">
                    <w:pPr>
                      <w:jc w:val="right"/>
                      <w:rPr>
                        <w:sz w:val="18"/>
                        <w:szCs w:val="18"/>
                      </w:rPr>
                    </w:pPr>
                    <w:r>
                      <w:rPr>
                        <w:sz w:val="18"/>
                        <w:szCs w:val="18"/>
                      </w:rPr>
                      <w:t>2,913,266,677.58</w:t>
                    </w:r>
                  </w:p>
                </w:tc>
              </w:tr>
              <w:tr w:rsidR="00D243D6" w:rsidRPr="00D243D6" w:rsidTr="00D243D6">
                <w:sdt>
                  <w:sdtPr>
                    <w:rPr>
                      <w:sz w:val="18"/>
                      <w:szCs w:val="18"/>
                    </w:rPr>
                    <w:tag w:val="_PLD_2f861b234cd044cbbab75166f4b9807f"/>
                    <w:id w:val="-30069877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加：营业外收入</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8948DA" w:rsidP="003B1655">
                    <w:pPr>
                      <w:jc w:val="right"/>
                      <w:rPr>
                        <w:sz w:val="18"/>
                        <w:szCs w:val="18"/>
                      </w:rPr>
                    </w:pPr>
                    <w:r>
                      <w:rPr>
                        <w:sz w:val="18"/>
                        <w:szCs w:val="18"/>
                      </w:rPr>
                      <w:t>8,756,457.44</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8948DA" w:rsidP="003B1655">
                    <w:pPr>
                      <w:jc w:val="right"/>
                      <w:rPr>
                        <w:sz w:val="18"/>
                        <w:szCs w:val="18"/>
                      </w:rPr>
                    </w:pPr>
                    <w:r>
                      <w:rPr>
                        <w:sz w:val="18"/>
                        <w:szCs w:val="18"/>
                      </w:rPr>
                      <w:t>4,489,866.13</w:t>
                    </w:r>
                  </w:p>
                </w:tc>
              </w:tr>
              <w:tr w:rsidR="00D243D6" w:rsidRPr="00D243D6" w:rsidTr="00D243D6">
                <w:sdt>
                  <w:sdtPr>
                    <w:rPr>
                      <w:sz w:val="18"/>
                      <w:szCs w:val="18"/>
                    </w:rPr>
                    <w:tag w:val="_PLD_3cc116ca422840e6bee02bc72436997e"/>
                    <w:id w:val="-80354884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减：营业外支出</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8948DA" w:rsidP="003B1655">
                    <w:pPr>
                      <w:jc w:val="right"/>
                      <w:rPr>
                        <w:sz w:val="18"/>
                        <w:szCs w:val="18"/>
                      </w:rPr>
                    </w:pPr>
                    <w:r>
                      <w:rPr>
                        <w:sz w:val="18"/>
                        <w:szCs w:val="18"/>
                      </w:rPr>
                      <w:t>36,872,294.22</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8948DA" w:rsidP="003B1655">
                    <w:pPr>
                      <w:jc w:val="right"/>
                      <w:rPr>
                        <w:sz w:val="18"/>
                        <w:szCs w:val="18"/>
                      </w:rPr>
                    </w:pPr>
                    <w:r>
                      <w:rPr>
                        <w:sz w:val="18"/>
                        <w:szCs w:val="18"/>
                      </w:rPr>
                      <w:t>12,779,540.73</w:t>
                    </w:r>
                  </w:p>
                </w:tc>
              </w:tr>
              <w:tr w:rsidR="00D243D6" w:rsidRPr="00D243D6" w:rsidTr="00D243D6">
                <w:sdt>
                  <w:sdtPr>
                    <w:rPr>
                      <w:sz w:val="18"/>
                      <w:szCs w:val="18"/>
                    </w:rPr>
                    <w:tag w:val="_PLD_8dd88afeb4bb4bb78fe34d05309f7647"/>
                    <w:id w:val="-175642973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四、利润总额（亏损总额以</w:t>
                        </w:r>
                        <w:r w:rsidRPr="00D243D6">
                          <w:rPr>
                            <w:sz w:val="18"/>
                            <w:szCs w:val="18"/>
                          </w:rPr>
                          <w:t>“</w:t>
                        </w:r>
                        <w:r w:rsidRPr="00D243D6">
                          <w:rPr>
                            <w:rFonts w:hint="eastAsia"/>
                            <w:sz w:val="18"/>
                            <w:szCs w:val="18"/>
                          </w:rPr>
                          <w:t>－</w:t>
                        </w:r>
                        <w:r w:rsidRPr="00D243D6">
                          <w:rPr>
                            <w:sz w:val="18"/>
                            <w:szCs w:val="18"/>
                          </w:rPr>
                          <w:t>”</w:t>
                        </w:r>
                        <w:r w:rsidRPr="00D243D6">
                          <w:rPr>
                            <w:rFonts w:hint="eastAsia"/>
                            <w:sz w:val="18"/>
                            <w:szCs w:val="18"/>
                          </w:rPr>
                          <w:t>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5014DE" w:rsidP="003B1655">
                    <w:pPr>
                      <w:jc w:val="right"/>
                      <w:rPr>
                        <w:sz w:val="18"/>
                        <w:szCs w:val="18"/>
                      </w:rPr>
                    </w:pPr>
                    <w:r>
                      <w:rPr>
                        <w:sz w:val="18"/>
                        <w:szCs w:val="18"/>
                      </w:rPr>
                      <w:t>2,974,954,248.59</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8948DA">
                    <w:pPr>
                      <w:jc w:val="right"/>
                      <w:rPr>
                        <w:sz w:val="18"/>
                        <w:szCs w:val="18"/>
                      </w:rPr>
                    </w:pPr>
                    <w:r>
                      <w:rPr>
                        <w:sz w:val="18"/>
                        <w:szCs w:val="18"/>
                      </w:rPr>
                      <w:t>2,904,977,002.98</w:t>
                    </w:r>
                  </w:p>
                </w:tc>
              </w:tr>
              <w:tr w:rsidR="00D243D6" w:rsidRPr="00D243D6" w:rsidTr="00D243D6">
                <w:sdt>
                  <w:sdtPr>
                    <w:rPr>
                      <w:sz w:val="18"/>
                      <w:szCs w:val="18"/>
                    </w:rPr>
                    <w:tag w:val="_PLD_d7827c99fbed447da8511fa1bddf6751"/>
                    <w:id w:val="39277908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color w:val="000000"/>
                            <w:sz w:val="18"/>
                            <w:szCs w:val="18"/>
                          </w:rPr>
                        </w:pPr>
                        <w:r w:rsidRPr="00D243D6">
                          <w:rPr>
                            <w:rFonts w:hint="eastAsia"/>
                            <w:sz w:val="18"/>
                            <w:szCs w:val="18"/>
                          </w:rPr>
                          <w:t>减：所得税费用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5014DE" w:rsidP="003B1655">
                    <w:pPr>
                      <w:jc w:val="right"/>
                      <w:rPr>
                        <w:sz w:val="18"/>
                        <w:szCs w:val="18"/>
                      </w:rPr>
                    </w:pPr>
                    <w:r>
                      <w:rPr>
                        <w:sz w:val="18"/>
                        <w:szCs w:val="18"/>
                      </w:rPr>
                      <w:t>412,663,231.78</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8948DA" w:rsidP="008948DA">
                    <w:pPr>
                      <w:jc w:val="right"/>
                      <w:rPr>
                        <w:sz w:val="18"/>
                        <w:szCs w:val="18"/>
                      </w:rPr>
                    </w:pPr>
                    <w:r>
                      <w:rPr>
                        <w:sz w:val="18"/>
                        <w:szCs w:val="18"/>
                      </w:rPr>
                      <w:t>415,274,295.46</w:t>
                    </w:r>
                  </w:p>
                </w:tc>
              </w:tr>
              <w:tr w:rsidR="00D243D6" w:rsidRPr="00D243D6" w:rsidTr="00D243D6">
                <w:sdt>
                  <w:sdtPr>
                    <w:rPr>
                      <w:sz w:val="18"/>
                      <w:szCs w:val="18"/>
                    </w:rPr>
                    <w:tag w:val="_PLD_d3e59e3e4f4f4343ac6866b8d06093b7"/>
                    <w:id w:val="17076816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五、净利润（净亏损以</w:t>
                        </w:r>
                        <w:r w:rsidRPr="00D243D6">
                          <w:rPr>
                            <w:sz w:val="18"/>
                            <w:szCs w:val="18"/>
                          </w:rPr>
                          <w:t>“</w:t>
                        </w:r>
                        <w:r w:rsidRPr="00D243D6">
                          <w:rPr>
                            <w:rFonts w:hint="eastAsia"/>
                            <w:sz w:val="18"/>
                            <w:szCs w:val="18"/>
                          </w:rPr>
                          <w:t>－</w:t>
                        </w:r>
                        <w:r w:rsidRPr="00D243D6">
                          <w:rPr>
                            <w:sz w:val="18"/>
                            <w:szCs w:val="18"/>
                          </w:rPr>
                          <w:t>”</w:t>
                        </w:r>
                        <w:r w:rsidRPr="00D243D6">
                          <w:rPr>
                            <w:rFonts w:hint="eastAsia"/>
                            <w:sz w:val="18"/>
                            <w:szCs w:val="18"/>
                          </w:rPr>
                          <w:t>号填列）</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5014DE" w:rsidP="003B1655">
                    <w:pPr>
                      <w:jc w:val="right"/>
                      <w:rPr>
                        <w:sz w:val="18"/>
                        <w:szCs w:val="18"/>
                      </w:rPr>
                    </w:pPr>
                    <w:r>
                      <w:rPr>
                        <w:sz w:val="18"/>
                        <w:szCs w:val="18"/>
                      </w:rPr>
                      <w:t>2,562,291,016.81</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5014DE">
                    <w:pPr>
                      <w:jc w:val="right"/>
                      <w:rPr>
                        <w:sz w:val="18"/>
                        <w:szCs w:val="18"/>
                      </w:rPr>
                    </w:pPr>
                    <w:r>
                      <w:rPr>
                        <w:sz w:val="18"/>
                        <w:szCs w:val="18"/>
                      </w:rPr>
                      <w:t>2,489,702,707.52</w:t>
                    </w:r>
                  </w:p>
                </w:tc>
              </w:tr>
              <w:tr w:rsidR="00D243D6" w:rsidRPr="00D243D6" w:rsidTr="00D243D6">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202" w:firstLine="364"/>
                      <w:rPr>
                        <w:sz w:val="18"/>
                        <w:szCs w:val="18"/>
                      </w:rPr>
                    </w:pPr>
                    <w:r w:rsidRPr="00D243D6">
                      <w:rPr>
                        <w:rFonts w:hint="eastAsia"/>
                        <w:sz w:val="18"/>
                        <w:szCs w:val="18"/>
                      </w:rPr>
                      <w:t>（一）</w:t>
                    </w:r>
                    <w:r w:rsidRPr="00D243D6">
                      <w:rPr>
                        <w:sz w:val="18"/>
                        <w:szCs w:val="18"/>
                      </w:rPr>
                      <w:t>按经营持续性分类 </w:t>
                    </w:r>
                  </w:p>
                </w:tc>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tc>
                  <w:tcPr>
                    <w:tcW w:w="2402"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f78787316a68447eb945ece21f5b0009"/>
                      <w:id w:val="744694966"/>
                      <w:lock w:val="sdtLocked"/>
                    </w:sdtPr>
                    <w:sdtEndPr/>
                    <w:sdtContent>
                      <w:p w:rsidR="00D243D6" w:rsidRPr="00D243D6" w:rsidRDefault="00D243D6" w:rsidP="00D243D6">
                        <w:pPr>
                          <w:ind w:firstLineChars="337" w:firstLine="607"/>
                          <w:rPr>
                            <w:sz w:val="18"/>
                            <w:szCs w:val="18"/>
                          </w:rPr>
                        </w:pPr>
                        <w:r w:rsidRPr="00D243D6">
                          <w:rPr>
                            <w:sz w:val="18"/>
                            <w:szCs w:val="18"/>
                          </w:rPr>
                          <w:t>1.持续经营净利润（净亏损以“－”号填列）</w:t>
                        </w:r>
                      </w:p>
                    </w:sdtContent>
                  </w:sdt>
                </w:tc>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ED66A7" w:rsidP="003B1655">
                    <w:pPr>
                      <w:jc w:val="right"/>
                      <w:rPr>
                        <w:sz w:val="18"/>
                        <w:szCs w:val="18"/>
                      </w:rPr>
                    </w:pPr>
                    <w:r>
                      <w:rPr>
                        <w:sz w:val="18"/>
                        <w:szCs w:val="18"/>
                      </w:rPr>
                      <w:t>2,562,291,016.81</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3B1655">
                    <w:pPr>
                      <w:jc w:val="right"/>
                      <w:rPr>
                        <w:sz w:val="18"/>
                        <w:szCs w:val="18"/>
                      </w:rPr>
                    </w:pPr>
                    <w:r>
                      <w:rPr>
                        <w:sz w:val="18"/>
                        <w:szCs w:val="18"/>
                      </w:rPr>
                      <w:t>2,489,702,707.52</w:t>
                    </w:r>
                  </w:p>
                </w:tc>
              </w:tr>
              <w:tr w:rsidR="00D243D6" w:rsidRPr="00D243D6" w:rsidTr="00D243D6">
                <w:tc>
                  <w:tcPr>
                    <w:tcW w:w="2402"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a3ceb33c1e3a416780ea852ddbcccffa"/>
                      <w:id w:val="-1374148698"/>
                      <w:lock w:val="sdtLocked"/>
                    </w:sdtPr>
                    <w:sdtEndPr/>
                    <w:sdtContent>
                      <w:p w:rsidR="00D243D6" w:rsidRPr="00D243D6" w:rsidRDefault="00D243D6" w:rsidP="00D243D6">
                        <w:pPr>
                          <w:ind w:firstLineChars="337" w:firstLine="607"/>
                          <w:rPr>
                            <w:sz w:val="18"/>
                            <w:szCs w:val="18"/>
                          </w:rPr>
                        </w:pPr>
                        <w:r w:rsidRPr="00D243D6">
                          <w:rPr>
                            <w:sz w:val="18"/>
                            <w:szCs w:val="18"/>
                          </w:rPr>
                          <w:t>2.终止经营净利润（净亏损以“－”号填列）</w:t>
                        </w:r>
                      </w:p>
                    </w:sdtContent>
                  </w:sdt>
                </w:tc>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202" w:firstLine="364"/>
                      <w:rPr>
                        <w:sz w:val="18"/>
                        <w:szCs w:val="18"/>
                      </w:rPr>
                    </w:pPr>
                    <w:r w:rsidRPr="00D243D6">
                      <w:rPr>
                        <w:rFonts w:hint="eastAsia"/>
                        <w:sz w:val="18"/>
                        <w:szCs w:val="18"/>
                      </w:rPr>
                      <w:t>（二）</w:t>
                    </w:r>
                    <w:r w:rsidRPr="00D243D6">
                      <w:rPr>
                        <w:sz w:val="18"/>
                        <w:szCs w:val="18"/>
                      </w:rPr>
                      <w:t>按所有权归属分类 </w:t>
                    </w:r>
                  </w:p>
                </w:tc>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bd4fc75b1d384f81abeacaca88802716"/>
                    <w:id w:val="125602192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37" w:firstLine="607"/>
                          <w:rPr>
                            <w:sz w:val="18"/>
                            <w:szCs w:val="18"/>
                          </w:rPr>
                        </w:pPr>
                        <w:r w:rsidRPr="00D243D6">
                          <w:rPr>
                            <w:sz w:val="18"/>
                            <w:szCs w:val="18"/>
                          </w:rPr>
                          <w:t>1.</w:t>
                        </w:r>
                        <w:r w:rsidRPr="00D243D6">
                          <w:rPr>
                            <w:rFonts w:hint="eastAsia"/>
                            <w:sz w:val="18"/>
                            <w:szCs w:val="18"/>
                          </w:rPr>
                          <w:t>归属于母公司所有者的净利润</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ED66A7" w:rsidP="003B1655">
                    <w:pPr>
                      <w:jc w:val="right"/>
                      <w:rPr>
                        <w:sz w:val="18"/>
                        <w:szCs w:val="18"/>
                      </w:rPr>
                    </w:pPr>
                    <w:r>
                      <w:rPr>
                        <w:sz w:val="18"/>
                        <w:szCs w:val="18"/>
                      </w:rPr>
                      <w:t>2,348,121,672.96</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3B1655">
                    <w:pPr>
                      <w:jc w:val="right"/>
                      <w:rPr>
                        <w:sz w:val="18"/>
                        <w:szCs w:val="18"/>
                      </w:rPr>
                    </w:pPr>
                    <w:r>
                      <w:rPr>
                        <w:sz w:val="18"/>
                        <w:szCs w:val="18"/>
                      </w:rPr>
                      <w:t>2,314,830,648.28</w:t>
                    </w:r>
                  </w:p>
                </w:tc>
              </w:tr>
              <w:tr w:rsidR="00D243D6" w:rsidRPr="00D243D6" w:rsidTr="00D243D6">
                <w:sdt>
                  <w:sdtPr>
                    <w:rPr>
                      <w:sz w:val="18"/>
                      <w:szCs w:val="18"/>
                    </w:rPr>
                    <w:tag w:val="_PLD_fbc0ad9379fd4b87833a5e9336a7f453"/>
                    <w:id w:val="36033189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37" w:firstLine="607"/>
                          <w:rPr>
                            <w:sz w:val="18"/>
                            <w:szCs w:val="18"/>
                          </w:rPr>
                        </w:pPr>
                        <w:r w:rsidRPr="00D243D6">
                          <w:rPr>
                            <w:sz w:val="18"/>
                            <w:szCs w:val="18"/>
                          </w:rPr>
                          <w:t>2.</w:t>
                        </w:r>
                        <w:r w:rsidRPr="00D243D6">
                          <w:rPr>
                            <w:rFonts w:hint="eastAsia"/>
                            <w:sz w:val="18"/>
                            <w:szCs w:val="18"/>
                          </w:rPr>
                          <w:t>少数股东损益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ED66A7" w:rsidP="00ED66A7">
                    <w:pPr>
                      <w:jc w:val="right"/>
                      <w:rPr>
                        <w:sz w:val="18"/>
                        <w:szCs w:val="18"/>
                      </w:rPr>
                    </w:pPr>
                    <w:r>
                      <w:rPr>
                        <w:sz w:val="18"/>
                        <w:szCs w:val="18"/>
                      </w:rPr>
                      <w:t>214,169,343.85</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ED66A7" w:rsidP="00ED66A7">
                    <w:pPr>
                      <w:jc w:val="right"/>
                      <w:rPr>
                        <w:sz w:val="18"/>
                        <w:szCs w:val="18"/>
                      </w:rPr>
                    </w:pPr>
                    <w:r>
                      <w:rPr>
                        <w:sz w:val="18"/>
                        <w:szCs w:val="18"/>
                      </w:rPr>
                      <w:t>174,872,059.24</w:t>
                    </w:r>
                  </w:p>
                </w:tc>
              </w:tr>
              <w:tr w:rsidR="00D243D6" w:rsidRPr="00D243D6" w:rsidTr="00D243D6">
                <w:sdt>
                  <w:sdtPr>
                    <w:rPr>
                      <w:sz w:val="18"/>
                      <w:szCs w:val="18"/>
                    </w:rPr>
                    <w:tag w:val="_PLD_fb57646ebf0244639d286c83cf7b4062"/>
                    <w:id w:val="174429317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sz w:val="18"/>
                            <w:szCs w:val="18"/>
                          </w:rPr>
                        </w:pPr>
                        <w:r w:rsidRPr="00D243D6">
                          <w:rPr>
                            <w:rFonts w:hint="eastAsia"/>
                            <w:sz w:val="18"/>
                            <w:szCs w:val="18"/>
                          </w:rPr>
                          <w:t>六、其他综合收益的税后净额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ED66A7" w:rsidP="003B1655">
                    <w:pPr>
                      <w:jc w:val="right"/>
                      <w:rPr>
                        <w:sz w:val="18"/>
                        <w:szCs w:val="18"/>
                      </w:rPr>
                    </w:pPr>
                    <w:r>
                      <w:rPr>
                        <w:sz w:val="18"/>
                        <w:szCs w:val="18"/>
                      </w:rPr>
                      <w:t>-1,195,285,887.54</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3B1655">
                    <w:pPr>
                      <w:jc w:val="right"/>
                      <w:rPr>
                        <w:sz w:val="18"/>
                        <w:szCs w:val="18"/>
                      </w:rPr>
                    </w:pPr>
                    <w:r>
                      <w:rPr>
                        <w:sz w:val="18"/>
                        <w:szCs w:val="18"/>
                      </w:rPr>
                      <w:t>466,716,102.75</w:t>
                    </w:r>
                  </w:p>
                </w:tc>
              </w:tr>
              <w:tr w:rsidR="00D243D6" w:rsidRPr="00D243D6" w:rsidTr="00D243D6">
                <w:sdt>
                  <w:sdtPr>
                    <w:rPr>
                      <w:sz w:val="18"/>
                      <w:szCs w:val="18"/>
                    </w:rPr>
                    <w:tag w:val="_PLD_533ab7cf4b21472d90a36c1a608b689a"/>
                    <w:id w:val="143084419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归属母公司所有者的其他综合收益的税后净额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ED66A7" w:rsidP="003B1655">
                    <w:pPr>
                      <w:jc w:val="right"/>
                      <w:rPr>
                        <w:sz w:val="18"/>
                        <w:szCs w:val="18"/>
                      </w:rPr>
                    </w:pPr>
                    <w:r>
                      <w:rPr>
                        <w:sz w:val="18"/>
                        <w:szCs w:val="18"/>
                      </w:rPr>
                      <w:t>-1,195,004,023.16</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3B1655">
                    <w:pPr>
                      <w:jc w:val="right"/>
                      <w:rPr>
                        <w:sz w:val="18"/>
                        <w:szCs w:val="18"/>
                      </w:rPr>
                    </w:pPr>
                    <w:r>
                      <w:rPr>
                        <w:sz w:val="18"/>
                        <w:szCs w:val="18"/>
                      </w:rPr>
                      <w:t>466,716,102.75</w:t>
                    </w:r>
                  </w:p>
                </w:tc>
              </w:tr>
              <w:tr w:rsidR="00D243D6" w:rsidRPr="00D243D6" w:rsidTr="00D243D6">
                <w:sdt>
                  <w:sdtPr>
                    <w:rPr>
                      <w:sz w:val="18"/>
                      <w:szCs w:val="18"/>
                    </w:rPr>
                    <w:tag w:val="_PLD_a7b96de01ff84bdc841ebabcffae3c2d"/>
                    <w:id w:val="142985222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200" w:firstLine="360"/>
                          <w:rPr>
                            <w:sz w:val="18"/>
                            <w:szCs w:val="18"/>
                          </w:rPr>
                        </w:pPr>
                        <w:r w:rsidRPr="00D243D6">
                          <w:rPr>
                            <w:rFonts w:hint="eastAsia"/>
                            <w:sz w:val="18"/>
                            <w:szCs w:val="18"/>
                          </w:rPr>
                          <w:t>（一）以后不能重分类进损益的其他综合收益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43296a509a604727a2625bfcf1a9b60a"/>
                    <w:id w:val="-132734926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1.重新计量设定受益计划净负债或净资产的变动</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7e316da7e733460bb000cdfc02ae6a1f"/>
                    <w:id w:val="-185711003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2.权益法下在被投资单位不能重分类进损益的其他综合收益中享有的份额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a65211ba056f451d8cb524868f4ac40a"/>
                    <w:id w:val="-125157994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200" w:firstLine="360"/>
                          <w:rPr>
                            <w:sz w:val="18"/>
                            <w:szCs w:val="18"/>
                          </w:rPr>
                        </w:pPr>
                        <w:r w:rsidRPr="00D243D6">
                          <w:rPr>
                            <w:rFonts w:hint="eastAsia"/>
                            <w:sz w:val="18"/>
                            <w:szCs w:val="18"/>
                          </w:rPr>
                          <w:t>（二）以后将重分类进损益的其他综合收益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37F82" w:rsidP="003B1655">
                    <w:pPr>
                      <w:jc w:val="right"/>
                      <w:rPr>
                        <w:sz w:val="18"/>
                        <w:szCs w:val="18"/>
                      </w:rPr>
                    </w:pPr>
                    <w:r>
                      <w:rPr>
                        <w:sz w:val="18"/>
                        <w:szCs w:val="18"/>
                      </w:rPr>
                      <w:t>-1,195,004,023.16</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3B1655">
                    <w:pPr>
                      <w:jc w:val="right"/>
                      <w:rPr>
                        <w:sz w:val="18"/>
                        <w:szCs w:val="18"/>
                      </w:rPr>
                    </w:pPr>
                    <w:r>
                      <w:rPr>
                        <w:sz w:val="18"/>
                        <w:szCs w:val="18"/>
                      </w:rPr>
                      <w:t>466,716,102.75</w:t>
                    </w:r>
                  </w:p>
                </w:tc>
              </w:tr>
              <w:tr w:rsidR="00D243D6" w:rsidRPr="00D243D6" w:rsidTr="00D243D6">
                <w:sdt>
                  <w:sdtPr>
                    <w:rPr>
                      <w:sz w:val="18"/>
                      <w:szCs w:val="18"/>
                    </w:rPr>
                    <w:tag w:val="_PLD_0ddb5d3cbcf24447b7fbab63f00001c8"/>
                    <w:id w:val="-104359844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1.权益法下在被投资单位以后将重分类进损益的其他综合收益中享有的份额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37F82" w:rsidP="003B1655">
                    <w:pPr>
                      <w:jc w:val="right"/>
                      <w:rPr>
                        <w:sz w:val="18"/>
                        <w:szCs w:val="18"/>
                      </w:rPr>
                    </w:pPr>
                    <w:r>
                      <w:rPr>
                        <w:sz w:val="18"/>
                        <w:szCs w:val="18"/>
                      </w:rPr>
                      <w:t>-59,329,105.34</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3B1655">
                    <w:pPr>
                      <w:jc w:val="right"/>
                      <w:rPr>
                        <w:sz w:val="18"/>
                        <w:szCs w:val="18"/>
                      </w:rPr>
                    </w:pPr>
                    <w:r>
                      <w:rPr>
                        <w:sz w:val="18"/>
                        <w:szCs w:val="18"/>
                      </w:rPr>
                      <w:t>200,816.14</w:t>
                    </w:r>
                  </w:p>
                </w:tc>
              </w:tr>
              <w:tr w:rsidR="00D243D6" w:rsidRPr="00D243D6" w:rsidTr="00D243D6">
                <w:sdt>
                  <w:sdtPr>
                    <w:rPr>
                      <w:sz w:val="18"/>
                      <w:szCs w:val="18"/>
                    </w:rPr>
                    <w:tag w:val="_PLD_9cc501b383004658a64eaf20e99fda6a"/>
                    <w:id w:val="107516581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2.可供出售金融资产公允价值变动损益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37F82" w:rsidP="003B1655">
                    <w:pPr>
                      <w:jc w:val="right"/>
                      <w:rPr>
                        <w:sz w:val="18"/>
                        <w:szCs w:val="18"/>
                      </w:rPr>
                    </w:pPr>
                    <w:r>
                      <w:rPr>
                        <w:sz w:val="18"/>
                        <w:szCs w:val="18"/>
                      </w:rPr>
                      <w:t>-1,135,674,917.82</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3B1655">
                    <w:pPr>
                      <w:jc w:val="right"/>
                      <w:rPr>
                        <w:sz w:val="18"/>
                        <w:szCs w:val="18"/>
                      </w:rPr>
                    </w:pPr>
                    <w:r>
                      <w:rPr>
                        <w:sz w:val="18"/>
                        <w:szCs w:val="18"/>
                      </w:rPr>
                      <w:t>466,515,286.61</w:t>
                    </w:r>
                  </w:p>
                </w:tc>
              </w:tr>
              <w:tr w:rsidR="00D243D6" w:rsidRPr="00D243D6" w:rsidTr="00D243D6">
                <w:sdt>
                  <w:sdtPr>
                    <w:rPr>
                      <w:sz w:val="18"/>
                      <w:szCs w:val="18"/>
                    </w:rPr>
                    <w:tag w:val="_PLD_e1b4fd6515c149f2bfb65790810367a5"/>
                    <w:id w:val="111039825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3.持有至到期投资重分类为可供出售金融资产损益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1acf52ab89f448518d568ba1f7127d81"/>
                    <w:id w:val="-80939606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4.现金流量套期损益的有效部分</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8fd7344cf45743c1bd8f4bc9661ccbd3"/>
                    <w:id w:val="10392399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5.外币财务报表折算差额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39ba5459b3ec44aeb54fea6c92c3901c"/>
                    <w:id w:val="-63032591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300" w:firstLine="540"/>
                          <w:rPr>
                            <w:sz w:val="18"/>
                            <w:szCs w:val="18"/>
                          </w:rPr>
                        </w:pPr>
                        <w:r w:rsidRPr="00D243D6">
                          <w:rPr>
                            <w:sz w:val="18"/>
                            <w:szCs w:val="18"/>
                          </w:rPr>
                          <w:t>6.其他</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7f248beae45d4c779dfd6f1a076b653c"/>
                    <w:id w:val="119835917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归属于少数股东的其他综合收益的税后净额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E2F49" w:rsidP="003B1655">
                    <w:pPr>
                      <w:jc w:val="right"/>
                      <w:rPr>
                        <w:sz w:val="18"/>
                        <w:szCs w:val="18"/>
                      </w:rPr>
                    </w:pPr>
                    <w:r>
                      <w:rPr>
                        <w:sz w:val="18"/>
                        <w:szCs w:val="18"/>
                      </w:rPr>
                      <w:t>-281,864.38</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sz w:val="18"/>
                        <w:szCs w:val="18"/>
                      </w:rPr>
                    </w:pPr>
                  </w:p>
                </w:tc>
              </w:tr>
              <w:tr w:rsidR="00D243D6" w:rsidRPr="00D243D6" w:rsidTr="00D243D6">
                <w:sdt>
                  <w:sdtPr>
                    <w:rPr>
                      <w:sz w:val="18"/>
                      <w:szCs w:val="18"/>
                    </w:rPr>
                    <w:tag w:val="_PLD_2f39ece28e6940d781b2f2d210715476"/>
                    <w:id w:val="-86428964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sz w:val="18"/>
                            <w:szCs w:val="18"/>
                          </w:rPr>
                        </w:pPr>
                        <w:r w:rsidRPr="00D243D6">
                          <w:rPr>
                            <w:rFonts w:hint="eastAsia"/>
                            <w:sz w:val="18"/>
                            <w:szCs w:val="18"/>
                          </w:rPr>
                          <w:t>七、综合收益总额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E2F49" w:rsidP="003B1655">
                    <w:pPr>
                      <w:jc w:val="right"/>
                      <w:rPr>
                        <w:sz w:val="18"/>
                        <w:szCs w:val="18"/>
                      </w:rPr>
                    </w:pPr>
                    <w:r>
                      <w:rPr>
                        <w:sz w:val="18"/>
                        <w:szCs w:val="18"/>
                      </w:rPr>
                      <w:t>1,367,005,129.27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3B1655">
                    <w:pPr>
                      <w:jc w:val="right"/>
                      <w:rPr>
                        <w:sz w:val="18"/>
                        <w:szCs w:val="18"/>
                      </w:rPr>
                    </w:pPr>
                    <w:r>
                      <w:rPr>
                        <w:sz w:val="18"/>
                        <w:szCs w:val="18"/>
                      </w:rPr>
                      <w:t>2,956,418,810.27</w:t>
                    </w:r>
                  </w:p>
                </w:tc>
              </w:tr>
              <w:tr w:rsidR="00D243D6" w:rsidRPr="00D243D6" w:rsidTr="00D243D6">
                <w:sdt>
                  <w:sdtPr>
                    <w:rPr>
                      <w:sz w:val="18"/>
                      <w:szCs w:val="18"/>
                    </w:rPr>
                    <w:tag w:val="_PLD_ce1027ffb7984021bfbd3b493b5edd26"/>
                    <w:id w:val="186309117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归属于母公司所有者的综合收益总额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E2F49" w:rsidP="003B1655">
                    <w:pPr>
                      <w:jc w:val="right"/>
                      <w:rPr>
                        <w:sz w:val="18"/>
                        <w:szCs w:val="18"/>
                      </w:rPr>
                    </w:pPr>
                    <w:r>
                      <w:rPr>
                        <w:sz w:val="18"/>
                        <w:szCs w:val="18"/>
                      </w:rPr>
                      <w:t>1,153,117,649.80</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662C5A" w:rsidP="003B1655">
                    <w:pPr>
                      <w:jc w:val="right"/>
                      <w:rPr>
                        <w:sz w:val="18"/>
                        <w:szCs w:val="18"/>
                      </w:rPr>
                    </w:pPr>
                    <w:r>
                      <w:rPr>
                        <w:sz w:val="18"/>
                        <w:szCs w:val="18"/>
                      </w:rPr>
                      <w:t>2,781,546,751.03</w:t>
                    </w:r>
                  </w:p>
                </w:tc>
              </w:tr>
              <w:tr w:rsidR="00D243D6" w:rsidRPr="00D243D6" w:rsidTr="00D243D6">
                <w:sdt>
                  <w:sdtPr>
                    <w:rPr>
                      <w:sz w:val="18"/>
                      <w:szCs w:val="18"/>
                    </w:rPr>
                    <w:tag w:val="_PLD_bab032c02b1446ed9421588778ef355e"/>
                    <w:id w:val="24177439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rFonts w:hint="eastAsia"/>
                            <w:sz w:val="18"/>
                            <w:szCs w:val="18"/>
                          </w:rPr>
                          <w:t>归属于少数股东的综合收益总额</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BE2F49" w:rsidP="003B1655">
                    <w:pPr>
                      <w:jc w:val="right"/>
                      <w:rPr>
                        <w:sz w:val="18"/>
                        <w:szCs w:val="18"/>
                      </w:rPr>
                    </w:pPr>
                    <w:r>
                      <w:rPr>
                        <w:sz w:val="18"/>
                        <w:szCs w:val="18"/>
                      </w:rPr>
                      <w:t>213,887,479.47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BE2F49" w:rsidP="003B1655">
                    <w:pPr>
                      <w:jc w:val="right"/>
                      <w:rPr>
                        <w:sz w:val="18"/>
                        <w:szCs w:val="18"/>
                      </w:rPr>
                    </w:pPr>
                    <w:r>
                      <w:rPr>
                        <w:sz w:val="18"/>
                        <w:szCs w:val="18"/>
                      </w:rPr>
                      <w:t>174,872,059.24</w:t>
                    </w:r>
                  </w:p>
                </w:tc>
              </w:tr>
              <w:tr w:rsidR="00D243D6" w:rsidRPr="00D243D6" w:rsidTr="00D243D6">
                <w:sdt>
                  <w:sdtPr>
                    <w:rPr>
                      <w:sz w:val="18"/>
                      <w:szCs w:val="18"/>
                    </w:rPr>
                    <w:tag w:val="_PLD_5cabf884d9424f3fa472984d9352cc22"/>
                    <w:id w:val="73234857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3B1655">
                        <w:pPr>
                          <w:rPr>
                            <w:color w:val="000000"/>
                            <w:sz w:val="18"/>
                            <w:szCs w:val="18"/>
                          </w:rPr>
                        </w:pPr>
                        <w:r w:rsidRPr="00D243D6">
                          <w:rPr>
                            <w:rFonts w:hint="eastAsia"/>
                            <w:sz w:val="18"/>
                            <w:szCs w:val="18"/>
                          </w:rPr>
                          <w:t>八、每股收益：</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color w:val="008000"/>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color w:val="008000"/>
                        <w:sz w:val="18"/>
                        <w:szCs w:val="18"/>
                      </w:rPr>
                    </w:pP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jc w:val="right"/>
                      <w:rPr>
                        <w:color w:val="008000"/>
                        <w:sz w:val="18"/>
                        <w:szCs w:val="18"/>
                      </w:rPr>
                    </w:pPr>
                  </w:p>
                </w:tc>
              </w:tr>
              <w:tr w:rsidR="00D243D6" w:rsidRPr="00D243D6" w:rsidTr="00D243D6">
                <w:sdt>
                  <w:sdtPr>
                    <w:rPr>
                      <w:sz w:val="18"/>
                      <w:szCs w:val="18"/>
                    </w:rPr>
                    <w:tag w:val="_PLD_dbdb7a5eace24e9aa3b39120d48aaed2"/>
                    <w:id w:val="6638685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sz w:val="18"/>
                            <w:szCs w:val="18"/>
                          </w:rPr>
                          <w:t>（一）基本每股收益</w:t>
                        </w:r>
                        <w:r w:rsidRPr="00D243D6">
                          <w:rPr>
                            <w:rFonts w:hint="eastAsia"/>
                            <w:sz w:val="18"/>
                            <w:szCs w:val="18"/>
                          </w:rPr>
                          <w:t>(元/股)</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39641D" w:rsidP="003B1655">
                    <w:pPr>
                      <w:jc w:val="right"/>
                      <w:rPr>
                        <w:sz w:val="18"/>
                        <w:szCs w:val="18"/>
                      </w:rPr>
                    </w:pPr>
                    <w:r>
                      <w:rPr>
                        <w:rFonts w:hint="eastAsia"/>
                        <w:sz w:val="18"/>
                        <w:szCs w:val="18"/>
                      </w:rPr>
                      <w:t>0.17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713C8A" w:rsidP="001B002F">
                    <w:pPr>
                      <w:jc w:val="right"/>
                      <w:rPr>
                        <w:sz w:val="18"/>
                        <w:szCs w:val="18"/>
                      </w:rPr>
                    </w:pPr>
                    <w:r>
                      <w:rPr>
                        <w:rFonts w:hint="eastAsia"/>
                        <w:sz w:val="18"/>
                        <w:szCs w:val="18"/>
                      </w:rPr>
                      <w:t>0.1</w:t>
                    </w:r>
                    <w:r w:rsidR="001B002F">
                      <w:rPr>
                        <w:rFonts w:hint="eastAsia"/>
                        <w:sz w:val="18"/>
                        <w:szCs w:val="18"/>
                      </w:rPr>
                      <w:t>7</w:t>
                    </w:r>
                  </w:p>
                </w:tc>
              </w:tr>
              <w:tr w:rsidR="00D243D6" w:rsidRPr="00D243D6" w:rsidTr="00D243D6">
                <w:sdt>
                  <w:sdtPr>
                    <w:rPr>
                      <w:sz w:val="18"/>
                      <w:szCs w:val="18"/>
                    </w:rPr>
                    <w:tag w:val="_PLD_7bbfa66323be4e7bb2256cd179ea5e52"/>
                    <w:id w:val="139222539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243D6" w:rsidRPr="00D243D6" w:rsidRDefault="00D243D6" w:rsidP="00D243D6">
                        <w:pPr>
                          <w:ind w:firstLineChars="100" w:firstLine="180"/>
                          <w:rPr>
                            <w:sz w:val="18"/>
                            <w:szCs w:val="18"/>
                          </w:rPr>
                        </w:pPr>
                        <w:r w:rsidRPr="00D243D6">
                          <w:rPr>
                            <w:sz w:val="18"/>
                            <w:szCs w:val="18"/>
                          </w:rPr>
                          <w:t>（二）稀释每股收益</w:t>
                        </w:r>
                        <w:r w:rsidRPr="00D243D6">
                          <w:rPr>
                            <w:rFonts w:hint="eastAsia"/>
                            <w:sz w:val="18"/>
                            <w:szCs w:val="18"/>
                          </w:rPr>
                          <w:t>(元/股)</w:t>
                        </w:r>
                      </w:p>
                    </w:tc>
                  </w:sdtContent>
                </w:sdt>
                <w:tc>
                  <w:tcPr>
                    <w:tcW w:w="427" w:type="pct"/>
                    <w:tcBorders>
                      <w:top w:val="outset" w:sz="6" w:space="0" w:color="auto"/>
                      <w:left w:val="outset" w:sz="6" w:space="0" w:color="auto"/>
                      <w:bottom w:val="outset" w:sz="6" w:space="0" w:color="auto"/>
                      <w:right w:val="outset" w:sz="6" w:space="0" w:color="auto"/>
                    </w:tcBorders>
                  </w:tcPr>
                  <w:p w:rsidR="00D243D6" w:rsidRPr="00D243D6" w:rsidRDefault="00D243D6" w:rsidP="003B1655">
                    <w:pPr>
                      <w:rPr>
                        <w:sz w:val="18"/>
                        <w:szCs w:val="18"/>
                      </w:rPr>
                    </w:pPr>
                  </w:p>
                </w:tc>
                <w:tc>
                  <w:tcPr>
                    <w:tcW w:w="1067" w:type="pct"/>
                    <w:tcBorders>
                      <w:top w:val="outset" w:sz="6" w:space="0" w:color="auto"/>
                      <w:left w:val="outset" w:sz="6" w:space="0" w:color="auto"/>
                      <w:bottom w:val="outset" w:sz="6" w:space="0" w:color="auto"/>
                      <w:right w:val="outset" w:sz="6" w:space="0" w:color="auto"/>
                    </w:tcBorders>
                  </w:tcPr>
                  <w:p w:rsidR="00D243D6" w:rsidRPr="00D243D6" w:rsidRDefault="0039641D" w:rsidP="003B1655">
                    <w:pPr>
                      <w:jc w:val="right"/>
                      <w:rPr>
                        <w:sz w:val="18"/>
                        <w:szCs w:val="18"/>
                      </w:rPr>
                    </w:pPr>
                    <w:r>
                      <w:rPr>
                        <w:rFonts w:hint="eastAsia"/>
                        <w:sz w:val="18"/>
                        <w:szCs w:val="18"/>
                      </w:rPr>
                      <w:t>0.17</w:t>
                    </w:r>
                  </w:p>
                </w:tc>
                <w:tc>
                  <w:tcPr>
                    <w:tcW w:w="1104" w:type="pct"/>
                    <w:tcBorders>
                      <w:top w:val="outset" w:sz="6" w:space="0" w:color="auto"/>
                      <w:left w:val="outset" w:sz="6" w:space="0" w:color="auto"/>
                      <w:bottom w:val="outset" w:sz="6" w:space="0" w:color="auto"/>
                      <w:right w:val="outset" w:sz="6" w:space="0" w:color="auto"/>
                    </w:tcBorders>
                  </w:tcPr>
                  <w:p w:rsidR="00D243D6" w:rsidRPr="00D243D6" w:rsidRDefault="001B002F" w:rsidP="003B1655">
                    <w:pPr>
                      <w:jc w:val="right"/>
                      <w:rPr>
                        <w:sz w:val="18"/>
                        <w:szCs w:val="18"/>
                      </w:rPr>
                    </w:pPr>
                    <w:r>
                      <w:rPr>
                        <w:rFonts w:hint="eastAsia"/>
                        <w:sz w:val="18"/>
                        <w:szCs w:val="18"/>
                      </w:rPr>
                      <w:t>0.17</w:t>
                    </w:r>
                  </w:p>
                </w:tc>
              </w:tr>
            </w:tbl>
            <w:p w:rsidR="00D9633B" w:rsidRPr="005262A8" w:rsidRDefault="00D96BCB">
              <w:pPr>
                <w:rPr>
                  <w:color w:val="008000"/>
                  <w:sz w:val="18"/>
                  <w:szCs w:val="18"/>
                  <w:u w:val="single"/>
                </w:rPr>
              </w:pPr>
              <w:r w:rsidRPr="005262A8">
                <w:rPr>
                  <w:sz w:val="18"/>
                  <w:szCs w:val="18"/>
                </w:rPr>
                <w:t>法定代表人</w:t>
              </w:r>
              <w:r w:rsidRPr="005262A8">
                <w:rPr>
                  <w:rFonts w:hint="eastAsia"/>
                  <w:sz w:val="18"/>
                  <w:szCs w:val="18"/>
                </w:rPr>
                <w:t>：</w:t>
              </w:r>
              <w:sdt>
                <w:sdtPr>
                  <w:rPr>
                    <w:rFonts w:hint="eastAsia"/>
                    <w:sz w:val="18"/>
                    <w:szCs w:val="18"/>
                  </w:rPr>
                  <w:alias w:val="公司法定代表人"/>
                  <w:tag w:val="_GBC_84d2ead02dbe49699dff5184a9cd1bd3"/>
                  <w:id w:val="1086962736"/>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5262A8">
                    <w:rPr>
                      <w:rFonts w:hint="eastAsia"/>
                      <w:sz w:val="18"/>
                      <w:szCs w:val="18"/>
                    </w:rPr>
                    <w:t>孙玮恒</w:t>
                  </w:r>
                </w:sdtContent>
              </w:sdt>
              <w:r w:rsidRPr="005262A8">
                <w:rPr>
                  <w:rFonts w:hint="eastAsia"/>
                  <w:sz w:val="18"/>
                  <w:szCs w:val="18"/>
                </w:rPr>
                <w:t xml:space="preserve"> </w:t>
              </w:r>
              <w:r w:rsidR="005262A8">
                <w:rPr>
                  <w:rFonts w:hint="eastAsia"/>
                  <w:sz w:val="18"/>
                  <w:szCs w:val="18"/>
                </w:rPr>
                <w:t xml:space="preserve">                    </w:t>
              </w:r>
              <w:r w:rsidRPr="005262A8">
                <w:rPr>
                  <w:sz w:val="18"/>
                  <w:szCs w:val="18"/>
                </w:rPr>
                <w:t>主管会计工作负责人</w:t>
              </w:r>
              <w:r w:rsidRPr="005262A8">
                <w:rPr>
                  <w:rFonts w:hint="eastAsia"/>
                  <w:sz w:val="18"/>
                  <w:szCs w:val="18"/>
                </w:rPr>
                <w:t>：</w:t>
              </w:r>
              <w:sdt>
                <w:sdtPr>
                  <w:rPr>
                    <w:rFonts w:hint="eastAsia"/>
                    <w:sz w:val="18"/>
                    <w:szCs w:val="18"/>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5262A8">
                    <w:rPr>
                      <w:rFonts w:hint="eastAsia"/>
                      <w:sz w:val="18"/>
                      <w:szCs w:val="18"/>
                    </w:rPr>
                    <w:t>曹路</w:t>
                  </w:r>
                </w:sdtContent>
              </w:sdt>
              <w:r w:rsidRPr="005262A8">
                <w:rPr>
                  <w:rFonts w:hint="eastAsia"/>
                  <w:sz w:val="18"/>
                  <w:szCs w:val="18"/>
                </w:rPr>
                <w:t xml:space="preserve"> </w:t>
              </w:r>
              <w:r w:rsidR="005262A8">
                <w:rPr>
                  <w:rFonts w:hint="eastAsia"/>
                  <w:sz w:val="18"/>
                  <w:szCs w:val="18"/>
                </w:rPr>
                <w:t xml:space="preserve">                    </w:t>
              </w:r>
              <w:r w:rsidRPr="005262A8">
                <w:rPr>
                  <w:sz w:val="18"/>
                  <w:szCs w:val="18"/>
                </w:rPr>
                <w:t>会计机构负责人</w:t>
              </w:r>
              <w:r w:rsidRPr="005262A8">
                <w:rPr>
                  <w:rFonts w:hint="eastAsia"/>
                  <w:sz w:val="18"/>
                  <w:szCs w:val="18"/>
                </w:rPr>
                <w:t>：</w:t>
              </w:r>
              <w:sdt>
                <w:sdtPr>
                  <w:rPr>
                    <w:rFonts w:hint="eastAsia"/>
                    <w:sz w:val="18"/>
                    <w:szCs w:val="18"/>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5262A8">
                    <w:rPr>
                      <w:rFonts w:hint="eastAsia"/>
                      <w:sz w:val="18"/>
                      <w:szCs w:val="18"/>
                    </w:rPr>
                    <w:t>方建立</w:t>
                  </w:r>
                </w:sdtContent>
              </w:sdt>
            </w:p>
          </w:sdtContent>
        </w:sdt>
        <w:p w:rsidR="00D9633B" w:rsidRDefault="00D9633B">
          <w:pPr>
            <w:rPr>
              <w:color w:val="008000"/>
              <w:szCs w:val="21"/>
              <w:u w:val="single"/>
            </w:rPr>
          </w:pPr>
        </w:p>
        <w:p w:rsidR="00D9633B" w:rsidRDefault="00D9633B">
          <w:pPr>
            <w:rPr>
              <w:color w:val="008000"/>
              <w:szCs w:val="21"/>
              <w:u w:val="single"/>
            </w:rPr>
          </w:pPr>
        </w:p>
        <w:sdt>
          <w:sdtPr>
            <w:rPr>
              <w:rFonts w:ascii="宋体" w:hAnsi="宋体" w:cs="宋体" w:hint="eastAsia"/>
              <w:b w:val="0"/>
              <w:bCs w:val="0"/>
              <w:kern w:val="0"/>
              <w:szCs w:val="24"/>
            </w:rPr>
            <w:tag w:val="_GBC_fab740d2e6854481af171030c14673b7"/>
            <w:id w:val="648402202"/>
            <w:lock w:val="sdtLocked"/>
            <w:placeholder>
              <w:docPart w:val="GBC22222222222222222222222222222"/>
            </w:placeholder>
          </w:sdtPr>
          <w:sdtEndPr>
            <w:rPr>
              <w:rFonts w:cs="宋体-方正超大字符集"/>
              <w:sz w:val="18"/>
              <w:szCs w:val="18"/>
            </w:rPr>
          </w:sdtEndPr>
          <w:sdtContent>
            <w:p w:rsidR="00D9633B" w:rsidRDefault="00D96BCB">
              <w:pPr>
                <w:pStyle w:val="3"/>
                <w:jc w:val="center"/>
              </w:pPr>
              <w:r>
                <w:rPr>
                  <w:rFonts w:hint="eastAsia"/>
                </w:rPr>
                <w:t>母公司</w:t>
              </w:r>
              <w:r>
                <w:t>利润表</w:t>
              </w:r>
            </w:p>
            <w:p w:rsidR="00D9633B" w:rsidRDefault="00D96BCB">
              <w:pPr>
                <w:jc w:val="center"/>
                <w:rPr>
                  <w:b/>
                  <w:bCs/>
                  <w:szCs w:val="21"/>
                </w:rPr>
              </w:pPr>
              <w:r>
                <w:rPr>
                  <w:szCs w:val="21"/>
                </w:rPr>
                <w:t>2018年</w:t>
              </w:r>
              <w:r>
                <w:rPr>
                  <w:rFonts w:hint="eastAsia"/>
                  <w:szCs w:val="21"/>
                </w:rPr>
                <w:t>1—6</w:t>
              </w:r>
              <w:r>
                <w:rPr>
                  <w:szCs w:val="21"/>
                </w:rPr>
                <w:t>月</w:t>
              </w:r>
            </w:p>
            <w:p w:rsidR="00D9633B" w:rsidRDefault="00D96BCB">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5"/>
                <w:gridCol w:w="821"/>
                <w:gridCol w:w="2172"/>
                <w:gridCol w:w="2184"/>
              </w:tblGrid>
              <w:tr w:rsidR="00D9633B" w:rsidRPr="00DF5BA3" w:rsidTr="00DF5BA3">
                <w:trPr>
                  <w:cantSplit/>
                </w:trPr>
                <w:sdt>
                  <w:sdtPr>
                    <w:rPr>
                      <w:sz w:val="18"/>
                      <w:szCs w:val="18"/>
                    </w:rPr>
                    <w:tag w:val="_PLD_e8cff069575b4f8eaa64d0e6d9d248e1"/>
                    <w:id w:val="194642071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Chars="-19" w:left="-6" w:hangingChars="19" w:hanging="34"/>
                          <w:jc w:val="center"/>
                          <w:rPr>
                            <w:b/>
                            <w:sz w:val="18"/>
                            <w:szCs w:val="18"/>
                          </w:rPr>
                        </w:pPr>
                        <w:r w:rsidRPr="00DF5BA3">
                          <w:rPr>
                            <w:b/>
                            <w:sz w:val="18"/>
                            <w:szCs w:val="18"/>
                          </w:rPr>
                          <w:t>项目</w:t>
                        </w:r>
                      </w:p>
                    </w:tc>
                  </w:sdtContent>
                </w:sdt>
                <w:sdt>
                  <w:sdtPr>
                    <w:rPr>
                      <w:sz w:val="18"/>
                      <w:szCs w:val="18"/>
                    </w:rPr>
                    <w:tag w:val="_PLD_0a23d66d1108435ea463fa2e00e68598"/>
                    <w:id w:val="-429208173"/>
                    <w:lock w:val="sdtLocked"/>
                  </w:sdtPr>
                  <w:sdtEndPr/>
                  <w:sdtContent>
                    <w:tc>
                      <w:tcPr>
                        <w:tcW w:w="412" w:type="pct"/>
                        <w:tcBorders>
                          <w:top w:val="outset" w:sz="6" w:space="0" w:color="auto"/>
                          <w:left w:val="outset" w:sz="6" w:space="0" w:color="auto"/>
                          <w:bottom w:val="outset" w:sz="6" w:space="0" w:color="auto"/>
                          <w:right w:val="outset" w:sz="6" w:space="0" w:color="auto"/>
                        </w:tcBorders>
                      </w:tcPr>
                      <w:p w:rsidR="00D9633B" w:rsidRPr="00DF5BA3" w:rsidRDefault="00D96BCB">
                        <w:pPr>
                          <w:jc w:val="center"/>
                          <w:rPr>
                            <w:b/>
                            <w:sz w:val="18"/>
                            <w:szCs w:val="18"/>
                          </w:rPr>
                        </w:pPr>
                        <w:r w:rsidRPr="00DF5BA3">
                          <w:rPr>
                            <w:rFonts w:hint="eastAsia"/>
                            <w:b/>
                            <w:sz w:val="18"/>
                            <w:szCs w:val="18"/>
                          </w:rPr>
                          <w:t>附注</w:t>
                        </w:r>
                      </w:p>
                    </w:tc>
                  </w:sdtContent>
                </w:sdt>
                <w:sdt>
                  <w:sdtPr>
                    <w:rPr>
                      <w:sz w:val="18"/>
                      <w:szCs w:val="18"/>
                    </w:rPr>
                    <w:tag w:val="_PLD_ee5314b376364122853856c41b52c27f"/>
                    <w:id w:val="-424803129"/>
                    <w:lock w:val="sdtLocked"/>
                  </w:sdtPr>
                  <w:sdtEndPr/>
                  <w:sdtContent>
                    <w:tc>
                      <w:tcPr>
                        <w:tcW w:w="1090"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jc w:val="center"/>
                          <w:rPr>
                            <w:b/>
                            <w:sz w:val="18"/>
                            <w:szCs w:val="18"/>
                          </w:rPr>
                        </w:pPr>
                        <w:r w:rsidRPr="00DF5BA3">
                          <w:rPr>
                            <w:b/>
                            <w:sz w:val="18"/>
                            <w:szCs w:val="18"/>
                          </w:rPr>
                          <w:t>本期</w:t>
                        </w:r>
                        <w:r w:rsidRPr="00DF5BA3">
                          <w:rPr>
                            <w:rFonts w:hint="eastAsia"/>
                            <w:b/>
                            <w:sz w:val="18"/>
                            <w:szCs w:val="18"/>
                          </w:rPr>
                          <w:t>发生</w:t>
                        </w:r>
                        <w:r w:rsidRPr="00DF5BA3">
                          <w:rPr>
                            <w:b/>
                            <w:sz w:val="18"/>
                            <w:szCs w:val="18"/>
                          </w:rPr>
                          <w:t>额</w:t>
                        </w:r>
                      </w:p>
                    </w:tc>
                  </w:sdtContent>
                </w:sdt>
                <w:sdt>
                  <w:sdtPr>
                    <w:rPr>
                      <w:sz w:val="18"/>
                      <w:szCs w:val="18"/>
                    </w:rPr>
                    <w:tag w:val="_PLD_1a701436c49c49829ccb1710f26613fb"/>
                    <w:id w:val="-1899050700"/>
                    <w:lock w:val="sdtLocked"/>
                  </w:sdtPr>
                  <w:sdtEndPr/>
                  <w:sdtContent>
                    <w:tc>
                      <w:tcPr>
                        <w:tcW w:w="1096"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jc w:val="center"/>
                          <w:rPr>
                            <w:b/>
                            <w:sz w:val="18"/>
                            <w:szCs w:val="18"/>
                          </w:rPr>
                        </w:pPr>
                        <w:r w:rsidRPr="00DF5BA3">
                          <w:rPr>
                            <w:b/>
                            <w:sz w:val="18"/>
                            <w:szCs w:val="18"/>
                          </w:rPr>
                          <w:t>上期</w:t>
                        </w:r>
                        <w:r w:rsidRPr="00DF5BA3">
                          <w:rPr>
                            <w:rFonts w:hint="eastAsia"/>
                            <w:b/>
                            <w:sz w:val="18"/>
                            <w:szCs w:val="18"/>
                          </w:rPr>
                          <w:t>发生</w:t>
                        </w:r>
                        <w:r w:rsidRPr="00DF5BA3">
                          <w:rPr>
                            <w:b/>
                            <w:sz w:val="18"/>
                            <w:szCs w:val="18"/>
                          </w:rPr>
                          <w:t>额</w:t>
                        </w:r>
                      </w:p>
                    </w:tc>
                  </w:sdtContent>
                </w:sdt>
              </w:tr>
              <w:tr w:rsidR="00D9633B" w:rsidRPr="00DF5BA3" w:rsidTr="00DF5BA3">
                <w:sdt>
                  <w:sdtPr>
                    <w:rPr>
                      <w:sz w:val="18"/>
                      <w:szCs w:val="18"/>
                    </w:rPr>
                    <w:tag w:val="_PLD_9006879a70b44813b454dcf870eebc29"/>
                    <w:id w:val="90379431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ind w:left="-19"/>
                          <w:rPr>
                            <w:color w:val="000000"/>
                            <w:sz w:val="18"/>
                            <w:szCs w:val="18"/>
                          </w:rPr>
                        </w:pPr>
                        <w:r w:rsidRPr="00DF5BA3">
                          <w:rPr>
                            <w:rFonts w:hint="eastAsia"/>
                            <w:sz w:val="18"/>
                            <w:szCs w:val="18"/>
                          </w:rPr>
                          <w:t>一、营业收入</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1,534,451,550.14</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1,444,133,443.36</w:t>
                    </w:r>
                  </w:p>
                </w:tc>
              </w:tr>
              <w:tr w:rsidR="00D9633B" w:rsidRPr="00DF5BA3" w:rsidTr="00DF5BA3">
                <w:sdt>
                  <w:sdtPr>
                    <w:rPr>
                      <w:sz w:val="18"/>
                      <w:szCs w:val="18"/>
                    </w:rPr>
                    <w:tag w:val="_PLD_112f87dd78a04c4c86db96a87185cd09"/>
                    <w:id w:val="-149401980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color w:val="000000"/>
                            <w:sz w:val="18"/>
                            <w:szCs w:val="18"/>
                          </w:rPr>
                        </w:pPr>
                        <w:r w:rsidRPr="00DF5BA3">
                          <w:rPr>
                            <w:rFonts w:hint="eastAsia"/>
                            <w:sz w:val="18"/>
                            <w:szCs w:val="18"/>
                          </w:rPr>
                          <w:t>减：营业成本</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1,333,627,123.05</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1,282,557,440.43</w:t>
                    </w:r>
                  </w:p>
                </w:tc>
              </w:tr>
              <w:tr w:rsidR="00D9633B" w:rsidRPr="00DF5BA3" w:rsidTr="00DF5BA3">
                <w:sdt>
                  <w:sdtPr>
                    <w:rPr>
                      <w:sz w:val="18"/>
                      <w:szCs w:val="18"/>
                    </w:rPr>
                    <w:tag w:val="_PLD_e0c112dec3194129a031875767c80a9f"/>
                    <w:id w:val="-144444983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税金及附加</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20,150,326.00</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20,719,390.86</w:t>
                    </w:r>
                  </w:p>
                </w:tc>
              </w:tr>
              <w:tr w:rsidR="00D9633B" w:rsidRPr="00DF5BA3" w:rsidTr="00DF5BA3">
                <w:sdt>
                  <w:sdtPr>
                    <w:rPr>
                      <w:sz w:val="18"/>
                      <w:szCs w:val="18"/>
                    </w:rPr>
                    <w:tag w:val="_PLD_747705a674db48cfba52335f567a2431"/>
                    <w:id w:val="6453193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销售费用</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4977c5eb86854f6783305bc81abedd49"/>
                    <w:id w:val="36132716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管理费用</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101,212,450.47</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127,797,798.26</w:t>
                    </w:r>
                  </w:p>
                </w:tc>
              </w:tr>
              <w:tr w:rsidR="00D9633B" w:rsidRPr="00DF5BA3" w:rsidTr="00DF5BA3">
                <w:sdt>
                  <w:sdtPr>
                    <w:rPr>
                      <w:sz w:val="18"/>
                      <w:szCs w:val="18"/>
                    </w:rPr>
                    <w:tag w:val="_PLD_a621fd6e034343f59a90b08e0f1ca913"/>
                    <w:id w:val="-178472030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财务费用</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-3,015,873.03</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-18,994,044.82</w:t>
                    </w:r>
                  </w:p>
                </w:tc>
              </w:tr>
              <w:tr w:rsidR="00D9633B" w:rsidRPr="00DF5BA3" w:rsidTr="00DF5BA3">
                <w:sdt>
                  <w:sdtPr>
                    <w:rPr>
                      <w:sz w:val="18"/>
                      <w:szCs w:val="18"/>
                    </w:rPr>
                    <w:tag w:val="_PLD_c10ce0abbedd4812b56e9190f65392d6"/>
                    <w:id w:val="2606589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资产减值损失</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-920,360.42</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1,141,336.03</w:t>
                    </w:r>
                  </w:p>
                </w:tc>
              </w:tr>
              <w:tr w:rsidR="00D9633B" w:rsidRPr="00DF5BA3" w:rsidTr="00DF5BA3">
                <w:sdt>
                  <w:sdtPr>
                    <w:rPr>
                      <w:sz w:val="18"/>
                      <w:szCs w:val="18"/>
                    </w:rPr>
                    <w:tag w:val="_PLD_6e1eb779298d451eb4393106adf168ac"/>
                    <w:id w:val="-4430337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color w:val="000000"/>
                            <w:sz w:val="18"/>
                            <w:szCs w:val="18"/>
                          </w:rPr>
                        </w:pPr>
                        <w:r w:rsidRPr="00DF5BA3">
                          <w:rPr>
                            <w:rFonts w:hint="eastAsia"/>
                            <w:sz w:val="18"/>
                            <w:szCs w:val="18"/>
                          </w:rPr>
                          <w:t>加：公允价值变动收益（损失以“－”号填列）</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-9,777.90</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20,752.65</w:t>
                    </w:r>
                  </w:p>
                </w:tc>
              </w:tr>
              <w:tr w:rsidR="00D9633B" w:rsidRPr="00DF5BA3" w:rsidTr="00DF5BA3">
                <w:sdt>
                  <w:sdtPr>
                    <w:rPr>
                      <w:sz w:val="18"/>
                      <w:szCs w:val="18"/>
                    </w:rPr>
                    <w:tag w:val="_PLD_1e9176f46ea7448a8c38c4594187a1bd"/>
                    <w:id w:val="79695188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投资收益（损失以“－”号填列）</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2,322,535,963.09</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2,734,610,560.24</w:t>
                    </w:r>
                  </w:p>
                </w:tc>
              </w:tr>
              <w:tr w:rsidR="00D9633B" w:rsidRPr="00DF5BA3" w:rsidTr="00DF5BA3">
                <w:sdt>
                  <w:sdtPr>
                    <w:rPr>
                      <w:sz w:val="18"/>
                      <w:szCs w:val="18"/>
                    </w:rPr>
                    <w:tag w:val="_PLD_ea5258c8322843d5bfe6eb49cf5bddd0"/>
                    <w:id w:val="123665910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其中：对联营企业和合营企业的投资收益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1,201,861,973.07</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BF3C06">
                    <w:pPr>
                      <w:jc w:val="right"/>
                      <w:rPr>
                        <w:sz w:val="18"/>
                        <w:szCs w:val="18"/>
                      </w:rPr>
                    </w:pPr>
                    <w:r>
                      <w:rPr>
                        <w:sz w:val="18"/>
                        <w:szCs w:val="18"/>
                      </w:rPr>
                      <w:t>1,013,686,525.06</w:t>
                    </w:r>
                  </w:p>
                </w:tc>
              </w:tr>
              <w:tr w:rsidR="00D9633B" w:rsidRPr="00DF5BA3" w:rsidTr="00DF5BA3">
                <w:tc>
                  <w:tcPr>
                    <w:tcW w:w="2402" w:type="pct"/>
                    <w:tcBorders>
                      <w:top w:val="outset" w:sz="6" w:space="0" w:color="auto"/>
                      <w:left w:val="outset" w:sz="6" w:space="0" w:color="auto"/>
                      <w:bottom w:val="outset" w:sz="6" w:space="0" w:color="auto"/>
                      <w:right w:val="outset" w:sz="6" w:space="0" w:color="auto"/>
                    </w:tcBorders>
                    <w:vAlign w:val="center"/>
                  </w:tcPr>
                  <w:sdt>
                    <w:sdtPr>
                      <w:rPr>
                        <w:rFonts w:hint="eastAsia"/>
                        <w:sz w:val="18"/>
                        <w:szCs w:val="18"/>
                      </w:rPr>
                      <w:tag w:val="_PLD_98f31d82877d4ff5913da06b569ee8b6"/>
                      <w:id w:val="722403321"/>
                      <w:lock w:val="sdtLocked"/>
                    </w:sdtPr>
                    <w:sdtEndPr/>
                    <w:sdtContent>
                      <w:p w:rsidR="00D9633B" w:rsidRPr="00DF5BA3" w:rsidRDefault="00D96BCB" w:rsidP="00DF5BA3">
                        <w:pPr>
                          <w:ind w:firstLineChars="300" w:firstLine="540"/>
                          <w:rPr>
                            <w:sz w:val="18"/>
                            <w:szCs w:val="18"/>
                          </w:rPr>
                        </w:pPr>
                        <w:r w:rsidRPr="00DF5BA3">
                          <w:rPr>
                            <w:rFonts w:hint="eastAsia"/>
                            <w:sz w:val="18"/>
                            <w:szCs w:val="18"/>
                          </w:rPr>
                          <w:t>资产处置收益（损失以“－”号填列）</w:t>
                        </w:r>
                      </w:p>
                    </w:sdtContent>
                  </w:sdt>
                </w:tc>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28269D">
                    <w:pPr>
                      <w:jc w:val="right"/>
                      <w:rPr>
                        <w:sz w:val="18"/>
                        <w:szCs w:val="18"/>
                      </w:rPr>
                    </w:pPr>
                    <w:r>
                      <w:rPr>
                        <w:sz w:val="18"/>
                        <w:szCs w:val="18"/>
                      </w:rPr>
                      <w:t>-12,850,368.64</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490042">
                    <w:pPr>
                      <w:jc w:val="right"/>
                      <w:rPr>
                        <w:sz w:val="18"/>
                        <w:szCs w:val="18"/>
                      </w:rPr>
                    </w:pPr>
                    <w:r>
                      <w:rPr>
                        <w:sz w:val="18"/>
                        <w:szCs w:val="18"/>
                      </w:rPr>
                      <w:t>137,459.11</w:t>
                    </w:r>
                  </w:p>
                </w:tc>
              </w:tr>
              <w:tr w:rsidR="00D9633B" w:rsidRPr="00DF5BA3" w:rsidTr="00DF5BA3">
                <w:sdt>
                  <w:sdtPr>
                    <w:rPr>
                      <w:sz w:val="18"/>
                      <w:szCs w:val="18"/>
                    </w:rPr>
                    <w:tag w:val="_PLD_b1abd97a47514d528f9866d757b586a7"/>
                    <w:id w:val="-115066945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300" w:firstLine="540"/>
                          <w:rPr>
                            <w:sz w:val="18"/>
                            <w:szCs w:val="18"/>
                          </w:rPr>
                        </w:pPr>
                        <w:r w:rsidRPr="00DF5BA3">
                          <w:rPr>
                            <w:rFonts w:hint="eastAsia"/>
                            <w:sz w:val="18"/>
                            <w:szCs w:val="18"/>
                          </w:rPr>
                          <w:t>其他收益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2,871,041.76</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3,166,458.42</w:t>
                    </w:r>
                  </w:p>
                </w:tc>
              </w:tr>
              <w:tr w:rsidR="00D9633B" w:rsidRPr="00DF5BA3" w:rsidTr="00DF5BA3">
                <w:sdt>
                  <w:sdtPr>
                    <w:rPr>
                      <w:sz w:val="18"/>
                      <w:szCs w:val="18"/>
                    </w:rPr>
                    <w:tag w:val="_PLD_42b83ad14d0946dcbd522674d3750915"/>
                    <w:id w:val="-902835614"/>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ind w:left="-19"/>
                          <w:rPr>
                            <w:color w:val="000000"/>
                            <w:sz w:val="18"/>
                            <w:szCs w:val="18"/>
                          </w:rPr>
                        </w:pPr>
                        <w:r w:rsidRPr="00DF5BA3">
                          <w:rPr>
                            <w:rFonts w:hint="eastAsia"/>
                            <w:sz w:val="18"/>
                            <w:szCs w:val="18"/>
                          </w:rPr>
                          <w:t>二、营业利润（亏损以“－”号填列）</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28269D">
                    <w:pPr>
                      <w:jc w:val="right"/>
                      <w:rPr>
                        <w:sz w:val="18"/>
                        <w:szCs w:val="18"/>
                      </w:rPr>
                    </w:pPr>
                    <w:r>
                      <w:rPr>
                        <w:sz w:val="18"/>
                        <w:szCs w:val="18"/>
                      </w:rPr>
                      <w:t>2,395,944,742.38</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2,768,846,753.02</w:t>
                    </w:r>
                  </w:p>
                </w:tc>
              </w:tr>
              <w:tr w:rsidR="00D9633B" w:rsidRPr="00DF5BA3" w:rsidTr="00DF5BA3">
                <w:sdt>
                  <w:sdtPr>
                    <w:rPr>
                      <w:sz w:val="18"/>
                      <w:szCs w:val="18"/>
                    </w:rPr>
                    <w:tag w:val="_PLD_47acdd5cb93d4795ba12d029cea39c5f"/>
                    <w:id w:val="-139935800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color w:val="000000"/>
                            <w:sz w:val="18"/>
                            <w:szCs w:val="18"/>
                          </w:rPr>
                        </w:pPr>
                        <w:r w:rsidRPr="00DF5BA3">
                          <w:rPr>
                            <w:rFonts w:hint="eastAsia"/>
                            <w:sz w:val="18"/>
                            <w:szCs w:val="18"/>
                          </w:rPr>
                          <w:t>加：营业外收入</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754,054.98</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473,325.30</w:t>
                    </w:r>
                  </w:p>
                </w:tc>
              </w:tr>
              <w:tr w:rsidR="00D9633B" w:rsidRPr="00DF5BA3" w:rsidTr="00DF5BA3">
                <w:sdt>
                  <w:sdtPr>
                    <w:rPr>
                      <w:sz w:val="18"/>
                      <w:szCs w:val="18"/>
                    </w:rPr>
                    <w:tag w:val="_PLD_33ded831daae4757b186f2a7eaba1e13"/>
                    <w:id w:val="8681465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color w:val="000000"/>
                            <w:sz w:val="18"/>
                            <w:szCs w:val="18"/>
                          </w:rPr>
                        </w:pPr>
                        <w:r w:rsidRPr="00DF5BA3">
                          <w:rPr>
                            <w:rFonts w:hint="eastAsia"/>
                            <w:sz w:val="18"/>
                            <w:szCs w:val="18"/>
                          </w:rPr>
                          <w:t>减：营业外支出</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28269D">
                    <w:pPr>
                      <w:jc w:val="right"/>
                      <w:rPr>
                        <w:sz w:val="18"/>
                        <w:szCs w:val="18"/>
                      </w:rPr>
                    </w:pPr>
                    <w:r>
                      <w:rPr>
                        <w:sz w:val="18"/>
                        <w:szCs w:val="18"/>
                      </w:rPr>
                      <w:t>9,301,404.25</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4,455,178.22</w:t>
                    </w:r>
                  </w:p>
                </w:tc>
              </w:tr>
              <w:tr w:rsidR="00D9633B" w:rsidRPr="00DF5BA3" w:rsidTr="00DF5BA3">
                <w:sdt>
                  <w:sdtPr>
                    <w:rPr>
                      <w:sz w:val="18"/>
                      <w:szCs w:val="18"/>
                    </w:rPr>
                    <w:tag w:val="_PLD_cc8a2daccb214ab99a3a6ba8045da1af"/>
                    <w:id w:val="95567582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ind w:left="-19"/>
                          <w:rPr>
                            <w:color w:val="000000"/>
                            <w:sz w:val="18"/>
                            <w:szCs w:val="18"/>
                          </w:rPr>
                        </w:pPr>
                        <w:r w:rsidRPr="00DF5BA3">
                          <w:rPr>
                            <w:rFonts w:hint="eastAsia"/>
                            <w:sz w:val="18"/>
                            <w:szCs w:val="18"/>
                          </w:rPr>
                          <w:t>三、利润总额（亏损总额以“－”号填列）</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2,387,397,393.11</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2,764,864,900.10</w:t>
                    </w:r>
                  </w:p>
                </w:tc>
              </w:tr>
              <w:tr w:rsidR="00D9633B" w:rsidRPr="00DF5BA3" w:rsidTr="00DF5BA3">
                <w:sdt>
                  <w:sdtPr>
                    <w:rPr>
                      <w:sz w:val="18"/>
                      <w:szCs w:val="18"/>
                    </w:rPr>
                    <w:tag w:val="_PLD_6abd1c7b91014908b8ab6053d2170658"/>
                    <w:id w:val="-195485604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19" w:firstLineChars="200" w:firstLine="360"/>
                          <w:rPr>
                            <w:color w:val="000000"/>
                            <w:sz w:val="18"/>
                            <w:szCs w:val="18"/>
                          </w:rPr>
                        </w:pPr>
                        <w:r w:rsidRPr="00DF5BA3">
                          <w:rPr>
                            <w:rFonts w:hint="eastAsia"/>
                            <w:sz w:val="18"/>
                            <w:szCs w:val="18"/>
                          </w:rPr>
                          <w:t>减：所得税费用</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57,546,756.12</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49,636,607.25</w:t>
                    </w:r>
                  </w:p>
                </w:tc>
              </w:tr>
              <w:tr w:rsidR="00D9633B" w:rsidRPr="00DF5BA3" w:rsidTr="00DF5BA3">
                <w:sdt>
                  <w:sdtPr>
                    <w:rPr>
                      <w:sz w:val="18"/>
                      <w:szCs w:val="18"/>
                    </w:rPr>
                    <w:tag w:val="_PLD_f5a82259685940d29b874c77f2187e44"/>
                    <w:id w:val="380833677"/>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ind w:left="-19"/>
                          <w:rPr>
                            <w:color w:val="000000"/>
                            <w:sz w:val="18"/>
                            <w:szCs w:val="18"/>
                          </w:rPr>
                        </w:pPr>
                        <w:r w:rsidRPr="00DF5BA3">
                          <w:rPr>
                            <w:rFonts w:hint="eastAsia"/>
                            <w:sz w:val="18"/>
                            <w:szCs w:val="18"/>
                          </w:rPr>
                          <w:t>四、净利润（净亏损以“－”号填列）</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2,329,850,636.99</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rsidP="005447A2">
                    <w:pPr>
                      <w:jc w:val="right"/>
                      <w:rPr>
                        <w:sz w:val="18"/>
                        <w:szCs w:val="18"/>
                      </w:rPr>
                    </w:pPr>
                    <w:r>
                      <w:rPr>
                        <w:sz w:val="18"/>
                        <w:szCs w:val="18"/>
                      </w:rPr>
                      <w:t>2,715,228,292.85</w:t>
                    </w:r>
                  </w:p>
                </w:tc>
              </w:tr>
              <w:tr w:rsidR="00D9633B" w:rsidRPr="00DF5BA3" w:rsidTr="00DF5BA3">
                <w:tc>
                  <w:tcPr>
                    <w:tcW w:w="2402"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80b7ae86434d46baa5df4c9814965b4a"/>
                      <w:id w:val="2101374563"/>
                      <w:lock w:val="sdtLocked"/>
                    </w:sdtPr>
                    <w:sdtEndPr/>
                    <w:sdtContent>
                      <w:p w:rsidR="00D9633B" w:rsidRPr="00DF5BA3" w:rsidRDefault="00D96BCB" w:rsidP="00DF5BA3">
                        <w:pPr>
                          <w:ind w:left="-19" w:firstLineChars="211" w:firstLine="380"/>
                          <w:rPr>
                            <w:sz w:val="18"/>
                            <w:szCs w:val="18"/>
                          </w:rPr>
                        </w:pPr>
                        <w:r w:rsidRPr="00DF5BA3">
                          <w:rPr>
                            <w:sz w:val="18"/>
                            <w:szCs w:val="18"/>
                          </w:rPr>
                          <w:t>1.持续经营净利润（净亏损以“－”号填列）</w:t>
                        </w:r>
                      </w:p>
                    </w:sdtContent>
                  </w:sdt>
                </w:tc>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2,329,850,636.99</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2,715,228,292.85</w:t>
                    </w:r>
                  </w:p>
                </w:tc>
              </w:tr>
              <w:tr w:rsidR="00D9633B" w:rsidRPr="00DF5BA3" w:rsidTr="00DF5BA3">
                <w:tc>
                  <w:tcPr>
                    <w:tcW w:w="2402" w:type="pct"/>
                    <w:tcBorders>
                      <w:top w:val="outset" w:sz="6" w:space="0" w:color="auto"/>
                      <w:left w:val="outset" w:sz="6" w:space="0" w:color="auto"/>
                      <w:bottom w:val="outset" w:sz="6" w:space="0" w:color="auto"/>
                      <w:right w:val="outset" w:sz="6" w:space="0" w:color="auto"/>
                    </w:tcBorders>
                    <w:vAlign w:val="center"/>
                  </w:tcPr>
                  <w:sdt>
                    <w:sdtPr>
                      <w:rPr>
                        <w:sz w:val="18"/>
                        <w:szCs w:val="18"/>
                      </w:rPr>
                      <w:tag w:val="_PLD_0d039a91496b4789bda5e8493a1ba1ab"/>
                      <w:id w:val="848753443"/>
                      <w:lock w:val="sdtLocked"/>
                    </w:sdtPr>
                    <w:sdtEndPr/>
                    <w:sdtContent>
                      <w:p w:rsidR="00D9633B" w:rsidRPr="00DF5BA3" w:rsidRDefault="00D96BCB" w:rsidP="00DF5BA3">
                        <w:pPr>
                          <w:ind w:left="-19" w:firstLineChars="211" w:firstLine="380"/>
                          <w:rPr>
                            <w:sz w:val="18"/>
                            <w:szCs w:val="18"/>
                          </w:rPr>
                        </w:pPr>
                        <w:r w:rsidRPr="00DF5BA3">
                          <w:rPr>
                            <w:sz w:val="18"/>
                            <w:szCs w:val="18"/>
                          </w:rPr>
                          <w:t>2.终止经营净利润（净亏损以“－”号填列）</w:t>
                        </w:r>
                      </w:p>
                    </w:sdtContent>
                  </w:sdt>
                </w:tc>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fea7d02a79994c8f8c7e931a6c468bfd"/>
                    <w:id w:val="131229055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Chars="-19" w:left="-6" w:hangingChars="19" w:hanging="34"/>
                          <w:rPr>
                            <w:sz w:val="18"/>
                            <w:szCs w:val="18"/>
                          </w:rPr>
                        </w:pPr>
                        <w:r w:rsidRPr="00DF5BA3">
                          <w:rPr>
                            <w:rFonts w:hint="eastAsia"/>
                            <w:sz w:val="18"/>
                            <w:szCs w:val="18"/>
                          </w:rPr>
                          <w:t>五、其他综合收益的税后净额</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-1,135,442,245.00</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466,716,102.75</w:t>
                    </w:r>
                  </w:p>
                </w:tc>
              </w:tr>
              <w:tr w:rsidR="00D9633B" w:rsidRPr="00DF5BA3" w:rsidTr="00DF5BA3">
                <w:sdt>
                  <w:sdtPr>
                    <w:rPr>
                      <w:sz w:val="18"/>
                      <w:szCs w:val="18"/>
                    </w:rPr>
                    <w:tag w:val="_PLD_7598c069199440eeb604d5e9801eb046"/>
                    <w:id w:val="-163424370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sz w:val="18"/>
                            <w:szCs w:val="18"/>
                          </w:rPr>
                        </w:pPr>
                        <w:r w:rsidRPr="00DF5BA3">
                          <w:rPr>
                            <w:rFonts w:hint="eastAsia"/>
                            <w:sz w:val="18"/>
                            <w:szCs w:val="18"/>
                          </w:rPr>
                          <w:t>（一）以后不能重分类进损益的其他综合收益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e6f45c948dd445b8aefcb10e33a991d0"/>
                    <w:id w:val="147325840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1.重新计量设定受益计划净负债</w:t>
                        </w:r>
                        <w:r w:rsidRPr="00DF5BA3">
                          <w:rPr>
                            <w:rFonts w:hint="eastAsia"/>
                            <w:sz w:val="18"/>
                            <w:szCs w:val="18"/>
                          </w:rPr>
                          <w:t>或</w:t>
                        </w:r>
                        <w:r w:rsidRPr="00DF5BA3">
                          <w:rPr>
                            <w:sz w:val="18"/>
                            <w:szCs w:val="18"/>
                          </w:rPr>
                          <w:t>净资产的变动</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cb158e5352fa426ab681d915e5e6a09d"/>
                    <w:id w:val="-378868302"/>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57" w:firstLineChars="200" w:firstLine="360"/>
                          <w:rPr>
                            <w:sz w:val="18"/>
                            <w:szCs w:val="18"/>
                          </w:rPr>
                        </w:pPr>
                        <w:r w:rsidRPr="00DF5BA3">
                          <w:rPr>
                            <w:sz w:val="18"/>
                            <w:szCs w:val="18"/>
                          </w:rPr>
                          <w:t>2.权益法下在被投资单位不能重分类进损益的其他综合收益中享有的份额</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8d3f49ee4f5449c785b921d21269d35d"/>
                    <w:id w:val="631823639"/>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100" w:firstLine="180"/>
                          <w:rPr>
                            <w:sz w:val="18"/>
                            <w:szCs w:val="18"/>
                          </w:rPr>
                        </w:pPr>
                        <w:r w:rsidRPr="00DF5BA3">
                          <w:rPr>
                            <w:rFonts w:hint="eastAsia"/>
                            <w:sz w:val="18"/>
                            <w:szCs w:val="18"/>
                          </w:rPr>
                          <w:t>（二）以后将重分类进损益的其他综合收益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5447A2">
                    <w:pPr>
                      <w:jc w:val="right"/>
                      <w:rPr>
                        <w:sz w:val="18"/>
                        <w:szCs w:val="18"/>
                      </w:rPr>
                    </w:pPr>
                    <w:r>
                      <w:rPr>
                        <w:sz w:val="18"/>
                        <w:szCs w:val="18"/>
                      </w:rPr>
                      <w:t>-1,135,442,245.00</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466,716,102.75</w:t>
                    </w:r>
                  </w:p>
                </w:tc>
              </w:tr>
              <w:tr w:rsidR="00D9633B" w:rsidRPr="00DF5BA3" w:rsidTr="00DF5BA3">
                <w:sdt>
                  <w:sdtPr>
                    <w:rPr>
                      <w:sz w:val="18"/>
                      <w:szCs w:val="18"/>
                    </w:rPr>
                    <w:tag w:val="_PLD_879f13a276aa4f87983b696ce3a188e9"/>
                    <w:id w:val="-64103459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1.权益法下在被投资单位以后将重分类进损益的其他综合收益中享有的份额</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22606">
                    <w:pPr>
                      <w:jc w:val="right"/>
                      <w:rPr>
                        <w:sz w:val="18"/>
                        <w:szCs w:val="18"/>
                      </w:rPr>
                    </w:pPr>
                    <w:r>
                      <w:rPr>
                        <w:sz w:val="18"/>
                        <w:szCs w:val="18"/>
                      </w:rPr>
                      <w:t>232,672.82</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200,816.14</w:t>
                    </w:r>
                  </w:p>
                </w:tc>
              </w:tr>
              <w:tr w:rsidR="00D9633B" w:rsidRPr="00DF5BA3" w:rsidTr="00DF5BA3">
                <w:sdt>
                  <w:sdtPr>
                    <w:rPr>
                      <w:sz w:val="18"/>
                      <w:szCs w:val="18"/>
                    </w:rPr>
                    <w:tag w:val="_PLD_db0b74e7ca2044118bfa6e6080c22684"/>
                    <w:id w:val="-188740550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2.可供出售金融资产公允价值变动损益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22606">
                    <w:pPr>
                      <w:jc w:val="right"/>
                      <w:rPr>
                        <w:sz w:val="18"/>
                        <w:szCs w:val="18"/>
                      </w:rPr>
                    </w:pPr>
                    <w:r>
                      <w:rPr>
                        <w:sz w:val="18"/>
                        <w:szCs w:val="18"/>
                      </w:rPr>
                      <w:t>-1,135,674,917.82</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3B1655">
                    <w:pPr>
                      <w:jc w:val="right"/>
                      <w:rPr>
                        <w:sz w:val="18"/>
                        <w:szCs w:val="18"/>
                      </w:rPr>
                    </w:pPr>
                    <w:r>
                      <w:rPr>
                        <w:sz w:val="18"/>
                        <w:szCs w:val="18"/>
                      </w:rPr>
                      <w:t>466,515,286.61</w:t>
                    </w:r>
                  </w:p>
                </w:tc>
              </w:tr>
              <w:tr w:rsidR="00D9633B" w:rsidRPr="00DF5BA3" w:rsidTr="00DF5BA3">
                <w:sdt>
                  <w:sdtPr>
                    <w:rPr>
                      <w:sz w:val="18"/>
                      <w:szCs w:val="18"/>
                    </w:rPr>
                    <w:tag w:val="_PLD_0c3ebb60e22345ba897bd6f0bb37a15c"/>
                    <w:id w:val="-448244438"/>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3.持有至到期投资重分类为可供出售金融资产损益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33e8c17cd10d4e3989f9fc6dc8e9c89b"/>
                    <w:id w:val="-37115140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4.现金流量套期损益的有效部分</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05a9cf0b3a5b4b8bae8b5653ffd3c5ea"/>
                    <w:id w:val="1006023020"/>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5.外币财务报表折算差额</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6ec4eb05bcef44e1bf6aefb0956e8011"/>
                    <w:id w:val="93532204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firstLineChars="200" w:firstLine="360"/>
                          <w:rPr>
                            <w:sz w:val="18"/>
                            <w:szCs w:val="18"/>
                          </w:rPr>
                        </w:pPr>
                        <w:r w:rsidRPr="00DF5BA3">
                          <w:rPr>
                            <w:sz w:val="18"/>
                            <w:szCs w:val="18"/>
                          </w:rPr>
                          <w:t>6.其他</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ed9ecdbc1302470abd1254f8cc69874d"/>
                    <w:id w:val="1674995361"/>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pPr>
                          <w:ind w:left="-19"/>
                          <w:rPr>
                            <w:sz w:val="18"/>
                            <w:szCs w:val="18"/>
                          </w:rPr>
                        </w:pPr>
                        <w:r w:rsidRPr="00DF5BA3">
                          <w:rPr>
                            <w:rFonts w:hint="eastAsia"/>
                            <w:sz w:val="18"/>
                            <w:szCs w:val="18"/>
                          </w:rPr>
                          <w:t>六、综合收益总额</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B22606">
                    <w:pPr>
                      <w:jc w:val="right"/>
                      <w:rPr>
                        <w:sz w:val="18"/>
                        <w:szCs w:val="18"/>
                      </w:rPr>
                    </w:pPr>
                    <w:r>
                      <w:rPr>
                        <w:sz w:val="18"/>
                        <w:szCs w:val="18"/>
                      </w:rPr>
                      <w:t>1,194,408,391.99</w:t>
                    </w: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B22606" w:rsidP="00B22606">
                    <w:pPr>
                      <w:jc w:val="right"/>
                      <w:rPr>
                        <w:sz w:val="18"/>
                        <w:szCs w:val="18"/>
                      </w:rPr>
                    </w:pPr>
                    <w:r>
                      <w:rPr>
                        <w:sz w:val="18"/>
                        <w:szCs w:val="18"/>
                      </w:rPr>
                      <w:t>3,181,944,395.60</w:t>
                    </w:r>
                  </w:p>
                </w:tc>
              </w:tr>
              <w:tr w:rsidR="00D9633B" w:rsidRPr="00DF5BA3" w:rsidTr="00DF5BA3">
                <w:sdt>
                  <w:sdtPr>
                    <w:rPr>
                      <w:sz w:val="18"/>
                      <w:szCs w:val="18"/>
                    </w:rPr>
                    <w:tag w:val="_PLD_bcb59aba274945c4bcbaa68b0987d689"/>
                    <w:id w:val="-1504810046"/>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Chars="-19" w:left="-6" w:hangingChars="19" w:hanging="34"/>
                          <w:rPr>
                            <w:sz w:val="18"/>
                            <w:szCs w:val="18"/>
                          </w:rPr>
                        </w:pPr>
                        <w:r w:rsidRPr="00DF5BA3">
                          <w:rPr>
                            <w:rFonts w:hint="eastAsia"/>
                            <w:sz w:val="18"/>
                            <w:szCs w:val="18"/>
                          </w:rPr>
                          <w:t>七</w:t>
                        </w:r>
                        <w:r w:rsidRPr="00DF5BA3">
                          <w:rPr>
                            <w:sz w:val="18"/>
                            <w:szCs w:val="18"/>
                          </w:rPr>
                          <w:t>、每股收益：</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3162c56e4eef4e4d88cacd09da040c02"/>
                    <w:id w:val="1494605533"/>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19" w:firstLineChars="200" w:firstLine="360"/>
                          <w:rPr>
                            <w:sz w:val="18"/>
                            <w:szCs w:val="18"/>
                          </w:rPr>
                        </w:pPr>
                        <w:r w:rsidRPr="00DF5BA3">
                          <w:rPr>
                            <w:sz w:val="18"/>
                            <w:szCs w:val="18"/>
                          </w:rPr>
                          <w:t>（一）基本每股收益</w:t>
                        </w:r>
                        <w:r w:rsidRPr="00DF5BA3">
                          <w:rPr>
                            <w:rFonts w:hint="eastAsia"/>
                            <w:sz w:val="18"/>
                            <w:szCs w:val="18"/>
                          </w:rPr>
                          <w:t>(元/股)</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r w:rsidR="00D9633B" w:rsidRPr="00DF5BA3" w:rsidTr="00DF5BA3">
                <w:sdt>
                  <w:sdtPr>
                    <w:rPr>
                      <w:sz w:val="18"/>
                      <w:szCs w:val="18"/>
                    </w:rPr>
                    <w:tag w:val="_PLD_613f98d961c64cd6a5defb7d21626772"/>
                    <w:id w:val="-725841165"/>
                    <w:lock w:val="sdtLocked"/>
                  </w:sdtPr>
                  <w:sdtEndPr/>
                  <w:sdtContent>
                    <w:tc>
                      <w:tcPr>
                        <w:tcW w:w="2402" w:type="pct"/>
                        <w:tcBorders>
                          <w:top w:val="outset" w:sz="6" w:space="0" w:color="auto"/>
                          <w:left w:val="outset" w:sz="6" w:space="0" w:color="auto"/>
                          <w:bottom w:val="outset" w:sz="6" w:space="0" w:color="auto"/>
                          <w:right w:val="outset" w:sz="6" w:space="0" w:color="auto"/>
                        </w:tcBorders>
                        <w:vAlign w:val="center"/>
                      </w:tcPr>
                      <w:p w:rsidR="00D9633B" w:rsidRPr="00DF5BA3" w:rsidRDefault="00D96BCB" w:rsidP="00DF5BA3">
                        <w:pPr>
                          <w:ind w:left="-19" w:firstLineChars="200" w:firstLine="360"/>
                          <w:rPr>
                            <w:sz w:val="18"/>
                            <w:szCs w:val="18"/>
                          </w:rPr>
                        </w:pPr>
                        <w:r w:rsidRPr="00DF5BA3">
                          <w:rPr>
                            <w:sz w:val="18"/>
                            <w:szCs w:val="18"/>
                          </w:rPr>
                          <w:t>（二）稀释每股收益</w:t>
                        </w:r>
                        <w:r w:rsidRPr="00DF5BA3">
                          <w:rPr>
                            <w:rFonts w:hint="eastAsia"/>
                            <w:sz w:val="18"/>
                            <w:szCs w:val="18"/>
                          </w:rPr>
                          <w:t>(元/股)</w:t>
                        </w:r>
                      </w:p>
                    </w:tc>
                  </w:sdtContent>
                </w:sdt>
                <w:tc>
                  <w:tcPr>
                    <w:tcW w:w="412" w:type="pct"/>
                    <w:tcBorders>
                      <w:top w:val="outset" w:sz="6" w:space="0" w:color="auto"/>
                      <w:left w:val="outset" w:sz="6" w:space="0" w:color="auto"/>
                      <w:bottom w:val="outset" w:sz="6" w:space="0" w:color="auto"/>
                      <w:right w:val="outset" w:sz="6" w:space="0" w:color="auto"/>
                    </w:tcBorders>
                  </w:tcPr>
                  <w:p w:rsidR="00D9633B" w:rsidRPr="00DF5BA3" w:rsidRDefault="00D9633B">
                    <w:pPr>
                      <w:rPr>
                        <w:sz w:val="18"/>
                        <w:szCs w:val="18"/>
                      </w:rPr>
                    </w:pPr>
                  </w:p>
                </w:tc>
                <w:tc>
                  <w:tcPr>
                    <w:tcW w:w="1090"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c>
                  <w:tcPr>
                    <w:tcW w:w="1096" w:type="pct"/>
                    <w:tcBorders>
                      <w:top w:val="outset" w:sz="6" w:space="0" w:color="auto"/>
                      <w:left w:val="outset" w:sz="6" w:space="0" w:color="auto"/>
                      <w:bottom w:val="outset" w:sz="6" w:space="0" w:color="auto"/>
                      <w:right w:val="outset" w:sz="6" w:space="0" w:color="auto"/>
                    </w:tcBorders>
                  </w:tcPr>
                  <w:p w:rsidR="00D9633B" w:rsidRPr="00DF5BA3" w:rsidRDefault="00D9633B">
                    <w:pPr>
                      <w:jc w:val="right"/>
                      <w:rPr>
                        <w:sz w:val="18"/>
                        <w:szCs w:val="18"/>
                      </w:rPr>
                    </w:pPr>
                  </w:p>
                </w:tc>
              </w:tr>
            </w:tbl>
            <w:p w:rsidR="00D9633B" w:rsidRPr="003B1655" w:rsidRDefault="00D96BCB">
              <w:pPr>
                <w:snapToGrid w:val="0"/>
                <w:spacing w:line="240" w:lineRule="atLeast"/>
                <w:ind w:rightChars="-73" w:right="-153"/>
                <w:rPr>
                  <w:rFonts w:cs="宋体-方正超大字符集"/>
                  <w:sz w:val="18"/>
                  <w:szCs w:val="18"/>
                </w:rPr>
              </w:pPr>
              <w:r w:rsidRPr="003B1655">
                <w:rPr>
                  <w:sz w:val="18"/>
                  <w:szCs w:val="18"/>
                </w:rPr>
                <w:t>法定代表人</w:t>
              </w:r>
              <w:r w:rsidRPr="003B1655">
                <w:rPr>
                  <w:rFonts w:hint="eastAsia"/>
                  <w:sz w:val="18"/>
                  <w:szCs w:val="18"/>
                </w:rPr>
                <w:t>：</w:t>
              </w:r>
              <w:sdt>
                <w:sdtPr>
                  <w:rPr>
                    <w:rFonts w:hint="eastAsia"/>
                    <w:sz w:val="18"/>
                    <w:szCs w:val="18"/>
                  </w:rPr>
                  <w:alias w:val="公司法定代表人"/>
                  <w:tag w:val="_GBC_6be9c51ef68a40f0b60486f4414f2413"/>
                  <w:id w:val="1674073291"/>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3B1655">
                    <w:rPr>
                      <w:rFonts w:hint="eastAsia"/>
                      <w:sz w:val="18"/>
                      <w:szCs w:val="18"/>
                    </w:rPr>
                    <w:t>孙玮恒</w:t>
                  </w:r>
                </w:sdtContent>
              </w:sdt>
              <w:r w:rsidRPr="003B1655">
                <w:rPr>
                  <w:rFonts w:hint="eastAsia"/>
                  <w:sz w:val="18"/>
                  <w:szCs w:val="18"/>
                </w:rPr>
                <w:t xml:space="preserve"> </w:t>
              </w:r>
              <w:r w:rsidR="003B1655">
                <w:rPr>
                  <w:rFonts w:hint="eastAsia"/>
                  <w:sz w:val="18"/>
                  <w:szCs w:val="18"/>
                </w:rPr>
                <w:t xml:space="preserve">                       </w:t>
              </w:r>
              <w:r w:rsidRPr="003B1655">
                <w:rPr>
                  <w:sz w:val="18"/>
                  <w:szCs w:val="18"/>
                </w:rPr>
                <w:t>主管会计工作负责人</w:t>
              </w:r>
              <w:r w:rsidRPr="003B1655">
                <w:rPr>
                  <w:rFonts w:hint="eastAsia"/>
                  <w:sz w:val="18"/>
                  <w:szCs w:val="18"/>
                </w:rPr>
                <w:t>：</w:t>
              </w:r>
              <w:sdt>
                <w:sdtPr>
                  <w:rPr>
                    <w:rFonts w:hint="eastAsia"/>
                    <w:sz w:val="18"/>
                    <w:szCs w:val="18"/>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3B1655">
                    <w:rPr>
                      <w:rFonts w:hint="eastAsia"/>
                      <w:sz w:val="18"/>
                      <w:szCs w:val="18"/>
                    </w:rPr>
                    <w:t>曹路</w:t>
                  </w:r>
                </w:sdtContent>
              </w:sdt>
              <w:r w:rsidRPr="003B1655">
                <w:rPr>
                  <w:rFonts w:hint="eastAsia"/>
                  <w:sz w:val="18"/>
                  <w:szCs w:val="18"/>
                </w:rPr>
                <w:t xml:space="preserve"> </w:t>
              </w:r>
              <w:r w:rsidR="003B1655">
                <w:rPr>
                  <w:rFonts w:hint="eastAsia"/>
                  <w:sz w:val="18"/>
                  <w:szCs w:val="18"/>
                </w:rPr>
                <w:t xml:space="preserve">                  </w:t>
              </w:r>
              <w:r w:rsidRPr="003B1655">
                <w:rPr>
                  <w:sz w:val="18"/>
                  <w:szCs w:val="18"/>
                </w:rPr>
                <w:t>会计机构负责人</w:t>
              </w:r>
              <w:r w:rsidRPr="003B1655">
                <w:rPr>
                  <w:rFonts w:hint="eastAsia"/>
                  <w:sz w:val="18"/>
                  <w:szCs w:val="18"/>
                </w:rPr>
                <w:t>：</w:t>
              </w:r>
              <w:sdt>
                <w:sdtPr>
                  <w:rPr>
                    <w:rFonts w:hint="eastAsia"/>
                    <w:sz w:val="18"/>
                    <w:szCs w:val="18"/>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3B1655">
                    <w:rPr>
                      <w:rFonts w:hint="eastAsia"/>
                      <w:sz w:val="18"/>
                      <w:szCs w:val="18"/>
                    </w:rPr>
                    <w:t>方建立</w:t>
                  </w:r>
                </w:sdtContent>
              </w:sdt>
            </w:p>
          </w:sdtContent>
        </w:sdt>
        <w:p w:rsidR="00D9633B" w:rsidRDefault="00360C75">
          <w:pPr>
            <w:snapToGrid w:val="0"/>
            <w:spacing w:line="240" w:lineRule="atLeast"/>
            <w:ind w:rightChars="-73" w:right="-153"/>
            <w:rPr>
              <w:b/>
              <w:bCs/>
              <w:color w:val="FF0000"/>
              <w:szCs w:val="21"/>
            </w:rPr>
          </w:pPr>
        </w:p>
      </w:sdtContent>
    </w:sdt>
    <w:p w:rsidR="00D9633B" w:rsidRDefault="00D9633B">
      <w:pPr>
        <w:rPr>
          <w:color w:val="FF0000"/>
          <w:szCs w:val="21"/>
        </w:rPr>
      </w:pPr>
    </w:p>
    <w:sdt>
      <w:sdtPr>
        <w:rPr>
          <w:rFonts w:ascii="宋体" w:hAnsi="宋体" w:cs="宋体" w:hint="eastAsia"/>
          <w:b w:val="0"/>
          <w:bCs w:val="0"/>
          <w:kern w:val="0"/>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Cs w:val="24"/>
            </w:rPr>
            <w:tag w:val="_GBC_17c43da24c7845d3aa093910aeaf2348"/>
            <w:id w:val="1382902676"/>
            <w:lock w:val="sdtLocked"/>
            <w:placeholder>
              <w:docPart w:val="GBC22222222222222222222222222222"/>
            </w:placeholder>
          </w:sdtPr>
          <w:sdtEndPr>
            <w:rPr>
              <w:sz w:val="18"/>
              <w:szCs w:val="18"/>
            </w:rPr>
          </w:sdtEndPr>
          <w:sdtContent>
            <w:p w:rsidR="00D9633B" w:rsidRDefault="00D96BCB">
              <w:pPr>
                <w:pStyle w:val="3"/>
                <w:jc w:val="center"/>
              </w:pPr>
              <w:r>
                <w:rPr>
                  <w:rFonts w:hint="eastAsia"/>
                </w:rPr>
                <w:t>合并</w:t>
              </w:r>
              <w:r>
                <w:t>现金流量表</w:t>
              </w:r>
            </w:p>
            <w:p w:rsidR="00D9633B" w:rsidRDefault="00D96BCB">
              <w:pPr>
                <w:jc w:val="center"/>
                <w:rPr>
                  <w:b/>
                  <w:bCs/>
                  <w:szCs w:val="21"/>
                </w:rPr>
              </w:pPr>
              <w:r>
                <w:rPr>
                  <w:szCs w:val="21"/>
                </w:rPr>
                <w:t>2018年</w:t>
              </w:r>
              <w:r>
                <w:rPr>
                  <w:rFonts w:hint="eastAsia"/>
                  <w:szCs w:val="21"/>
                </w:rPr>
                <w:t>1—6</w:t>
              </w:r>
              <w:r>
                <w:rPr>
                  <w:szCs w:val="21"/>
                </w:rPr>
                <w:t>月</w:t>
              </w:r>
            </w:p>
            <w:p w:rsidR="00D9633B" w:rsidRDefault="00D96BCB">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7"/>
                <w:gridCol w:w="851"/>
                <w:gridCol w:w="2128"/>
                <w:gridCol w:w="2056"/>
              </w:tblGrid>
              <w:tr w:rsidR="00A47CA1" w:rsidRPr="0024405E" w:rsidTr="00A47CA1">
                <w:sdt>
                  <w:sdtPr>
                    <w:rPr>
                      <w:sz w:val="18"/>
                      <w:szCs w:val="18"/>
                    </w:rPr>
                    <w:tag w:val="_PLD_291ddf3328be40d8bc42d2eb41ce519c"/>
                    <w:id w:val="-139227004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center"/>
                          <w:rPr>
                            <w:b/>
                            <w:bCs/>
                            <w:sz w:val="18"/>
                            <w:szCs w:val="18"/>
                          </w:rPr>
                        </w:pPr>
                        <w:r w:rsidRPr="0024405E">
                          <w:rPr>
                            <w:b/>
                            <w:sz w:val="18"/>
                            <w:szCs w:val="18"/>
                          </w:rPr>
                          <w:t>项目</w:t>
                        </w:r>
                      </w:p>
                    </w:tc>
                  </w:sdtContent>
                </w:sdt>
                <w:sdt>
                  <w:sdtPr>
                    <w:rPr>
                      <w:sz w:val="18"/>
                      <w:szCs w:val="18"/>
                    </w:rPr>
                    <w:tag w:val="_PLD_047f1b2c35d54953afe36ee8692f6368"/>
                    <w:id w:val="772592591"/>
                    <w:lock w:val="sdtLocked"/>
                  </w:sdtPr>
                  <w:sdtEndPr/>
                  <w:sdtConten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center"/>
                          <w:rPr>
                            <w:b/>
                            <w:sz w:val="18"/>
                            <w:szCs w:val="18"/>
                          </w:rPr>
                        </w:pPr>
                        <w:r w:rsidRPr="0024405E">
                          <w:rPr>
                            <w:b/>
                            <w:sz w:val="18"/>
                            <w:szCs w:val="18"/>
                          </w:rPr>
                          <w:t>附注</w:t>
                        </w:r>
                      </w:p>
                    </w:tc>
                  </w:sdtContent>
                </w:sdt>
                <w:sdt>
                  <w:sdtPr>
                    <w:rPr>
                      <w:sz w:val="18"/>
                      <w:szCs w:val="18"/>
                    </w:rPr>
                    <w:tag w:val="_PLD_6e649d6e428e4130adb014e26c45341e"/>
                    <w:id w:val="596676274"/>
                    <w:lock w:val="sdtLocked"/>
                  </w:sdtPr>
                  <w:sdtEndPr/>
                  <w:sdtContent>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autoSpaceDE w:val="0"/>
                          <w:autoSpaceDN w:val="0"/>
                          <w:adjustRightInd w:val="0"/>
                          <w:jc w:val="center"/>
                          <w:rPr>
                            <w:b/>
                            <w:sz w:val="18"/>
                            <w:szCs w:val="18"/>
                          </w:rPr>
                        </w:pPr>
                        <w:r w:rsidRPr="0024405E">
                          <w:rPr>
                            <w:b/>
                            <w:sz w:val="18"/>
                            <w:szCs w:val="18"/>
                          </w:rPr>
                          <w:t>本期</w:t>
                        </w:r>
                        <w:r w:rsidRPr="0024405E">
                          <w:rPr>
                            <w:rFonts w:hint="eastAsia"/>
                            <w:b/>
                            <w:sz w:val="18"/>
                            <w:szCs w:val="18"/>
                          </w:rPr>
                          <w:t>发生</w:t>
                        </w:r>
                        <w:r w:rsidRPr="0024405E">
                          <w:rPr>
                            <w:b/>
                            <w:sz w:val="18"/>
                            <w:szCs w:val="18"/>
                          </w:rPr>
                          <w:t>额</w:t>
                        </w:r>
                      </w:p>
                    </w:tc>
                  </w:sdtContent>
                </w:sdt>
                <w:sdt>
                  <w:sdtPr>
                    <w:rPr>
                      <w:sz w:val="18"/>
                      <w:szCs w:val="18"/>
                    </w:rPr>
                    <w:tag w:val="_PLD_d15c457b4f6f4100a486dc2a99c97713"/>
                    <w:id w:val="-1352249135"/>
                    <w:lock w:val="sdtLocked"/>
                  </w:sdtPr>
                  <w:sdtEndPr/>
                  <w:sdtContent>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autoSpaceDE w:val="0"/>
                          <w:autoSpaceDN w:val="0"/>
                          <w:adjustRightInd w:val="0"/>
                          <w:jc w:val="center"/>
                          <w:rPr>
                            <w:b/>
                            <w:sz w:val="18"/>
                            <w:szCs w:val="18"/>
                          </w:rPr>
                        </w:pPr>
                        <w:r w:rsidRPr="00A47CA1">
                          <w:rPr>
                            <w:b/>
                            <w:sz w:val="18"/>
                            <w:szCs w:val="18"/>
                          </w:rPr>
                          <w:t>上期</w:t>
                        </w:r>
                        <w:r w:rsidRPr="00A47CA1">
                          <w:rPr>
                            <w:rFonts w:hint="eastAsia"/>
                            <w:b/>
                            <w:sz w:val="18"/>
                            <w:szCs w:val="18"/>
                          </w:rPr>
                          <w:t>发生</w:t>
                        </w:r>
                        <w:r w:rsidRPr="00A47CA1">
                          <w:rPr>
                            <w:b/>
                            <w:sz w:val="18"/>
                            <w:szCs w:val="18"/>
                          </w:rPr>
                          <w:t>额</w:t>
                        </w:r>
                      </w:p>
                    </w:tc>
                  </w:sdtContent>
                </w:sdt>
              </w:tr>
              <w:tr w:rsidR="00A47CA1" w:rsidRPr="0024405E" w:rsidTr="00A47CA1">
                <w:sdt>
                  <w:sdtPr>
                    <w:rPr>
                      <w:sz w:val="18"/>
                      <w:szCs w:val="18"/>
                    </w:rPr>
                    <w:tag w:val="_PLD_c4cd3fc5633e4303a678fea523e207a1"/>
                    <w:id w:val="-1013296167"/>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一、经营活动产生的现金流量：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rPr>
                        <w:sz w:val="18"/>
                        <w:szCs w:val="18"/>
                      </w:rPr>
                    </w:pPr>
                  </w:p>
                </w:tc>
              </w:tr>
              <w:tr w:rsidR="00A47CA1" w:rsidRPr="0024405E" w:rsidTr="00A47CA1">
                <w:sdt>
                  <w:sdtPr>
                    <w:rPr>
                      <w:sz w:val="18"/>
                      <w:szCs w:val="18"/>
                    </w:rPr>
                    <w:tag w:val="_PLD_d4873a59e1d8414b8924b8c799d8f167"/>
                    <w:id w:val="-20687878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销售商品、提供劳务收到的现金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32,377,809,858.18</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27,956,227,598.69</w:t>
                    </w:r>
                  </w:p>
                </w:tc>
              </w:tr>
              <w:tr w:rsidR="00A47CA1" w:rsidRPr="0024405E" w:rsidTr="00A47CA1">
                <w:sdt>
                  <w:sdtPr>
                    <w:rPr>
                      <w:sz w:val="18"/>
                      <w:szCs w:val="18"/>
                    </w:rPr>
                    <w:tag w:val="_PLD_74c980f4a32042d3abf0763067e86804"/>
                    <w:id w:val="-44808627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客户存款和同业存放款项净增加额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8752df1fc9cc422bb5870861f8fbfc84"/>
                    <w:id w:val="42631586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向中央银行借款净增加额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2030b55370404700beb41f6e9a666bdf"/>
                    <w:id w:val="-2710463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向其他金融机构拆入资金净增加额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dc806a3b01974536b864a7f266eee8f1"/>
                    <w:id w:val="119264893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收到原保险合同保费取得的现金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09faec641c864cb0ab3db29f367582a0"/>
                    <w:id w:val="-68190645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收到再保险业务现金净额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455bf1f82edf40a7bb9b1968f86657a6"/>
                    <w:id w:val="-213000690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保户储金及投资款净增加额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e21ef3c6aa9245d88eb5ca1795dd22a2"/>
                    <w:id w:val="-25667202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处置以公允价值计量且其变动计入当期损益的金融资产净增加额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20172c8797094a7eb761cdcdfc5ec097"/>
                    <w:id w:val="76989273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收取利息、手续费及佣金的现金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ffb5aae16c70467b80418cb02bcf793f"/>
                    <w:id w:val="-205368168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拆入资金净增加额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7f662fc285c346cfafba4911ef862f88"/>
                    <w:id w:val="53731630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回购业务资金净增加额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99bae3e8e4bb4f63b5f494359c72b500"/>
                    <w:id w:val="-186266723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收到的税费返还</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237,981.33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81,315.16</w:t>
                    </w:r>
                  </w:p>
                </w:tc>
              </w:tr>
              <w:tr w:rsidR="00A47CA1" w:rsidRPr="0024405E" w:rsidTr="00A47CA1">
                <w:sdt>
                  <w:sdtPr>
                    <w:rPr>
                      <w:sz w:val="18"/>
                      <w:szCs w:val="18"/>
                    </w:rPr>
                    <w:tag w:val="_PLD_e654c2718fa243cd91d2cf823fcd3c04"/>
                    <w:id w:val="34729917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收到其他与经营活动有关的现金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281,332,253.89</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361,309,812.99</w:t>
                    </w:r>
                  </w:p>
                </w:tc>
              </w:tr>
              <w:tr w:rsidR="00A47CA1" w:rsidRPr="0024405E" w:rsidTr="00A47CA1">
                <w:sdt>
                  <w:sdtPr>
                    <w:rPr>
                      <w:sz w:val="18"/>
                      <w:szCs w:val="18"/>
                    </w:rPr>
                    <w:tag w:val="_PLD_9261b9ff0dea483f83a5e86257a8a15b"/>
                    <w:id w:val="-102940797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经营活动现金流入小计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32,659,380,093.40</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28,317,618,726.84</w:t>
                    </w:r>
                  </w:p>
                </w:tc>
              </w:tr>
              <w:tr w:rsidR="00A47CA1" w:rsidRPr="0024405E" w:rsidTr="00A47CA1">
                <w:sdt>
                  <w:sdtPr>
                    <w:rPr>
                      <w:sz w:val="18"/>
                      <w:szCs w:val="18"/>
                    </w:rPr>
                    <w:tag w:val="_PLD_e752e02530e248e0a6e41d3affb64430"/>
                    <w:id w:val="157908714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购买商品、接受劳务支付的现金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25,758,936,736.66</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19,057,361,688.35</w:t>
                    </w:r>
                  </w:p>
                </w:tc>
              </w:tr>
              <w:tr w:rsidR="00A47CA1" w:rsidRPr="0024405E" w:rsidTr="00A47CA1">
                <w:sdt>
                  <w:sdtPr>
                    <w:rPr>
                      <w:sz w:val="18"/>
                      <w:szCs w:val="18"/>
                    </w:rPr>
                    <w:tag w:val="_PLD_6b670ea31ae343309bd5d49c2b0f3552"/>
                    <w:id w:val="77289962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客户贷款及垫款净增加额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e5d476e338a144e79abcc5acb81697bc"/>
                    <w:id w:val="99421922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存放中央银行和同业款项净增加额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8f065e24499343779e3ab101040b858b"/>
                    <w:id w:val="142430849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支付原保险合同赔付款项的现金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19b4610a07d245b59e500505d9085db6"/>
                    <w:id w:val="140780311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支付利息、手续费及佣金的现金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f52104a924834005ba3f350629e81ec3"/>
                    <w:id w:val="92645782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支付保单红利的现金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6704f84f4bd6406fbb6851fbf5cb83ee"/>
                    <w:id w:val="-46728141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支付给职工以及为职工支付的现金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1,387,107,229.43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1,359,311,894.55</w:t>
                    </w:r>
                  </w:p>
                </w:tc>
              </w:tr>
              <w:tr w:rsidR="00A47CA1" w:rsidRPr="0024405E" w:rsidTr="00A47CA1">
                <w:sdt>
                  <w:sdtPr>
                    <w:rPr>
                      <w:sz w:val="18"/>
                      <w:szCs w:val="18"/>
                    </w:rPr>
                    <w:tag w:val="_PLD_661d306c1aee44f1b18215888720a1ce"/>
                    <w:id w:val="164846759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支付的各项税费</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1,825,637,197.42</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2,200,857,599.81</w:t>
                    </w:r>
                  </w:p>
                </w:tc>
              </w:tr>
              <w:tr w:rsidR="00A47CA1" w:rsidRPr="0024405E" w:rsidTr="00A47CA1">
                <w:sdt>
                  <w:sdtPr>
                    <w:rPr>
                      <w:sz w:val="18"/>
                      <w:szCs w:val="18"/>
                    </w:rPr>
                    <w:tag w:val="_PLD_d02d8c3d592f496b8217b912b7296de5"/>
                    <w:id w:val="56283667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支付其他与经营活动有关的现金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319,388,139.15</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498,565,146.30</w:t>
                    </w:r>
                  </w:p>
                </w:tc>
              </w:tr>
              <w:tr w:rsidR="00A47CA1" w:rsidRPr="0024405E" w:rsidTr="00A47CA1">
                <w:sdt>
                  <w:sdtPr>
                    <w:rPr>
                      <w:sz w:val="18"/>
                      <w:szCs w:val="18"/>
                    </w:rPr>
                    <w:tag w:val="_PLD_1e34cd8e1e914b5baaf4dc22a2b44fba"/>
                    <w:id w:val="-130615573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经营活动现金流出小计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29,291,069,302.66</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23,116,096,329.01</w:t>
                    </w:r>
                  </w:p>
                </w:tc>
              </w:tr>
              <w:tr w:rsidR="00A47CA1" w:rsidRPr="0024405E" w:rsidTr="00A47CA1">
                <w:sdt>
                  <w:sdtPr>
                    <w:rPr>
                      <w:sz w:val="18"/>
                      <w:szCs w:val="18"/>
                    </w:rPr>
                    <w:tag w:val="_PLD_1115ed2ab6aa44188ff7fcd4649bad44"/>
                    <w:id w:val="-189079621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300" w:firstLine="540"/>
                          <w:rPr>
                            <w:color w:val="000000"/>
                            <w:sz w:val="18"/>
                            <w:szCs w:val="18"/>
                          </w:rPr>
                        </w:pPr>
                        <w:r w:rsidRPr="0024405E">
                          <w:rPr>
                            <w:rFonts w:hint="eastAsia"/>
                            <w:sz w:val="18"/>
                            <w:szCs w:val="18"/>
                          </w:rPr>
                          <w:t>经营活动产生的现金流量净额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3,368,310,790.74</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5,201,522,397.83</w:t>
                    </w:r>
                  </w:p>
                </w:tc>
              </w:tr>
              <w:tr w:rsidR="00A47CA1" w:rsidRPr="0024405E" w:rsidTr="00A47CA1">
                <w:sdt>
                  <w:sdtPr>
                    <w:rPr>
                      <w:sz w:val="18"/>
                      <w:szCs w:val="18"/>
                    </w:rPr>
                    <w:tag w:val="_PLD_eaa6513e57c84bc28204e3b823ef19fe"/>
                    <w:id w:val="-149194711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二、投资活动产生的现金流量：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8000"/>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color w:val="008000"/>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 </w:t>
                    </w:r>
                  </w:p>
                </w:tc>
              </w:tr>
              <w:tr w:rsidR="00A47CA1" w:rsidRPr="0024405E" w:rsidTr="00A47CA1">
                <w:sdt>
                  <w:sdtPr>
                    <w:rPr>
                      <w:sz w:val="18"/>
                      <w:szCs w:val="18"/>
                    </w:rPr>
                    <w:tag w:val="_PLD_8527eddb9edd488e94ccd77f46761acb"/>
                    <w:id w:val="51103386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收回投资收到的现金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263,432,567.67</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148,468,009.67</w:t>
                    </w:r>
                  </w:p>
                </w:tc>
              </w:tr>
              <w:tr w:rsidR="00A47CA1" w:rsidRPr="0024405E" w:rsidTr="00A47CA1">
                <w:sdt>
                  <w:sdtPr>
                    <w:rPr>
                      <w:sz w:val="18"/>
                      <w:szCs w:val="18"/>
                    </w:rPr>
                    <w:tag w:val="_PLD_d7601f83d48548a79f2a19294ba00572"/>
                    <w:id w:val="-580903507"/>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取得投资收益收到的现金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1,181,796,794.87</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1,391,151,754.50</w:t>
                    </w:r>
                  </w:p>
                </w:tc>
              </w:tr>
              <w:tr w:rsidR="00A47CA1" w:rsidRPr="0024405E" w:rsidTr="00A47CA1">
                <w:sdt>
                  <w:sdtPr>
                    <w:rPr>
                      <w:sz w:val="18"/>
                      <w:szCs w:val="18"/>
                    </w:rPr>
                    <w:tag w:val="_PLD_db5424256074448d8e6ba82fd8dc52ec"/>
                    <w:id w:val="-97575416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处置固定资产、无形资产和其他长期资产收回的现金净额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11,373,709.83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11,800.00</w:t>
                    </w:r>
                  </w:p>
                </w:tc>
              </w:tr>
              <w:tr w:rsidR="00A47CA1" w:rsidRPr="0024405E" w:rsidTr="00A47CA1">
                <w:sdt>
                  <w:sdtPr>
                    <w:rPr>
                      <w:sz w:val="18"/>
                      <w:szCs w:val="18"/>
                    </w:rPr>
                    <w:tag w:val="_PLD_82745762c19548ec94929e7776dd5537"/>
                    <w:id w:val="-19092681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处置子公司及其他营业单位收到的现金净额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f5833cc23de1435c84ff239dd1df22ff"/>
                    <w:id w:val="-167416998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收到其他与投资活动有关的现金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EF1695" w:rsidP="00591477">
                    <w:pPr>
                      <w:jc w:val="right"/>
                      <w:rPr>
                        <w:sz w:val="18"/>
                        <w:szCs w:val="18"/>
                      </w:rPr>
                    </w:pPr>
                    <w:r>
                      <w:rPr>
                        <w:sz w:val="18"/>
                        <w:szCs w:val="18"/>
                      </w:rPr>
                      <w:t>9,208,951.85</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EF1695" w:rsidP="00591477">
                    <w:pPr>
                      <w:jc w:val="right"/>
                      <w:rPr>
                        <w:sz w:val="18"/>
                        <w:szCs w:val="18"/>
                      </w:rPr>
                    </w:pPr>
                    <w:r>
                      <w:rPr>
                        <w:sz w:val="18"/>
                        <w:szCs w:val="18"/>
                      </w:rPr>
                      <w:t>33,426,519.71</w:t>
                    </w:r>
                  </w:p>
                </w:tc>
              </w:tr>
              <w:tr w:rsidR="00A47CA1" w:rsidRPr="0024405E" w:rsidTr="00A47CA1">
                <w:sdt>
                  <w:sdtPr>
                    <w:rPr>
                      <w:sz w:val="18"/>
                      <w:szCs w:val="18"/>
                    </w:rPr>
                    <w:tag w:val="_PLD_299f23a1203d46bd86045a8eebe8155b"/>
                    <w:id w:val="75271112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投资活动现金流入小计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B036EC" w:rsidP="00591477">
                    <w:pPr>
                      <w:jc w:val="right"/>
                      <w:rPr>
                        <w:sz w:val="18"/>
                        <w:szCs w:val="18"/>
                      </w:rPr>
                    </w:pPr>
                    <w:r>
                      <w:rPr>
                        <w:sz w:val="18"/>
                        <w:szCs w:val="18"/>
                      </w:rPr>
                      <w:t>1,465,812,024.22</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B036EC" w:rsidP="00B036EC">
                    <w:pPr>
                      <w:jc w:val="right"/>
                      <w:rPr>
                        <w:sz w:val="18"/>
                        <w:szCs w:val="18"/>
                      </w:rPr>
                    </w:pPr>
                    <w:r>
                      <w:rPr>
                        <w:sz w:val="18"/>
                        <w:szCs w:val="18"/>
                      </w:rPr>
                      <w:t>1,573,058,083.88</w:t>
                    </w:r>
                  </w:p>
                </w:tc>
              </w:tr>
              <w:tr w:rsidR="00A47CA1" w:rsidRPr="0024405E" w:rsidTr="00A47CA1">
                <w:sdt>
                  <w:sdtPr>
                    <w:rPr>
                      <w:sz w:val="18"/>
                      <w:szCs w:val="18"/>
                    </w:rPr>
                    <w:tag w:val="_PLD_1ea07d6b18c0443abf3cadc11d3e5f2f"/>
                    <w:id w:val="26350307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购建固定资产、无形资产和其他长期资产支付的现金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B036EC" w:rsidP="00591477">
                    <w:pPr>
                      <w:jc w:val="right"/>
                      <w:rPr>
                        <w:sz w:val="18"/>
                        <w:szCs w:val="18"/>
                      </w:rPr>
                    </w:pPr>
                    <w:r>
                      <w:rPr>
                        <w:sz w:val="18"/>
                        <w:szCs w:val="18"/>
                      </w:rPr>
                      <w:t>1,480,344,111.93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B036EC" w:rsidP="00591477">
                    <w:pPr>
                      <w:jc w:val="right"/>
                      <w:rPr>
                        <w:sz w:val="18"/>
                        <w:szCs w:val="18"/>
                      </w:rPr>
                    </w:pPr>
                    <w:r>
                      <w:rPr>
                        <w:sz w:val="18"/>
                        <w:szCs w:val="18"/>
                      </w:rPr>
                      <w:t>2,670,627,268.46</w:t>
                    </w:r>
                  </w:p>
                </w:tc>
              </w:tr>
              <w:tr w:rsidR="00A47CA1" w:rsidRPr="0024405E" w:rsidTr="00A47CA1">
                <w:sdt>
                  <w:sdtPr>
                    <w:rPr>
                      <w:sz w:val="18"/>
                      <w:szCs w:val="18"/>
                    </w:rPr>
                    <w:tag w:val="_PLD_c7a2bb6ae96643c3875259120c098e8a"/>
                    <w:id w:val="-87114629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投资支付的现金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B036EC" w:rsidP="00591477">
                    <w:pPr>
                      <w:jc w:val="right"/>
                      <w:rPr>
                        <w:sz w:val="18"/>
                        <w:szCs w:val="18"/>
                      </w:rPr>
                    </w:pPr>
                    <w:r>
                      <w:rPr>
                        <w:sz w:val="18"/>
                        <w:szCs w:val="18"/>
                      </w:rPr>
                      <w:t>1,468,072,852.03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2,959,518,025.63</w:t>
                    </w:r>
                  </w:p>
                </w:tc>
              </w:tr>
              <w:tr w:rsidR="00A47CA1" w:rsidRPr="0024405E" w:rsidTr="00A47CA1">
                <w:sdt>
                  <w:sdtPr>
                    <w:rPr>
                      <w:sz w:val="18"/>
                      <w:szCs w:val="18"/>
                    </w:rPr>
                    <w:tag w:val="_PLD_b678b9ab3d07470880a6af339b3695b1"/>
                    <w:id w:val="127806566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质押贷款净增加额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9f8fe17a6f2d4ce1b58e890e85b66ef6"/>
                    <w:id w:val="140094260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取得子公司及其他营业单位支付的现金净额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deedab44cb2e41959306cfa455059d78"/>
                    <w:id w:val="-149102288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支付其他与投资活动有关的现金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DA2E11" w:rsidP="00591477">
                    <w:pPr>
                      <w:jc w:val="right"/>
                      <w:rPr>
                        <w:sz w:val="18"/>
                        <w:szCs w:val="18"/>
                      </w:rPr>
                    </w:pPr>
                    <w:r>
                      <w:rPr>
                        <w:sz w:val="18"/>
                        <w:szCs w:val="18"/>
                      </w:rPr>
                      <w:t>3,230,160.20</w:t>
                    </w:r>
                  </w:p>
                </w:tc>
              </w:tr>
              <w:tr w:rsidR="00A47CA1" w:rsidRPr="0024405E" w:rsidTr="00A47CA1">
                <w:sdt>
                  <w:sdtPr>
                    <w:rPr>
                      <w:sz w:val="18"/>
                      <w:szCs w:val="18"/>
                    </w:rPr>
                    <w:tag w:val="_PLD_0df96591e1fb49d299b8e28c2eb2be3d"/>
                    <w:id w:val="142938449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投资活动现金流出小计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DA2E11" w:rsidP="00591477">
                    <w:pPr>
                      <w:jc w:val="right"/>
                      <w:rPr>
                        <w:sz w:val="18"/>
                        <w:szCs w:val="18"/>
                      </w:rPr>
                    </w:pPr>
                    <w:r>
                      <w:rPr>
                        <w:sz w:val="18"/>
                        <w:szCs w:val="18"/>
                      </w:rPr>
                      <w:t>2,948,416,963.96</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DA2E11" w:rsidP="00591477">
                    <w:pPr>
                      <w:jc w:val="right"/>
                      <w:rPr>
                        <w:sz w:val="18"/>
                        <w:szCs w:val="18"/>
                      </w:rPr>
                    </w:pPr>
                    <w:r>
                      <w:rPr>
                        <w:sz w:val="18"/>
                        <w:szCs w:val="18"/>
                      </w:rPr>
                      <w:t>5,633,375,454.29</w:t>
                    </w:r>
                  </w:p>
                </w:tc>
              </w:tr>
              <w:tr w:rsidR="00A47CA1" w:rsidRPr="0024405E" w:rsidTr="00A47CA1">
                <w:sdt>
                  <w:sdtPr>
                    <w:rPr>
                      <w:sz w:val="18"/>
                      <w:szCs w:val="18"/>
                    </w:rPr>
                    <w:tag w:val="_PLD_69ab37a98021424c8819b96765d8e32c"/>
                    <w:id w:val="-119446333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300" w:firstLine="540"/>
                          <w:rPr>
                            <w:color w:val="000000"/>
                            <w:sz w:val="18"/>
                            <w:szCs w:val="18"/>
                          </w:rPr>
                        </w:pPr>
                        <w:r w:rsidRPr="0024405E">
                          <w:rPr>
                            <w:rFonts w:hint="eastAsia"/>
                            <w:sz w:val="18"/>
                            <w:szCs w:val="18"/>
                          </w:rPr>
                          <w:t>投资活动产生的现金流量净额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DA2E11" w:rsidP="00591477">
                    <w:pPr>
                      <w:jc w:val="right"/>
                      <w:rPr>
                        <w:sz w:val="18"/>
                        <w:szCs w:val="18"/>
                      </w:rPr>
                    </w:pPr>
                    <w:r>
                      <w:rPr>
                        <w:sz w:val="18"/>
                        <w:szCs w:val="18"/>
                      </w:rPr>
                      <w:t>-1,482,604,939.74</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DA2E11" w:rsidP="00DA2E11">
                    <w:pPr>
                      <w:jc w:val="right"/>
                      <w:rPr>
                        <w:sz w:val="18"/>
                        <w:szCs w:val="18"/>
                      </w:rPr>
                    </w:pPr>
                    <w:r>
                      <w:rPr>
                        <w:sz w:val="18"/>
                        <w:szCs w:val="18"/>
                      </w:rPr>
                      <w:t>-4,060,317,370.41</w:t>
                    </w:r>
                  </w:p>
                </w:tc>
              </w:tr>
              <w:tr w:rsidR="00A47CA1" w:rsidRPr="0024405E" w:rsidTr="00A47CA1">
                <w:sdt>
                  <w:sdtPr>
                    <w:rPr>
                      <w:sz w:val="18"/>
                      <w:szCs w:val="18"/>
                    </w:rPr>
                    <w:tag w:val="_PLD_f38f61b7f6684775af4d247fe9e3c01a"/>
                    <w:id w:val="155689619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三、筹资活动产生的现金流量：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8000"/>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color w:val="008000"/>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 </w:t>
                    </w:r>
                  </w:p>
                </w:tc>
              </w:tr>
              <w:tr w:rsidR="00A47CA1" w:rsidRPr="0024405E" w:rsidTr="00A47CA1">
                <w:sdt>
                  <w:sdtPr>
                    <w:rPr>
                      <w:sz w:val="18"/>
                      <w:szCs w:val="18"/>
                    </w:rPr>
                    <w:tag w:val="_PLD_1605b575e3fe45e8881f27e6860d4b21"/>
                    <w:id w:val="-210587504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吸收投资收到的现金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062B61" w:rsidP="00591477">
                    <w:pPr>
                      <w:jc w:val="right"/>
                      <w:rPr>
                        <w:sz w:val="18"/>
                        <w:szCs w:val="18"/>
                      </w:rPr>
                    </w:pPr>
                    <w:r>
                      <w:rPr>
                        <w:sz w:val="18"/>
                        <w:szCs w:val="18"/>
                      </w:rPr>
                      <w:t>17,044,500.00</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062B61" w:rsidP="00591477">
                    <w:pPr>
                      <w:jc w:val="right"/>
                      <w:rPr>
                        <w:sz w:val="18"/>
                        <w:szCs w:val="18"/>
                      </w:rPr>
                    </w:pPr>
                    <w:r>
                      <w:rPr>
                        <w:sz w:val="18"/>
                        <w:szCs w:val="18"/>
                      </w:rPr>
                      <w:t>149,540,000.00</w:t>
                    </w:r>
                  </w:p>
                </w:tc>
              </w:tr>
              <w:tr w:rsidR="00A47CA1" w:rsidRPr="0024405E" w:rsidTr="00A47CA1">
                <w:sdt>
                  <w:sdtPr>
                    <w:rPr>
                      <w:sz w:val="18"/>
                      <w:szCs w:val="18"/>
                    </w:rPr>
                    <w:tag w:val="_PLD_2e0b35de14094a1c8dde02dac783285a"/>
                    <w:id w:val="-68713030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其中：子公司吸收少数股东投资收到的现金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062B61" w:rsidP="00591477">
                    <w:pPr>
                      <w:jc w:val="right"/>
                      <w:rPr>
                        <w:sz w:val="18"/>
                        <w:szCs w:val="18"/>
                      </w:rPr>
                    </w:pPr>
                    <w:r>
                      <w:rPr>
                        <w:sz w:val="18"/>
                        <w:szCs w:val="18"/>
                      </w:rPr>
                      <w:t>17,044,500.00</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29,180,000.00</w:t>
                    </w:r>
                  </w:p>
                </w:tc>
              </w:tr>
              <w:tr w:rsidR="00A47CA1" w:rsidRPr="0024405E" w:rsidTr="00A47CA1">
                <w:sdt>
                  <w:sdtPr>
                    <w:rPr>
                      <w:sz w:val="18"/>
                      <w:szCs w:val="18"/>
                    </w:rPr>
                    <w:tag w:val="_PLD_861567f3d8ca44b1ba369835558b92f0"/>
                    <w:id w:val="-12355123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取得借款收到的现金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73E3C" w:rsidP="00591477">
                    <w:pPr>
                      <w:jc w:val="right"/>
                      <w:rPr>
                        <w:sz w:val="18"/>
                        <w:szCs w:val="18"/>
                      </w:rPr>
                    </w:pPr>
                    <w:r>
                      <w:rPr>
                        <w:sz w:val="18"/>
                        <w:szCs w:val="18"/>
                      </w:rPr>
                      <w:t>3,561,000,000.00</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73E3C" w:rsidP="00591477">
                    <w:pPr>
                      <w:jc w:val="right"/>
                      <w:rPr>
                        <w:sz w:val="18"/>
                        <w:szCs w:val="18"/>
                      </w:rPr>
                    </w:pPr>
                    <w:r>
                      <w:rPr>
                        <w:sz w:val="18"/>
                        <w:szCs w:val="18"/>
                      </w:rPr>
                      <w:t>3,450,000,000.00</w:t>
                    </w:r>
                  </w:p>
                </w:tc>
              </w:tr>
              <w:tr w:rsidR="00A47CA1" w:rsidRPr="0024405E" w:rsidTr="00A47CA1">
                <w:sdt>
                  <w:sdtPr>
                    <w:rPr>
                      <w:sz w:val="18"/>
                      <w:szCs w:val="18"/>
                    </w:rPr>
                    <w:tag w:val="_PLD_320ff529564f41048c03e3ba4f27d555"/>
                    <w:id w:val="106314071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发行债券收到的现金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20aa007d53ed4f369ce639ba77fa9cfe"/>
                    <w:id w:val="22503233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收到其他与筹资活动有关的现金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p>
                </w:tc>
              </w:tr>
              <w:tr w:rsidR="00A47CA1" w:rsidRPr="0024405E" w:rsidTr="00A47CA1">
                <w:sdt>
                  <w:sdtPr>
                    <w:rPr>
                      <w:sz w:val="18"/>
                      <w:szCs w:val="18"/>
                    </w:rPr>
                    <w:tag w:val="_PLD_9511d5a668c441dfa898768d2a8fa889"/>
                    <w:id w:val="117962552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筹资活动现金流入小计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3,578,044,500.00</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3,599,540,000.00</w:t>
                    </w:r>
                  </w:p>
                </w:tc>
              </w:tr>
              <w:tr w:rsidR="00A47CA1" w:rsidRPr="0024405E" w:rsidTr="00A47CA1">
                <w:sdt>
                  <w:sdtPr>
                    <w:rPr>
                      <w:sz w:val="18"/>
                      <w:szCs w:val="18"/>
                    </w:rPr>
                    <w:tag w:val="_PLD_024ca8e5f5504693b7b38bd6a506e806"/>
                    <w:id w:val="214415942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偿还债务支付的现金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4,459,703,904.96</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3,015,047,805.85</w:t>
                    </w:r>
                  </w:p>
                </w:tc>
              </w:tr>
              <w:tr w:rsidR="00A47CA1" w:rsidRPr="0024405E" w:rsidTr="00A47CA1">
                <w:sdt>
                  <w:sdtPr>
                    <w:rPr>
                      <w:sz w:val="18"/>
                      <w:szCs w:val="18"/>
                    </w:rPr>
                    <w:tag w:val="_PLD_f6b4492dd50f4f8b9b25eb6cda1fedf9"/>
                    <w:id w:val="113984274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分配股利、利润或偿付利息支付的现金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1,011,797,474.89</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AA7FE7">
                    <w:pPr>
                      <w:jc w:val="right"/>
                      <w:rPr>
                        <w:sz w:val="18"/>
                        <w:szCs w:val="18"/>
                      </w:rPr>
                    </w:pPr>
                    <w:r>
                      <w:rPr>
                        <w:sz w:val="18"/>
                        <w:szCs w:val="18"/>
                      </w:rPr>
                      <w:t>4,298,573,839.13</w:t>
                    </w:r>
                  </w:p>
                </w:tc>
              </w:tr>
              <w:tr w:rsidR="00A47CA1" w:rsidRPr="0024405E" w:rsidTr="00A47CA1">
                <w:sdt>
                  <w:sdtPr>
                    <w:rPr>
                      <w:sz w:val="18"/>
                      <w:szCs w:val="18"/>
                    </w:rPr>
                    <w:tag w:val="_PLD_e947d24dd5f14abb8ddaf3ec2759b2a7"/>
                    <w:id w:val="49415152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其中：子公司支付给少数股东的股利、利润</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295,089,605.21</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523,436,359.29</w:t>
                    </w:r>
                  </w:p>
                </w:tc>
              </w:tr>
              <w:tr w:rsidR="00A47CA1" w:rsidRPr="0024405E" w:rsidTr="00A47CA1">
                <w:sdt>
                  <w:sdtPr>
                    <w:rPr>
                      <w:sz w:val="18"/>
                      <w:szCs w:val="18"/>
                    </w:rPr>
                    <w:tag w:val="_PLD_8b02d791650042989b183cd25ed8d0de"/>
                    <w:id w:val="57193242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sz w:val="18"/>
                            <w:szCs w:val="18"/>
                          </w:rPr>
                        </w:pPr>
                        <w:r w:rsidRPr="0024405E">
                          <w:rPr>
                            <w:rFonts w:hint="eastAsia"/>
                            <w:sz w:val="18"/>
                            <w:szCs w:val="18"/>
                          </w:rPr>
                          <w:t>支付其他与筹资活动有关的现金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111,250,754.28</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49,862.13</w:t>
                    </w:r>
                  </w:p>
                </w:tc>
              </w:tr>
              <w:tr w:rsidR="00A47CA1" w:rsidRPr="0024405E" w:rsidTr="00A47CA1">
                <w:sdt>
                  <w:sdtPr>
                    <w:rPr>
                      <w:sz w:val="18"/>
                      <w:szCs w:val="18"/>
                    </w:rPr>
                    <w:tag w:val="_PLD_39b3dca63fca40778030242a3a099285"/>
                    <w:id w:val="-46042588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200" w:firstLine="360"/>
                          <w:rPr>
                            <w:color w:val="000000"/>
                            <w:sz w:val="18"/>
                            <w:szCs w:val="18"/>
                          </w:rPr>
                        </w:pPr>
                        <w:r w:rsidRPr="0024405E">
                          <w:rPr>
                            <w:rFonts w:hint="eastAsia"/>
                            <w:sz w:val="18"/>
                            <w:szCs w:val="18"/>
                          </w:rPr>
                          <w:t>筹资活动现金流出小计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5,582,752,134.13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7,313,671,507.11</w:t>
                    </w:r>
                  </w:p>
                </w:tc>
              </w:tr>
              <w:tr w:rsidR="00A47CA1" w:rsidRPr="0024405E" w:rsidTr="00A47CA1">
                <w:sdt>
                  <w:sdtPr>
                    <w:rPr>
                      <w:sz w:val="18"/>
                      <w:szCs w:val="18"/>
                    </w:rPr>
                    <w:tag w:val="_PLD_8af8f730626747538fa3f745aa2a2485"/>
                    <w:id w:val="22357342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300" w:firstLine="540"/>
                          <w:rPr>
                            <w:color w:val="000000"/>
                            <w:sz w:val="18"/>
                            <w:szCs w:val="18"/>
                          </w:rPr>
                        </w:pPr>
                        <w:r w:rsidRPr="0024405E">
                          <w:rPr>
                            <w:rFonts w:hint="eastAsia"/>
                            <w:sz w:val="18"/>
                            <w:szCs w:val="18"/>
                          </w:rPr>
                          <w:t>筹资活动产生的现金流量净额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-2,004,707,634.13</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-3,714,131,507.11</w:t>
                    </w:r>
                  </w:p>
                </w:tc>
              </w:tr>
              <w:tr w:rsidR="00A47CA1" w:rsidRPr="0024405E" w:rsidTr="00A47CA1">
                <w:sdt>
                  <w:sdtPr>
                    <w:rPr>
                      <w:sz w:val="18"/>
                      <w:szCs w:val="18"/>
                    </w:rPr>
                    <w:tag w:val="_PLD_177ba11242e845ef9e219f78f283b7e9"/>
                    <w:id w:val="-33022050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四、汇率变动对现金及现金等价物的影响</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59,478.97</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47CA1" w:rsidP="00591477">
                    <w:pPr>
                      <w:jc w:val="right"/>
                      <w:rPr>
                        <w:sz w:val="18"/>
                        <w:szCs w:val="18"/>
                      </w:rPr>
                    </w:pPr>
                    <w:r w:rsidRPr="00A47CA1">
                      <w:rPr>
                        <w:sz w:val="18"/>
                        <w:szCs w:val="18"/>
                      </w:rPr>
                      <w:t>-12,238.42</w:t>
                    </w:r>
                  </w:p>
                </w:tc>
              </w:tr>
              <w:tr w:rsidR="00A47CA1" w:rsidRPr="0024405E" w:rsidTr="00A47CA1">
                <w:sdt>
                  <w:sdtPr>
                    <w:rPr>
                      <w:sz w:val="18"/>
                      <w:szCs w:val="18"/>
                    </w:rPr>
                    <w:tag w:val="_PLD_22c3f5dc595740d1b1456bc739d531cb"/>
                    <w:id w:val="-179219333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五、现金及现金等价物净增加额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AA7FE7" w:rsidP="00591477">
                    <w:pPr>
                      <w:jc w:val="right"/>
                      <w:rPr>
                        <w:sz w:val="18"/>
                        <w:szCs w:val="18"/>
                      </w:rPr>
                    </w:pPr>
                    <w:r>
                      <w:rPr>
                        <w:sz w:val="18"/>
                        <w:szCs w:val="18"/>
                      </w:rPr>
                      <w:t>-118,942,304.16</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AA7FE7">
                    <w:pPr>
                      <w:jc w:val="right"/>
                      <w:rPr>
                        <w:sz w:val="18"/>
                        <w:szCs w:val="18"/>
                      </w:rPr>
                    </w:pPr>
                    <w:r>
                      <w:rPr>
                        <w:sz w:val="18"/>
                        <w:szCs w:val="18"/>
                      </w:rPr>
                      <w:t>-2,572,938,718.11</w:t>
                    </w:r>
                  </w:p>
                </w:tc>
              </w:tr>
              <w:tr w:rsidR="00A47CA1" w:rsidRPr="0024405E" w:rsidTr="00A47CA1">
                <w:sdt>
                  <w:sdtPr>
                    <w:rPr>
                      <w:sz w:val="18"/>
                      <w:szCs w:val="18"/>
                    </w:rPr>
                    <w:tag w:val="_PLD_fc58078e409640eb9b01cbbd002bf483"/>
                    <w:id w:val="-15876909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ind w:firstLineChars="100" w:firstLine="180"/>
                          <w:rPr>
                            <w:color w:val="000000"/>
                            <w:sz w:val="18"/>
                            <w:szCs w:val="18"/>
                          </w:rPr>
                        </w:pPr>
                        <w:r w:rsidRPr="0024405E">
                          <w:rPr>
                            <w:rFonts w:hint="eastAsia"/>
                            <w:sz w:val="18"/>
                            <w:szCs w:val="18"/>
                          </w:rPr>
                          <w:t>加：期初现金及现金等价物余额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6601A3" w:rsidP="00591477">
                    <w:pPr>
                      <w:jc w:val="right"/>
                      <w:rPr>
                        <w:sz w:val="18"/>
                        <w:szCs w:val="18"/>
                      </w:rPr>
                    </w:pPr>
                    <w:r>
                      <w:rPr>
                        <w:sz w:val="18"/>
                        <w:szCs w:val="18"/>
                      </w:rPr>
                      <w:t>12,807,815,836.75</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AA7FE7" w:rsidP="00591477">
                    <w:pPr>
                      <w:jc w:val="right"/>
                      <w:rPr>
                        <w:sz w:val="18"/>
                        <w:szCs w:val="18"/>
                      </w:rPr>
                    </w:pPr>
                    <w:r>
                      <w:rPr>
                        <w:sz w:val="18"/>
                        <w:szCs w:val="18"/>
                      </w:rPr>
                      <w:t>15,876,835,611.56</w:t>
                    </w:r>
                  </w:p>
                </w:tc>
              </w:tr>
              <w:tr w:rsidR="00A47CA1" w:rsidRPr="0024405E" w:rsidTr="00A47CA1">
                <w:sdt>
                  <w:sdtPr>
                    <w:rPr>
                      <w:sz w:val="18"/>
                      <w:szCs w:val="18"/>
                    </w:rPr>
                    <w:tag w:val="_PLD_5511b1338f184b35b0aaf943aa3dd4c2"/>
                    <w:id w:val="189146036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color w:val="000000"/>
                            <w:sz w:val="18"/>
                            <w:szCs w:val="18"/>
                          </w:rPr>
                        </w:pPr>
                        <w:r w:rsidRPr="0024405E">
                          <w:rPr>
                            <w:rFonts w:hint="eastAsia"/>
                            <w:b/>
                            <w:bCs/>
                            <w:sz w:val="18"/>
                            <w:szCs w:val="18"/>
                          </w:rPr>
                          <w:t>六、期末现金及现金等价物余额</w:t>
                        </w:r>
                      </w:p>
                    </w:tc>
                  </w:sdtContent>
                </w:sdt>
                <w:tc>
                  <w:tcPr>
                    <w:tcW w:w="427" w:type="pct"/>
                    <w:tcBorders>
                      <w:top w:val="outset" w:sz="6" w:space="0" w:color="auto"/>
                      <w:left w:val="outset" w:sz="6" w:space="0" w:color="auto"/>
                      <w:bottom w:val="outset" w:sz="6" w:space="0" w:color="auto"/>
                      <w:right w:val="outset" w:sz="6" w:space="0" w:color="auto"/>
                    </w:tcBorders>
                  </w:tcPr>
                  <w:p w:rsidR="00A47CA1" w:rsidRPr="0024405E" w:rsidRDefault="00A47CA1"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A47CA1" w:rsidRPr="0024405E" w:rsidRDefault="006601A3" w:rsidP="00591477">
                    <w:pPr>
                      <w:jc w:val="right"/>
                      <w:rPr>
                        <w:sz w:val="18"/>
                        <w:szCs w:val="18"/>
                      </w:rPr>
                    </w:pPr>
                    <w:r>
                      <w:rPr>
                        <w:sz w:val="18"/>
                        <w:szCs w:val="18"/>
                      </w:rPr>
                      <w:t>12,688,873,532.59</w:t>
                    </w:r>
                  </w:p>
                </w:tc>
                <w:tc>
                  <w:tcPr>
                    <w:tcW w:w="1032" w:type="pct"/>
                    <w:tcBorders>
                      <w:top w:val="outset" w:sz="6" w:space="0" w:color="auto"/>
                      <w:left w:val="outset" w:sz="6" w:space="0" w:color="auto"/>
                      <w:bottom w:val="outset" w:sz="6" w:space="0" w:color="auto"/>
                      <w:right w:val="outset" w:sz="6" w:space="0" w:color="auto"/>
                    </w:tcBorders>
                  </w:tcPr>
                  <w:p w:rsidR="00A47CA1" w:rsidRPr="00A47CA1" w:rsidRDefault="006601A3" w:rsidP="00591477">
                    <w:pPr>
                      <w:jc w:val="right"/>
                      <w:rPr>
                        <w:sz w:val="18"/>
                        <w:szCs w:val="18"/>
                      </w:rPr>
                    </w:pPr>
                    <w:r>
                      <w:rPr>
                        <w:sz w:val="18"/>
                        <w:szCs w:val="18"/>
                      </w:rPr>
                      <w:t>13,303,896,893.45</w:t>
                    </w:r>
                  </w:p>
                </w:tc>
              </w:tr>
            </w:tbl>
            <w:p w:rsidR="00D9633B" w:rsidRPr="0024405E" w:rsidRDefault="00D96BCB">
              <w:pPr>
                <w:snapToGrid w:val="0"/>
                <w:spacing w:line="240" w:lineRule="atLeast"/>
                <w:ind w:rightChars="12" w:right="25"/>
                <w:rPr>
                  <w:b/>
                  <w:bCs/>
                  <w:color w:val="FF0000"/>
                  <w:sz w:val="18"/>
                  <w:szCs w:val="18"/>
                </w:rPr>
              </w:pPr>
              <w:r w:rsidRPr="0024405E">
                <w:rPr>
                  <w:sz w:val="18"/>
                  <w:szCs w:val="18"/>
                </w:rPr>
                <w:t>法定代表人</w:t>
              </w:r>
              <w:r w:rsidRPr="0024405E">
                <w:rPr>
                  <w:rFonts w:hint="eastAsia"/>
                  <w:sz w:val="18"/>
                  <w:szCs w:val="18"/>
                </w:rPr>
                <w:t>：</w:t>
              </w:r>
              <w:sdt>
                <w:sdtPr>
                  <w:rPr>
                    <w:rFonts w:hint="eastAsia"/>
                    <w:sz w:val="18"/>
                    <w:szCs w:val="18"/>
                  </w:rPr>
                  <w:alias w:val="公司法定代表人"/>
                  <w:tag w:val="_GBC_d1f7cb193ab444ff8482a06aad12f0db"/>
                  <w:id w:val="-1458486580"/>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24405E">
                    <w:rPr>
                      <w:rFonts w:hint="eastAsia"/>
                      <w:sz w:val="18"/>
                      <w:szCs w:val="18"/>
                    </w:rPr>
                    <w:t>孙玮恒</w:t>
                  </w:r>
                </w:sdtContent>
              </w:sdt>
              <w:r w:rsidRPr="0024405E">
                <w:rPr>
                  <w:rFonts w:hint="eastAsia"/>
                  <w:sz w:val="18"/>
                  <w:szCs w:val="18"/>
                </w:rPr>
                <w:t xml:space="preserve"> </w:t>
              </w:r>
              <w:r w:rsidR="003737B9">
                <w:rPr>
                  <w:rFonts w:hint="eastAsia"/>
                  <w:sz w:val="18"/>
                  <w:szCs w:val="18"/>
                </w:rPr>
                <w:t xml:space="preserve">                   </w:t>
              </w:r>
              <w:r w:rsidRPr="0024405E">
                <w:rPr>
                  <w:sz w:val="18"/>
                  <w:szCs w:val="18"/>
                </w:rPr>
                <w:t>主管会计工作负责人</w:t>
              </w:r>
              <w:r w:rsidRPr="0024405E">
                <w:rPr>
                  <w:rFonts w:hint="eastAsia"/>
                  <w:sz w:val="18"/>
                  <w:szCs w:val="18"/>
                </w:rPr>
                <w:t>：</w:t>
              </w:r>
              <w:sdt>
                <w:sdtPr>
                  <w:rPr>
                    <w:rFonts w:hint="eastAsia"/>
                    <w:sz w:val="18"/>
                    <w:szCs w:val="18"/>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24405E">
                    <w:rPr>
                      <w:rFonts w:hint="eastAsia"/>
                      <w:sz w:val="18"/>
                      <w:szCs w:val="18"/>
                    </w:rPr>
                    <w:t>曹路</w:t>
                  </w:r>
                </w:sdtContent>
              </w:sdt>
              <w:r w:rsidRPr="0024405E">
                <w:rPr>
                  <w:rFonts w:hint="eastAsia"/>
                  <w:sz w:val="18"/>
                  <w:szCs w:val="18"/>
                </w:rPr>
                <w:t xml:space="preserve"> </w:t>
              </w:r>
              <w:r w:rsidR="003737B9">
                <w:rPr>
                  <w:rFonts w:hint="eastAsia"/>
                  <w:sz w:val="18"/>
                  <w:szCs w:val="18"/>
                </w:rPr>
                <w:t xml:space="preserve">                    </w:t>
              </w:r>
              <w:r w:rsidRPr="0024405E">
                <w:rPr>
                  <w:sz w:val="18"/>
                  <w:szCs w:val="18"/>
                </w:rPr>
                <w:t>会计机构负责人</w:t>
              </w:r>
              <w:r w:rsidRPr="0024405E">
                <w:rPr>
                  <w:rFonts w:hint="eastAsia"/>
                  <w:sz w:val="18"/>
                  <w:szCs w:val="18"/>
                </w:rPr>
                <w:t>：</w:t>
              </w:r>
              <w:sdt>
                <w:sdtPr>
                  <w:rPr>
                    <w:rFonts w:hint="eastAsia"/>
                    <w:sz w:val="18"/>
                    <w:szCs w:val="18"/>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24405E">
                    <w:rPr>
                      <w:rFonts w:hint="eastAsia"/>
                      <w:sz w:val="18"/>
                      <w:szCs w:val="18"/>
                    </w:rPr>
                    <w:t>方建立</w:t>
                  </w:r>
                </w:sdtContent>
              </w:sdt>
            </w:p>
          </w:sdtContent>
        </w:sdt>
        <w:p w:rsidR="00D9633B" w:rsidRDefault="00D9633B">
          <w:pPr>
            <w:rPr>
              <w:szCs w:val="21"/>
            </w:rPr>
          </w:pPr>
        </w:p>
        <w:p w:rsidR="00D9633B" w:rsidRDefault="00D9633B">
          <w:pPr>
            <w:jc w:val="center"/>
            <w:rPr>
              <w:b/>
              <w:bCs/>
              <w:szCs w:val="21"/>
            </w:rPr>
          </w:pPr>
        </w:p>
        <w:sdt>
          <w:sdtPr>
            <w:rPr>
              <w:rFonts w:ascii="宋体" w:hAnsi="宋体" w:cs="宋体" w:hint="eastAsia"/>
              <w:b w:val="0"/>
              <w:bCs w:val="0"/>
              <w:kern w:val="0"/>
              <w:szCs w:val="24"/>
            </w:rPr>
            <w:tag w:val="_GBC_fa07832b39b14b348ba105d6cedbd7b8"/>
            <w:id w:val="1228189524"/>
            <w:lock w:val="sdtLocked"/>
            <w:placeholder>
              <w:docPart w:val="GBC22222222222222222222222222222"/>
            </w:placeholder>
          </w:sdtPr>
          <w:sdtEndPr>
            <w:rPr>
              <w:sz w:val="18"/>
              <w:szCs w:val="18"/>
            </w:rPr>
          </w:sdtEndPr>
          <w:sdtContent>
            <w:p w:rsidR="00D9633B" w:rsidRDefault="00D96BCB">
              <w:pPr>
                <w:pStyle w:val="3"/>
                <w:jc w:val="center"/>
              </w:pPr>
              <w:r>
                <w:rPr>
                  <w:rFonts w:hint="eastAsia"/>
                </w:rPr>
                <w:t>母公司</w:t>
              </w:r>
              <w:r>
                <w:t>现金流量表</w:t>
              </w:r>
            </w:p>
            <w:p w:rsidR="00D9633B" w:rsidRDefault="00D96BCB">
              <w:pPr>
                <w:jc w:val="center"/>
                <w:rPr>
                  <w:b/>
                  <w:bCs/>
                  <w:szCs w:val="21"/>
                </w:rPr>
              </w:pPr>
              <w:r>
                <w:rPr>
                  <w:szCs w:val="21"/>
                </w:rPr>
                <w:t>2018年</w:t>
              </w:r>
              <w:r>
                <w:rPr>
                  <w:rFonts w:hint="eastAsia"/>
                  <w:szCs w:val="21"/>
                </w:rPr>
                <w:t>1—6</w:t>
              </w:r>
              <w:r>
                <w:rPr>
                  <w:szCs w:val="21"/>
                </w:rPr>
                <w:t>月</w:t>
              </w:r>
            </w:p>
            <w:p w:rsidR="00D9633B" w:rsidRPr="003737B9" w:rsidRDefault="00D96BCB">
              <w:pPr>
                <w:jc w:val="right"/>
                <w:rPr>
                  <w:sz w:val="18"/>
                  <w:szCs w:val="18"/>
                </w:rPr>
              </w:pPr>
              <w:r w:rsidRPr="003737B9">
                <w:rPr>
                  <w:sz w:val="18"/>
                  <w:szCs w:val="18"/>
                </w:rPr>
                <w:t>单位:</w:t>
              </w:r>
              <w:sdt>
                <w:sdtPr>
                  <w:rPr>
                    <w:sz w:val="18"/>
                    <w:szCs w:val="18"/>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737B9">
                    <w:rPr>
                      <w:rFonts w:hint="eastAsia"/>
                      <w:sz w:val="18"/>
                      <w:szCs w:val="18"/>
                    </w:rPr>
                    <w:t>元</w:t>
                  </w:r>
                </w:sdtContent>
              </w:sdt>
              <w:r w:rsidRPr="003737B9">
                <w:rPr>
                  <w:sz w:val="18"/>
                  <w:szCs w:val="18"/>
                </w:rPr>
                <w:t xml:space="preserve">  币种:</w:t>
              </w:r>
              <w:sdt>
                <w:sdtPr>
                  <w:rPr>
                    <w:sz w:val="18"/>
                    <w:szCs w:val="18"/>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737B9">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27"/>
                <w:gridCol w:w="851"/>
                <w:gridCol w:w="2128"/>
                <w:gridCol w:w="2056"/>
              </w:tblGrid>
              <w:tr w:rsidR="003737B9" w:rsidRPr="003737B9" w:rsidTr="003737B9">
                <w:sdt>
                  <w:sdtPr>
                    <w:rPr>
                      <w:sz w:val="18"/>
                      <w:szCs w:val="18"/>
                    </w:rPr>
                    <w:tag w:val="_PLD_615458c8d28c4f5cb20cdba5fc765cbb"/>
                    <w:id w:val="34776116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center"/>
                          <w:rPr>
                            <w:b/>
                            <w:bCs/>
                            <w:sz w:val="18"/>
                            <w:szCs w:val="18"/>
                          </w:rPr>
                        </w:pPr>
                        <w:r w:rsidRPr="003737B9">
                          <w:rPr>
                            <w:b/>
                            <w:bCs/>
                            <w:sz w:val="18"/>
                            <w:szCs w:val="18"/>
                          </w:rPr>
                          <w:t>项目</w:t>
                        </w:r>
                      </w:p>
                    </w:tc>
                  </w:sdtContent>
                </w:sdt>
                <w:sdt>
                  <w:sdtPr>
                    <w:rPr>
                      <w:sz w:val="18"/>
                      <w:szCs w:val="18"/>
                    </w:rPr>
                    <w:tag w:val="_PLD_a615a328c5174fee8766b3a770e25e4b"/>
                    <w:id w:val="1515032107"/>
                    <w:lock w:val="sdtLocked"/>
                  </w:sdtPr>
                  <w:sdtEndPr/>
                  <w:sdtConten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autoSpaceDE w:val="0"/>
                          <w:autoSpaceDN w:val="0"/>
                          <w:adjustRightInd w:val="0"/>
                          <w:jc w:val="center"/>
                          <w:rPr>
                            <w:b/>
                            <w:sz w:val="18"/>
                            <w:szCs w:val="18"/>
                          </w:rPr>
                        </w:pPr>
                        <w:r w:rsidRPr="003737B9">
                          <w:rPr>
                            <w:b/>
                            <w:sz w:val="18"/>
                            <w:szCs w:val="18"/>
                          </w:rPr>
                          <w:t>附注</w:t>
                        </w:r>
                      </w:p>
                    </w:tc>
                  </w:sdtContent>
                </w:sdt>
                <w:sdt>
                  <w:sdtPr>
                    <w:rPr>
                      <w:sz w:val="18"/>
                      <w:szCs w:val="18"/>
                    </w:rPr>
                    <w:tag w:val="_PLD_8813183ab687462e94564ce5669fdd9b"/>
                    <w:id w:val="2033073548"/>
                    <w:lock w:val="sdtLocked"/>
                  </w:sdtPr>
                  <w:sdtEndPr/>
                  <w:sdtContent>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autoSpaceDE w:val="0"/>
                          <w:autoSpaceDN w:val="0"/>
                          <w:adjustRightInd w:val="0"/>
                          <w:jc w:val="center"/>
                          <w:rPr>
                            <w:b/>
                            <w:sz w:val="18"/>
                            <w:szCs w:val="18"/>
                          </w:rPr>
                        </w:pPr>
                        <w:r w:rsidRPr="003737B9">
                          <w:rPr>
                            <w:b/>
                            <w:sz w:val="18"/>
                            <w:szCs w:val="18"/>
                          </w:rPr>
                          <w:t>本期</w:t>
                        </w:r>
                        <w:r w:rsidRPr="003737B9">
                          <w:rPr>
                            <w:rFonts w:hint="eastAsia"/>
                            <w:b/>
                            <w:sz w:val="18"/>
                            <w:szCs w:val="18"/>
                          </w:rPr>
                          <w:t>发生</w:t>
                        </w:r>
                        <w:r w:rsidRPr="003737B9">
                          <w:rPr>
                            <w:b/>
                            <w:sz w:val="18"/>
                            <w:szCs w:val="18"/>
                          </w:rPr>
                          <w:t>额</w:t>
                        </w:r>
                      </w:p>
                    </w:tc>
                  </w:sdtContent>
                </w:sdt>
                <w:sdt>
                  <w:sdtPr>
                    <w:rPr>
                      <w:sz w:val="18"/>
                      <w:szCs w:val="18"/>
                    </w:rPr>
                    <w:tag w:val="_PLD_653382500c2d4147b72328b60b725199"/>
                    <w:id w:val="-2114202223"/>
                    <w:lock w:val="sdtLocked"/>
                  </w:sdtPr>
                  <w:sdtEndPr/>
                  <w:sdtContent>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autoSpaceDE w:val="0"/>
                          <w:autoSpaceDN w:val="0"/>
                          <w:adjustRightInd w:val="0"/>
                          <w:jc w:val="center"/>
                          <w:rPr>
                            <w:b/>
                            <w:sz w:val="18"/>
                            <w:szCs w:val="18"/>
                          </w:rPr>
                        </w:pPr>
                        <w:r w:rsidRPr="003737B9">
                          <w:rPr>
                            <w:b/>
                            <w:sz w:val="18"/>
                            <w:szCs w:val="18"/>
                          </w:rPr>
                          <w:t>上期</w:t>
                        </w:r>
                        <w:r w:rsidRPr="003737B9">
                          <w:rPr>
                            <w:rFonts w:hint="eastAsia"/>
                            <w:b/>
                            <w:sz w:val="18"/>
                            <w:szCs w:val="18"/>
                          </w:rPr>
                          <w:t>发生</w:t>
                        </w:r>
                        <w:r w:rsidRPr="003737B9">
                          <w:rPr>
                            <w:b/>
                            <w:sz w:val="18"/>
                            <w:szCs w:val="18"/>
                          </w:rPr>
                          <w:t>额</w:t>
                        </w:r>
                      </w:p>
                    </w:tc>
                  </w:sdtContent>
                </w:sdt>
              </w:tr>
              <w:tr w:rsidR="003737B9" w:rsidRPr="003737B9" w:rsidTr="003737B9">
                <w:sdt>
                  <w:sdtPr>
                    <w:rPr>
                      <w:sz w:val="18"/>
                      <w:szCs w:val="18"/>
                    </w:rPr>
                    <w:tag w:val="_PLD_5598ffbee9084cfc8d54a99199989c30"/>
                    <w:id w:val="-197289273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一、经营活动产生的现金流量：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r>
              <w:tr w:rsidR="003737B9" w:rsidRPr="003737B9" w:rsidTr="003737B9">
                <w:sdt>
                  <w:sdtPr>
                    <w:rPr>
                      <w:sz w:val="18"/>
                      <w:szCs w:val="18"/>
                    </w:rPr>
                    <w:tag w:val="_PLD_09f4729e0a50427b865f47213bf993dd"/>
                    <w:id w:val="15688237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销售商品、提供劳务收到的现金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1,765,922,450.54</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1,634,869,975.93</w:t>
                    </w:r>
                  </w:p>
                </w:tc>
              </w:tr>
              <w:tr w:rsidR="003737B9" w:rsidRPr="003737B9" w:rsidTr="003737B9">
                <w:sdt>
                  <w:sdtPr>
                    <w:rPr>
                      <w:sz w:val="18"/>
                      <w:szCs w:val="18"/>
                    </w:rPr>
                    <w:tag w:val="_PLD_9c974e64443b4d89a49ca9aad7f2bb3e"/>
                    <w:id w:val="-148962397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收到的税费返还</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81,315.16</w:t>
                    </w:r>
                  </w:p>
                </w:tc>
              </w:tr>
              <w:tr w:rsidR="003737B9" w:rsidRPr="003737B9" w:rsidTr="003737B9">
                <w:sdt>
                  <w:sdtPr>
                    <w:rPr>
                      <w:sz w:val="18"/>
                      <w:szCs w:val="18"/>
                    </w:rPr>
                    <w:tag w:val="_PLD_102f983e46824ebc86031569880a27c0"/>
                    <w:id w:val="212896559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收到其他与经营活动有关的现金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18,468,768.73</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98,515,013.82</w:t>
                    </w:r>
                  </w:p>
                </w:tc>
              </w:tr>
              <w:tr w:rsidR="003737B9" w:rsidRPr="003737B9" w:rsidTr="003737B9">
                <w:sdt>
                  <w:sdtPr>
                    <w:rPr>
                      <w:sz w:val="18"/>
                      <w:szCs w:val="18"/>
                    </w:rPr>
                    <w:tag w:val="_PLD_b8b971cd171f4900a1d4cbc8abb6b36b"/>
                    <w:id w:val="79525924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经营活动现金流入小计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1,784,391,219.27</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1,733,466,304.91</w:t>
                    </w:r>
                  </w:p>
                </w:tc>
              </w:tr>
              <w:tr w:rsidR="003737B9" w:rsidRPr="003737B9" w:rsidTr="003737B9">
                <w:sdt>
                  <w:sdtPr>
                    <w:rPr>
                      <w:sz w:val="18"/>
                      <w:szCs w:val="18"/>
                    </w:rPr>
                    <w:tag w:val="_PLD_926938e00e9f41d6b7680de81b7a5910"/>
                    <w:id w:val="173258274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购买商品、接受劳务支付的现金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1,281,667,784.49</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1,093,123,134.67</w:t>
                    </w:r>
                  </w:p>
                </w:tc>
              </w:tr>
              <w:tr w:rsidR="003737B9" w:rsidRPr="003737B9" w:rsidTr="003737B9">
                <w:sdt>
                  <w:sdtPr>
                    <w:rPr>
                      <w:sz w:val="18"/>
                      <w:szCs w:val="18"/>
                    </w:rPr>
                    <w:tag w:val="_PLD_3a2c5be91778409e929cb70dd0a2c893"/>
                    <w:id w:val="-210124683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支付给职工以及为职工支付的现金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221,015,443.92</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217,629,063.17</w:t>
                    </w:r>
                  </w:p>
                </w:tc>
              </w:tr>
              <w:tr w:rsidR="003737B9" w:rsidRPr="003737B9" w:rsidTr="003737B9">
                <w:sdt>
                  <w:sdtPr>
                    <w:rPr>
                      <w:sz w:val="18"/>
                      <w:szCs w:val="18"/>
                    </w:rPr>
                    <w:tag w:val="_PLD_ece32fdbaf794aa5b26a1e8baaddef71"/>
                    <w:id w:val="128631695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支付的各项税费</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50D61" w:rsidP="00591477">
                    <w:pPr>
                      <w:jc w:val="right"/>
                      <w:rPr>
                        <w:sz w:val="18"/>
                        <w:szCs w:val="18"/>
                      </w:rPr>
                    </w:pPr>
                    <w:r>
                      <w:rPr>
                        <w:sz w:val="18"/>
                        <w:szCs w:val="18"/>
                      </w:rPr>
                      <w:t>161,428,463.45</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179,117,961.45</w:t>
                    </w:r>
                  </w:p>
                </w:tc>
              </w:tr>
              <w:tr w:rsidR="003737B9" w:rsidRPr="003737B9" w:rsidTr="003737B9">
                <w:sdt>
                  <w:sdtPr>
                    <w:rPr>
                      <w:sz w:val="18"/>
                      <w:szCs w:val="18"/>
                    </w:rPr>
                    <w:tag w:val="_PLD_1ef5bcf5be474d77807c66533e963d43"/>
                    <w:id w:val="-3096183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支付其他与经营活动有关的现金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9538FD" w:rsidP="00591477">
                    <w:pPr>
                      <w:jc w:val="right"/>
                      <w:rPr>
                        <w:sz w:val="18"/>
                        <w:szCs w:val="18"/>
                      </w:rPr>
                    </w:pPr>
                    <w:r>
                      <w:rPr>
                        <w:sz w:val="18"/>
                        <w:szCs w:val="18"/>
                      </w:rPr>
                      <w:t>111,150,819.58</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90,593,188.90</w:t>
                    </w:r>
                  </w:p>
                </w:tc>
              </w:tr>
              <w:tr w:rsidR="003737B9" w:rsidRPr="003737B9" w:rsidTr="003737B9">
                <w:sdt>
                  <w:sdtPr>
                    <w:rPr>
                      <w:sz w:val="18"/>
                      <w:szCs w:val="18"/>
                    </w:rPr>
                    <w:tag w:val="_PLD_513f5f4448c5498d9be425c44be6f6eb"/>
                    <w:id w:val="-111721568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经营活动现金流出小计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9538FD" w:rsidP="00591477">
                    <w:pPr>
                      <w:jc w:val="right"/>
                      <w:rPr>
                        <w:sz w:val="18"/>
                        <w:szCs w:val="18"/>
                      </w:rPr>
                    </w:pPr>
                    <w:r>
                      <w:rPr>
                        <w:sz w:val="18"/>
                        <w:szCs w:val="18"/>
                      </w:rPr>
                      <w:t>1,775,262,511.44</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1,580,463,348.19</w:t>
                    </w:r>
                  </w:p>
                </w:tc>
              </w:tr>
              <w:tr w:rsidR="003737B9" w:rsidRPr="003737B9" w:rsidTr="003737B9">
                <w:sdt>
                  <w:sdtPr>
                    <w:rPr>
                      <w:sz w:val="18"/>
                      <w:szCs w:val="18"/>
                    </w:rPr>
                    <w:tag w:val="_PLD_b08bb78e89054ab8a6e84bd951370cb2"/>
                    <w:id w:val="-1469124902"/>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经营活动产生的现金流量净额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9538FD" w:rsidP="00591477">
                    <w:pPr>
                      <w:jc w:val="right"/>
                      <w:rPr>
                        <w:sz w:val="18"/>
                        <w:szCs w:val="18"/>
                      </w:rPr>
                    </w:pPr>
                    <w:r>
                      <w:rPr>
                        <w:sz w:val="18"/>
                        <w:szCs w:val="18"/>
                      </w:rPr>
                      <w:t>9,128,707.83</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153,002,956.72</w:t>
                    </w:r>
                  </w:p>
                </w:tc>
              </w:tr>
              <w:tr w:rsidR="003737B9" w:rsidRPr="003737B9" w:rsidTr="003737B9">
                <w:sdt>
                  <w:sdtPr>
                    <w:rPr>
                      <w:sz w:val="18"/>
                      <w:szCs w:val="18"/>
                    </w:rPr>
                    <w:tag w:val="_PLD_34b385767d8c4155863e3bfae681a812"/>
                    <w:id w:val="208811599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二、投资活动产生的现金流量：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8000"/>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color w:val="008000"/>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 </w:t>
                    </w:r>
                  </w:p>
                </w:tc>
              </w:tr>
              <w:tr w:rsidR="003737B9" w:rsidRPr="003737B9" w:rsidTr="003737B9">
                <w:sdt>
                  <w:sdtPr>
                    <w:rPr>
                      <w:sz w:val="18"/>
                      <w:szCs w:val="18"/>
                    </w:rPr>
                    <w:tag w:val="_PLD_0ba5bee05ee24f1f8b781038dea29322"/>
                    <w:id w:val="-75799142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收回投资收到的现金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9538FD" w:rsidP="00591477">
                    <w:pPr>
                      <w:jc w:val="right"/>
                      <w:rPr>
                        <w:sz w:val="18"/>
                        <w:szCs w:val="18"/>
                      </w:rPr>
                    </w:pPr>
                    <w:r>
                      <w:rPr>
                        <w:sz w:val="18"/>
                        <w:szCs w:val="18"/>
                      </w:rPr>
                      <w:t>327,839.67</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134,668,113.96</w:t>
                    </w:r>
                  </w:p>
                </w:tc>
              </w:tr>
              <w:tr w:rsidR="003737B9" w:rsidRPr="003737B9" w:rsidTr="003737B9">
                <w:sdt>
                  <w:sdtPr>
                    <w:rPr>
                      <w:sz w:val="18"/>
                      <w:szCs w:val="18"/>
                    </w:rPr>
                    <w:tag w:val="_PLD_c6a4c1b5616b40d78f952b1caa7b3475"/>
                    <w:id w:val="164291416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取得投资收益收到的现金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1,970,162,580.88</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2,753,941,741.43</w:t>
                    </w:r>
                  </w:p>
                </w:tc>
              </w:tr>
              <w:tr w:rsidR="003737B9" w:rsidRPr="003737B9" w:rsidTr="003737B9">
                <w:sdt>
                  <w:sdtPr>
                    <w:rPr>
                      <w:sz w:val="18"/>
                      <w:szCs w:val="18"/>
                    </w:rPr>
                    <w:tag w:val="_PLD_b797b09892174e068ef9867f79e38117"/>
                    <w:id w:val="-594629387"/>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处置固定资产、无形资产和其他长期资产收回的现金净额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224,618.54</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2,000.00</w:t>
                    </w:r>
                  </w:p>
                </w:tc>
              </w:tr>
              <w:tr w:rsidR="003737B9" w:rsidRPr="003737B9" w:rsidTr="003737B9">
                <w:sdt>
                  <w:sdtPr>
                    <w:rPr>
                      <w:sz w:val="18"/>
                      <w:szCs w:val="18"/>
                    </w:rPr>
                    <w:tag w:val="_PLD_4e5c57c357044eb0ac9c0165b17d6967"/>
                    <w:id w:val="-190637759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处置子公司及其他营业单位收到的现金净额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ea2da592c85a422c942705a7b076fcdf"/>
                    <w:id w:val="120597879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收到其他与投资活动有关的现金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b2c50326884f4677a1e568ca66043710"/>
                    <w:id w:val="-55832839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投资活动现金流入小计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1,970,715,039.09</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2,888,611,855.39</w:t>
                    </w:r>
                  </w:p>
                </w:tc>
              </w:tr>
              <w:tr w:rsidR="003737B9" w:rsidRPr="003737B9" w:rsidTr="003737B9">
                <w:sdt>
                  <w:sdtPr>
                    <w:rPr>
                      <w:sz w:val="18"/>
                      <w:szCs w:val="18"/>
                    </w:rPr>
                    <w:tag w:val="_PLD_637fb6607d7844fb8114dd7b391f0ce4"/>
                    <w:id w:val="26019040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购建固定资产、无形资产和其他长期资产支付的现金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9,875,830.55</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113,334,115.59</w:t>
                    </w:r>
                  </w:p>
                </w:tc>
              </w:tr>
              <w:tr w:rsidR="003737B9" w:rsidRPr="003737B9" w:rsidTr="003737B9">
                <w:sdt>
                  <w:sdtPr>
                    <w:rPr>
                      <w:sz w:val="18"/>
                      <w:szCs w:val="18"/>
                    </w:rPr>
                    <w:tag w:val="_PLD_cdb2856577184eceb91efb9a261b28d2"/>
                    <w:id w:val="190648278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投资支付的现金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1,346,339,638.31</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3,332,205,318.09</w:t>
                    </w:r>
                  </w:p>
                </w:tc>
              </w:tr>
              <w:tr w:rsidR="003737B9" w:rsidRPr="003737B9" w:rsidTr="003737B9">
                <w:sdt>
                  <w:sdtPr>
                    <w:rPr>
                      <w:sz w:val="18"/>
                      <w:szCs w:val="18"/>
                    </w:rPr>
                    <w:tag w:val="_PLD_beeead234ab044529b2a97ae4b116e61"/>
                    <w:id w:val="-109146601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取得子公司及其他营业单位支付的现金净额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4c27caf1dc2c4b88a8873123be229559"/>
                    <w:id w:val="-37253600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支付其他与投资活动有关的现金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c7a6e1cba25643758df2fe6f929c3a23"/>
                    <w:id w:val="101819649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投资活动现金流出小计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1,356,215,468.86</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3,445,539,433.68</w:t>
                    </w:r>
                  </w:p>
                </w:tc>
              </w:tr>
              <w:tr w:rsidR="003737B9" w:rsidRPr="003737B9" w:rsidTr="003737B9">
                <w:sdt>
                  <w:sdtPr>
                    <w:rPr>
                      <w:sz w:val="18"/>
                      <w:szCs w:val="18"/>
                    </w:rPr>
                    <w:tag w:val="_PLD_e231116c7e004ee480e8dbe10d0fc593"/>
                    <w:id w:val="-924025717"/>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300" w:firstLine="540"/>
                          <w:rPr>
                            <w:color w:val="000000"/>
                            <w:sz w:val="18"/>
                            <w:szCs w:val="18"/>
                          </w:rPr>
                        </w:pPr>
                        <w:r w:rsidRPr="003737B9">
                          <w:rPr>
                            <w:rFonts w:hint="eastAsia"/>
                            <w:sz w:val="18"/>
                            <w:szCs w:val="18"/>
                          </w:rPr>
                          <w:t>投资活动产生的现金流量净额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5A5283" w:rsidP="00591477">
                    <w:pPr>
                      <w:jc w:val="right"/>
                      <w:rPr>
                        <w:sz w:val="18"/>
                        <w:szCs w:val="18"/>
                      </w:rPr>
                    </w:pPr>
                    <w:r>
                      <w:rPr>
                        <w:sz w:val="18"/>
                        <w:szCs w:val="18"/>
                      </w:rPr>
                      <w:t>614,499,570.23</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-556,927,578.29</w:t>
                    </w:r>
                  </w:p>
                </w:tc>
              </w:tr>
              <w:tr w:rsidR="003737B9" w:rsidRPr="003737B9" w:rsidTr="003737B9">
                <w:sdt>
                  <w:sdtPr>
                    <w:rPr>
                      <w:sz w:val="18"/>
                      <w:szCs w:val="18"/>
                    </w:rPr>
                    <w:tag w:val="_PLD_1b4ace57a94e4f1386613895264db28b"/>
                    <w:id w:val="102613711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三、筹资活动产生的现金流量：</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8000"/>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color w:val="008000"/>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 </w:t>
                    </w:r>
                  </w:p>
                </w:tc>
              </w:tr>
              <w:tr w:rsidR="003737B9" w:rsidRPr="003737B9" w:rsidTr="003737B9">
                <w:sdt>
                  <w:sdtPr>
                    <w:rPr>
                      <w:sz w:val="18"/>
                      <w:szCs w:val="18"/>
                    </w:rPr>
                    <w:tag w:val="_PLD_0ee95b20e2da4825afbcfa6046b35ab1"/>
                    <w:id w:val="-119460960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吸收投资收到的现金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062f1f8dbe284bdfbb49d5c897dd01f2"/>
                    <w:id w:val="-1986633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取得借款收到的现金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1c102544b70a41f68108c947b88628aa"/>
                    <w:id w:val="126211796"/>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发行债券收到的现金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6776e167dce4445cb6b14e6a2e69f245"/>
                    <w:id w:val="-415324065"/>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收到其他与筹资活动有关的现金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47a64ac1f207480a99b64dcde34963e5"/>
                    <w:id w:val="-147205384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筹资活动现金流入小计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981e573ee0d049438988681838092bff"/>
                    <w:id w:val="2064983428"/>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偿还债务支付的现金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11371B" w:rsidP="00591477">
                    <w:pPr>
                      <w:jc w:val="right"/>
                      <w:rPr>
                        <w:sz w:val="18"/>
                        <w:szCs w:val="18"/>
                      </w:rPr>
                    </w:pPr>
                    <w:r>
                      <w:rPr>
                        <w:sz w:val="18"/>
                        <w:szCs w:val="18"/>
                      </w:rPr>
                      <w:t>42,800,102.58</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7,785,540.04</w:t>
                    </w:r>
                  </w:p>
                </w:tc>
              </w:tr>
              <w:tr w:rsidR="003737B9" w:rsidRPr="003737B9" w:rsidTr="003737B9">
                <w:sdt>
                  <w:sdtPr>
                    <w:rPr>
                      <w:sz w:val="18"/>
                      <w:szCs w:val="18"/>
                    </w:rPr>
                    <w:tag w:val="_PLD_d01ae35f5cba4820a53b3c6581816744"/>
                    <w:id w:val="196692303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sz w:val="18"/>
                            <w:szCs w:val="18"/>
                          </w:rPr>
                        </w:pPr>
                        <w:r w:rsidRPr="003737B9">
                          <w:rPr>
                            <w:rFonts w:hint="eastAsia"/>
                            <w:sz w:val="18"/>
                            <w:szCs w:val="18"/>
                          </w:rPr>
                          <w:t>分配股利、利润或偿付利息支付的现金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11371B" w:rsidP="00591477">
                    <w:pPr>
                      <w:jc w:val="right"/>
                      <w:rPr>
                        <w:sz w:val="18"/>
                        <w:szCs w:val="18"/>
                      </w:rPr>
                    </w:pPr>
                    <w:r>
                      <w:rPr>
                        <w:sz w:val="18"/>
                        <w:szCs w:val="18"/>
                      </w:rPr>
                      <w:t>12,402,053.52</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3,141,686,694.55</w:t>
                    </w:r>
                  </w:p>
                </w:tc>
              </w:tr>
              <w:tr w:rsidR="003737B9" w:rsidRPr="003737B9" w:rsidTr="003737B9">
                <w:sdt>
                  <w:sdtPr>
                    <w:rPr>
                      <w:sz w:val="18"/>
                      <w:szCs w:val="18"/>
                    </w:rPr>
                    <w:tag w:val="_PLD_63d19584f4f44d18b2ddbac87c1e4b3e"/>
                    <w:id w:val="8881547"/>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支付其他与筹资活动有关的现金</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p>
                </w:tc>
              </w:tr>
              <w:tr w:rsidR="003737B9" w:rsidRPr="003737B9" w:rsidTr="003737B9">
                <w:sdt>
                  <w:sdtPr>
                    <w:rPr>
                      <w:sz w:val="18"/>
                      <w:szCs w:val="18"/>
                    </w:rPr>
                    <w:tag w:val="_PLD_839e5eea54af4007a3bfbcd233187d7d"/>
                    <w:id w:val="-184524509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200" w:firstLine="360"/>
                          <w:rPr>
                            <w:color w:val="000000"/>
                            <w:sz w:val="18"/>
                            <w:szCs w:val="18"/>
                          </w:rPr>
                        </w:pPr>
                        <w:r w:rsidRPr="003737B9">
                          <w:rPr>
                            <w:rFonts w:hint="eastAsia"/>
                            <w:sz w:val="18"/>
                            <w:szCs w:val="18"/>
                          </w:rPr>
                          <w:t>筹资活动现金流出小计</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11371B" w:rsidP="00591477">
                    <w:pPr>
                      <w:jc w:val="right"/>
                      <w:rPr>
                        <w:sz w:val="18"/>
                        <w:szCs w:val="18"/>
                      </w:rPr>
                    </w:pPr>
                    <w:r>
                      <w:rPr>
                        <w:sz w:val="18"/>
                        <w:szCs w:val="18"/>
                      </w:rPr>
                      <w:t>55,202,156.10</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3,149,472,234.59</w:t>
                    </w:r>
                  </w:p>
                </w:tc>
              </w:tr>
              <w:tr w:rsidR="003737B9" w:rsidRPr="003737B9" w:rsidTr="003737B9">
                <w:sdt>
                  <w:sdtPr>
                    <w:rPr>
                      <w:sz w:val="18"/>
                      <w:szCs w:val="18"/>
                    </w:rPr>
                    <w:tag w:val="_PLD_604ca2db44774cd9a26ab5d6501f7874"/>
                    <w:id w:val="-850102144"/>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300" w:firstLine="540"/>
                          <w:rPr>
                            <w:color w:val="000000"/>
                            <w:sz w:val="18"/>
                            <w:szCs w:val="18"/>
                          </w:rPr>
                        </w:pPr>
                        <w:r w:rsidRPr="003737B9">
                          <w:rPr>
                            <w:rFonts w:hint="eastAsia"/>
                            <w:sz w:val="18"/>
                            <w:szCs w:val="18"/>
                          </w:rPr>
                          <w:t>筹资活动产生的现金流量净额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6446A3" w:rsidP="00591477">
                    <w:pPr>
                      <w:jc w:val="right"/>
                      <w:rPr>
                        <w:sz w:val="18"/>
                        <w:szCs w:val="18"/>
                      </w:rPr>
                    </w:pPr>
                    <w:r>
                      <w:rPr>
                        <w:sz w:val="18"/>
                        <w:szCs w:val="18"/>
                      </w:rPr>
                      <w:t>-55,202,156.10</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-3,149,472,234.59</w:t>
                    </w:r>
                  </w:p>
                </w:tc>
              </w:tr>
              <w:tr w:rsidR="003737B9" w:rsidRPr="003737B9" w:rsidTr="003737B9">
                <w:sdt>
                  <w:sdtPr>
                    <w:rPr>
                      <w:sz w:val="18"/>
                      <w:szCs w:val="18"/>
                    </w:rPr>
                    <w:tag w:val="_PLD_ccc202b40e614282973de68a5c054488"/>
                    <w:id w:val="692194940"/>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四、汇率变动对现金及现金等价物的影响</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6446A3" w:rsidP="00591477">
                    <w:pPr>
                      <w:jc w:val="right"/>
                      <w:rPr>
                        <w:sz w:val="18"/>
                        <w:szCs w:val="18"/>
                      </w:rPr>
                    </w:pPr>
                    <w:r>
                      <w:rPr>
                        <w:sz w:val="18"/>
                        <w:szCs w:val="18"/>
                      </w:rPr>
                      <w:t>6,844.93</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-12,238.42</w:t>
                    </w:r>
                  </w:p>
                </w:tc>
              </w:tr>
              <w:tr w:rsidR="003737B9" w:rsidRPr="003737B9" w:rsidTr="003737B9">
                <w:sdt>
                  <w:sdtPr>
                    <w:rPr>
                      <w:sz w:val="18"/>
                      <w:szCs w:val="18"/>
                    </w:rPr>
                    <w:tag w:val="_PLD_ca4a386a6e34498b9ef90606aeb58b01"/>
                    <w:id w:val="-386261729"/>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五、现金及现金等价物净增加额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6446A3" w:rsidP="00591477">
                    <w:pPr>
                      <w:jc w:val="right"/>
                      <w:rPr>
                        <w:sz w:val="18"/>
                        <w:szCs w:val="18"/>
                      </w:rPr>
                    </w:pPr>
                    <w:r>
                      <w:rPr>
                        <w:sz w:val="18"/>
                        <w:szCs w:val="18"/>
                      </w:rPr>
                      <w:t>568,432,966.89</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-3,553,409,094.58</w:t>
                    </w:r>
                  </w:p>
                </w:tc>
              </w:tr>
              <w:tr w:rsidR="003737B9" w:rsidRPr="003737B9" w:rsidTr="003737B9">
                <w:sdt>
                  <w:sdtPr>
                    <w:rPr>
                      <w:sz w:val="18"/>
                      <w:szCs w:val="18"/>
                    </w:rPr>
                    <w:tag w:val="_PLD_fb680449a1324618833d1227b3790193"/>
                    <w:id w:val="1859228331"/>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3737B9">
                        <w:pPr>
                          <w:ind w:firstLineChars="100" w:firstLine="180"/>
                          <w:rPr>
                            <w:color w:val="000000"/>
                            <w:sz w:val="18"/>
                            <w:szCs w:val="18"/>
                          </w:rPr>
                        </w:pPr>
                        <w:r w:rsidRPr="003737B9">
                          <w:rPr>
                            <w:rFonts w:hint="eastAsia"/>
                            <w:sz w:val="18"/>
                            <w:szCs w:val="18"/>
                          </w:rPr>
                          <w:t>加：期初现金及现金等价物余额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6446A3" w:rsidP="00591477">
                    <w:pPr>
                      <w:jc w:val="right"/>
                      <w:rPr>
                        <w:sz w:val="18"/>
                        <w:szCs w:val="18"/>
                      </w:rPr>
                    </w:pPr>
                    <w:r>
                      <w:rPr>
                        <w:sz w:val="18"/>
                        <w:szCs w:val="18"/>
                      </w:rPr>
                      <w:t>3,072,110,209.63</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7,185,871,797.41</w:t>
                    </w:r>
                  </w:p>
                </w:tc>
              </w:tr>
              <w:tr w:rsidR="003737B9" w:rsidRPr="003737B9" w:rsidTr="003737B9">
                <w:sdt>
                  <w:sdtPr>
                    <w:rPr>
                      <w:sz w:val="18"/>
                      <w:szCs w:val="18"/>
                    </w:rPr>
                    <w:tag w:val="_PLD_26c216f7e8e44d20ab29d245257d9ede"/>
                    <w:id w:val="453831463"/>
                    <w:lock w:val="sdtLocked"/>
                  </w:sdtPr>
                  <w:sdtEndPr/>
                  <w:sdtContent>
                    <w:tc>
                      <w:tcPr>
                        <w:tcW w:w="2473"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color w:val="000000"/>
                            <w:sz w:val="18"/>
                            <w:szCs w:val="18"/>
                          </w:rPr>
                        </w:pPr>
                        <w:r w:rsidRPr="003737B9">
                          <w:rPr>
                            <w:rFonts w:hint="eastAsia"/>
                            <w:b/>
                            <w:bCs/>
                            <w:sz w:val="18"/>
                            <w:szCs w:val="18"/>
                          </w:rPr>
                          <w:t>六、期末现金及现金等价物余额</w:t>
                        </w:r>
                      </w:p>
                    </w:tc>
                  </w:sdtContent>
                </w:sdt>
                <w:tc>
                  <w:tcPr>
                    <w:tcW w:w="427"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rPr>
                        <w:sz w:val="18"/>
                        <w:szCs w:val="18"/>
                      </w:rPr>
                    </w:pPr>
                  </w:p>
                </w:tc>
                <w:tc>
                  <w:tcPr>
                    <w:tcW w:w="1068" w:type="pct"/>
                    <w:tcBorders>
                      <w:top w:val="outset" w:sz="6" w:space="0" w:color="auto"/>
                      <w:left w:val="outset" w:sz="6" w:space="0" w:color="auto"/>
                      <w:bottom w:val="outset" w:sz="6" w:space="0" w:color="auto"/>
                      <w:right w:val="outset" w:sz="6" w:space="0" w:color="auto"/>
                    </w:tcBorders>
                  </w:tcPr>
                  <w:p w:rsidR="003737B9" w:rsidRPr="003737B9" w:rsidRDefault="006446A3" w:rsidP="00591477">
                    <w:pPr>
                      <w:jc w:val="right"/>
                      <w:rPr>
                        <w:sz w:val="18"/>
                        <w:szCs w:val="18"/>
                      </w:rPr>
                    </w:pPr>
                    <w:r>
                      <w:rPr>
                        <w:sz w:val="18"/>
                        <w:szCs w:val="18"/>
                      </w:rPr>
                      <w:t>3,640,543,176.52</w:t>
                    </w:r>
                  </w:p>
                </w:tc>
                <w:tc>
                  <w:tcPr>
                    <w:tcW w:w="1032" w:type="pct"/>
                    <w:tcBorders>
                      <w:top w:val="outset" w:sz="6" w:space="0" w:color="auto"/>
                      <w:left w:val="outset" w:sz="6" w:space="0" w:color="auto"/>
                      <w:bottom w:val="outset" w:sz="6" w:space="0" w:color="auto"/>
                      <w:right w:val="outset" w:sz="6" w:space="0" w:color="auto"/>
                    </w:tcBorders>
                  </w:tcPr>
                  <w:p w:rsidR="003737B9" w:rsidRPr="003737B9" w:rsidRDefault="003737B9" w:rsidP="00591477">
                    <w:pPr>
                      <w:jc w:val="right"/>
                      <w:rPr>
                        <w:sz w:val="18"/>
                        <w:szCs w:val="18"/>
                      </w:rPr>
                    </w:pPr>
                    <w:r w:rsidRPr="003737B9">
                      <w:rPr>
                        <w:sz w:val="18"/>
                        <w:szCs w:val="18"/>
                      </w:rPr>
                      <w:t>3,632,462,702.83</w:t>
                    </w:r>
                  </w:p>
                </w:tc>
              </w:tr>
            </w:tbl>
            <w:p w:rsidR="00D9633B" w:rsidRPr="003737B9" w:rsidRDefault="00D96BCB">
              <w:pPr>
                <w:snapToGrid w:val="0"/>
                <w:spacing w:line="240" w:lineRule="atLeast"/>
                <w:ind w:rightChars="-73" w:right="-153"/>
                <w:rPr>
                  <w:b/>
                  <w:bCs/>
                  <w:color w:val="FF0000"/>
                  <w:sz w:val="18"/>
                  <w:szCs w:val="18"/>
                </w:rPr>
              </w:pPr>
              <w:r w:rsidRPr="003737B9">
                <w:rPr>
                  <w:sz w:val="18"/>
                  <w:szCs w:val="18"/>
                </w:rPr>
                <w:t>法定代表人</w:t>
              </w:r>
              <w:r w:rsidRPr="003737B9">
                <w:rPr>
                  <w:rFonts w:hint="eastAsia"/>
                  <w:sz w:val="18"/>
                  <w:szCs w:val="18"/>
                </w:rPr>
                <w:t>：</w:t>
              </w:r>
              <w:sdt>
                <w:sdtPr>
                  <w:rPr>
                    <w:rFonts w:hint="eastAsia"/>
                    <w:sz w:val="18"/>
                    <w:szCs w:val="18"/>
                  </w:rPr>
                  <w:alias w:val="公司法定代表人"/>
                  <w:tag w:val="_GBC_b872f4b10a12453987b2d73dfe2a5ff9"/>
                  <w:id w:val="-101167414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3737B9">
                    <w:rPr>
                      <w:rFonts w:hint="eastAsia"/>
                      <w:sz w:val="18"/>
                      <w:szCs w:val="18"/>
                    </w:rPr>
                    <w:t>孙玮恒</w:t>
                  </w:r>
                </w:sdtContent>
              </w:sdt>
              <w:r w:rsidRPr="003737B9">
                <w:rPr>
                  <w:rFonts w:hint="eastAsia"/>
                  <w:sz w:val="18"/>
                  <w:szCs w:val="18"/>
                </w:rPr>
                <w:t xml:space="preserve"> </w:t>
              </w:r>
              <w:r w:rsidR="00BD149B">
                <w:rPr>
                  <w:rFonts w:hint="eastAsia"/>
                  <w:sz w:val="18"/>
                  <w:szCs w:val="18"/>
                </w:rPr>
                <w:t xml:space="preserve">                    </w:t>
              </w:r>
              <w:r w:rsidRPr="003737B9">
                <w:rPr>
                  <w:sz w:val="18"/>
                  <w:szCs w:val="18"/>
                </w:rPr>
                <w:t>主管会计工作负责人</w:t>
              </w:r>
              <w:r w:rsidRPr="003737B9">
                <w:rPr>
                  <w:rFonts w:hint="eastAsia"/>
                  <w:sz w:val="18"/>
                  <w:szCs w:val="18"/>
                </w:rPr>
                <w:t>：</w:t>
              </w:r>
              <w:sdt>
                <w:sdtPr>
                  <w:rPr>
                    <w:rFonts w:hint="eastAsia"/>
                    <w:sz w:val="18"/>
                    <w:szCs w:val="18"/>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3737B9">
                    <w:rPr>
                      <w:rFonts w:hint="eastAsia"/>
                      <w:sz w:val="18"/>
                      <w:szCs w:val="18"/>
                    </w:rPr>
                    <w:t>曹路</w:t>
                  </w:r>
                </w:sdtContent>
              </w:sdt>
              <w:r w:rsidRPr="003737B9">
                <w:rPr>
                  <w:rFonts w:hint="eastAsia"/>
                  <w:sz w:val="18"/>
                  <w:szCs w:val="18"/>
                </w:rPr>
                <w:t xml:space="preserve"> </w:t>
              </w:r>
              <w:r w:rsidR="00BD149B">
                <w:rPr>
                  <w:rFonts w:hint="eastAsia"/>
                  <w:sz w:val="18"/>
                  <w:szCs w:val="18"/>
                </w:rPr>
                <w:t xml:space="preserve">                   </w:t>
              </w:r>
              <w:r w:rsidRPr="003737B9">
                <w:rPr>
                  <w:sz w:val="18"/>
                  <w:szCs w:val="18"/>
                </w:rPr>
                <w:t>会计机构负责人</w:t>
              </w:r>
              <w:r w:rsidRPr="003737B9">
                <w:rPr>
                  <w:rFonts w:hint="eastAsia"/>
                  <w:sz w:val="18"/>
                  <w:szCs w:val="18"/>
                </w:rPr>
                <w:t>：</w:t>
              </w:r>
              <w:sdt>
                <w:sdtPr>
                  <w:rPr>
                    <w:rFonts w:hint="eastAsia"/>
                    <w:sz w:val="18"/>
                    <w:szCs w:val="18"/>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3737B9">
                    <w:rPr>
                      <w:rFonts w:hint="eastAsia"/>
                      <w:sz w:val="18"/>
                      <w:szCs w:val="18"/>
                    </w:rPr>
                    <w:t>方建立</w:t>
                  </w:r>
                </w:sdtContent>
              </w:sdt>
            </w:p>
          </w:sdtContent>
        </w:sdt>
        <w:p w:rsidR="00D9633B" w:rsidRDefault="00360C75">
          <w:pPr>
            <w:rPr>
              <w:b/>
              <w:bCs/>
              <w:color w:val="FF0000"/>
              <w:szCs w:val="21"/>
            </w:rPr>
          </w:pPr>
        </w:p>
      </w:sdtContent>
    </w:sdt>
    <w:p w:rsidR="00D9633B" w:rsidRDefault="00D9633B">
      <w:pPr>
        <w:rPr>
          <w:szCs w:val="21"/>
        </w:rPr>
        <w:sectPr w:rsidR="00D9633B" w:rsidSect="00407344">
          <w:pgSz w:w="11906" w:h="16838"/>
          <w:pgMar w:top="1440" w:right="1080" w:bottom="1440" w:left="1080" w:header="851" w:footer="992" w:gutter="0"/>
          <w:cols w:space="425"/>
          <w:docGrid w:linePitch="312"/>
        </w:sectPr>
      </w:pPr>
    </w:p>
    <w:sdt>
      <w:sdtPr>
        <w:rPr>
          <w:rFonts w:ascii="宋体" w:hAnsi="宋体" w:cs="宋体"/>
          <w:b w:val="0"/>
          <w:bCs w:val="0"/>
          <w:kern w:val="0"/>
          <w:szCs w:val="24"/>
        </w:rPr>
        <w:alias w:val="选项模块:需要编制合并报表"/>
        <w:tag w:val="_GBC_3b1dcbfa33024cc0a5c2f3d693817342"/>
        <w:id w:val="260110851"/>
        <w:lock w:val="sdtLocked"/>
        <w:placeholder>
          <w:docPart w:val="GBC22222222222222222222222222222"/>
        </w:placeholder>
      </w:sdtPr>
      <w:sdtEndPr>
        <w:rPr>
          <w:color w:val="FF0000"/>
          <w:sz w:val="15"/>
          <w:szCs w:val="15"/>
        </w:rPr>
      </w:sdtEndPr>
      <w:sdtContent>
        <w:sdt>
          <w:sdtPr>
            <w:rPr>
              <w:rFonts w:ascii="宋体" w:hAnsi="宋体" w:cs="宋体"/>
              <w:b w:val="0"/>
              <w:bCs w:val="0"/>
              <w:kern w:val="0"/>
              <w:szCs w:val="24"/>
            </w:rPr>
            <w:tag w:val="_GBC_3eeab460b9b64d53b91f5e0ddcd3030f"/>
            <w:id w:val="-477770253"/>
            <w:lock w:val="sdtLocked"/>
            <w:placeholder>
              <w:docPart w:val="GBC22222222222222222222222222222"/>
            </w:placeholder>
          </w:sdtPr>
          <w:sdtEndPr>
            <w:rPr>
              <w:rFonts w:hint="eastAsia"/>
              <w:sz w:val="15"/>
              <w:szCs w:val="15"/>
            </w:rPr>
          </w:sdtEndPr>
          <w:sdtContent>
            <w:p w:rsidR="00D9633B" w:rsidRDefault="00D96BCB">
              <w:pPr>
                <w:pStyle w:val="3"/>
                <w:jc w:val="center"/>
              </w:pPr>
              <w:r>
                <w:t>合并</w:t>
              </w:r>
              <w:r>
                <w:rPr>
                  <w:rFonts w:hint="eastAsia"/>
                </w:rPr>
                <w:t>所有者权益变动表</w:t>
              </w:r>
            </w:p>
            <w:p w:rsidR="00D9633B" w:rsidRDefault="00D96BCB">
              <w:pPr>
                <w:tabs>
                  <w:tab w:val="left" w:pos="10080"/>
                </w:tabs>
                <w:snapToGrid w:val="0"/>
                <w:spacing w:line="240" w:lineRule="atLeast"/>
                <w:ind w:rightChars="12" w:right="25"/>
                <w:jc w:val="center"/>
                <w:rPr>
                  <w:szCs w:val="21"/>
                </w:rPr>
              </w:pPr>
              <w:r>
                <w:rPr>
                  <w:szCs w:val="21"/>
                </w:rPr>
                <w:t>2018年</w:t>
              </w:r>
              <w:r>
                <w:rPr>
                  <w:rFonts w:hint="eastAsia"/>
                  <w:szCs w:val="21"/>
                </w:rPr>
                <w:t>1—6月</w:t>
              </w:r>
            </w:p>
            <w:p w:rsidR="00D9633B" w:rsidRPr="00A72DBA" w:rsidRDefault="00D96BCB">
              <w:pPr>
                <w:tabs>
                  <w:tab w:val="left" w:pos="10080"/>
                </w:tabs>
                <w:snapToGrid w:val="0"/>
                <w:spacing w:line="240" w:lineRule="atLeast"/>
                <w:jc w:val="right"/>
                <w:rPr>
                  <w:sz w:val="15"/>
                  <w:szCs w:val="15"/>
                </w:rPr>
              </w:pPr>
              <w:r w:rsidRPr="00A72DBA">
                <w:rPr>
                  <w:sz w:val="15"/>
                  <w:szCs w:val="15"/>
                </w:rPr>
                <w:t>单位:</w:t>
              </w:r>
              <w:sdt>
                <w:sdtPr>
                  <w:rPr>
                    <w:sz w:val="15"/>
                    <w:szCs w:val="15"/>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72DBA">
                    <w:rPr>
                      <w:rFonts w:hint="eastAsia"/>
                      <w:sz w:val="15"/>
                      <w:szCs w:val="15"/>
                    </w:rPr>
                    <w:t>元</w:t>
                  </w:r>
                </w:sdtContent>
              </w:sdt>
              <w:r w:rsidRPr="00A72DBA">
                <w:rPr>
                  <w:sz w:val="15"/>
                  <w:szCs w:val="15"/>
                </w:rPr>
                <w:t xml:space="preserve">  币种:</w:t>
              </w:r>
              <w:sdt>
                <w:sdtPr>
                  <w:rPr>
                    <w:sz w:val="15"/>
                    <w:szCs w:val="15"/>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72DBA">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44"/>
                <w:gridCol w:w="414"/>
                <w:gridCol w:w="418"/>
                <w:gridCol w:w="421"/>
                <w:gridCol w:w="1545"/>
                <w:gridCol w:w="561"/>
                <w:gridCol w:w="1491"/>
                <w:gridCol w:w="421"/>
                <w:gridCol w:w="1416"/>
                <w:gridCol w:w="562"/>
                <w:gridCol w:w="1554"/>
                <w:gridCol w:w="1554"/>
                <w:gridCol w:w="1491"/>
              </w:tblGrid>
              <w:tr w:rsidR="00D9633B" w:rsidRPr="00B73DB6" w:rsidTr="00140118">
                <w:trPr>
                  <w:cantSplit/>
                </w:trPr>
                <w:sdt>
                  <w:sdtPr>
                    <w:rPr>
                      <w:sz w:val="15"/>
                      <w:szCs w:val="15"/>
                    </w:rPr>
                    <w:tag w:val="_PLD_08a0fcf4d30a42fa97f76a34391f7c84"/>
                    <w:id w:val="406277628"/>
                    <w:lock w:val="sdtLocked"/>
                  </w:sdtPr>
                  <w:sdtEndPr/>
                  <w:sdtContent>
                    <w:tc>
                      <w:tcPr>
                        <w:tcW w:w="713" w:type="pct"/>
                        <w:vMerge w:val="restart"/>
                        <w:vAlign w:val="center"/>
                      </w:tcPr>
                      <w:p w:rsidR="00D9633B" w:rsidRPr="00B73DB6" w:rsidRDefault="00D96BCB">
                        <w:pPr>
                          <w:snapToGrid w:val="0"/>
                          <w:spacing w:line="240" w:lineRule="atLeast"/>
                          <w:jc w:val="center"/>
                          <w:rPr>
                            <w:sz w:val="15"/>
                            <w:szCs w:val="15"/>
                          </w:rPr>
                        </w:pPr>
                        <w:r w:rsidRPr="00B73DB6">
                          <w:rPr>
                            <w:sz w:val="15"/>
                            <w:szCs w:val="15"/>
                          </w:rPr>
                          <w:t>项目</w:t>
                        </w:r>
                      </w:p>
                    </w:tc>
                  </w:sdtContent>
                </w:sdt>
                <w:sdt>
                  <w:sdtPr>
                    <w:rPr>
                      <w:sz w:val="15"/>
                      <w:szCs w:val="15"/>
                    </w:rPr>
                    <w:tag w:val="_PLD_3435b1953b6f4e29a3d8b234749faf15"/>
                    <w:id w:val="592980818"/>
                    <w:lock w:val="sdtLocked"/>
                  </w:sdtPr>
                  <w:sdtEndPr/>
                  <w:sdtContent>
                    <w:tc>
                      <w:tcPr>
                        <w:tcW w:w="4287" w:type="pct"/>
                        <w:gridSpan w:val="13"/>
                        <w:vAlign w:val="center"/>
                      </w:tcPr>
                      <w:p w:rsidR="00D9633B" w:rsidRPr="00B73DB6" w:rsidRDefault="00D96BCB">
                        <w:pPr>
                          <w:snapToGrid w:val="0"/>
                          <w:spacing w:line="240" w:lineRule="atLeast"/>
                          <w:ind w:rightChars="-759" w:right="-1594"/>
                          <w:jc w:val="center"/>
                          <w:rPr>
                            <w:sz w:val="15"/>
                            <w:szCs w:val="15"/>
                          </w:rPr>
                        </w:pPr>
                        <w:r w:rsidRPr="00B73DB6">
                          <w:rPr>
                            <w:rFonts w:hint="eastAsia"/>
                            <w:sz w:val="15"/>
                            <w:szCs w:val="15"/>
                          </w:rPr>
                          <w:t>本期</w:t>
                        </w:r>
                      </w:p>
                    </w:tc>
                  </w:sdtContent>
                </w:sdt>
              </w:tr>
              <w:tr w:rsidR="00140118" w:rsidRPr="00B73DB6" w:rsidTr="00140118">
                <w:trPr>
                  <w:cantSplit/>
                  <w:trHeight w:val="540"/>
                </w:trPr>
                <w:tc>
                  <w:tcPr>
                    <w:tcW w:w="713" w:type="pct"/>
                    <w:vMerge/>
                  </w:tcPr>
                  <w:p w:rsidR="00D9633B" w:rsidRPr="00B73DB6" w:rsidRDefault="00D9633B">
                    <w:pPr>
                      <w:snapToGrid w:val="0"/>
                      <w:spacing w:line="240" w:lineRule="atLeast"/>
                      <w:ind w:rightChars="-759" w:right="-1594"/>
                      <w:rPr>
                        <w:sz w:val="15"/>
                        <w:szCs w:val="15"/>
                      </w:rPr>
                    </w:pPr>
                  </w:p>
                </w:tc>
                <w:sdt>
                  <w:sdtPr>
                    <w:rPr>
                      <w:sz w:val="15"/>
                      <w:szCs w:val="15"/>
                    </w:rPr>
                    <w:tag w:val="_PLD_9510b820b6164adcb21455bd5cbf9903"/>
                    <w:id w:val="1050429349"/>
                    <w:lock w:val="sdtLocked"/>
                  </w:sdtPr>
                  <w:sdtEndPr/>
                  <w:sdtContent>
                    <w:tc>
                      <w:tcPr>
                        <w:tcW w:w="3316" w:type="pct"/>
                        <w:gridSpan w:val="11"/>
                        <w:vAlign w:val="center"/>
                      </w:tcPr>
                      <w:p w:rsidR="00D9633B" w:rsidRPr="00B73DB6" w:rsidRDefault="00D96BCB">
                        <w:pPr>
                          <w:snapToGrid w:val="0"/>
                          <w:spacing w:line="240" w:lineRule="atLeast"/>
                          <w:ind w:rightChars="-759" w:right="-1594"/>
                          <w:jc w:val="center"/>
                          <w:rPr>
                            <w:sz w:val="15"/>
                            <w:szCs w:val="15"/>
                          </w:rPr>
                        </w:pPr>
                        <w:r w:rsidRPr="00B73DB6">
                          <w:rPr>
                            <w:sz w:val="15"/>
                            <w:szCs w:val="15"/>
                          </w:rPr>
                          <w:t>归属于母公司所有者权益</w:t>
                        </w:r>
                      </w:p>
                    </w:tc>
                  </w:sdtContent>
                </w:sdt>
                <w:sdt>
                  <w:sdtPr>
                    <w:rPr>
                      <w:sz w:val="15"/>
                      <w:szCs w:val="15"/>
                    </w:rPr>
                    <w:tag w:val="_PLD_f72778e57a824ea1b7aea529199a4946"/>
                    <w:id w:val="-375084210"/>
                    <w:lock w:val="sdtLocked"/>
                  </w:sdtPr>
                  <w:sdtEndPr/>
                  <w:sdtContent>
                    <w:tc>
                      <w:tcPr>
                        <w:tcW w:w="499" w:type="pct"/>
                        <w:vMerge w:val="restart"/>
                        <w:vAlign w:val="center"/>
                      </w:tcPr>
                      <w:p w:rsidR="00D9633B" w:rsidRPr="00B73DB6" w:rsidRDefault="00D96BCB">
                        <w:pPr>
                          <w:jc w:val="center"/>
                          <w:rPr>
                            <w:sz w:val="15"/>
                            <w:szCs w:val="15"/>
                          </w:rPr>
                        </w:pPr>
                        <w:r w:rsidRPr="00B73DB6">
                          <w:rPr>
                            <w:sz w:val="15"/>
                            <w:szCs w:val="15"/>
                          </w:rPr>
                          <w:t>少数股东权益</w:t>
                        </w:r>
                      </w:p>
                    </w:tc>
                  </w:sdtContent>
                </w:sdt>
                <w:sdt>
                  <w:sdtPr>
                    <w:rPr>
                      <w:sz w:val="15"/>
                      <w:szCs w:val="15"/>
                    </w:rPr>
                    <w:tag w:val="_PLD_d16994448c51447b83a23b9b9580c316"/>
                    <w:id w:val="1120883387"/>
                    <w:lock w:val="sdtLocked"/>
                  </w:sdtPr>
                  <w:sdtEndPr/>
                  <w:sdtContent>
                    <w:tc>
                      <w:tcPr>
                        <w:tcW w:w="472" w:type="pct"/>
                        <w:vMerge w:val="restart"/>
                        <w:vAlign w:val="center"/>
                      </w:tcPr>
                      <w:p w:rsidR="00D9633B" w:rsidRPr="00B73DB6" w:rsidRDefault="00D96BCB">
                        <w:pPr>
                          <w:jc w:val="center"/>
                          <w:rPr>
                            <w:sz w:val="15"/>
                            <w:szCs w:val="15"/>
                          </w:rPr>
                        </w:pPr>
                        <w:r w:rsidRPr="00B73DB6">
                          <w:rPr>
                            <w:sz w:val="15"/>
                            <w:szCs w:val="15"/>
                          </w:rPr>
                          <w:t>所有者权益合计</w:t>
                        </w:r>
                      </w:p>
                    </w:tc>
                  </w:sdtContent>
                </w:sdt>
              </w:tr>
              <w:tr w:rsidR="00140118" w:rsidRPr="00CE0E72" w:rsidTr="00140118">
                <w:trPr>
                  <w:cantSplit/>
                  <w:trHeight w:val="352"/>
                </w:trPr>
                <w:tc>
                  <w:tcPr>
                    <w:tcW w:w="713" w:type="pct"/>
                    <w:vMerge/>
                  </w:tcPr>
                  <w:p w:rsidR="00D9633B" w:rsidRPr="00CE0E72" w:rsidRDefault="00D9633B">
                    <w:pPr>
                      <w:snapToGrid w:val="0"/>
                      <w:spacing w:line="240" w:lineRule="atLeast"/>
                      <w:ind w:rightChars="-759" w:right="-1594"/>
                      <w:rPr>
                        <w:sz w:val="15"/>
                        <w:szCs w:val="15"/>
                      </w:rPr>
                    </w:pPr>
                  </w:p>
                </w:tc>
                <w:sdt>
                  <w:sdtPr>
                    <w:rPr>
                      <w:sz w:val="15"/>
                      <w:szCs w:val="15"/>
                    </w:rPr>
                    <w:tag w:val="_PLD_ddd7c578ba3c416895ef178396d7c744"/>
                    <w:id w:val="609170083"/>
                    <w:lock w:val="sdtLocked"/>
                  </w:sdtPr>
                  <w:sdtEndPr/>
                  <w:sdtContent>
                    <w:tc>
                      <w:tcPr>
                        <w:tcW w:w="496"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股本</w:t>
                        </w:r>
                      </w:p>
                    </w:tc>
                  </w:sdtContent>
                </w:sdt>
                <w:sdt>
                  <w:sdtPr>
                    <w:rPr>
                      <w:sz w:val="15"/>
                      <w:szCs w:val="15"/>
                    </w:rPr>
                    <w:tag w:val="_PLD_66e7f1f812174948bb40029ac4363b06"/>
                    <w:id w:val="-554620144"/>
                    <w:lock w:val="sdtLocked"/>
                  </w:sdtPr>
                  <w:sdtEndPr/>
                  <w:sdtContent>
                    <w:tc>
                      <w:tcPr>
                        <w:tcW w:w="405" w:type="pct"/>
                        <w:gridSpan w:val="3"/>
                        <w:vAlign w:val="center"/>
                      </w:tcPr>
                      <w:p w:rsidR="00D9633B" w:rsidRPr="00CE0E72" w:rsidRDefault="00D96BCB">
                        <w:pPr>
                          <w:snapToGrid w:val="0"/>
                          <w:spacing w:line="240" w:lineRule="atLeast"/>
                          <w:jc w:val="center"/>
                          <w:rPr>
                            <w:sz w:val="15"/>
                            <w:szCs w:val="15"/>
                          </w:rPr>
                        </w:pPr>
                        <w:r w:rsidRPr="00CE0E72">
                          <w:rPr>
                            <w:rFonts w:hint="eastAsia"/>
                            <w:sz w:val="15"/>
                            <w:szCs w:val="15"/>
                          </w:rPr>
                          <w:t>其他权益工具</w:t>
                        </w:r>
                      </w:p>
                    </w:tc>
                  </w:sdtContent>
                </w:sdt>
                <w:sdt>
                  <w:sdtPr>
                    <w:rPr>
                      <w:sz w:val="15"/>
                      <w:szCs w:val="15"/>
                    </w:rPr>
                    <w:tag w:val="_PLD_13a3343d11054c34a2308400a499fb87"/>
                    <w:id w:val="1189106965"/>
                    <w:lock w:val="sdtLocked"/>
                  </w:sdtPr>
                  <w:sdtEndPr/>
                  <w:sdtContent>
                    <w:tc>
                      <w:tcPr>
                        <w:tcW w:w="496"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资本公积</w:t>
                        </w:r>
                      </w:p>
                    </w:tc>
                  </w:sdtContent>
                </w:sdt>
                <w:sdt>
                  <w:sdtPr>
                    <w:rPr>
                      <w:sz w:val="15"/>
                      <w:szCs w:val="15"/>
                    </w:rPr>
                    <w:tag w:val="_PLD_5233c20575df426bb8edd34188626cbc"/>
                    <w:id w:val="1537625583"/>
                    <w:lock w:val="sdtLocked"/>
                  </w:sdtPr>
                  <w:sdtEndPr/>
                  <w:sdtContent>
                    <w:tc>
                      <w:tcPr>
                        <w:tcW w:w="181"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减：库存股</w:t>
                        </w:r>
                      </w:p>
                    </w:tc>
                  </w:sdtContent>
                </w:sdt>
                <w:sdt>
                  <w:sdtPr>
                    <w:rPr>
                      <w:sz w:val="15"/>
                      <w:szCs w:val="15"/>
                    </w:rPr>
                    <w:tag w:val="_PLD_9e6fa3b7adc74deabcf38243aaa78b46"/>
                    <w:id w:val="416684266"/>
                    <w:lock w:val="sdtLocked"/>
                  </w:sdtPr>
                  <w:sdtEndPr/>
                  <w:sdtContent>
                    <w:tc>
                      <w:tcPr>
                        <w:tcW w:w="467"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其他综合收益</w:t>
                        </w:r>
                      </w:p>
                    </w:tc>
                  </w:sdtContent>
                </w:sdt>
                <w:sdt>
                  <w:sdtPr>
                    <w:rPr>
                      <w:sz w:val="15"/>
                      <w:szCs w:val="15"/>
                    </w:rPr>
                    <w:tag w:val="_PLD_3ed1861fac514f39b165f8acbcc1edad"/>
                    <w:id w:val="259030379"/>
                    <w:lock w:val="sdtLocked"/>
                  </w:sdtPr>
                  <w:sdtEndPr/>
                  <w:sdtContent>
                    <w:tc>
                      <w:tcPr>
                        <w:tcW w:w="136"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专项储备</w:t>
                        </w:r>
                      </w:p>
                    </w:tc>
                  </w:sdtContent>
                </w:sdt>
                <w:sdt>
                  <w:sdtPr>
                    <w:rPr>
                      <w:sz w:val="15"/>
                      <w:szCs w:val="15"/>
                    </w:rPr>
                    <w:tag w:val="_PLD_5f45bc8641ae4304bfd96de5f66d2cf1"/>
                    <w:id w:val="-1127940569"/>
                    <w:lock w:val="sdtLocked"/>
                  </w:sdtPr>
                  <w:sdtEndPr/>
                  <w:sdtContent>
                    <w:tc>
                      <w:tcPr>
                        <w:tcW w:w="454"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盈余公积</w:t>
                        </w:r>
                      </w:p>
                    </w:tc>
                  </w:sdtContent>
                </w:sdt>
                <w:sdt>
                  <w:sdtPr>
                    <w:rPr>
                      <w:sz w:val="15"/>
                      <w:szCs w:val="15"/>
                    </w:rPr>
                    <w:tag w:val="_PLD_9cadb7212bdb400c8ffdfd2c9d757da1"/>
                    <w:id w:val="-1944987795"/>
                    <w:lock w:val="sdtLocked"/>
                  </w:sdtPr>
                  <w:sdtEndPr/>
                  <w:sdtContent>
                    <w:tc>
                      <w:tcPr>
                        <w:tcW w:w="182"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一般风险准备</w:t>
                        </w:r>
                      </w:p>
                    </w:tc>
                  </w:sdtContent>
                </w:sdt>
                <w:sdt>
                  <w:sdtPr>
                    <w:rPr>
                      <w:sz w:val="15"/>
                      <w:szCs w:val="15"/>
                    </w:rPr>
                    <w:tag w:val="_PLD_a9d85671bd07449aa6fd3e85181db9a0"/>
                    <w:id w:val="-830215183"/>
                    <w:lock w:val="sdtLocked"/>
                  </w:sdtPr>
                  <w:sdtEndPr/>
                  <w:sdtContent>
                    <w:tc>
                      <w:tcPr>
                        <w:tcW w:w="499" w:type="pct"/>
                        <w:vMerge w:val="restart"/>
                        <w:vAlign w:val="center"/>
                      </w:tcPr>
                      <w:p w:rsidR="00D9633B" w:rsidRPr="00CE0E72" w:rsidRDefault="00D96BCB">
                        <w:pPr>
                          <w:snapToGrid w:val="0"/>
                          <w:spacing w:line="240" w:lineRule="atLeast"/>
                          <w:jc w:val="center"/>
                          <w:rPr>
                            <w:sz w:val="15"/>
                            <w:szCs w:val="15"/>
                          </w:rPr>
                        </w:pPr>
                        <w:r w:rsidRPr="00CE0E72">
                          <w:rPr>
                            <w:rFonts w:hint="eastAsia"/>
                            <w:sz w:val="15"/>
                            <w:szCs w:val="15"/>
                          </w:rPr>
                          <w:t>未分配利润</w:t>
                        </w:r>
                      </w:p>
                    </w:tc>
                  </w:sdtContent>
                </w:sdt>
                <w:tc>
                  <w:tcPr>
                    <w:tcW w:w="499" w:type="pct"/>
                    <w:vMerge/>
                    <w:vAlign w:val="center"/>
                  </w:tcPr>
                  <w:p w:rsidR="00D9633B" w:rsidRPr="00CE0E72" w:rsidRDefault="00D9633B">
                    <w:pPr>
                      <w:jc w:val="center"/>
                      <w:rPr>
                        <w:sz w:val="15"/>
                        <w:szCs w:val="15"/>
                      </w:rPr>
                    </w:pPr>
                  </w:p>
                </w:tc>
                <w:tc>
                  <w:tcPr>
                    <w:tcW w:w="472" w:type="pct"/>
                    <w:vMerge/>
                    <w:vAlign w:val="center"/>
                  </w:tcPr>
                  <w:p w:rsidR="00D9633B" w:rsidRPr="00CE0E72" w:rsidRDefault="00D9633B">
                    <w:pPr>
                      <w:jc w:val="center"/>
                      <w:rPr>
                        <w:sz w:val="15"/>
                        <w:szCs w:val="15"/>
                      </w:rPr>
                    </w:pPr>
                  </w:p>
                </w:tc>
              </w:tr>
              <w:tr w:rsidR="00140118" w:rsidTr="00140118">
                <w:trPr>
                  <w:cantSplit/>
                  <w:trHeight w:val="345"/>
                </w:trPr>
                <w:tc>
                  <w:tcPr>
                    <w:tcW w:w="713" w:type="pct"/>
                    <w:vMerge/>
                  </w:tcPr>
                  <w:p w:rsidR="00D9633B" w:rsidRDefault="00D9633B">
                    <w:pPr>
                      <w:snapToGrid w:val="0"/>
                      <w:spacing w:line="240" w:lineRule="atLeast"/>
                      <w:ind w:rightChars="-759" w:right="-1594"/>
                      <w:rPr>
                        <w:sz w:val="18"/>
                        <w:szCs w:val="18"/>
                      </w:rPr>
                    </w:pPr>
                  </w:p>
                </w:tc>
                <w:tc>
                  <w:tcPr>
                    <w:tcW w:w="496" w:type="pct"/>
                    <w:vMerge/>
                  </w:tcPr>
                  <w:p w:rsidR="00D9633B" w:rsidRDefault="00D9633B">
                    <w:pPr>
                      <w:snapToGrid w:val="0"/>
                      <w:spacing w:line="240" w:lineRule="atLeast"/>
                      <w:jc w:val="center"/>
                      <w:rPr>
                        <w:sz w:val="18"/>
                        <w:szCs w:val="18"/>
                      </w:rPr>
                    </w:pPr>
                  </w:p>
                </w:tc>
                <w:sdt>
                  <w:sdtPr>
                    <w:rPr>
                      <w:sz w:val="15"/>
                      <w:szCs w:val="15"/>
                    </w:rPr>
                    <w:tag w:val="_PLD_e35a4845486c4e738f65226407f3aa44"/>
                    <w:id w:val="-119540050"/>
                    <w:lock w:val="sdtLocked"/>
                  </w:sdtPr>
                  <w:sdtEndPr/>
                  <w:sdtContent>
                    <w:tc>
                      <w:tcPr>
                        <w:tcW w:w="134" w:type="pct"/>
                        <w:vAlign w:val="center"/>
                      </w:tcPr>
                      <w:p w:rsidR="00D9633B" w:rsidRPr="00B73DB6" w:rsidRDefault="00D96BCB">
                        <w:pPr>
                          <w:snapToGrid w:val="0"/>
                          <w:spacing w:line="240" w:lineRule="atLeast"/>
                          <w:jc w:val="center"/>
                          <w:rPr>
                            <w:sz w:val="15"/>
                            <w:szCs w:val="15"/>
                          </w:rPr>
                        </w:pPr>
                        <w:r w:rsidRPr="00B73DB6">
                          <w:rPr>
                            <w:rFonts w:hint="eastAsia"/>
                            <w:sz w:val="15"/>
                            <w:szCs w:val="15"/>
                          </w:rPr>
                          <w:t>优先股</w:t>
                        </w:r>
                      </w:p>
                    </w:tc>
                  </w:sdtContent>
                </w:sdt>
                <w:sdt>
                  <w:sdtPr>
                    <w:rPr>
                      <w:sz w:val="15"/>
                      <w:szCs w:val="15"/>
                    </w:rPr>
                    <w:tag w:val="_PLD_b997fffffa7e4d8e918618bcfd876a80"/>
                    <w:id w:val="-706015144"/>
                    <w:lock w:val="sdtLocked"/>
                  </w:sdtPr>
                  <w:sdtEndPr/>
                  <w:sdtContent>
                    <w:tc>
                      <w:tcPr>
                        <w:tcW w:w="135" w:type="pct"/>
                        <w:vAlign w:val="center"/>
                      </w:tcPr>
                      <w:p w:rsidR="00D9633B" w:rsidRPr="00B73DB6" w:rsidRDefault="00D96BCB">
                        <w:pPr>
                          <w:snapToGrid w:val="0"/>
                          <w:spacing w:line="240" w:lineRule="atLeast"/>
                          <w:jc w:val="center"/>
                          <w:rPr>
                            <w:sz w:val="15"/>
                            <w:szCs w:val="15"/>
                          </w:rPr>
                        </w:pPr>
                        <w:r w:rsidRPr="00B73DB6">
                          <w:rPr>
                            <w:rFonts w:hint="eastAsia"/>
                            <w:sz w:val="15"/>
                            <w:szCs w:val="15"/>
                          </w:rPr>
                          <w:t>永续债</w:t>
                        </w:r>
                      </w:p>
                    </w:tc>
                  </w:sdtContent>
                </w:sdt>
                <w:sdt>
                  <w:sdtPr>
                    <w:rPr>
                      <w:sz w:val="15"/>
                      <w:szCs w:val="15"/>
                    </w:rPr>
                    <w:tag w:val="_PLD_4445fa705a8e4cc9832b21a4b3e72ceb"/>
                    <w:id w:val="1172684997"/>
                    <w:lock w:val="sdtLocked"/>
                  </w:sdtPr>
                  <w:sdtEndPr/>
                  <w:sdtContent>
                    <w:tc>
                      <w:tcPr>
                        <w:tcW w:w="136" w:type="pct"/>
                        <w:vAlign w:val="center"/>
                      </w:tcPr>
                      <w:p w:rsidR="00D9633B" w:rsidRPr="00B73DB6" w:rsidRDefault="00D96BCB">
                        <w:pPr>
                          <w:snapToGrid w:val="0"/>
                          <w:spacing w:line="240" w:lineRule="atLeast"/>
                          <w:jc w:val="center"/>
                          <w:rPr>
                            <w:sz w:val="15"/>
                            <w:szCs w:val="15"/>
                          </w:rPr>
                        </w:pPr>
                        <w:r w:rsidRPr="00B73DB6">
                          <w:rPr>
                            <w:rFonts w:hint="eastAsia"/>
                            <w:sz w:val="15"/>
                            <w:szCs w:val="15"/>
                          </w:rPr>
                          <w:t>其他</w:t>
                        </w:r>
                      </w:p>
                    </w:tc>
                  </w:sdtContent>
                </w:sdt>
                <w:tc>
                  <w:tcPr>
                    <w:tcW w:w="496" w:type="pct"/>
                    <w:vMerge/>
                  </w:tcPr>
                  <w:p w:rsidR="00D9633B" w:rsidRDefault="00D9633B">
                    <w:pPr>
                      <w:snapToGrid w:val="0"/>
                      <w:spacing w:line="240" w:lineRule="atLeast"/>
                      <w:jc w:val="center"/>
                      <w:rPr>
                        <w:sz w:val="18"/>
                        <w:szCs w:val="18"/>
                      </w:rPr>
                    </w:pPr>
                  </w:p>
                </w:tc>
                <w:tc>
                  <w:tcPr>
                    <w:tcW w:w="181" w:type="pct"/>
                    <w:vMerge/>
                  </w:tcPr>
                  <w:p w:rsidR="00D9633B" w:rsidRDefault="00D9633B">
                    <w:pPr>
                      <w:snapToGrid w:val="0"/>
                      <w:spacing w:line="240" w:lineRule="atLeast"/>
                      <w:jc w:val="center"/>
                      <w:rPr>
                        <w:sz w:val="18"/>
                        <w:szCs w:val="18"/>
                      </w:rPr>
                    </w:pPr>
                  </w:p>
                </w:tc>
                <w:tc>
                  <w:tcPr>
                    <w:tcW w:w="467" w:type="pct"/>
                    <w:vMerge/>
                  </w:tcPr>
                  <w:p w:rsidR="00D9633B" w:rsidRDefault="00D9633B">
                    <w:pPr>
                      <w:snapToGrid w:val="0"/>
                      <w:spacing w:line="240" w:lineRule="atLeast"/>
                      <w:jc w:val="center"/>
                      <w:rPr>
                        <w:sz w:val="18"/>
                        <w:szCs w:val="18"/>
                      </w:rPr>
                    </w:pPr>
                  </w:p>
                </w:tc>
                <w:tc>
                  <w:tcPr>
                    <w:tcW w:w="136" w:type="pct"/>
                    <w:vMerge/>
                  </w:tcPr>
                  <w:p w:rsidR="00D9633B" w:rsidRDefault="00D9633B">
                    <w:pPr>
                      <w:snapToGrid w:val="0"/>
                      <w:spacing w:line="240" w:lineRule="atLeast"/>
                      <w:jc w:val="center"/>
                      <w:rPr>
                        <w:sz w:val="18"/>
                        <w:szCs w:val="18"/>
                      </w:rPr>
                    </w:pPr>
                  </w:p>
                </w:tc>
                <w:tc>
                  <w:tcPr>
                    <w:tcW w:w="454" w:type="pct"/>
                    <w:vMerge/>
                  </w:tcPr>
                  <w:p w:rsidR="00D9633B" w:rsidRDefault="00D9633B">
                    <w:pPr>
                      <w:snapToGrid w:val="0"/>
                      <w:spacing w:line="240" w:lineRule="atLeast"/>
                      <w:jc w:val="center"/>
                      <w:rPr>
                        <w:sz w:val="18"/>
                        <w:szCs w:val="18"/>
                      </w:rPr>
                    </w:pPr>
                  </w:p>
                </w:tc>
                <w:tc>
                  <w:tcPr>
                    <w:tcW w:w="182" w:type="pct"/>
                    <w:vMerge/>
                  </w:tcPr>
                  <w:p w:rsidR="00D9633B" w:rsidRDefault="00D9633B">
                    <w:pPr>
                      <w:snapToGrid w:val="0"/>
                      <w:spacing w:line="240" w:lineRule="atLeast"/>
                      <w:jc w:val="center"/>
                      <w:rPr>
                        <w:sz w:val="18"/>
                        <w:szCs w:val="18"/>
                      </w:rPr>
                    </w:pPr>
                  </w:p>
                </w:tc>
                <w:tc>
                  <w:tcPr>
                    <w:tcW w:w="499" w:type="pct"/>
                    <w:vMerge/>
                  </w:tcPr>
                  <w:p w:rsidR="00D9633B" w:rsidRDefault="00D9633B">
                    <w:pPr>
                      <w:snapToGrid w:val="0"/>
                      <w:spacing w:line="240" w:lineRule="atLeast"/>
                      <w:jc w:val="center"/>
                      <w:rPr>
                        <w:sz w:val="18"/>
                        <w:szCs w:val="18"/>
                      </w:rPr>
                    </w:pPr>
                  </w:p>
                </w:tc>
                <w:tc>
                  <w:tcPr>
                    <w:tcW w:w="499" w:type="pct"/>
                    <w:vMerge/>
                  </w:tcPr>
                  <w:p w:rsidR="00D9633B" w:rsidRDefault="00D9633B">
                    <w:pPr>
                      <w:jc w:val="center"/>
                      <w:rPr>
                        <w:sz w:val="18"/>
                        <w:szCs w:val="18"/>
                      </w:rPr>
                    </w:pPr>
                  </w:p>
                </w:tc>
                <w:tc>
                  <w:tcPr>
                    <w:tcW w:w="472" w:type="pct"/>
                    <w:vMerge/>
                    <w:tcBorders>
                      <w:bottom w:val="nil"/>
                    </w:tcBorders>
                  </w:tcPr>
                  <w:p w:rsidR="00D9633B" w:rsidRDefault="00D9633B">
                    <w:pPr>
                      <w:jc w:val="center"/>
                      <w:rPr>
                        <w:sz w:val="18"/>
                        <w:szCs w:val="18"/>
                      </w:rPr>
                    </w:pPr>
                  </w:p>
                </w:tc>
              </w:tr>
              <w:tr w:rsidR="00140118" w:rsidRPr="00A72DBA" w:rsidTr="00140118">
                <w:sdt>
                  <w:sdtPr>
                    <w:rPr>
                      <w:sz w:val="15"/>
                      <w:szCs w:val="15"/>
                    </w:rPr>
                    <w:tag w:val="_PLD_f806e2d57d5e41b7bbcdfb7b9a3fbbd1"/>
                    <w:id w:val="-1320799638"/>
                    <w:lock w:val="sdtLocked"/>
                  </w:sdtPr>
                  <w:sdtEndPr/>
                  <w:sdtContent>
                    <w:tc>
                      <w:tcPr>
                        <w:tcW w:w="713" w:type="pct"/>
                      </w:tcPr>
                      <w:p w:rsidR="00D9633B" w:rsidRPr="00A72DBA" w:rsidRDefault="00D96BCB">
                        <w:pPr>
                          <w:rPr>
                            <w:sz w:val="15"/>
                            <w:szCs w:val="15"/>
                          </w:rPr>
                        </w:pPr>
                        <w:r w:rsidRPr="00A72DBA">
                          <w:rPr>
                            <w:sz w:val="15"/>
                            <w:szCs w:val="15"/>
                          </w:rPr>
                          <w:t>一、上年</w:t>
                        </w:r>
                        <w:r w:rsidRPr="00A72DBA">
                          <w:rPr>
                            <w:rFonts w:hint="eastAsia"/>
                            <w:sz w:val="15"/>
                            <w:szCs w:val="15"/>
                          </w:rPr>
                          <w:t>期</w:t>
                        </w:r>
                        <w:r w:rsidRPr="00A72DBA">
                          <w:rPr>
                            <w:sz w:val="15"/>
                            <w:szCs w:val="15"/>
                          </w:rPr>
                          <w:t>末余额</w:t>
                        </w:r>
                      </w:p>
                    </w:tc>
                  </w:sdtContent>
                </w:sdt>
                <w:tc>
                  <w:tcPr>
                    <w:tcW w:w="496" w:type="pct"/>
                  </w:tcPr>
                  <w:p w:rsidR="00D9633B" w:rsidRPr="00A72DBA" w:rsidRDefault="00986099">
                    <w:pPr>
                      <w:jc w:val="right"/>
                      <w:rPr>
                        <w:sz w:val="15"/>
                        <w:szCs w:val="15"/>
                      </w:rPr>
                    </w:pPr>
                    <w:r w:rsidRPr="00A72DBA">
                      <w:rPr>
                        <w:sz w:val="15"/>
                        <w:szCs w:val="15"/>
                      </w:rPr>
                      <w:t>13,600,689,988.00</w:t>
                    </w: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B95600" w:rsidP="00B95600">
                    <w:pPr>
                      <w:jc w:val="right"/>
                      <w:rPr>
                        <w:sz w:val="15"/>
                        <w:szCs w:val="15"/>
                      </w:rPr>
                    </w:pPr>
                    <w:r>
                      <w:rPr>
                        <w:sz w:val="15"/>
                        <w:szCs w:val="15"/>
                      </w:rPr>
                      <w:t>24,092,307,117.00</w:t>
                    </w:r>
                  </w:p>
                </w:tc>
                <w:tc>
                  <w:tcPr>
                    <w:tcW w:w="181" w:type="pct"/>
                  </w:tcPr>
                  <w:p w:rsidR="00D9633B" w:rsidRPr="00A72DBA" w:rsidRDefault="00D9633B">
                    <w:pPr>
                      <w:jc w:val="right"/>
                      <w:rPr>
                        <w:sz w:val="15"/>
                        <w:szCs w:val="15"/>
                      </w:rPr>
                    </w:pPr>
                  </w:p>
                </w:tc>
                <w:tc>
                  <w:tcPr>
                    <w:tcW w:w="467" w:type="pct"/>
                  </w:tcPr>
                  <w:p w:rsidR="00D9633B" w:rsidRPr="00A72DBA" w:rsidRDefault="007D3665">
                    <w:pPr>
                      <w:jc w:val="right"/>
                      <w:rPr>
                        <w:sz w:val="15"/>
                        <w:szCs w:val="15"/>
                      </w:rPr>
                    </w:pPr>
                    <w:r>
                      <w:rPr>
                        <w:sz w:val="15"/>
                        <w:szCs w:val="15"/>
                      </w:rPr>
                      <w:t>2,551,754,997.48</w:t>
                    </w:r>
                  </w:p>
                </w:tc>
                <w:tc>
                  <w:tcPr>
                    <w:tcW w:w="136" w:type="pct"/>
                  </w:tcPr>
                  <w:p w:rsidR="00D9633B" w:rsidRPr="00A72DBA" w:rsidRDefault="00D9633B">
                    <w:pPr>
                      <w:jc w:val="right"/>
                      <w:rPr>
                        <w:sz w:val="15"/>
                        <w:szCs w:val="15"/>
                      </w:rPr>
                    </w:pPr>
                  </w:p>
                </w:tc>
                <w:tc>
                  <w:tcPr>
                    <w:tcW w:w="454" w:type="pct"/>
                  </w:tcPr>
                  <w:p w:rsidR="00D9633B" w:rsidRPr="00A72DBA" w:rsidRDefault="007D3665">
                    <w:pPr>
                      <w:jc w:val="right"/>
                      <w:rPr>
                        <w:sz w:val="15"/>
                        <w:szCs w:val="15"/>
                      </w:rPr>
                    </w:pPr>
                    <w:r>
                      <w:rPr>
                        <w:sz w:val="15"/>
                        <w:szCs w:val="15"/>
                      </w:rPr>
                      <w:t>3,160,090,756.09</w:t>
                    </w:r>
                  </w:p>
                </w:tc>
                <w:tc>
                  <w:tcPr>
                    <w:tcW w:w="182" w:type="pct"/>
                  </w:tcPr>
                  <w:p w:rsidR="00D9633B" w:rsidRPr="00A72DBA" w:rsidRDefault="00D9633B">
                    <w:pPr>
                      <w:jc w:val="right"/>
                      <w:rPr>
                        <w:sz w:val="15"/>
                        <w:szCs w:val="15"/>
                      </w:rPr>
                    </w:pPr>
                  </w:p>
                </w:tc>
                <w:tc>
                  <w:tcPr>
                    <w:tcW w:w="499" w:type="pct"/>
                  </w:tcPr>
                  <w:p w:rsidR="00D9633B" w:rsidRPr="00A72DBA" w:rsidRDefault="007D3665">
                    <w:pPr>
                      <w:jc w:val="right"/>
                      <w:rPr>
                        <w:sz w:val="15"/>
                        <w:szCs w:val="15"/>
                      </w:rPr>
                    </w:pPr>
                    <w:r>
                      <w:rPr>
                        <w:sz w:val="15"/>
                        <w:szCs w:val="15"/>
                      </w:rPr>
                      <w:t>17,373,300,173.02</w:t>
                    </w:r>
                  </w:p>
                </w:tc>
                <w:tc>
                  <w:tcPr>
                    <w:tcW w:w="499" w:type="pct"/>
                  </w:tcPr>
                  <w:p w:rsidR="00D9633B" w:rsidRPr="00A72DBA" w:rsidRDefault="007D3665">
                    <w:pPr>
                      <w:jc w:val="right"/>
                      <w:rPr>
                        <w:sz w:val="15"/>
                        <w:szCs w:val="15"/>
                      </w:rPr>
                    </w:pPr>
                    <w:r>
                      <w:rPr>
                        <w:sz w:val="15"/>
                        <w:szCs w:val="15"/>
                      </w:rPr>
                      <w:t>8,020,069,681.24</w:t>
                    </w:r>
                  </w:p>
                </w:tc>
                <w:tc>
                  <w:tcPr>
                    <w:tcW w:w="472" w:type="pct"/>
                  </w:tcPr>
                  <w:p w:rsidR="00D9633B" w:rsidRPr="00A72DBA" w:rsidRDefault="007D3665" w:rsidP="00B95600">
                    <w:pPr>
                      <w:jc w:val="right"/>
                      <w:rPr>
                        <w:sz w:val="15"/>
                        <w:szCs w:val="15"/>
                      </w:rPr>
                    </w:pPr>
                    <w:r>
                      <w:rPr>
                        <w:sz w:val="15"/>
                        <w:szCs w:val="15"/>
                      </w:rPr>
                      <w:t>68,798,212,712.8</w:t>
                    </w:r>
                    <w:r w:rsidR="00B95600">
                      <w:rPr>
                        <w:rFonts w:hint="eastAsia"/>
                        <w:sz w:val="15"/>
                        <w:szCs w:val="15"/>
                      </w:rPr>
                      <w:t>3</w:t>
                    </w:r>
                  </w:p>
                </w:tc>
              </w:tr>
              <w:tr w:rsidR="00140118" w:rsidRPr="00A72DBA" w:rsidTr="00140118">
                <w:sdt>
                  <w:sdtPr>
                    <w:rPr>
                      <w:sz w:val="15"/>
                      <w:szCs w:val="15"/>
                    </w:rPr>
                    <w:tag w:val="_PLD_5353df21a1e64ae491f073d774c45770"/>
                    <w:id w:val="1534380461"/>
                    <w:lock w:val="sdtLocked"/>
                  </w:sdtPr>
                  <w:sdtEndPr/>
                  <w:sdtContent>
                    <w:tc>
                      <w:tcPr>
                        <w:tcW w:w="713" w:type="pct"/>
                      </w:tcPr>
                      <w:p w:rsidR="00D9633B" w:rsidRPr="00A72DBA" w:rsidRDefault="00D96BCB">
                        <w:pPr>
                          <w:rPr>
                            <w:sz w:val="15"/>
                            <w:szCs w:val="15"/>
                          </w:rPr>
                        </w:pPr>
                        <w:r w:rsidRPr="00A72DBA">
                          <w:rPr>
                            <w:rFonts w:hint="eastAsia"/>
                            <w:sz w:val="15"/>
                            <w:szCs w:val="15"/>
                          </w:rPr>
                          <w:t>加：</w:t>
                        </w:r>
                        <w:r w:rsidRPr="00A72DBA">
                          <w:rPr>
                            <w:sz w:val="15"/>
                            <w:szCs w:val="15"/>
                          </w:rPr>
                          <w:t>会计政策变更</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812068b427f148b78e779281fa75a1c1"/>
                    <w:id w:val="1536686406"/>
                    <w:lock w:val="sdtLocked"/>
                  </w:sdtPr>
                  <w:sdtEndPr/>
                  <w:sdtContent>
                    <w:tc>
                      <w:tcPr>
                        <w:tcW w:w="713" w:type="pct"/>
                      </w:tcPr>
                      <w:p w:rsidR="00D9633B" w:rsidRPr="00A72DBA" w:rsidRDefault="00D96BCB" w:rsidP="00A72DBA">
                        <w:pPr>
                          <w:ind w:firstLineChars="200" w:firstLine="300"/>
                          <w:rPr>
                            <w:sz w:val="15"/>
                            <w:szCs w:val="15"/>
                          </w:rPr>
                        </w:pPr>
                        <w:r w:rsidRPr="00A72DBA">
                          <w:rPr>
                            <w:sz w:val="15"/>
                            <w:szCs w:val="15"/>
                          </w:rPr>
                          <w:t>前期差错更正</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f95703ffda1c424885d071b98fedee29"/>
                    <w:id w:val="1451354616"/>
                    <w:lock w:val="sdtLocked"/>
                  </w:sdtPr>
                  <w:sdtEndPr/>
                  <w:sdtContent>
                    <w:tc>
                      <w:tcPr>
                        <w:tcW w:w="713" w:type="pct"/>
                      </w:tcPr>
                      <w:p w:rsidR="00D9633B" w:rsidRPr="00A72DBA" w:rsidRDefault="00D96BCB" w:rsidP="00A72DBA">
                        <w:pPr>
                          <w:ind w:firstLineChars="200" w:firstLine="300"/>
                          <w:rPr>
                            <w:sz w:val="15"/>
                            <w:szCs w:val="15"/>
                          </w:rPr>
                        </w:pPr>
                        <w:r w:rsidRPr="00A72DBA">
                          <w:rPr>
                            <w:rFonts w:hint="eastAsia"/>
                            <w:sz w:val="15"/>
                            <w:szCs w:val="15"/>
                          </w:rPr>
                          <w:t>同一控制下企业合并</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e34b89adc7e243ff83d523558935db22"/>
                    <w:id w:val="1054120935"/>
                    <w:lock w:val="sdtLocked"/>
                  </w:sdtPr>
                  <w:sdtEndPr/>
                  <w:sdtContent>
                    <w:tc>
                      <w:tcPr>
                        <w:tcW w:w="713" w:type="pct"/>
                      </w:tcPr>
                      <w:p w:rsidR="00D9633B" w:rsidRPr="00A72DBA" w:rsidRDefault="00D96BCB" w:rsidP="00A72DBA">
                        <w:pPr>
                          <w:ind w:firstLineChars="200" w:firstLine="300"/>
                          <w:rPr>
                            <w:sz w:val="15"/>
                            <w:szCs w:val="15"/>
                          </w:rPr>
                        </w:pPr>
                        <w:r w:rsidRPr="00A72DBA">
                          <w:rPr>
                            <w:rFonts w:hint="eastAsia"/>
                            <w:sz w:val="15"/>
                            <w:szCs w:val="15"/>
                          </w:rPr>
                          <w:t>其他</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fb1e5eeaefdf4744acb8e799fe13ae9a"/>
                    <w:id w:val="1190489270"/>
                    <w:lock w:val="sdtLocked"/>
                  </w:sdtPr>
                  <w:sdtEndPr/>
                  <w:sdtContent>
                    <w:tc>
                      <w:tcPr>
                        <w:tcW w:w="713" w:type="pct"/>
                      </w:tcPr>
                      <w:p w:rsidR="00D9633B" w:rsidRPr="00A72DBA" w:rsidRDefault="00D96BCB">
                        <w:pPr>
                          <w:rPr>
                            <w:sz w:val="15"/>
                            <w:szCs w:val="15"/>
                          </w:rPr>
                        </w:pPr>
                        <w:r w:rsidRPr="00A72DBA">
                          <w:rPr>
                            <w:sz w:val="15"/>
                            <w:szCs w:val="15"/>
                          </w:rPr>
                          <w:t>二、本年</w:t>
                        </w:r>
                        <w:r w:rsidRPr="00A72DBA">
                          <w:rPr>
                            <w:rFonts w:hint="eastAsia"/>
                            <w:sz w:val="15"/>
                            <w:szCs w:val="15"/>
                          </w:rPr>
                          <w:t>期</w:t>
                        </w:r>
                        <w:r w:rsidRPr="00A72DBA">
                          <w:rPr>
                            <w:sz w:val="15"/>
                            <w:szCs w:val="15"/>
                          </w:rPr>
                          <w:t>初余额</w:t>
                        </w:r>
                      </w:p>
                    </w:tc>
                  </w:sdtContent>
                </w:sdt>
                <w:tc>
                  <w:tcPr>
                    <w:tcW w:w="496" w:type="pct"/>
                  </w:tcPr>
                  <w:p w:rsidR="00D9633B" w:rsidRPr="00A72DBA" w:rsidRDefault="007D3665">
                    <w:pPr>
                      <w:jc w:val="right"/>
                      <w:rPr>
                        <w:sz w:val="15"/>
                        <w:szCs w:val="15"/>
                      </w:rPr>
                    </w:pPr>
                    <w:r>
                      <w:rPr>
                        <w:sz w:val="15"/>
                        <w:szCs w:val="15"/>
                      </w:rPr>
                      <w:t>13,600,689,988.00</w:t>
                    </w: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B95600">
                    <w:pPr>
                      <w:jc w:val="right"/>
                      <w:rPr>
                        <w:sz w:val="15"/>
                        <w:szCs w:val="15"/>
                      </w:rPr>
                    </w:pPr>
                    <w:r>
                      <w:rPr>
                        <w:sz w:val="15"/>
                        <w:szCs w:val="15"/>
                      </w:rPr>
                      <w:t>24,092,307,117.00</w:t>
                    </w:r>
                  </w:p>
                </w:tc>
                <w:tc>
                  <w:tcPr>
                    <w:tcW w:w="181" w:type="pct"/>
                  </w:tcPr>
                  <w:p w:rsidR="00D9633B" w:rsidRPr="00A72DBA" w:rsidRDefault="00D9633B">
                    <w:pPr>
                      <w:jc w:val="right"/>
                      <w:rPr>
                        <w:sz w:val="15"/>
                        <w:szCs w:val="15"/>
                      </w:rPr>
                    </w:pPr>
                  </w:p>
                </w:tc>
                <w:tc>
                  <w:tcPr>
                    <w:tcW w:w="467" w:type="pct"/>
                  </w:tcPr>
                  <w:p w:rsidR="00D9633B" w:rsidRPr="00A72DBA" w:rsidRDefault="007D3665">
                    <w:pPr>
                      <w:jc w:val="right"/>
                      <w:rPr>
                        <w:sz w:val="15"/>
                        <w:szCs w:val="15"/>
                      </w:rPr>
                    </w:pPr>
                    <w:r>
                      <w:rPr>
                        <w:sz w:val="15"/>
                        <w:szCs w:val="15"/>
                      </w:rPr>
                      <w:t>2,551,754,997.48</w:t>
                    </w:r>
                  </w:p>
                </w:tc>
                <w:tc>
                  <w:tcPr>
                    <w:tcW w:w="136" w:type="pct"/>
                  </w:tcPr>
                  <w:p w:rsidR="00D9633B" w:rsidRPr="00A72DBA" w:rsidRDefault="00D9633B">
                    <w:pPr>
                      <w:jc w:val="right"/>
                      <w:rPr>
                        <w:sz w:val="15"/>
                        <w:szCs w:val="15"/>
                      </w:rPr>
                    </w:pPr>
                  </w:p>
                </w:tc>
                <w:tc>
                  <w:tcPr>
                    <w:tcW w:w="454" w:type="pct"/>
                  </w:tcPr>
                  <w:p w:rsidR="00D9633B" w:rsidRPr="00A72DBA" w:rsidRDefault="007D3665">
                    <w:pPr>
                      <w:jc w:val="right"/>
                      <w:rPr>
                        <w:sz w:val="15"/>
                        <w:szCs w:val="15"/>
                      </w:rPr>
                    </w:pPr>
                    <w:r>
                      <w:rPr>
                        <w:sz w:val="15"/>
                        <w:szCs w:val="15"/>
                      </w:rPr>
                      <w:t>3,160,090,756.09</w:t>
                    </w:r>
                  </w:p>
                </w:tc>
                <w:tc>
                  <w:tcPr>
                    <w:tcW w:w="182" w:type="pct"/>
                  </w:tcPr>
                  <w:p w:rsidR="00D9633B" w:rsidRPr="00A72DBA" w:rsidRDefault="00D9633B">
                    <w:pPr>
                      <w:jc w:val="right"/>
                      <w:rPr>
                        <w:sz w:val="15"/>
                        <w:szCs w:val="15"/>
                      </w:rPr>
                    </w:pPr>
                  </w:p>
                </w:tc>
                <w:tc>
                  <w:tcPr>
                    <w:tcW w:w="499" w:type="pct"/>
                  </w:tcPr>
                  <w:p w:rsidR="00D9633B" w:rsidRPr="00A72DBA" w:rsidRDefault="007D3665">
                    <w:pPr>
                      <w:jc w:val="right"/>
                      <w:rPr>
                        <w:sz w:val="15"/>
                        <w:szCs w:val="15"/>
                      </w:rPr>
                    </w:pPr>
                    <w:r>
                      <w:rPr>
                        <w:sz w:val="15"/>
                        <w:szCs w:val="15"/>
                      </w:rPr>
                      <w:t>17,373,300,173.02</w:t>
                    </w:r>
                  </w:p>
                </w:tc>
                <w:tc>
                  <w:tcPr>
                    <w:tcW w:w="499" w:type="pct"/>
                  </w:tcPr>
                  <w:p w:rsidR="00D9633B" w:rsidRPr="00A72DBA" w:rsidRDefault="007D3665">
                    <w:pPr>
                      <w:jc w:val="right"/>
                      <w:rPr>
                        <w:sz w:val="15"/>
                        <w:szCs w:val="15"/>
                      </w:rPr>
                    </w:pPr>
                    <w:r>
                      <w:rPr>
                        <w:sz w:val="15"/>
                        <w:szCs w:val="15"/>
                      </w:rPr>
                      <w:t>8,020,069,681.24</w:t>
                    </w:r>
                  </w:p>
                </w:tc>
                <w:tc>
                  <w:tcPr>
                    <w:tcW w:w="472" w:type="pct"/>
                  </w:tcPr>
                  <w:p w:rsidR="00D9633B" w:rsidRPr="00A72DBA" w:rsidRDefault="007D3665" w:rsidP="006066BC">
                    <w:pPr>
                      <w:jc w:val="right"/>
                      <w:rPr>
                        <w:sz w:val="15"/>
                        <w:szCs w:val="15"/>
                      </w:rPr>
                    </w:pPr>
                    <w:r>
                      <w:rPr>
                        <w:sz w:val="15"/>
                        <w:szCs w:val="15"/>
                      </w:rPr>
                      <w:t>68,798,212,712.8</w:t>
                    </w:r>
                    <w:r w:rsidR="006066BC">
                      <w:rPr>
                        <w:rFonts w:hint="eastAsia"/>
                        <w:sz w:val="15"/>
                        <w:szCs w:val="15"/>
                      </w:rPr>
                      <w:t>3</w:t>
                    </w:r>
                  </w:p>
                </w:tc>
              </w:tr>
              <w:tr w:rsidR="00140118" w:rsidRPr="00A72DBA" w:rsidTr="00140118">
                <w:sdt>
                  <w:sdtPr>
                    <w:rPr>
                      <w:sz w:val="15"/>
                      <w:szCs w:val="15"/>
                    </w:rPr>
                    <w:tag w:val="_PLD_d0ce9c8d97e949528b6c4dbefaebb314"/>
                    <w:id w:val="-865362348"/>
                    <w:lock w:val="sdtLocked"/>
                  </w:sdtPr>
                  <w:sdtEndPr/>
                  <w:sdtContent>
                    <w:tc>
                      <w:tcPr>
                        <w:tcW w:w="713" w:type="pct"/>
                      </w:tcPr>
                      <w:p w:rsidR="00D9633B" w:rsidRPr="00A72DBA" w:rsidRDefault="00D96BCB">
                        <w:pPr>
                          <w:rPr>
                            <w:sz w:val="15"/>
                            <w:szCs w:val="15"/>
                          </w:rPr>
                        </w:pPr>
                        <w:r w:rsidRPr="00A72DBA">
                          <w:rPr>
                            <w:sz w:val="15"/>
                            <w:szCs w:val="15"/>
                          </w:rPr>
                          <w:t>三、本</w:t>
                        </w:r>
                        <w:r w:rsidRPr="00A72DBA">
                          <w:rPr>
                            <w:rFonts w:hint="eastAsia"/>
                            <w:sz w:val="15"/>
                            <w:szCs w:val="15"/>
                          </w:rPr>
                          <w:t>期</w:t>
                        </w:r>
                        <w:r w:rsidRPr="00A72DBA">
                          <w:rPr>
                            <w:sz w:val="15"/>
                            <w:szCs w:val="15"/>
                          </w:rPr>
                          <w:t>增减变动金额（减少以“－”号填列）</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B95600">
                    <w:pPr>
                      <w:jc w:val="right"/>
                      <w:rPr>
                        <w:sz w:val="15"/>
                        <w:szCs w:val="15"/>
                      </w:rPr>
                    </w:pPr>
                    <w:r>
                      <w:rPr>
                        <w:sz w:val="15"/>
                        <w:szCs w:val="15"/>
                      </w:rPr>
                      <w:t>9,824,027.53</w:t>
                    </w:r>
                  </w:p>
                </w:tc>
                <w:tc>
                  <w:tcPr>
                    <w:tcW w:w="181" w:type="pct"/>
                  </w:tcPr>
                  <w:p w:rsidR="00D9633B" w:rsidRPr="00A72DBA" w:rsidRDefault="00D9633B">
                    <w:pPr>
                      <w:jc w:val="right"/>
                      <w:rPr>
                        <w:sz w:val="15"/>
                        <w:szCs w:val="15"/>
                      </w:rPr>
                    </w:pPr>
                  </w:p>
                </w:tc>
                <w:tc>
                  <w:tcPr>
                    <w:tcW w:w="467" w:type="pct"/>
                  </w:tcPr>
                  <w:p w:rsidR="00D9633B" w:rsidRPr="00A72DBA" w:rsidRDefault="007D3665">
                    <w:pPr>
                      <w:jc w:val="right"/>
                      <w:rPr>
                        <w:sz w:val="15"/>
                        <w:szCs w:val="15"/>
                      </w:rPr>
                    </w:pPr>
                    <w:r>
                      <w:rPr>
                        <w:sz w:val="15"/>
                        <w:szCs w:val="15"/>
                      </w:rPr>
                      <w:t>-1,195,004,023.16</w:t>
                    </w: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B95600">
                    <w:pPr>
                      <w:jc w:val="right"/>
                      <w:rPr>
                        <w:sz w:val="15"/>
                        <w:szCs w:val="15"/>
                      </w:rPr>
                    </w:pPr>
                    <w:r>
                      <w:rPr>
                        <w:sz w:val="15"/>
                        <w:szCs w:val="15"/>
                      </w:rPr>
                      <w:t>27,761,263.22</w:t>
                    </w:r>
                  </w:p>
                </w:tc>
                <w:tc>
                  <w:tcPr>
                    <w:tcW w:w="499" w:type="pct"/>
                  </w:tcPr>
                  <w:p w:rsidR="00D9633B" w:rsidRPr="00A72DBA" w:rsidRDefault="000A6392" w:rsidP="008F63C0">
                    <w:pPr>
                      <w:jc w:val="right"/>
                      <w:rPr>
                        <w:sz w:val="15"/>
                        <w:szCs w:val="15"/>
                      </w:rPr>
                    </w:pPr>
                    <w:r>
                      <w:rPr>
                        <w:sz w:val="15"/>
                        <w:szCs w:val="15"/>
                      </w:rPr>
                      <w:t>-64,157,625.7</w:t>
                    </w:r>
                    <w:r w:rsidR="008F63C0">
                      <w:rPr>
                        <w:rFonts w:hint="eastAsia"/>
                        <w:sz w:val="15"/>
                        <w:szCs w:val="15"/>
                      </w:rPr>
                      <w:t>4</w:t>
                    </w:r>
                  </w:p>
                </w:tc>
                <w:tc>
                  <w:tcPr>
                    <w:tcW w:w="472" w:type="pct"/>
                  </w:tcPr>
                  <w:p w:rsidR="00D9633B" w:rsidRPr="00A72DBA" w:rsidRDefault="00B95600" w:rsidP="00B95600">
                    <w:pPr>
                      <w:jc w:val="right"/>
                      <w:rPr>
                        <w:sz w:val="15"/>
                        <w:szCs w:val="15"/>
                      </w:rPr>
                    </w:pPr>
                    <w:r>
                      <w:rPr>
                        <w:sz w:val="15"/>
                        <w:szCs w:val="15"/>
                      </w:rPr>
                      <w:t>-1,221,576,358.15</w:t>
                    </w:r>
                  </w:p>
                </w:tc>
              </w:tr>
              <w:tr w:rsidR="00140118" w:rsidRPr="00A72DBA" w:rsidTr="00140118">
                <w:sdt>
                  <w:sdtPr>
                    <w:rPr>
                      <w:sz w:val="15"/>
                      <w:szCs w:val="15"/>
                    </w:rPr>
                    <w:tag w:val="_PLD_0db22759435a4f93bcf2287e19202014"/>
                    <w:id w:val="1379205959"/>
                    <w:lock w:val="sdtLocked"/>
                  </w:sdtPr>
                  <w:sdtEndPr/>
                  <w:sdtContent>
                    <w:tc>
                      <w:tcPr>
                        <w:tcW w:w="713" w:type="pct"/>
                      </w:tcPr>
                      <w:p w:rsidR="00D9633B" w:rsidRPr="00A72DBA" w:rsidRDefault="00D96BCB">
                        <w:pPr>
                          <w:rPr>
                            <w:sz w:val="15"/>
                            <w:szCs w:val="15"/>
                          </w:rPr>
                        </w:pPr>
                        <w:r w:rsidRPr="00A72DBA">
                          <w:rPr>
                            <w:rFonts w:hint="eastAsia"/>
                            <w:sz w:val="15"/>
                            <w:szCs w:val="15"/>
                          </w:rPr>
                          <w:t>（一）综合收益总额</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7D3665">
                    <w:pPr>
                      <w:jc w:val="right"/>
                      <w:rPr>
                        <w:sz w:val="15"/>
                        <w:szCs w:val="15"/>
                      </w:rPr>
                    </w:pPr>
                    <w:r>
                      <w:rPr>
                        <w:sz w:val="15"/>
                        <w:szCs w:val="15"/>
                      </w:rPr>
                      <w:t>-1,195,004,023.16</w:t>
                    </w: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B95600">
                    <w:pPr>
                      <w:jc w:val="right"/>
                      <w:rPr>
                        <w:sz w:val="15"/>
                        <w:szCs w:val="15"/>
                      </w:rPr>
                    </w:pPr>
                    <w:r>
                      <w:rPr>
                        <w:sz w:val="15"/>
                        <w:szCs w:val="15"/>
                      </w:rPr>
                      <w:t>2,348,121,672.96</w:t>
                    </w:r>
                  </w:p>
                </w:tc>
                <w:tc>
                  <w:tcPr>
                    <w:tcW w:w="499" w:type="pct"/>
                  </w:tcPr>
                  <w:p w:rsidR="00D9633B" w:rsidRPr="00A72DBA" w:rsidRDefault="00B95600" w:rsidP="00B95600">
                    <w:pPr>
                      <w:jc w:val="right"/>
                      <w:rPr>
                        <w:sz w:val="15"/>
                        <w:szCs w:val="15"/>
                      </w:rPr>
                    </w:pPr>
                    <w:r>
                      <w:rPr>
                        <w:sz w:val="15"/>
                        <w:szCs w:val="15"/>
                      </w:rPr>
                      <w:t>213,887,479.47</w:t>
                    </w:r>
                  </w:p>
                </w:tc>
                <w:tc>
                  <w:tcPr>
                    <w:tcW w:w="472" w:type="pct"/>
                  </w:tcPr>
                  <w:p w:rsidR="00D9633B" w:rsidRPr="00A72DBA" w:rsidRDefault="00B95600">
                    <w:pPr>
                      <w:jc w:val="right"/>
                      <w:rPr>
                        <w:sz w:val="15"/>
                        <w:szCs w:val="15"/>
                      </w:rPr>
                    </w:pPr>
                    <w:r>
                      <w:rPr>
                        <w:sz w:val="15"/>
                        <w:szCs w:val="15"/>
                      </w:rPr>
                      <w:t>1,367,005,129.27</w:t>
                    </w:r>
                  </w:p>
                </w:tc>
              </w:tr>
              <w:tr w:rsidR="00140118" w:rsidRPr="00A72DBA" w:rsidTr="00140118">
                <w:sdt>
                  <w:sdtPr>
                    <w:rPr>
                      <w:sz w:val="15"/>
                      <w:szCs w:val="15"/>
                    </w:rPr>
                    <w:tag w:val="_PLD_b53035954ee34be487333756e7a98e69"/>
                    <w:id w:val="97464198"/>
                    <w:lock w:val="sdtLocked"/>
                  </w:sdtPr>
                  <w:sdtEndPr/>
                  <w:sdtContent>
                    <w:tc>
                      <w:tcPr>
                        <w:tcW w:w="713" w:type="pct"/>
                      </w:tcPr>
                      <w:p w:rsidR="00D9633B" w:rsidRPr="00A72DBA" w:rsidRDefault="00D96BCB">
                        <w:pPr>
                          <w:rPr>
                            <w:sz w:val="15"/>
                            <w:szCs w:val="15"/>
                          </w:rPr>
                        </w:pPr>
                        <w:r w:rsidRPr="00A72DBA">
                          <w:rPr>
                            <w:sz w:val="15"/>
                            <w:szCs w:val="15"/>
                          </w:rPr>
                          <w:t>（</w:t>
                        </w:r>
                        <w:r w:rsidRPr="00A72DBA">
                          <w:rPr>
                            <w:rFonts w:hint="eastAsia"/>
                            <w:sz w:val="15"/>
                            <w:szCs w:val="15"/>
                          </w:rPr>
                          <w:t>二</w:t>
                        </w:r>
                        <w:r w:rsidRPr="00A72DBA">
                          <w:rPr>
                            <w:sz w:val="15"/>
                            <w:szCs w:val="15"/>
                          </w:rPr>
                          <w:t>）所有者投入和减少资本</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0A6392">
                    <w:pPr>
                      <w:jc w:val="right"/>
                      <w:rPr>
                        <w:sz w:val="15"/>
                        <w:szCs w:val="15"/>
                      </w:rPr>
                    </w:pPr>
                    <w:r>
                      <w:rPr>
                        <w:sz w:val="15"/>
                        <w:szCs w:val="15"/>
                      </w:rPr>
                      <w:t>17,044,500.00</w:t>
                    </w:r>
                  </w:p>
                </w:tc>
                <w:tc>
                  <w:tcPr>
                    <w:tcW w:w="472" w:type="pct"/>
                  </w:tcPr>
                  <w:p w:rsidR="00D9633B" w:rsidRPr="00A72DBA" w:rsidRDefault="000A6392">
                    <w:pPr>
                      <w:jc w:val="right"/>
                      <w:rPr>
                        <w:sz w:val="15"/>
                        <w:szCs w:val="15"/>
                      </w:rPr>
                    </w:pPr>
                    <w:r>
                      <w:rPr>
                        <w:sz w:val="15"/>
                        <w:szCs w:val="15"/>
                      </w:rPr>
                      <w:t>17,044,500.00</w:t>
                    </w:r>
                  </w:p>
                </w:tc>
              </w:tr>
              <w:tr w:rsidR="00140118" w:rsidRPr="00A72DBA" w:rsidTr="00140118">
                <w:sdt>
                  <w:sdtPr>
                    <w:rPr>
                      <w:sz w:val="15"/>
                      <w:szCs w:val="15"/>
                    </w:rPr>
                    <w:tag w:val="_PLD_268abc5f244c4164b9326a29fa9b9581"/>
                    <w:id w:val="1838578595"/>
                    <w:lock w:val="sdtLocked"/>
                  </w:sdtPr>
                  <w:sdtEndPr/>
                  <w:sdtContent>
                    <w:tc>
                      <w:tcPr>
                        <w:tcW w:w="713" w:type="pct"/>
                      </w:tcPr>
                      <w:p w:rsidR="00D9633B" w:rsidRPr="00A72DBA" w:rsidRDefault="00D96BCB">
                        <w:pPr>
                          <w:rPr>
                            <w:sz w:val="15"/>
                            <w:szCs w:val="15"/>
                          </w:rPr>
                        </w:pPr>
                        <w:r w:rsidRPr="00A72DBA">
                          <w:rPr>
                            <w:rFonts w:hint="eastAsia"/>
                            <w:sz w:val="15"/>
                            <w:szCs w:val="15"/>
                          </w:rPr>
                          <w:t>1．股东投入的普通股</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0A6392">
                    <w:pPr>
                      <w:jc w:val="right"/>
                      <w:rPr>
                        <w:sz w:val="15"/>
                        <w:szCs w:val="15"/>
                      </w:rPr>
                    </w:pPr>
                    <w:r>
                      <w:rPr>
                        <w:sz w:val="15"/>
                        <w:szCs w:val="15"/>
                      </w:rPr>
                      <w:t>17,044,500.00</w:t>
                    </w:r>
                  </w:p>
                </w:tc>
                <w:tc>
                  <w:tcPr>
                    <w:tcW w:w="472" w:type="pct"/>
                  </w:tcPr>
                  <w:p w:rsidR="00D9633B" w:rsidRPr="00A72DBA" w:rsidRDefault="000A6392">
                    <w:pPr>
                      <w:jc w:val="right"/>
                      <w:rPr>
                        <w:sz w:val="15"/>
                        <w:szCs w:val="15"/>
                      </w:rPr>
                    </w:pPr>
                    <w:r>
                      <w:rPr>
                        <w:sz w:val="15"/>
                        <w:szCs w:val="15"/>
                      </w:rPr>
                      <w:t>17,044,500.00</w:t>
                    </w:r>
                  </w:p>
                </w:tc>
              </w:tr>
              <w:tr w:rsidR="00140118" w:rsidRPr="00A72DBA" w:rsidTr="00140118">
                <w:sdt>
                  <w:sdtPr>
                    <w:rPr>
                      <w:sz w:val="15"/>
                      <w:szCs w:val="15"/>
                    </w:rPr>
                    <w:tag w:val="_PLD_bdf70fadd25c46abb653a99e247808bb"/>
                    <w:id w:val="-2082205534"/>
                    <w:lock w:val="sdtLocked"/>
                  </w:sdtPr>
                  <w:sdtEndPr/>
                  <w:sdtContent>
                    <w:tc>
                      <w:tcPr>
                        <w:tcW w:w="713" w:type="pct"/>
                      </w:tcPr>
                      <w:p w:rsidR="00D9633B" w:rsidRPr="00A72DBA" w:rsidRDefault="00D96BCB">
                        <w:pPr>
                          <w:rPr>
                            <w:sz w:val="15"/>
                            <w:szCs w:val="15"/>
                          </w:rPr>
                        </w:pPr>
                        <w:r w:rsidRPr="00A72DBA">
                          <w:rPr>
                            <w:rFonts w:hint="eastAsia"/>
                            <w:sz w:val="15"/>
                            <w:szCs w:val="15"/>
                          </w:rPr>
                          <w:t>2．其他权益工具持有者投入资本</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5df9297fc9884bd0ae8409dc07e9ccd8"/>
                    <w:id w:val="1778679934"/>
                    <w:lock w:val="sdtLocked"/>
                  </w:sdtPr>
                  <w:sdtEndPr/>
                  <w:sdtContent>
                    <w:tc>
                      <w:tcPr>
                        <w:tcW w:w="713" w:type="pct"/>
                      </w:tcPr>
                      <w:p w:rsidR="00D9633B" w:rsidRPr="00A72DBA" w:rsidRDefault="00D96BCB">
                        <w:pPr>
                          <w:rPr>
                            <w:sz w:val="15"/>
                            <w:szCs w:val="15"/>
                          </w:rPr>
                        </w:pPr>
                        <w:r w:rsidRPr="00A72DBA">
                          <w:rPr>
                            <w:rFonts w:hint="eastAsia"/>
                            <w:sz w:val="15"/>
                            <w:szCs w:val="15"/>
                          </w:rPr>
                          <w:t>3</w:t>
                        </w:r>
                        <w:r w:rsidRPr="00A72DBA">
                          <w:rPr>
                            <w:sz w:val="15"/>
                            <w:szCs w:val="15"/>
                          </w:rPr>
                          <w:t>．股份支付计入所有者权益的金额</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7D3665" w:rsidTr="00140118">
                <w:sdt>
                  <w:sdtPr>
                    <w:rPr>
                      <w:sz w:val="15"/>
                      <w:szCs w:val="15"/>
                    </w:rPr>
                    <w:tag w:val="_PLD_86f6167cc6054dff80873e0d9f31f7b3"/>
                    <w:id w:val="-808166868"/>
                    <w:lock w:val="sdtLocked"/>
                  </w:sdtPr>
                  <w:sdtEndPr/>
                  <w:sdtContent>
                    <w:tc>
                      <w:tcPr>
                        <w:tcW w:w="713" w:type="pct"/>
                      </w:tcPr>
                      <w:p w:rsidR="00D9633B" w:rsidRPr="007D3665" w:rsidRDefault="00D96BCB">
                        <w:pPr>
                          <w:rPr>
                            <w:sz w:val="15"/>
                            <w:szCs w:val="15"/>
                          </w:rPr>
                        </w:pPr>
                        <w:r w:rsidRPr="007D3665">
                          <w:rPr>
                            <w:rFonts w:hint="eastAsia"/>
                            <w:sz w:val="15"/>
                            <w:szCs w:val="15"/>
                          </w:rPr>
                          <w:t>4</w:t>
                        </w:r>
                        <w:r w:rsidRPr="007D3665">
                          <w:rPr>
                            <w:sz w:val="15"/>
                            <w:szCs w:val="15"/>
                          </w:rPr>
                          <w:t>．其他</w:t>
                        </w:r>
                      </w:p>
                    </w:tc>
                  </w:sdtContent>
                </w:sdt>
                <w:tc>
                  <w:tcPr>
                    <w:tcW w:w="496" w:type="pct"/>
                  </w:tcPr>
                  <w:p w:rsidR="00D9633B" w:rsidRPr="007D3665" w:rsidRDefault="00D9633B">
                    <w:pPr>
                      <w:jc w:val="right"/>
                      <w:rPr>
                        <w:sz w:val="15"/>
                        <w:szCs w:val="15"/>
                      </w:rPr>
                    </w:pPr>
                  </w:p>
                </w:tc>
                <w:tc>
                  <w:tcPr>
                    <w:tcW w:w="134" w:type="pct"/>
                  </w:tcPr>
                  <w:p w:rsidR="00D9633B" w:rsidRPr="007D3665" w:rsidRDefault="00D9633B">
                    <w:pPr>
                      <w:jc w:val="right"/>
                      <w:rPr>
                        <w:sz w:val="15"/>
                        <w:szCs w:val="15"/>
                      </w:rPr>
                    </w:pPr>
                  </w:p>
                </w:tc>
                <w:tc>
                  <w:tcPr>
                    <w:tcW w:w="135" w:type="pct"/>
                  </w:tcPr>
                  <w:p w:rsidR="00D9633B" w:rsidRPr="007D3665" w:rsidRDefault="00D9633B">
                    <w:pPr>
                      <w:jc w:val="right"/>
                      <w:rPr>
                        <w:sz w:val="15"/>
                        <w:szCs w:val="15"/>
                      </w:rPr>
                    </w:pPr>
                  </w:p>
                </w:tc>
                <w:tc>
                  <w:tcPr>
                    <w:tcW w:w="136" w:type="pct"/>
                  </w:tcPr>
                  <w:p w:rsidR="00D9633B" w:rsidRPr="007D3665" w:rsidRDefault="00D9633B">
                    <w:pPr>
                      <w:jc w:val="right"/>
                      <w:rPr>
                        <w:sz w:val="15"/>
                        <w:szCs w:val="15"/>
                      </w:rPr>
                    </w:pPr>
                  </w:p>
                </w:tc>
                <w:tc>
                  <w:tcPr>
                    <w:tcW w:w="496" w:type="pct"/>
                  </w:tcPr>
                  <w:p w:rsidR="00D9633B" w:rsidRPr="007D3665" w:rsidRDefault="00D9633B">
                    <w:pPr>
                      <w:jc w:val="right"/>
                      <w:rPr>
                        <w:sz w:val="15"/>
                        <w:szCs w:val="15"/>
                      </w:rPr>
                    </w:pPr>
                  </w:p>
                </w:tc>
                <w:tc>
                  <w:tcPr>
                    <w:tcW w:w="181" w:type="pct"/>
                  </w:tcPr>
                  <w:p w:rsidR="00D9633B" w:rsidRPr="007D3665" w:rsidRDefault="00D9633B">
                    <w:pPr>
                      <w:jc w:val="right"/>
                      <w:rPr>
                        <w:sz w:val="15"/>
                        <w:szCs w:val="15"/>
                      </w:rPr>
                    </w:pPr>
                  </w:p>
                </w:tc>
                <w:tc>
                  <w:tcPr>
                    <w:tcW w:w="467" w:type="pct"/>
                  </w:tcPr>
                  <w:p w:rsidR="00D9633B" w:rsidRPr="007D3665" w:rsidRDefault="00D9633B">
                    <w:pPr>
                      <w:jc w:val="right"/>
                      <w:rPr>
                        <w:sz w:val="15"/>
                        <w:szCs w:val="15"/>
                      </w:rPr>
                    </w:pPr>
                  </w:p>
                </w:tc>
                <w:tc>
                  <w:tcPr>
                    <w:tcW w:w="136" w:type="pct"/>
                  </w:tcPr>
                  <w:p w:rsidR="00D9633B" w:rsidRPr="007D3665" w:rsidRDefault="00D9633B">
                    <w:pPr>
                      <w:jc w:val="right"/>
                      <w:rPr>
                        <w:sz w:val="15"/>
                        <w:szCs w:val="15"/>
                      </w:rPr>
                    </w:pPr>
                  </w:p>
                </w:tc>
                <w:tc>
                  <w:tcPr>
                    <w:tcW w:w="454" w:type="pct"/>
                  </w:tcPr>
                  <w:p w:rsidR="00D9633B" w:rsidRPr="007D3665" w:rsidRDefault="00D9633B">
                    <w:pPr>
                      <w:jc w:val="right"/>
                      <w:rPr>
                        <w:sz w:val="15"/>
                        <w:szCs w:val="15"/>
                      </w:rPr>
                    </w:pPr>
                  </w:p>
                </w:tc>
                <w:tc>
                  <w:tcPr>
                    <w:tcW w:w="182" w:type="pct"/>
                  </w:tcPr>
                  <w:p w:rsidR="00D9633B" w:rsidRPr="007D3665" w:rsidRDefault="00D9633B">
                    <w:pPr>
                      <w:jc w:val="right"/>
                      <w:rPr>
                        <w:sz w:val="15"/>
                        <w:szCs w:val="15"/>
                      </w:rPr>
                    </w:pPr>
                  </w:p>
                </w:tc>
                <w:tc>
                  <w:tcPr>
                    <w:tcW w:w="499" w:type="pct"/>
                  </w:tcPr>
                  <w:p w:rsidR="00D9633B" w:rsidRPr="007D3665" w:rsidRDefault="00D9633B">
                    <w:pPr>
                      <w:jc w:val="right"/>
                      <w:rPr>
                        <w:sz w:val="15"/>
                        <w:szCs w:val="15"/>
                      </w:rPr>
                    </w:pPr>
                  </w:p>
                </w:tc>
                <w:tc>
                  <w:tcPr>
                    <w:tcW w:w="499" w:type="pct"/>
                  </w:tcPr>
                  <w:p w:rsidR="00D9633B" w:rsidRPr="007D3665" w:rsidRDefault="00D9633B">
                    <w:pPr>
                      <w:jc w:val="right"/>
                      <w:rPr>
                        <w:sz w:val="15"/>
                        <w:szCs w:val="15"/>
                      </w:rPr>
                    </w:pPr>
                  </w:p>
                </w:tc>
                <w:tc>
                  <w:tcPr>
                    <w:tcW w:w="472" w:type="pct"/>
                  </w:tcPr>
                  <w:p w:rsidR="00D9633B" w:rsidRPr="007D3665" w:rsidRDefault="00D9633B">
                    <w:pPr>
                      <w:jc w:val="right"/>
                      <w:rPr>
                        <w:sz w:val="15"/>
                        <w:szCs w:val="15"/>
                      </w:rPr>
                    </w:pPr>
                  </w:p>
                </w:tc>
              </w:tr>
              <w:tr w:rsidR="00140118" w:rsidRPr="00A72DBA" w:rsidTr="00140118">
                <w:sdt>
                  <w:sdtPr>
                    <w:rPr>
                      <w:sz w:val="15"/>
                      <w:szCs w:val="15"/>
                    </w:rPr>
                    <w:tag w:val="_PLD_bf97a1ac72594ac8874e44c97dd1a6a5"/>
                    <w:id w:val="-1285873865"/>
                    <w:lock w:val="sdtLocked"/>
                  </w:sdtPr>
                  <w:sdtEndPr/>
                  <w:sdtContent>
                    <w:tc>
                      <w:tcPr>
                        <w:tcW w:w="713" w:type="pct"/>
                      </w:tcPr>
                      <w:p w:rsidR="00D9633B" w:rsidRPr="00A72DBA" w:rsidRDefault="00D96BCB">
                        <w:pPr>
                          <w:rPr>
                            <w:sz w:val="15"/>
                            <w:szCs w:val="15"/>
                          </w:rPr>
                        </w:pPr>
                        <w:r w:rsidRPr="00A72DBA">
                          <w:rPr>
                            <w:sz w:val="15"/>
                            <w:szCs w:val="15"/>
                          </w:rPr>
                          <w:t>（</w:t>
                        </w:r>
                        <w:r w:rsidRPr="00A72DBA">
                          <w:rPr>
                            <w:rFonts w:hint="eastAsia"/>
                            <w:sz w:val="15"/>
                            <w:szCs w:val="15"/>
                          </w:rPr>
                          <w:t>三</w:t>
                        </w:r>
                        <w:r w:rsidRPr="00A72DBA">
                          <w:rPr>
                            <w:sz w:val="15"/>
                            <w:szCs w:val="15"/>
                          </w:rPr>
                          <w:t>）利润分配</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9F6716">
                    <w:pPr>
                      <w:jc w:val="right"/>
                      <w:rPr>
                        <w:sz w:val="15"/>
                        <w:szCs w:val="15"/>
                      </w:rPr>
                    </w:pPr>
                    <w:r>
                      <w:rPr>
                        <w:sz w:val="15"/>
                        <w:szCs w:val="15"/>
                      </w:rPr>
                      <w:t>-2,312,117,297.96</w:t>
                    </w:r>
                  </w:p>
                </w:tc>
                <w:tc>
                  <w:tcPr>
                    <w:tcW w:w="499" w:type="pct"/>
                  </w:tcPr>
                  <w:p w:rsidR="00D9633B" w:rsidRPr="00A72DBA" w:rsidRDefault="000A6392">
                    <w:pPr>
                      <w:jc w:val="right"/>
                      <w:rPr>
                        <w:sz w:val="15"/>
                        <w:szCs w:val="15"/>
                      </w:rPr>
                    </w:pPr>
                    <w:r>
                      <w:rPr>
                        <w:sz w:val="15"/>
                        <w:szCs w:val="15"/>
                      </w:rPr>
                      <w:t>-295,089,605.21</w:t>
                    </w:r>
                  </w:p>
                </w:tc>
                <w:tc>
                  <w:tcPr>
                    <w:tcW w:w="472" w:type="pct"/>
                  </w:tcPr>
                  <w:p w:rsidR="00D9633B" w:rsidRPr="00A72DBA" w:rsidRDefault="000A6392">
                    <w:pPr>
                      <w:jc w:val="right"/>
                      <w:rPr>
                        <w:sz w:val="15"/>
                        <w:szCs w:val="15"/>
                      </w:rPr>
                    </w:pPr>
                    <w:r>
                      <w:rPr>
                        <w:sz w:val="15"/>
                        <w:szCs w:val="15"/>
                      </w:rPr>
                      <w:t>-2,607,206,903.17</w:t>
                    </w:r>
                  </w:p>
                </w:tc>
              </w:tr>
              <w:tr w:rsidR="00140118" w:rsidRPr="00A72DBA" w:rsidTr="00140118">
                <w:sdt>
                  <w:sdtPr>
                    <w:rPr>
                      <w:sz w:val="15"/>
                      <w:szCs w:val="15"/>
                    </w:rPr>
                    <w:tag w:val="_PLD_ccad76630eea4f41b08523166b2b3e2a"/>
                    <w:id w:val="-933588548"/>
                    <w:lock w:val="sdtLocked"/>
                  </w:sdtPr>
                  <w:sdtEndPr/>
                  <w:sdtContent>
                    <w:tc>
                      <w:tcPr>
                        <w:tcW w:w="713" w:type="pct"/>
                      </w:tcPr>
                      <w:p w:rsidR="00D9633B" w:rsidRPr="00A72DBA" w:rsidRDefault="00D96BCB">
                        <w:pPr>
                          <w:rPr>
                            <w:sz w:val="15"/>
                            <w:szCs w:val="15"/>
                          </w:rPr>
                        </w:pPr>
                        <w:r w:rsidRPr="00A72DBA">
                          <w:rPr>
                            <w:sz w:val="15"/>
                            <w:szCs w:val="15"/>
                          </w:rPr>
                          <w:t>1．提取盈余公积</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0442bf963ca546bb84bcd46bc6ed5402"/>
                    <w:id w:val="1145624737"/>
                    <w:lock w:val="sdtLocked"/>
                  </w:sdtPr>
                  <w:sdtEndPr/>
                  <w:sdtContent>
                    <w:tc>
                      <w:tcPr>
                        <w:tcW w:w="713" w:type="pct"/>
                      </w:tcPr>
                      <w:p w:rsidR="00D9633B" w:rsidRPr="00A72DBA" w:rsidRDefault="00D96BCB">
                        <w:pPr>
                          <w:rPr>
                            <w:sz w:val="15"/>
                            <w:szCs w:val="15"/>
                          </w:rPr>
                        </w:pPr>
                        <w:r w:rsidRPr="00A72DBA">
                          <w:rPr>
                            <w:sz w:val="15"/>
                            <w:szCs w:val="15"/>
                          </w:rPr>
                          <w:t>2．提取一般风险准备</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948894b8bb2e4f518b506525f6c352cf"/>
                    <w:id w:val="338897949"/>
                    <w:lock w:val="sdtLocked"/>
                  </w:sdtPr>
                  <w:sdtEndPr/>
                  <w:sdtContent>
                    <w:tc>
                      <w:tcPr>
                        <w:tcW w:w="713" w:type="pct"/>
                      </w:tcPr>
                      <w:p w:rsidR="00D9633B" w:rsidRPr="00A72DBA" w:rsidRDefault="00D96BCB">
                        <w:pPr>
                          <w:rPr>
                            <w:sz w:val="15"/>
                            <w:szCs w:val="15"/>
                          </w:rPr>
                        </w:pPr>
                        <w:r w:rsidRPr="00A72DBA">
                          <w:rPr>
                            <w:sz w:val="15"/>
                            <w:szCs w:val="15"/>
                          </w:rPr>
                          <w:t>3．对所有者（或股东）的分配</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9F6716">
                    <w:pPr>
                      <w:jc w:val="right"/>
                      <w:rPr>
                        <w:sz w:val="15"/>
                        <w:szCs w:val="15"/>
                      </w:rPr>
                    </w:pPr>
                    <w:r>
                      <w:rPr>
                        <w:sz w:val="15"/>
                        <w:szCs w:val="15"/>
                      </w:rPr>
                      <w:t>-2,312,117,297.96</w:t>
                    </w:r>
                  </w:p>
                </w:tc>
                <w:tc>
                  <w:tcPr>
                    <w:tcW w:w="499" w:type="pct"/>
                  </w:tcPr>
                  <w:p w:rsidR="00D9633B" w:rsidRPr="00A72DBA" w:rsidRDefault="000A6392">
                    <w:pPr>
                      <w:jc w:val="right"/>
                      <w:rPr>
                        <w:sz w:val="15"/>
                        <w:szCs w:val="15"/>
                      </w:rPr>
                    </w:pPr>
                    <w:r>
                      <w:rPr>
                        <w:sz w:val="15"/>
                        <w:szCs w:val="15"/>
                      </w:rPr>
                      <w:t>-295,089,605.21</w:t>
                    </w:r>
                  </w:p>
                </w:tc>
                <w:tc>
                  <w:tcPr>
                    <w:tcW w:w="472" w:type="pct"/>
                  </w:tcPr>
                  <w:p w:rsidR="00D9633B" w:rsidRPr="00A72DBA" w:rsidRDefault="006449F0">
                    <w:pPr>
                      <w:jc w:val="right"/>
                      <w:rPr>
                        <w:sz w:val="15"/>
                        <w:szCs w:val="15"/>
                      </w:rPr>
                    </w:pPr>
                    <w:r>
                      <w:rPr>
                        <w:sz w:val="15"/>
                        <w:szCs w:val="15"/>
                      </w:rPr>
                      <w:t>-2,607,206,903.17</w:t>
                    </w:r>
                  </w:p>
                </w:tc>
              </w:tr>
              <w:tr w:rsidR="00140118" w:rsidRPr="00A72DBA" w:rsidTr="00140118">
                <w:sdt>
                  <w:sdtPr>
                    <w:rPr>
                      <w:sz w:val="15"/>
                      <w:szCs w:val="15"/>
                    </w:rPr>
                    <w:tag w:val="_PLD_4eb91c10663b4a7a9c975911e5387829"/>
                    <w:id w:val="-1561242657"/>
                    <w:lock w:val="sdtLocked"/>
                  </w:sdtPr>
                  <w:sdtEndPr/>
                  <w:sdtContent>
                    <w:tc>
                      <w:tcPr>
                        <w:tcW w:w="713" w:type="pct"/>
                      </w:tcPr>
                      <w:p w:rsidR="00D9633B" w:rsidRPr="00A72DBA" w:rsidRDefault="00D96BCB">
                        <w:pPr>
                          <w:rPr>
                            <w:sz w:val="15"/>
                            <w:szCs w:val="15"/>
                          </w:rPr>
                        </w:pPr>
                        <w:r w:rsidRPr="00A72DBA">
                          <w:rPr>
                            <w:sz w:val="15"/>
                            <w:szCs w:val="15"/>
                          </w:rPr>
                          <w:t>4．其他</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65bda15b87bb4a319d5bc6014e95da56"/>
                    <w:id w:val="-542908168"/>
                    <w:lock w:val="sdtLocked"/>
                  </w:sdtPr>
                  <w:sdtEndPr/>
                  <w:sdtContent>
                    <w:tc>
                      <w:tcPr>
                        <w:tcW w:w="713" w:type="pct"/>
                      </w:tcPr>
                      <w:p w:rsidR="00D9633B" w:rsidRPr="00A72DBA" w:rsidRDefault="00D96BCB">
                        <w:pPr>
                          <w:rPr>
                            <w:sz w:val="15"/>
                            <w:szCs w:val="15"/>
                          </w:rPr>
                        </w:pPr>
                        <w:r w:rsidRPr="00A72DBA">
                          <w:rPr>
                            <w:sz w:val="15"/>
                            <w:szCs w:val="15"/>
                          </w:rPr>
                          <w:t>（</w:t>
                        </w:r>
                        <w:r w:rsidRPr="00A72DBA">
                          <w:rPr>
                            <w:rFonts w:hint="eastAsia"/>
                            <w:sz w:val="15"/>
                            <w:szCs w:val="15"/>
                          </w:rPr>
                          <w:t>四</w:t>
                        </w:r>
                        <w:r w:rsidRPr="00A72DBA">
                          <w:rPr>
                            <w:sz w:val="15"/>
                            <w:szCs w:val="15"/>
                          </w:rPr>
                          <w:t>）所有者权益内部结转</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fa61fb02fbe64123b48bdadba8732890"/>
                    <w:id w:val="-173965812"/>
                    <w:lock w:val="sdtLocked"/>
                  </w:sdtPr>
                  <w:sdtEndPr/>
                  <w:sdtContent>
                    <w:tc>
                      <w:tcPr>
                        <w:tcW w:w="713" w:type="pct"/>
                      </w:tcPr>
                      <w:p w:rsidR="00D9633B" w:rsidRPr="00A72DBA" w:rsidRDefault="00D96BCB">
                        <w:pPr>
                          <w:rPr>
                            <w:sz w:val="15"/>
                            <w:szCs w:val="15"/>
                          </w:rPr>
                        </w:pPr>
                        <w:r w:rsidRPr="00A72DBA">
                          <w:rPr>
                            <w:sz w:val="15"/>
                            <w:szCs w:val="15"/>
                          </w:rPr>
                          <w:t>1．资本公积转增资本（或股本）</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fde8bcad5a55490faeba452aed963406"/>
                    <w:id w:val="-541746117"/>
                    <w:lock w:val="sdtLocked"/>
                  </w:sdtPr>
                  <w:sdtEndPr/>
                  <w:sdtContent>
                    <w:tc>
                      <w:tcPr>
                        <w:tcW w:w="713" w:type="pct"/>
                      </w:tcPr>
                      <w:p w:rsidR="00D9633B" w:rsidRPr="00A72DBA" w:rsidRDefault="00D96BCB">
                        <w:pPr>
                          <w:rPr>
                            <w:sz w:val="15"/>
                            <w:szCs w:val="15"/>
                          </w:rPr>
                        </w:pPr>
                        <w:r w:rsidRPr="00A72DBA">
                          <w:rPr>
                            <w:sz w:val="15"/>
                            <w:szCs w:val="15"/>
                          </w:rPr>
                          <w:t>2．盈余公积转增资本（或股本）</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b2a3947a8973401f8c766408e9ebb31f"/>
                    <w:id w:val="-669722389"/>
                    <w:lock w:val="sdtLocked"/>
                  </w:sdtPr>
                  <w:sdtEndPr/>
                  <w:sdtContent>
                    <w:tc>
                      <w:tcPr>
                        <w:tcW w:w="713" w:type="pct"/>
                      </w:tcPr>
                      <w:p w:rsidR="00D9633B" w:rsidRPr="00A72DBA" w:rsidRDefault="00D96BCB">
                        <w:pPr>
                          <w:rPr>
                            <w:sz w:val="15"/>
                            <w:szCs w:val="15"/>
                          </w:rPr>
                        </w:pPr>
                        <w:r w:rsidRPr="00A72DBA">
                          <w:rPr>
                            <w:sz w:val="15"/>
                            <w:szCs w:val="15"/>
                          </w:rPr>
                          <w:t>3．盈余公积弥补亏损</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58e00aec21e54fe2a9cf756f78b8e8fa"/>
                    <w:id w:val="654726874"/>
                    <w:lock w:val="sdtLocked"/>
                  </w:sdtPr>
                  <w:sdtEndPr/>
                  <w:sdtContent>
                    <w:tc>
                      <w:tcPr>
                        <w:tcW w:w="713" w:type="pct"/>
                      </w:tcPr>
                      <w:p w:rsidR="00D9633B" w:rsidRPr="00A72DBA" w:rsidRDefault="00D96BCB">
                        <w:pPr>
                          <w:rPr>
                            <w:sz w:val="15"/>
                            <w:szCs w:val="15"/>
                          </w:rPr>
                        </w:pPr>
                        <w:r w:rsidRPr="00A72DBA">
                          <w:rPr>
                            <w:sz w:val="15"/>
                            <w:szCs w:val="15"/>
                          </w:rPr>
                          <w:t>4．其他</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c3072deac7924cf982ae3c9554acb763"/>
                    <w:id w:val="910195139"/>
                    <w:lock w:val="sdtLocked"/>
                  </w:sdtPr>
                  <w:sdtEndPr/>
                  <w:sdtContent>
                    <w:tc>
                      <w:tcPr>
                        <w:tcW w:w="713" w:type="pct"/>
                      </w:tcPr>
                      <w:p w:rsidR="00D9633B" w:rsidRPr="00A72DBA" w:rsidRDefault="00D96BCB">
                        <w:pPr>
                          <w:rPr>
                            <w:sz w:val="15"/>
                            <w:szCs w:val="15"/>
                          </w:rPr>
                        </w:pPr>
                        <w:r w:rsidRPr="00A72DBA">
                          <w:rPr>
                            <w:rFonts w:hint="eastAsia"/>
                            <w:sz w:val="15"/>
                            <w:szCs w:val="15"/>
                          </w:rPr>
                          <w:t>（五）专项储备</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fae6ed43bfa04f1c85dad0dcee575c91"/>
                    <w:id w:val="-2052606823"/>
                    <w:lock w:val="sdtLocked"/>
                  </w:sdtPr>
                  <w:sdtEndPr/>
                  <w:sdtContent>
                    <w:tc>
                      <w:tcPr>
                        <w:tcW w:w="713" w:type="pct"/>
                      </w:tcPr>
                      <w:p w:rsidR="00D9633B" w:rsidRPr="00A72DBA" w:rsidRDefault="00D96BCB">
                        <w:pPr>
                          <w:rPr>
                            <w:sz w:val="15"/>
                            <w:szCs w:val="15"/>
                          </w:rPr>
                        </w:pPr>
                        <w:r w:rsidRPr="00A72DBA">
                          <w:rPr>
                            <w:rFonts w:hint="eastAsia"/>
                            <w:sz w:val="15"/>
                            <w:szCs w:val="15"/>
                          </w:rPr>
                          <w:t>1．本期提取</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6b813a8db3ce44bebc9ec2b7e9fea91f"/>
                    <w:id w:val="-1446374844"/>
                    <w:lock w:val="sdtLocked"/>
                  </w:sdtPr>
                  <w:sdtEndPr/>
                  <w:sdtContent>
                    <w:tc>
                      <w:tcPr>
                        <w:tcW w:w="713" w:type="pct"/>
                      </w:tcPr>
                      <w:p w:rsidR="00D9633B" w:rsidRPr="00A72DBA" w:rsidRDefault="00D96BCB">
                        <w:pPr>
                          <w:rPr>
                            <w:sz w:val="15"/>
                            <w:szCs w:val="15"/>
                          </w:rPr>
                        </w:pPr>
                        <w:r w:rsidRPr="00A72DBA">
                          <w:rPr>
                            <w:rFonts w:hint="eastAsia"/>
                            <w:sz w:val="15"/>
                            <w:szCs w:val="15"/>
                          </w:rPr>
                          <w:t>2．本期使用</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D9633B">
                    <w:pPr>
                      <w:jc w:val="right"/>
                      <w:rPr>
                        <w:sz w:val="15"/>
                        <w:szCs w:val="15"/>
                      </w:rPr>
                    </w:pP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99" w:type="pct"/>
                  </w:tcPr>
                  <w:p w:rsidR="00D9633B" w:rsidRPr="00A72DBA" w:rsidRDefault="00D9633B">
                    <w:pPr>
                      <w:jc w:val="right"/>
                      <w:rPr>
                        <w:sz w:val="15"/>
                        <w:szCs w:val="15"/>
                      </w:rPr>
                    </w:pPr>
                  </w:p>
                </w:tc>
                <w:tc>
                  <w:tcPr>
                    <w:tcW w:w="472" w:type="pct"/>
                  </w:tcPr>
                  <w:p w:rsidR="00D9633B" w:rsidRPr="00A72DBA" w:rsidRDefault="00D9633B">
                    <w:pPr>
                      <w:jc w:val="right"/>
                      <w:rPr>
                        <w:sz w:val="15"/>
                        <w:szCs w:val="15"/>
                      </w:rPr>
                    </w:pPr>
                  </w:p>
                </w:tc>
              </w:tr>
              <w:tr w:rsidR="00140118" w:rsidRPr="00A72DBA" w:rsidTr="00140118">
                <w:sdt>
                  <w:sdtPr>
                    <w:rPr>
                      <w:sz w:val="15"/>
                      <w:szCs w:val="15"/>
                    </w:rPr>
                    <w:tag w:val="_PLD_df8d47f4d38a4459accd1d6993c7c6c7"/>
                    <w:id w:val="112490153"/>
                    <w:lock w:val="sdtLocked"/>
                  </w:sdtPr>
                  <w:sdtEndPr/>
                  <w:sdtContent>
                    <w:tc>
                      <w:tcPr>
                        <w:tcW w:w="713" w:type="pct"/>
                      </w:tcPr>
                      <w:p w:rsidR="00D9633B" w:rsidRPr="00A72DBA" w:rsidRDefault="00D96BCB">
                        <w:pPr>
                          <w:rPr>
                            <w:sz w:val="15"/>
                            <w:szCs w:val="15"/>
                          </w:rPr>
                        </w:pPr>
                        <w:r w:rsidRPr="00A72DBA">
                          <w:rPr>
                            <w:rFonts w:hint="eastAsia"/>
                            <w:sz w:val="15"/>
                            <w:szCs w:val="15"/>
                          </w:rPr>
                          <w:t>（六）其他</w:t>
                        </w:r>
                      </w:p>
                    </w:tc>
                  </w:sdtContent>
                </w:sdt>
                <w:tc>
                  <w:tcPr>
                    <w:tcW w:w="496" w:type="pct"/>
                  </w:tcPr>
                  <w:p w:rsidR="00D9633B" w:rsidRPr="00A72DBA" w:rsidRDefault="00D9633B">
                    <w:pPr>
                      <w:jc w:val="right"/>
                      <w:rPr>
                        <w:sz w:val="15"/>
                        <w:szCs w:val="15"/>
                      </w:rPr>
                    </w:pP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7D3665">
                    <w:pPr>
                      <w:jc w:val="right"/>
                      <w:rPr>
                        <w:sz w:val="15"/>
                        <w:szCs w:val="15"/>
                      </w:rPr>
                    </w:pPr>
                    <w:r>
                      <w:rPr>
                        <w:sz w:val="15"/>
                        <w:szCs w:val="15"/>
                      </w:rPr>
                      <w:t>9,824,027.53</w:t>
                    </w:r>
                  </w:p>
                </w:tc>
                <w:tc>
                  <w:tcPr>
                    <w:tcW w:w="181" w:type="pct"/>
                  </w:tcPr>
                  <w:p w:rsidR="00D9633B" w:rsidRPr="00A72DBA" w:rsidRDefault="00D9633B">
                    <w:pPr>
                      <w:jc w:val="right"/>
                      <w:rPr>
                        <w:sz w:val="15"/>
                        <w:szCs w:val="15"/>
                      </w:rPr>
                    </w:pPr>
                  </w:p>
                </w:tc>
                <w:tc>
                  <w:tcPr>
                    <w:tcW w:w="467"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54" w:type="pct"/>
                  </w:tcPr>
                  <w:p w:rsidR="00D9633B" w:rsidRPr="00A72DBA" w:rsidRDefault="00D9633B">
                    <w:pPr>
                      <w:jc w:val="right"/>
                      <w:rPr>
                        <w:sz w:val="15"/>
                        <w:szCs w:val="15"/>
                      </w:rPr>
                    </w:pPr>
                  </w:p>
                </w:tc>
                <w:tc>
                  <w:tcPr>
                    <w:tcW w:w="182" w:type="pct"/>
                  </w:tcPr>
                  <w:p w:rsidR="00D9633B" w:rsidRPr="00A72DBA" w:rsidRDefault="00D9633B">
                    <w:pPr>
                      <w:jc w:val="right"/>
                      <w:rPr>
                        <w:sz w:val="15"/>
                        <w:szCs w:val="15"/>
                      </w:rPr>
                    </w:pPr>
                  </w:p>
                </w:tc>
                <w:tc>
                  <w:tcPr>
                    <w:tcW w:w="499" w:type="pct"/>
                  </w:tcPr>
                  <w:p w:rsidR="00D9633B" w:rsidRPr="00A72DBA" w:rsidRDefault="00B95600">
                    <w:pPr>
                      <w:jc w:val="right"/>
                      <w:rPr>
                        <w:sz w:val="15"/>
                        <w:szCs w:val="15"/>
                      </w:rPr>
                    </w:pPr>
                    <w:r>
                      <w:rPr>
                        <w:sz w:val="15"/>
                        <w:szCs w:val="15"/>
                      </w:rPr>
                      <w:t>-8,243,111.78</w:t>
                    </w:r>
                  </w:p>
                </w:tc>
                <w:tc>
                  <w:tcPr>
                    <w:tcW w:w="499" w:type="pct"/>
                  </w:tcPr>
                  <w:p w:rsidR="00D9633B" w:rsidRPr="00A72DBA" w:rsidRDefault="00D9633B">
                    <w:pPr>
                      <w:jc w:val="right"/>
                      <w:rPr>
                        <w:sz w:val="15"/>
                        <w:szCs w:val="15"/>
                      </w:rPr>
                    </w:pPr>
                  </w:p>
                </w:tc>
                <w:tc>
                  <w:tcPr>
                    <w:tcW w:w="472" w:type="pct"/>
                  </w:tcPr>
                  <w:p w:rsidR="00D9633B" w:rsidRPr="00A72DBA" w:rsidRDefault="00B95600">
                    <w:pPr>
                      <w:jc w:val="right"/>
                      <w:rPr>
                        <w:sz w:val="15"/>
                        <w:szCs w:val="15"/>
                      </w:rPr>
                    </w:pPr>
                    <w:r>
                      <w:rPr>
                        <w:sz w:val="15"/>
                        <w:szCs w:val="15"/>
                      </w:rPr>
                      <w:t>1,580,915.75</w:t>
                    </w:r>
                  </w:p>
                </w:tc>
              </w:tr>
              <w:tr w:rsidR="00140118" w:rsidRPr="00A72DBA" w:rsidTr="00140118">
                <w:sdt>
                  <w:sdtPr>
                    <w:rPr>
                      <w:sz w:val="15"/>
                      <w:szCs w:val="15"/>
                    </w:rPr>
                    <w:tag w:val="_PLD_e9cfa36edbbe454db605d6c26cf8c7b2"/>
                    <w:id w:val="-1970655503"/>
                    <w:lock w:val="sdtLocked"/>
                  </w:sdtPr>
                  <w:sdtEndPr/>
                  <w:sdtContent>
                    <w:tc>
                      <w:tcPr>
                        <w:tcW w:w="713" w:type="pct"/>
                      </w:tcPr>
                      <w:p w:rsidR="00D9633B" w:rsidRPr="00A72DBA" w:rsidRDefault="00D96BCB">
                        <w:pPr>
                          <w:rPr>
                            <w:sz w:val="15"/>
                            <w:szCs w:val="15"/>
                          </w:rPr>
                        </w:pPr>
                        <w:r w:rsidRPr="00A72DBA">
                          <w:rPr>
                            <w:sz w:val="15"/>
                            <w:szCs w:val="15"/>
                          </w:rPr>
                          <w:t>四、本期期末余额</w:t>
                        </w:r>
                      </w:p>
                    </w:tc>
                  </w:sdtContent>
                </w:sdt>
                <w:tc>
                  <w:tcPr>
                    <w:tcW w:w="496" w:type="pct"/>
                  </w:tcPr>
                  <w:p w:rsidR="00D9633B" w:rsidRPr="00A72DBA" w:rsidRDefault="007D3665">
                    <w:pPr>
                      <w:jc w:val="right"/>
                      <w:rPr>
                        <w:sz w:val="15"/>
                        <w:szCs w:val="15"/>
                      </w:rPr>
                    </w:pPr>
                    <w:r>
                      <w:rPr>
                        <w:sz w:val="15"/>
                        <w:szCs w:val="15"/>
                      </w:rPr>
                      <w:t>13,600,689,988.00</w:t>
                    </w:r>
                  </w:p>
                </w:tc>
                <w:tc>
                  <w:tcPr>
                    <w:tcW w:w="134" w:type="pct"/>
                  </w:tcPr>
                  <w:p w:rsidR="00D9633B" w:rsidRPr="00A72DBA" w:rsidRDefault="00D9633B">
                    <w:pPr>
                      <w:jc w:val="right"/>
                      <w:rPr>
                        <w:sz w:val="15"/>
                        <w:szCs w:val="15"/>
                      </w:rPr>
                    </w:pPr>
                  </w:p>
                </w:tc>
                <w:tc>
                  <w:tcPr>
                    <w:tcW w:w="135" w:type="pct"/>
                  </w:tcPr>
                  <w:p w:rsidR="00D9633B" w:rsidRPr="00A72DBA" w:rsidRDefault="00D9633B">
                    <w:pPr>
                      <w:jc w:val="right"/>
                      <w:rPr>
                        <w:sz w:val="15"/>
                        <w:szCs w:val="15"/>
                      </w:rPr>
                    </w:pPr>
                  </w:p>
                </w:tc>
                <w:tc>
                  <w:tcPr>
                    <w:tcW w:w="136" w:type="pct"/>
                  </w:tcPr>
                  <w:p w:rsidR="00D9633B" w:rsidRPr="00A72DBA" w:rsidRDefault="00D9633B">
                    <w:pPr>
                      <w:jc w:val="right"/>
                      <w:rPr>
                        <w:sz w:val="15"/>
                        <w:szCs w:val="15"/>
                      </w:rPr>
                    </w:pPr>
                  </w:p>
                </w:tc>
                <w:tc>
                  <w:tcPr>
                    <w:tcW w:w="496" w:type="pct"/>
                  </w:tcPr>
                  <w:p w:rsidR="00D9633B" w:rsidRPr="00A72DBA" w:rsidRDefault="007D3665">
                    <w:pPr>
                      <w:jc w:val="right"/>
                      <w:rPr>
                        <w:sz w:val="15"/>
                        <w:szCs w:val="15"/>
                      </w:rPr>
                    </w:pPr>
                    <w:r>
                      <w:rPr>
                        <w:sz w:val="15"/>
                        <w:szCs w:val="15"/>
                      </w:rPr>
                      <w:t>24,102,131,144.53</w:t>
                    </w:r>
                  </w:p>
                </w:tc>
                <w:tc>
                  <w:tcPr>
                    <w:tcW w:w="181" w:type="pct"/>
                  </w:tcPr>
                  <w:p w:rsidR="00D9633B" w:rsidRPr="00A72DBA" w:rsidRDefault="00D9633B">
                    <w:pPr>
                      <w:jc w:val="right"/>
                      <w:rPr>
                        <w:sz w:val="15"/>
                        <w:szCs w:val="15"/>
                      </w:rPr>
                    </w:pPr>
                  </w:p>
                </w:tc>
                <w:tc>
                  <w:tcPr>
                    <w:tcW w:w="467" w:type="pct"/>
                  </w:tcPr>
                  <w:p w:rsidR="00D9633B" w:rsidRPr="00A72DBA" w:rsidRDefault="007D3665">
                    <w:pPr>
                      <w:jc w:val="right"/>
                      <w:rPr>
                        <w:sz w:val="15"/>
                        <w:szCs w:val="15"/>
                      </w:rPr>
                    </w:pPr>
                    <w:r>
                      <w:rPr>
                        <w:sz w:val="15"/>
                        <w:szCs w:val="15"/>
                      </w:rPr>
                      <w:t>1,356,750,974.32</w:t>
                    </w:r>
                  </w:p>
                </w:tc>
                <w:tc>
                  <w:tcPr>
                    <w:tcW w:w="136" w:type="pct"/>
                  </w:tcPr>
                  <w:p w:rsidR="00D9633B" w:rsidRPr="00A72DBA" w:rsidRDefault="00D9633B">
                    <w:pPr>
                      <w:jc w:val="right"/>
                      <w:rPr>
                        <w:sz w:val="15"/>
                        <w:szCs w:val="15"/>
                      </w:rPr>
                    </w:pPr>
                  </w:p>
                </w:tc>
                <w:tc>
                  <w:tcPr>
                    <w:tcW w:w="454" w:type="pct"/>
                  </w:tcPr>
                  <w:p w:rsidR="00D9633B" w:rsidRPr="00A72DBA" w:rsidRDefault="007D3665">
                    <w:pPr>
                      <w:jc w:val="right"/>
                      <w:rPr>
                        <w:sz w:val="15"/>
                        <w:szCs w:val="15"/>
                      </w:rPr>
                    </w:pPr>
                    <w:r>
                      <w:rPr>
                        <w:sz w:val="15"/>
                        <w:szCs w:val="15"/>
                      </w:rPr>
                      <w:t>3,160,090,756.09</w:t>
                    </w:r>
                  </w:p>
                </w:tc>
                <w:tc>
                  <w:tcPr>
                    <w:tcW w:w="182" w:type="pct"/>
                  </w:tcPr>
                  <w:p w:rsidR="00D9633B" w:rsidRPr="00A72DBA" w:rsidRDefault="00D9633B">
                    <w:pPr>
                      <w:jc w:val="right"/>
                      <w:rPr>
                        <w:sz w:val="15"/>
                        <w:szCs w:val="15"/>
                      </w:rPr>
                    </w:pPr>
                  </w:p>
                </w:tc>
                <w:tc>
                  <w:tcPr>
                    <w:tcW w:w="499" w:type="pct"/>
                  </w:tcPr>
                  <w:p w:rsidR="00D9633B" w:rsidRPr="00A72DBA" w:rsidRDefault="001E09CD">
                    <w:pPr>
                      <w:jc w:val="right"/>
                      <w:rPr>
                        <w:sz w:val="15"/>
                        <w:szCs w:val="15"/>
                      </w:rPr>
                    </w:pPr>
                    <w:r>
                      <w:rPr>
                        <w:sz w:val="15"/>
                        <w:szCs w:val="15"/>
                      </w:rPr>
                      <w:t>17,401,061,436.24</w:t>
                    </w:r>
                  </w:p>
                </w:tc>
                <w:tc>
                  <w:tcPr>
                    <w:tcW w:w="499" w:type="pct"/>
                  </w:tcPr>
                  <w:p w:rsidR="00D9633B" w:rsidRPr="00A72DBA" w:rsidRDefault="006449F0" w:rsidP="001E09CD">
                    <w:pPr>
                      <w:jc w:val="right"/>
                      <w:rPr>
                        <w:sz w:val="15"/>
                        <w:szCs w:val="15"/>
                      </w:rPr>
                    </w:pPr>
                    <w:r>
                      <w:rPr>
                        <w:sz w:val="15"/>
                        <w:szCs w:val="15"/>
                      </w:rPr>
                      <w:t>7,955,912,055.</w:t>
                    </w:r>
                    <w:r w:rsidR="001E09CD">
                      <w:rPr>
                        <w:rFonts w:hint="eastAsia"/>
                        <w:sz w:val="15"/>
                        <w:szCs w:val="15"/>
                      </w:rPr>
                      <w:t>50</w:t>
                    </w:r>
                  </w:p>
                </w:tc>
                <w:tc>
                  <w:tcPr>
                    <w:tcW w:w="472" w:type="pct"/>
                  </w:tcPr>
                  <w:p w:rsidR="00D9633B" w:rsidRPr="00A72DBA" w:rsidRDefault="001E09CD" w:rsidP="001E09CD">
                    <w:pPr>
                      <w:jc w:val="right"/>
                      <w:rPr>
                        <w:sz w:val="15"/>
                        <w:szCs w:val="15"/>
                      </w:rPr>
                    </w:pPr>
                    <w:r>
                      <w:rPr>
                        <w:sz w:val="15"/>
                        <w:szCs w:val="15"/>
                      </w:rPr>
                      <w:t>67,576,636,354.68</w:t>
                    </w:r>
                  </w:p>
                </w:tc>
              </w:tr>
            </w:tbl>
            <w:p w:rsidR="00D9633B" w:rsidRPr="00986099" w:rsidRDefault="00D9633B">
              <w:pPr>
                <w:snapToGrid w:val="0"/>
                <w:spacing w:line="240" w:lineRule="atLeast"/>
                <w:ind w:rightChars="-759" w:right="-1594"/>
                <w:rPr>
                  <w:sz w:val="18"/>
                  <w:szCs w:val="18"/>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1561"/>
                <w:gridCol w:w="427"/>
                <w:gridCol w:w="424"/>
                <w:gridCol w:w="430"/>
                <w:gridCol w:w="1558"/>
                <w:gridCol w:w="537"/>
                <w:gridCol w:w="1419"/>
                <w:gridCol w:w="427"/>
                <w:gridCol w:w="1416"/>
                <w:gridCol w:w="597"/>
                <w:gridCol w:w="1558"/>
                <w:gridCol w:w="1595"/>
                <w:gridCol w:w="1520"/>
              </w:tblGrid>
              <w:tr w:rsidR="006A0D5E" w:rsidRPr="00D62DC5" w:rsidTr="00F1530B">
                <w:trPr>
                  <w:cantSplit/>
                </w:trPr>
                <w:sdt>
                  <w:sdtPr>
                    <w:rPr>
                      <w:sz w:val="15"/>
                      <w:szCs w:val="15"/>
                    </w:rPr>
                    <w:tag w:val="_PLD_b546644361784402952a6515778c5e13"/>
                    <w:id w:val="-1589850432"/>
                    <w:lock w:val="sdtLocked"/>
                  </w:sdtPr>
                  <w:sdtEndPr/>
                  <w:sdtContent>
                    <w:tc>
                      <w:tcPr>
                        <w:tcW w:w="711" w:type="pct"/>
                        <w:vMerge w:val="restart"/>
                        <w:vAlign w:val="center"/>
                      </w:tcPr>
                      <w:p w:rsidR="006A0D5E" w:rsidRPr="00D62DC5" w:rsidRDefault="006A0D5E" w:rsidP="00F1530B">
                        <w:pPr>
                          <w:snapToGrid w:val="0"/>
                          <w:spacing w:line="240" w:lineRule="atLeast"/>
                          <w:jc w:val="center"/>
                          <w:rPr>
                            <w:sz w:val="15"/>
                            <w:szCs w:val="15"/>
                          </w:rPr>
                        </w:pPr>
                        <w:r w:rsidRPr="00D62DC5">
                          <w:rPr>
                            <w:sz w:val="15"/>
                            <w:szCs w:val="15"/>
                          </w:rPr>
                          <w:t>项目</w:t>
                        </w:r>
                      </w:p>
                    </w:tc>
                  </w:sdtContent>
                </w:sdt>
                <w:sdt>
                  <w:sdtPr>
                    <w:rPr>
                      <w:sz w:val="15"/>
                      <w:szCs w:val="15"/>
                    </w:rPr>
                    <w:tag w:val="_PLD_931756e911df458faf6df8f8a04ec6b1"/>
                    <w:id w:val="195886642"/>
                    <w:lock w:val="sdtLocked"/>
                  </w:sdtPr>
                  <w:sdtEndPr/>
                  <w:sdtContent>
                    <w:tc>
                      <w:tcPr>
                        <w:tcW w:w="4289" w:type="pct"/>
                        <w:gridSpan w:val="13"/>
                      </w:tcPr>
                      <w:p w:rsidR="006A0D5E" w:rsidRPr="00D62DC5" w:rsidRDefault="006A0D5E" w:rsidP="00F1530B">
                        <w:pPr>
                          <w:snapToGrid w:val="0"/>
                          <w:spacing w:line="240" w:lineRule="atLeast"/>
                          <w:ind w:rightChars="-759" w:right="-1594"/>
                          <w:jc w:val="center"/>
                          <w:rPr>
                            <w:sz w:val="15"/>
                            <w:szCs w:val="15"/>
                          </w:rPr>
                        </w:pPr>
                        <w:r w:rsidRPr="00D62DC5">
                          <w:rPr>
                            <w:rFonts w:hint="eastAsia"/>
                            <w:sz w:val="15"/>
                            <w:szCs w:val="15"/>
                          </w:rPr>
                          <w:t>上期</w:t>
                        </w:r>
                      </w:p>
                    </w:tc>
                  </w:sdtContent>
                </w:sdt>
              </w:tr>
              <w:tr w:rsidR="006A0D5E" w:rsidRPr="00986099" w:rsidTr="00F1530B">
                <w:trPr>
                  <w:cantSplit/>
                  <w:trHeight w:val="471"/>
                </w:trPr>
                <w:tc>
                  <w:tcPr>
                    <w:tcW w:w="711" w:type="pct"/>
                    <w:vMerge/>
                  </w:tcPr>
                  <w:p w:rsidR="006A0D5E" w:rsidRPr="00986099" w:rsidRDefault="006A0D5E" w:rsidP="00F1530B">
                    <w:pPr>
                      <w:snapToGrid w:val="0"/>
                      <w:spacing w:line="240" w:lineRule="atLeast"/>
                      <w:ind w:rightChars="-759" w:right="-1594"/>
                      <w:rPr>
                        <w:sz w:val="18"/>
                        <w:szCs w:val="18"/>
                      </w:rPr>
                    </w:pPr>
                  </w:p>
                </w:tc>
                <w:sdt>
                  <w:sdtPr>
                    <w:rPr>
                      <w:sz w:val="15"/>
                      <w:szCs w:val="15"/>
                    </w:rPr>
                    <w:tag w:val="_PLD_72491477c7e748dd9e86109330d4c1f8"/>
                    <w:id w:val="982123621"/>
                    <w:lock w:val="sdtLocked"/>
                  </w:sdtPr>
                  <w:sdtEndPr/>
                  <w:sdtContent>
                    <w:tc>
                      <w:tcPr>
                        <w:tcW w:w="3295" w:type="pct"/>
                        <w:gridSpan w:val="11"/>
                        <w:vAlign w:val="center"/>
                      </w:tcPr>
                      <w:p w:rsidR="006A0D5E" w:rsidRPr="00D62DC5" w:rsidRDefault="006A0D5E" w:rsidP="00F1530B">
                        <w:pPr>
                          <w:snapToGrid w:val="0"/>
                          <w:spacing w:line="240" w:lineRule="atLeast"/>
                          <w:ind w:rightChars="-759" w:right="-1594"/>
                          <w:jc w:val="center"/>
                          <w:rPr>
                            <w:sz w:val="15"/>
                            <w:szCs w:val="15"/>
                          </w:rPr>
                        </w:pPr>
                        <w:r w:rsidRPr="00D62DC5">
                          <w:rPr>
                            <w:sz w:val="15"/>
                            <w:szCs w:val="15"/>
                          </w:rPr>
                          <w:t>归属于母公司所有者权益</w:t>
                        </w:r>
                      </w:p>
                    </w:tc>
                  </w:sdtContent>
                </w:sdt>
                <w:sdt>
                  <w:sdtPr>
                    <w:rPr>
                      <w:sz w:val="15"/>
                      <w:szCs w:val="15"/>
                    </w:rPr>
                    <w:tag w:val="_PLD_d70ea9d206bb41c1aa580baf2348551b"/>
                    <w:id w:val="-658537141"/>
                    <w:lock w:val="sdtLocked"/>
                  </w:sdtPr>
                  <w:sdtEndPr/>
                  <w:sdtContent>
                    <w:tc>
                      <w:tcPr>
                        <w:tcW w:w="508" w:type="pct"/>
                        <w:vMerge w:val="restart"/>
                        <w:vAlign w:val="center"/>
                      </w:tcPr>
                      <w:p w:rsidR="006A0D5E" w:rsidRPr="00D62DC5" w:rsidRDefault="006A0D5E" w:rsidP="00F1530B">
                        <w:pPr>
                          <w:jc w:val="center"/>
                          <w:rPr>
                            <w:sz w:val="15"/>
                            <w:szCs w:val="15"/>
                          </w:rPr>
                        </w:pPr>
                        <w:r w:rsidRPr="00D62DC5">
                          <w:rPr>
                            <w:sz w:val="15"/>
                            <w:szCs w:val="15"/>
                          </w:rPr>
                          <w:t>少数股东权益</w:t>
                        </w:r>
                      </w:p>
                    </w:tc>
                  </w:sdtContent>
                </w:sdt>
                <w:sdt>
                  <w:sdtPr>
                    <w:rPr>
                      <w:sz w:val="15"/>
                      <w:szCs w:val="15"/>
                    </w:rPr>
                    <w:tag w:val="_PLD_b2c8f52cb52c4c1fb1e12cd0782c7150"/>
                    <w:id w:val="-409161289"/>
                    <w:lock w:val="sdtLocked"/>
                  </w:sdtPr>
                  <w:sdtEndPr/>
                  <w:sdtContent>
                    <w:tc>
                      <w:tcPr>
                        <w:tcW w:w="485" w:type="pct"/>
                        <w:vMerge w:val="restart"/>
                        <w:vAlign w:val="center"/>
                      </w:tcPr>
                      <w:p w:rsidR="006A0D5E" w:rsidRPr="00D62DC5" w:rsidRDefault="006A0D5E" w:rsidP="00F1530B">
                        <w:pPr>
                          <w:jc w:val="center"/>
                          <w:rPr>
                            <w:sz w:val="15"/>
                            <w:szCs w:val="15"/>
                          </w:rPr>
                        </w:pPr>
                        <w:r w:rsidRPr="00D62DC5">
                          <w:rPr>
                            <w:sz w:val="15"/>
                            <w:szCs w:val="15"/>
                          </w:rPr>
                          <w:t>所有者权益合计</w:t>
                        </w:r>
                      </w:p>
                    </w:tc>
                  </w:sdtContent>
                </w:sdt>
              </w:tr>
              <w:tr w:rsidR="006A0D5E" w:rsidRPr="00D62DC5" w:rsidTr="00F1530B">
                <w:trPr>
                  <w:cantSplit/>
                  <w:trHeight w:val="383"/>
                </w:trPr>
                <w:tc>
                  <w:tcPr>
                    <w:tcW w:w="711" w:type="pct"/>
                    <w:vMerge/>
                  </w:tcPr>
                  <w:p w:rsidR="006A0D5E" w:rsidRPr="00D62DC5" w:rsidRDefault="006A0D5E" w:rsidP="00F1530B">
                    <w:pPr>
                      <w:snapToGrid w:val="0"/>
                      <w:spacing w:line="240" w:lineRule="atLeast"/>
                      <w:ind w:rightChars="-759" w:right="-1594"/>
                      <w:rPr>
                        <w:sz w:val="15"/>
                        <w:szCs w:val="15"/>
                      </w:rPr>
                    </w:pPr>
                  </w:p>
                </w:tc>
                <w:sdt>
                  <w:sdtPr>
                    <w:rPr>
                      <w:sz w:val="15"/>
                      <w:szCs w:val="15"/>
                    </w:rPr>
                    <w:tag w:val="_PLD_b0ff67a78fd0482f968a491a1c50862d"/>
                    <w:id w:val="373968532"/>
                    <w:lock w:val="sdtLocked"/>
                  </w:sdtPr>
                  <w:sdtEndPr/>
                  <w:sdtContent>
                    <w:tc>
                      <w:tcPr>
                        <w:tcW w:w="497"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股本</w:t>
                        </w:r>
                      </w:p>
                    </w:tc>
                  </w:sdtContent>
                </w:sdt>
                <w:sdt>
                  <w:sdtPr>
                    <w:rPr>
                      <w:sz w:val="15"/>
                      <w:szCs w:val="15"/>
                    </w:rPr>
                    <w:tag w:val="_PLD_ec3a38af004041abb09fd6354e727ca5"/>
                    <w:id w:val="-419567438"/>
                    <w:lock w:val="sdtLocked"/>
                  </w:sdtPr>
                  <w:sdtEndPr/>
                  <w:sdtContent>
                    <w:tc>
                      <w:tcPr>
                        <w:tcW w:w="407" w:type="pct"/>
                        <w:gridSpan w:val="3"/>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其他权益工具</w:t>
                        </w:r>
                      </w:p>
                    </w:tc>
                  </w:sdtContent>
                </w:sdt>
                <w:sdt>
                  <w:sdtPr>
                    <w:rPr>
                      <w:sz w:val="15"/>
                      <w:szCs w:val="15"/>
                    </w:rPr>
                    <w:tag w:val="_PLD_61832f98cf174546ad0a8a16f02600c0"/>
                    <w:id w:val="1434162723"/>
                    <w:lock w:val="sdtLocked"/>
                  </w:sdtPr>
                  <w:sdtEndPr/>
                  <w:sdtContent>
                    <w:tc>
                      <w:tcPr>
                        <w:tcW w:w="496"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资本公积</w:t>
                        </w:r>
                      </w:p>
                    </w:tc>
                  </w:sdtContent>
                </w:sdt>
                <w:sdt>
                  <w:sdtPr>
                    <w:rPr>
                      <w:sz w:val="15"/>
                      <w:szCs w:val="15"/>
                    </w:rPr>
                    <w:tag w:val="_PLD_16ca4c5336794dd8b621c1caf73144ea"/>
                    <w:id w:val="249787614"/>
                    <w:lock w:val="sdtLocked"/>
                  </w:sdtPr>
                  <w:sdtEndPr/>
                  <w:sdtContent>
                    <w:tc>
                      <w:tcPr>
                        <w:tcW w:w="171"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减：库存股</w:t>
                        </w:r>
                      </w:p>
                    </w:tc>
                  </w:sdtContent>
                </w:sdt>
                <w:sdt>
                  <w:sdtPr>
                    <w:rPr>
                      <w:sz w:val="15"/>
                      <w:szCs w:val="15"/>
                    </w:rPr>
                    <w:tag w:val="_PLD_8da927750c0744abba2a7ecf3c65a0d6"/>
                    <w:id w:val="-1090926084"/>
                    <w:lock w:val="sdtLocked"/>
                  </w:sdtPr>
                  <w:sdtEndPr/>
                  <w:sdtContent>
                    <w:tc>
                      <w:tcPr>
                        <w:tcW w:w="452"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其他综合收益</w:t>
                        </w:r>
                      </w:p>
                    </w:tc>
                  </w:sdtContent>
                </w:sdt>
                <w:sdt>
                  <w:sdtPr>
                    <w:rPr>
                      <w:sz w:val="15"/>
                      <w:szCs w:val="15"/>
                    </w:rPr>
                    <w:tag w:val="_PLD_80126a9df95a4574a73fc4aaa1ef13c1"/>
                    <w:id w:val="927694265"/>
                    <w:lock w:val="sdtLocked"/>
                  </w:sdtPr>
                  <w:sdtEndPr/>
                  <w:sdtContent>
                    <w:tc>
                      <w:tcPr>
                        <w:tcW w:w="136"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专项储备</w:t>
                        </w:r>
                      </w:p>
                    </w:tc>
                  </w:sdtContent>
                </w:sdt>
                <w:sdt>
                  <w:sdtPr>
                    <w:rPr>
                      <w:sz w:val="15"/>
                      <w:szCs w:val="15"/>
                    </w:rPr>
                    <w:tag w:val="_PLD_9299cb7f434b420aa1d4d04767973bdd"/>
                    <w:id w:val="-2088837272"/>
                    <w:lock w:val="sdtLocked"/>
                  </w:sdtPr>
                  <w:sdtEndPr/>
                  <w:sdtContent>
                    <w:tc>
                      <w:tcPr>
                        <w:tcW w:w="451"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盈余公积</w:t>
                        </w:r>
                      </w:p>
                    </w:tc>
                  </w:sdtContent>
                </w:sdt>
                <w:sdt>
                  <w:sdtPr>
                    <w:rPr>
                      <w:sz w:val="15"/>
                      <w:szCs w:val="15"/>
                    </w:rPr>
                    <w:tag w:val="_PLD_055e89c35823484fbeb1532a31eecdef"/>
                    <w:id w:val="-235928958"/>
                    <w:lock w:val="sdtLocked"/>
                  </w:sdtPr>
                  <w:sdtEndPr/>
                  <w:sdtContent>
                    <w:tc>
                      <w:tcPr>
                        <w:tcW w:w="190"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一般风险准备</w:t>
                        </w:r>
                      </w:p>
                    </w:tc>
                  </w:sdtContent>
                </w:sdt>
                <w:sdt>
                  <w:sdtPr>
                    <w:rPr>
                      <w:sz w:val="15"/>
                      <w:szCs w:val="15"/>
                    </w:rPr>
                    <w:tag w:val="_PLD_03505c6082ff4c17bbc4671c97b803cc"/>
                    <w:id w:val="1893696009"/>
                    <w:lock w:val="sdtLocked"/>
                  </w:sdtPr>
                  <w:sdtEndPr/>
                  <w:sdtContent>
                    <w:tc>
                      <w:tcPr>
                        <w:tcW w:w="496" w:type="pct"/>
                        <w:vMerge w:val="restart"/>
                        <w:vAlign w:val="center"/>
                      </w:tcPr>
                      <w:p w:rsidR="006A0D5E" w:rsidRPr="00D62DC5" w:rsidRDefault="006A0D5E" w:rsidP="00F1530B">
                        <w:pPr>
                          <w:snapToGrid w:val="0"/>
                          <w:spacing w:line="240" w:lineRule="atLeast"/>
                          <w:jc w:val="center"/>
                          <w:rPr>
                            <w:sz w:val="15"/>
                            <w:szCs w:val="15"/>
                          </w:rPr>
                        </w:pPr>
                        <w:r w:rsidRPr="00D62DC5">
                          <w:rPr>
                            <w:rFonts w:hint="eastAsia"/>
                            <w:sz w:val="15"/>
                            <w:szCs w:val="15"/>
                          </w:rPr>
                          <w:t>未分配利润</w:t>
                        </w:r>
                      </w:p>
                    </w:tc>
                  </w:sdtContent>
                </w:sdt>
                <w:tc>
                  <w:tcPr>
                    <w:tcW w:w="508" w:type="pct"/>
                    <w:vMerge/>
                    <w:vAlign w:val="center"/>
                  </w:tcPr>
                  <w:p w:rsidR="006A0D5E" w:rsidRPr="00D62DC5" w:rsidRDefault="006A0D5E" w:rsidP="00F1530B">
                    <w:pPr>
                      <w:jc w:val="center"/>
                      <w:rPr>
                        <w:sz w:val="15"/>
                        <w:szCs w:val="15"/>
                      </w:rPr>
                    </w:pPr>
                  </w:p>
                </w:tc>
                <w:tc>
                  <w:tcPr>
                    <w:tcW w:w="485" w:type="pct"/>
                    <w:vMerge/>
                  </w:tcPr>
                  <w:p w:rsidR="006A0D5E" w:rsidRPr="00D62DC5" w:rsidRDefault="006A0D5E" w:rsidP="00F1530B">
                    <w:pPr>
                      <w:jc w:val="center"/>
                      <w:rPr>
                        <w:sz w:val="15"/>
                        <w:szCs w:val="15"/>
                      </w:rPr>
                    </w:pPr>
                  </w:p>
                </w:tc>
              </w:tr>
              <w:tr w:rsidR="006A0D5E" w:rsidRPr="00D62DC5" w:rsidTr="00F1530B">
                <w:trPr>
                  <w:cantSplit/>
                  <w:trHeight w:val="303"/>
                </w:trPr>
                <w:tc>
                  <w:tcPr>
                    <w:tcW w:w="711" w:type="pct"/>
                    <w:vMerge/>
                  </w:tcPr>
                  <w:p w:rsidR="006A0D5E" w:rsidRPr="00D62DC5" w:rsidRDefault="006A0D5E" w:rsidP="00F1530B">
                    <w:pPr>
                      <w:snapToGrid w:val="0"/>
                      <w:spacing w:line="240" w:lineRule="atLeast"/>
                      <w:ind w:rightChars="-759" w:right="-1594"/>
                      <w:rPr>
                        <w:sz w:val="15"/>
                        <w:szCs w:val="15"/>
                      </w:rPr>
                    </w:pPr>
                  </w:p>
                </w:tc>
                <w:tc>
                  <w:tcPr>
                    <w:tcW w:w="497" w:type="pct"/>
                    <w:vMerge/>
                  </w:tcPr>
                  <w:p w:rsidR="006A0D5E" w:rsidRPr="00D62DC5" w:rsidRDefault="006A0D5E" w:rsidP="00F1530B">
                    <w:pPr>
                      <w:snapToGrid w:val="0"/>
                      <w:spacing w:line="240" w:lineRule="atLeast"/>
                      <w:jc w:val="center"/>
                      <w:rPr>
                        <w:sz w:val="15"/>
                        <w:szCs w:val="15"/>
                      </w:rPr>
                    </w:pPr>
                  </w:p>
                </w:tc>
                <w:sdt>
                  <w:sdtPr>
                    <w:rPr>
                      <w:sz w:val="15"/>
                      <w:szCs w:val="15"/>
                    </w:rPr>
                    <w:tag w:val="_PLD_e1ff3d7caf36490a93c9b83d1624e09d"/>
                    <w:id w:val="-55938749"/>
                    <w:lock w:val="sdtLocked"/>
                  </w:sdtPr>
                  <w:sdtEndPr/>
                  <w:sdtContent>
                    <w:tc>
                      <w:tcPr>
                        <w:tcW w:w="136" w:type="pct"/>
                        <w:vAlign w:val="center"/>
                      </w:tcPr>
                      <w:p w:rsidR="006A0D5E" w:rsidRPr="00D62DC5" w:rsidRDefault="006A0D5E" w:rsidP="00F1530B">
                        <w:pPr>
                          <w:jc w:val="center"/>
                          <w:rPr>
                            <w:sz w:val="15"/>
                            <w:szCs w:val="15"/>
                          </w:rPr>
                        </w:pPr>
                        <w:r w:rsidRPr="00D62DC5">
                          <w:rPr>
                            <w:rFonts w:hint="eastAsia"/>
                            <w:sz w:val="15"/>
                            <w:szCs w:val="15"/>
                          </w:rPr>
                          <w:t>优先股</w:t>
                        </w:r>
                      </w:p>
                    </w:tc>
                  </w:sdtContent>
                </w:sdt>
                <w:sdt>
                  <w:sdtPr>
                    <w:rPr>
                      <w:sz w:val="15"/>
                      <w:szCs w:val="15"/>
                    </w:rPr>
                    <w:tag w:val="_PLD_42c2b832ba4e43d3b8dcd4f710a3651f"/>
                    <w:id w:val="1639386841"/>
                    <w:lock w:val="sdtLocked"/>
                  </w:sdtPr>
                  <w:sdtEndPr/>
                  <w:sdtContent>
                    <w:tc>
                      <w:tcPr>
                        <w:tcW w:w="135" w:type="pct"/>
                        <w:vAlign w:val="center"/>
                      </w:tcPr>
                      <w:p w:rsidR="006A0D5E" w:rsidRPr="00D62DC5" w:rsidRDefault="006A0D5E" w:rsidP="00F1530B">
                        <w:pPr>
                          <w:jc w:val="center"/>
                          <w:rPr>
                            <w:sz w:val="15"/>
                            <w:szCs w:val="15"/>
                          </w:rPr>
                        </w:pPr>
                        <w:r w:rsidRPr="00D62DC5">
                          <w:rPr>
                            <w:rFonts w:hint="eastAsia"/>
                            <w:sz w:val="15"/>
                            <w:szCs w:val="15"/>
                          </w:rPr>
                          <w:t>永续债</w:t>
                        </w:r>
                      </w:p>
                    </w:tc>
                  </w:sdtContent>
                </w:sdt>
                <w:sdt>
                  <w:sdtPr>
                    <w:rPr>
                      <w:sz w:val="15"/>
                      <w:szCs w:val="15"/>
                    </w:rPr>
                    <w:tag w:val="_PLD_b364c1f18b154098882e53bb3c1c7beb"/>
                    <w:id w:val="-671565524"/>
                    <w:lock w:val="sdtLocked"/>
                  </w:sdtPr>
                  <w:sdtEndPr/>
                  <w:sdtContent>
                    <w:tc>
                      <w:tcPr>
                        <w:tcW w:w="137" w:type="pct"/>
                        <w:vAlign w:val="center"/>
                      </w:tcPr>
                      <w:p w:rsidR="006A0D5E" w:rsidRPr="00D62DC5" w:rsidRDefault="006A0D5E" w:rsidP="00F1530B">
                        <w:pPr>
                          <w:jc w:val="center"/>
                          <w:rPr>
                            <w:sz w:val="15"/>
                            <w:szCs w:val="15"/>
                          </w:rPr>
                        </w:pPr>
                        <w:r w:rsidRPr="00D62DC5">
                          <w:rPr>
                            <w:rFonts w:hint="eastAsia"/>
                            <w:sz w:val="15"/>
                            <w:szCs w:val="15"/>
                          </w:rPr>
                          <w:t>其他</w:t>
                        </w:r>
                      </w:p>
                    </w:tc>
                  </w:sdtContent>
                </w:sdt>
                <w:tc>
                  <w:tcPr>
                    <w:tcW w:w="496" w:type="pct"/>
                    <w:vMerge/>
                  </w:tcPr>
                  <w:p w:rsidR="006A0D5E" w:rsidRPr="00D62DC5" w:rsidRDefault="006A0D5E" w:rsidP="00F1530B">
                    <w:pPr>
                      <w:snapToGrid w:val="0"/>
                      <w:spacing w:line="240" w:lineRule="atLeast"/>
                      <w:jc w:val="center"/>
                      <w:rPr>
                        <w:sz w:val="15"/>
                        <w:szCs w:val="15"/>
                      </w:rPr>
                    </w:pPr>
                  </w:p>
                </w:tc>
                <w:tc>
                  <w:tcPr>
                    <w:tcW w:w="171" w:type="pct"/>
                    <w:vMerge/>
                  </w:tcPr>
                  <w:p w:rsidR="006A0D5E" w:rsidRPr="00D62DC5" w:rsidRDefault="006A0D5E" w:rsidP="00F1530B">
                    <w:pPr>
                      <w:snapToGrid w:val="0"/>
                      <w:spacing w:line="240" w:lineRule="atLeast"/>
                      <w:jc w:val="center"/>
                      <w:rPr>
                        <w:sz w:val="15"/>
                        <w:szCs w:val="15"/>
                      </w:rPr>
                    </w:pPr>
                  </w:p>
                </w:tc>
                <w:tc>
                  <w:tcPr>
                    <w:tcW w:w="452" w:type="pct"/>
                    <w:vMerge/>
                  </w:tcPr>
                  <w:p w:rsidR="006A0D5E" w:rsidRPr="00D62DC5" w:rsidRDefault="006A0D5E" w:rsidP="00F1530B">
                    <w:pPr>
                      <w:snapToGrid w:val="0"/>
                      <w:spacing w:line="240" w:lineRule="atLeast"/>
                      <w:jc w:val="center"/>
                      <w:rPr>
                        <w:sz w:val="15"/>
                        <w:szCs w:val="15"/>
                      </w:rPr>
                    </w:pPr>
                  </w:p>
                </w:tc>
                <w:tc>
                  <w:tcPr>
                    <w:tcW w:w="136" w:type="pct"/>
                    <w:vMerge/>
                  </w:tcPr>
                  <w:p w:rsidR="006A0D5E" w:rsidRPr="00D62DC5" w:rsidRDefault="006A0D5E" w:rsidP="00F1530B">
                    <w:pPr>
                      <w:snapToGrid w:val="0"/>
                      <w:spacing w:line="240" w:lineRule="atLeast"/>
                      <w:jc w:val="center"/>
                      <w:rPr>
                        <w:sz w:val="15"/>
                        <w:szCs w:val="15"/>
                      </w:rPr>
                    </w:pPr>
                  </w:p>
                </w:tc>
                <w:tc>
                  <w:tcPr>
                    <w:tcW w:w="451" w:type="pct"/>
                    <w:vMerge/>
                  </w:tcPr>
                  <w:p w:rsidR="006A0D5E" w:rsidRPr="00D62DC5" w:rsidRDefault="006A0D5E" w:rsidP="00F1530B">
                    <w:pPr>
                      <w:snapToGrid w:val="0"/>
                      <w:spacing w:line="240" w:lineRule="atLeast"/>
                      <w:jc w:val="center"/>
                      <w:rPr>
                        <w:sz w:val="15"/>
                        <w:szCs w:val="15"/>
                      </w:rPr>
                    </w:pPr>
                  </w:p>
                </w:tc>
                <w:tc>
                  <w:tcPr>
                    <w:tcW w:w="190" w:type="pct"/>
                    <w:vMerge/>
                  </w:tcPr>
                  <w:p w:rsidR="006A0D5E" w:rsidRPr="00D62DC5" w:rsidRDefault="006A0D5E" w:rsidP="00F1530B">
                    <w:pPr>
                      <w:snapToGrid w:val="0"/>
                      <w:spacing w:line="240" w:lineRule="atLeast"/>
                      <w:jc w:val="center"/>
                      <w:rPr>
                        <w:sz w:val="15"/>
                        <w:szCs w:val="15"/>
                      </w:rPr>
                    </w:pPr>
                  </w:p>
                </w:tc>
                <w:tc>
                  <w:tcPr>
                    <w:tcW w:w="496" w:type="pct"/>
                    <w:vMerge/>
                  </w:tcPr>
                  <w:p w:rsidR="006A0D5E" w:rsidRPr="00D62DC5" w:rsidRDefault="006A0D5E" w:rsidP="00F1530B">
                    <w:pPr>
                      <w:snapToGrid w:val="0"/>
                      <w:spacing w:line="240" w:lineRule="atLeast"/>
                      <w:jc w:val="center"/>
                      <w:rPr>
                        <w:sz w:val="15"/>
                        <w:szCs w:val="15"/>
                      </w:rPr>
                    </w:pPr>
                  </w:p>
                </w:tc>
                <w:tc>
                  <w:tcPr>
                    <w:tcW w:w="508" w:type="pct"/>
                    <w:vMerge/>
                  </w:tcPr>
                  <w:p w:rsidR="006A0D5E" w:rsidRPr="00D62DC5" w:rsidRDefault="006A0D5E" w:rsidP="00F1530B">
                    <w:pPr>
                      <w:jc w:val="center"/>
                      <w:rPr>
                        <w:sz w:val="15"/>
                        <w:szCs w:val="15"/>
                      </w:rPr>
                    </w:pPr>
                  </w:p>
                </w:tc>
                <w:tc>
                  <w:tcPr>
                    <w:tcW w:w="485" w:type="pct"/>
                    <w:vMerge/>
                    <w:tcBorders>
                      <w:bottom w:val="nil"/>
                    </w:tcBorders>
                  </w:tcPr>
                  <w:p w:rsidR="006A0D5E" w:rsidRPr="00D62DC5" w:rsidRDefault="006A0D5E" w:rsidP="00F1530B">
                    <w:pPr>
                      <w:jc w:val="center"/>
                      <w:rPr>
                        <w:sz w:val="15"/>
                        <w:szCs w:val="15"/>
                      </w:rPr>
                    </w:pPr>
                  </w:p>
                </w:tc>
              </w:tr>
              <w:tr w:rsidR="006A0D5E" w:rsidRPr="00D62DC5" w:rsidTr="00F1530B">
                <w:sdt>
                  <w:sdtPr>
                    <w:rPr>
                      <w:sz w:val="15"/>
                      <w:szCs w:val="15"/>
                    </w:rPr>
                    <w:tag w:val="_PLD_7c86d63cea014977b39a896cb6c57885"/>
                    <w:id w:val="965468544"/>
                    <w:lock w:val="sdtLocked"/>
                  </w:sdtPr>
                  <w:sdtEndPr/>
                  <w:sdtContent>
                    <w:tc>
                      <w:tcPr>
                        <w:tcW w:w="711" w:type="pct"/>
                      </w:tcPr>
                      <w:p w:rsidR="006A0D5E" w:rsidRPr="00D62DC5" w:rsidRDefault="006A0D5E" w:rsidP="00F1530B">
                        <w:pPr>
                          <w:rPr>
                            <w:sz w:val="15"/>
                            <w:szCs w:val="15"/>
                          </w:rPr>
                        </w:pPr>
                        <w:r w:rsidRPr="00D62DC5">
                          <w:rPr>
                            <w:sz w:val="15"/>
                            <w:szCs w:val="15"/>
                          </w:rPr>
                          <w:t>一、上年</w:t>
                        </w:r>
                        <w:r w:rsidRPr="00D62DC5">
                          <w:rPr>
                            <w:rFonts w:hint="eastAsia"/>
                            <w:sz w:val="15"/>
                            <w:szCs w:val="15"/>
                          </w:rPr>
                          <w:t>期</w:t>
                        </w:r>
                        <w:r w:rsidRPr="00D62DC5">
                          <w:rPr>
                            <w:sz w:val="15"/>
                            <w:szCs w:val="15"/>
                          </w:rPr>
                          <w:t>末余额</w:t>
                        </w:r>
                      </w:p>
                    </w:tc>
                  </w:sdtContent>
                </w:sdt>
                <w:tc>
                  <w:tcPr>
                    <w:tcW w:w="497" w:type="pct"/>
                  </w:tcPr>
                  <w:p w:rsidR="006A0D5E" w:rsidRPr="00D62DC5" w:rsidRDefault="006A0D5E" w:rsidP="00F1530B">
                    <w:pPr>
                      <w:jc w:val="right"/>
                      <w:rPr>
                        <w:sz w:val="15"/>
                        <w:szCs w:val="15"/>
                      </w:rPr>
                    </w:pPr>
                    <w:r w:rsidRPr="00D62DC5">
                      <w:rPr>
                        <w:sz w:val="15"/>
                        <w:szCs w:val="15"/>
                      </w:rPr>
                      <w:t>13,600,689,988.00</w:t>
                    </w: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6A0D5E" w:rsidRDefault="006A0D5E" w:rsidP="00F1530B">
                    <w:pPr>
                      <w:jc w:val="right"/>
                      <w:rPr>
                        <w:sz w:val="15"/>
                        <w:szCs w:val="15"/>
                      </w:rPr>
                    </w:pPr>
                    <w:r w:rsidRPr="006A0D5E">
                      <w:rPr>
                        <w:sz w:val="15"/>
                        <w:szCs w:val="15"/>
                      </w:rPr>
                      <w:t>24,375,110,792.44</w:t>
                    </w: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r>
                      <w:rPr>
                        <w:sz w:val="15"/>
                        <w:szCs w:val="15"/>
                      </w:rPr>
                      <w:t>1,863,549,127.96</w:t>
                    </w: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r>
                      <w:rPr>
                        <w:sz w:val="15"/>
                        <w:szCs w:val="15"/>
                      </w:rPr>
                      <w:t>2,640,122,605.02</w:t>
                    </w: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16,686,362,318.63</w:t>
                    </w:r>
                  </w:p>
                </w:tc>
                <w:tc>
                  <w:tcPr>
                    <w:tcW w:w="508" w:type="pct"/>
                  </w:tcPr>
                  <w:p w:rsidR="006A0D5E" w:rsidRPr="00D62DC5" w:rsidRDefault="006A0D5E" w:rsidP="00F1530B">
                    <w:pPr>
                      <w:jc w:val="right"/>
                      <w:rPr>
                        <w:sz w:val="15"/>
                        <w:szCs w:val="15"/>
                      </w:rPr>
                    </w:pPr>
                    <w:r>
                      <w:rPr>
                        <w:sz w:val="15"/>
                        <w:szCs w:val="15"/>
                      </w:rPr>
                      <w:t>8,328,764,094.55</w:t>
                    </w:r>
                  </w:p>
                </w:tc>
                <w:tc>
                  <w:tcPr>
                    <w:tcW w:w="485" w:type="pct"/>
                  </w:tcPr>
                  <w:p w:rsidR="006A0D5E" w:rsidRPr="00D62DC5" w:rsidRDefault="006A0D5E" w:rsidP="00F1530B">
                    <w:pPr>
                      <w:jc w:val="right"/>
                      <w:rPr>
                        <w:sz w:val="15"/>
                        <w:szCs w:val="15"/>
                      </w:rPr>
                    </w:pPr>
                    <w:r>
                      <w:rPr>
                        <w:sz w:val="15"/>
                        <w:szCs w:val="15"/>
                      </w:rPr>
                      <w:t>67,494,598,926.60</w:t>
                    </w:r>
                  </w:p>
                </w:tc>
              </w:tr>
              <w:tr w:rsidR="006A0D5E" w:rsidRPr="00D62DC5" w:rsidTr="00F1530B">
                <w:sdt>
                  <w:sdtPr>
                    <w:rPr>
                      <w:sz w:val="15"/>
                      <w:szCs w:val="15"/>
                    </w:rPr>
                    <w:tag w:val="_PLD_5c17654cda684f5084aef1656ef0b6de"/>
                    <w:id w:val="1593202745"/>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加：</w:t>
                        </w:r>
                        <w:r w:rsidRPr="00D62DC5">
                          <w:rPr>
                            <w:sz w:val="15"/>
                            <w:szCs w:val="15"/>
                          </w:rPr>
                          <w:t>会计政策变更</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6065ed4bd5044149a4cae58e69ed4981"/>
                    <w:id w:val="-931667029"/>
                    <w:lock w:val="sdtLocked"/>
                  </w:sdtPr>
                  <w:sdtEndPr/>
                  <w:sdtContent>
                    <w:tc>
                      <w:tcPr>
                        <w:tcW w:w="711" w:type="pct"/>
                      </w:tcPr>
                      <w:p w:rsidR="006A0D5E" w:rsidRPr="00D62DC5" w:rsidRDefault="006A0D5E" w:rsidP="00F1530B">
                        <w:pPr>
                          <w:ind w:firstLineChars="200" w:firstLine="300"/>
                          <w:rPr>
                            <w:sz w:val="15"/>
                            <w:szCs w:val="15"/>
                          </w:rPr>
                        </w:pPr>
                        <w:r w:rsidRPr="00D62DC5">
                          <w:rPr>
                            <w:sz w:val="15"/>
                            <w:szCs w:val="15"/>
                          </w:rPr>
                          <w:t>前期差错更正</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a5009065dbd843348a0cb124e20aaf5a"/>
                    <w:id w:val="1946727395"/>
                    <w:lock w:val="sdtLocked"/>
                  </w:sdtPr>
                  <w:sdtEndPr/>
                  <w:sdtContent>
                    <w:tc>
                      <w:tcPr>
                        <w:tcW w:w="711" w:type="pct"/>
                      </w:tcPr>
                      <w:p w:rsidR="006A0D5E" w:rsidRPr="00D62DC5" w:rsidRDefault="006A0D5E" w:rsidP="00F1530B">
                        <w:pPr>
                          <w:ind w:firstLineChars="200" w:firstLine="300"/>
                          <w:rPr>
                            <w:sz w:val="15"/>
                            <w:szCs w:val="15"/>
                          </w:rPr>
                        </w:pPr>
                        <w:r w:rsidRPr="00D62DC5">
                          <w:rPr>
                            <w:rFonts w:hint="eastAsia"/>
                            <w:sz w:val="15"/>
                            <w:szCs w:val="15"/>
                          </w:rPr>
                          <w:t>同一控制下企业合并</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12d128784ce54cff9098c1dadb3f4559"/>
                    <w:id w:val="1719781437"/>
                    <w:lock w:val="sdtLocked"/>
                  </w:sdtPr>
                  <w:sdtEndPr/>
                  <w:sdtContent>
                    <w:tc>
                      <w:tcPr>
                        <w:tcW w:w="711" w:type="pct"/>
                      </w:tcPr>
                      <w:p w:rsidR="006A0D5E" w:rsidRPr="00D62DC5" w:rsidRDefault="006A0D5E" w:rsidP="00F1530B">
                        <w:pPr>
                          <w:ind w:firstLineChars="200" w:firstLine="300"/>
                          <w:rPr>
                            <w:sz w:val="15"/>
                            <w:szCs w:val="15"/>
                          </w:rPr>
                        </w:pPr>
                        <w:r w:rsidRPr="00D62DC5">
                          <w:rPr>
                            <w:rFonts w:hint="eastAsia"/>
                            <w:sz w:val="15"/>
                            <w:szCs w:val="15"/>
                          </w:rPr>
                          <w:t>其他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68e2160ffa1c4715a33f3c61b2cb203b"/>
                    <w:id w:val="576711360"/>
                    <w:lock w:val="sdtLocked"/>
                  </w:sdtPr>
                  <w:sdtEndPr/>
                  <w:sdtContent>
                    <w:tc>
                      <w:tcPr>
                        <w:tcW w:w="711" w:type="pct"/>
                      </w:tcPr>
                      <w:p w:rsidR="006A0D5E" w:rsidRPr="00D62DC5" w:rsidRDefault="006A0D5E" w:rsidP="00F1530B">
                        <w:pPr>
                          <w:rPr>
                            <w:sz w:val="15"/>
                            <w:szCs w:val="15"/>
                          </w:rPr>
                        </w:pPr>
                        <w:r w:rsidRPr="00D62DC5">
                          <w:rPr>
                            <w:sz w:val="15"/>
                            <w:szCs w:val="15"/>
                          </w:rPr>
                          <w:t>二、本年</w:t>
                        </w:r>
                        <w:r w:rsidRPr="00D62DC5">
                          <w:rPr>
                            <w:rFonts w:hint="eastAsia"/>
                            <w:sz w:val="15"/>
                            <w:szCs w:val="15"/>
                          </w:rPr>
                          <w:t>期</w:t>
                        </w:r>
                        <w:r w:rsidRPr="00D62DC5">
                          <w:rPr>
                            <w:sz w:val="15"/>
                            <w:szCs w:val="15"/>
                          </w:rPr>
                          <w:t>初余额</w:t>
                        </w:r>
                      </w:p>
                    </w:tc>
                  </w:sdtContent>
                </w:sdt>
                <w:tc>
                  <w:tcPr>
                    <w:tcW w:w="497" w:type="pct"/>
                  </w:tcPr>
                  <w:p w:rsidR="006A0D5E" w:rsidRPr="00D62DC5" w:rsidRDefault="006A0D5E" w:rsidP="00F1530B">
                    <w:pPr>
                      <w:jc w:val="right"/>
                      <w:rPr>
                        <w:sz w:val="15"/>
                        <w:szCs w:val="15"/>
                      </w:rPr>
                    </w:pPr>
                    <w:r w:rsidRPr="00D62DC5">
                      <w:rPr>
                        <w:sz w:val="15"/>
                        <w:szCs w:val="15"/>
                      </w:rPr>
                      <w:t>13,600,689,988.00</w:t>
                    </w: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24,375,110,792.44</w:t>
                    </w: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r>
                      <w:rPr>
                        <w:sz w:val="15"/>
                        <w:szCs w:val="15"/>
                      </w:rPr>
                      <w:t>1,863,549,127.96</w:t>
                    </w: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r>
                      <w:rPr>
                        <w:sz w:val="15"/>
                        <w:szCs w:val="15"/>
                      </w:rPr>
                      <w:t>2,640,122,605.02</w:t>
                    </w: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16,686,362,318.63</w:t>
                    </w:r>
                  </w:p>
                </w:tc>
                <w:tc>
                  <w:tcPr>
                    <w:tcW w:w="508" w:type="pct"/>
                  </w:tcPr>
                  <w:p w:rsidR="006A0D5E" w:rsidRPr="00D62DC5" w:rsidRDefault="006A0D5E" w:rsidP="00F1530B">
                    <w:pPr>
                      <w:jc w:val="right"/>
                      <w:rPr>
                        <w:sz w:val="15"/>
                        <w:szCs w:val="15"/>
                      </w:rPr>
                    </w:pPr>
                    <w:r>
                      <w:rPr>
                        <w:sz w:val="15"/>
                        <w:szCs w:val="15"/>
                      </w:rPr>
                      <w:t>8,328,764,094.55</w:t>
                    </w:r>
                  </w:p>
                </w:tc>
                <w:tc>
                  <w:tcPr>
                    <w:tcW w:w="485" w:type="pct"/>
                  </w:tcPr>
                  <w:p w:rsidR="006A0D5E" w:rsidRPr="00D62DC5" w:rsidRDefault="006A0D5E" w:rsidP="00F1530B">
                    <w:pPr>
                      <w:jc w:val="right"/>
                      <w:rPr>
                        <w:sz w:val="15"/>
                        <w:szCs w:val="15"/>
                      </w:rPr>
                    </w:pPr>
                    <w:r>
                      <w:rPr>
                        <w:sz w:val="15"/>
                        <w:szCs w:val="15"/>
                      </w:rPr>
                      <w:t>67,494,598,926.60</w:t>
                    </w:r>
                  </w:p>
                </w:tc>
              </w:tr>
              <w:tr w:rsidR="006A0D5E" w:rsidRPr="00D62DC5" w:rsidTr="00F1530B">
                <w:sdt>
                  <w:sdtPr>
                    <w:rPr>
                      <w:sz w:val="15"/>
                      <w:szCs w:val="15"/>
                    </w:rPr>
                    <w:tag w:val="_PLD_b79c4118544c4ff384da613dd841757f"/>
                    <w:id w:val="889545870"/>
                    <w:lock w:val="sdtLocked"/>
                  </w:sdtPr>
                  <w:sdtEndPr/>
                  <w:sdtContent>
                    <w:tc>
                      <w:tcPr>
                        <w:tcW w:w="711" w:type="pct"/>
                      </w:tcPr>
                      <w:p w:rsidR="006A0D5E" w:rsidRPr="00D62DC5" w:rsidRDefault="006A0D5E" w:rsidP="00F1530B">
                        <w:pPr>
                          <w:rPr>
                            <w:sz w:val="15"/>
                            <w:szCs w:val="15"/>
                          </w:rPr>
                        </w:pPr>
                        <w:r w:rsidRPr="00D62DC5">
                          <w:rPr>
                            <w:sz w:val="15"/>
                            <w:szCs w:val="15"/>
                          </w:rPr>
                          <w:t>三、本</w:t>
                        </w:r>
                        <w:r w:rsidRPr="00D62DC5">
                          <w:rPr>
                            <w:rFonts w:hint="eastAsia"/>
                            <w:sz w:val="15"/>
                            <w:szCs w:val="15"/>
                          </w:rPr>
                          <w:t>期</w:t>
                        </w:r>
                        <w:r w:rsidRPr="00D62DC5">
                          <w:rPr>
                            <w:sz w:val="15"/>
                            <w:szCs w:val="15"/>
                          </w:rPr>
                          <w:t>增减变动金额（减少以“－”号填列）</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r w:rsidRPr="00D62DC5">
                      <w:rPr>
                        <w:sz w:val="15"/>
                        <w:szCs w:val="15"/>
                      </w:rPr>
                      <w:t>466,716,102.75</w:t>
                    </w: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-813,328,048.96</w:t>
                    </w:r>
                  </w:p>
                </w:tc>
                <w:tc>
                  <w:tcPr>
                    <w:tcW w:w="508" w:type="pct"/>
                  </w:tcPr>
                  <w:p w:rsidR="006A0D5E" w:rsidRPr="00D62DC5" w:rsidRDefault="006A0D5E" w:rsidP="00F1530B">
                    <w:pPr>
                      <w:jc w:val="right"/>
                      <w:rPr>
                        <w:sz w:val="15"/>
                        <w:szCs w:val="15"/>
                      </w:rPr>
                    </w:pPr>
                    <w:r>
                      <w:rPr>
                        <w:sz w:val="15"/>
                        <w:szCs w:val="15"/>
                      </w:rPr>
                      <w:t>-319,384,300.05</w:t>
                    </w:r>
                  </w:p>
                </w:tc>
                <w:tc>
                  <w:tcPr>
                    <w:tcW w:w="485" w:type="pct"/>
                  </w:tcPr>
                  <w:p w:rsidR="006A0D5E" w:rsidRPr="00D62DC5" w:rsidRDefault="006A0D5E" w:rsidP="00F1530B">
                    <w:pPr>
                      <w:jc w:val="right"/>
                      <w:rPr>
                        <w:sz w:val="15"/>
                        <w:szCs w:val="15"/>
                      </w:rPr>
                    </w:pPr>
                    <w:r>
                      <w:rPr>
                        <w:sz w:val="15"/>
                        <w:szCs w:val="15"/>
                      </w:rPr>
                      <w:t>-665,996,246.26</w:t>
                    </w:r>
                  </w:p>
                </w:tc>
              </w:tr>
              <w:tr w:rsidR="006A0D5E" w:rsidRPr="00D62DC5" w:rsidTr="00F1530B">
                <w:sdt>
                  <w:sdtPr>
                    <w:rPr>
                      <w:sz w:val="15"/>
                      <w:szCs w:val="15"/>
                    </w:rPr>
                    <w:tag w:val="_PLD_ddf13e8474ca4d8cb42a24c51562b4a8"/>
                    <w:id w:val="-332537945"/>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（一）综合收益总额</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r w:rsidRPr="00D62DC5">
                      <w:rPr>
                        <w:sz w:val="15"/>
                        <w:szCs w:val="15"/>
                      </w:rPr>
                      <w:t>466,716,102.75</w:t>
                    </w: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2,314,830,648.28</w:t>
                    </w:r>
                  </w:p>
                </w:tc>
                <w:tc>
                  <w:tcPr>
                    <w:tcW w:w="508" w:type="pct"/>
                  </w:tcPr>
                  <w:p w:rsidR="006A0D5E" w:rsidRPr="00D62DC5" w:rsidRDefault="006A0D5E" w:rsidP="00F1530B">
                    <w:pPr>
                      <w:jc w:val="right"/>
                      <w:rPr>
                        <w:sz w:val="15"/>
                        <w:szCs w:val="15"/>
                      </w:rPr>
                    </w:pPr>
                    <w:r>
                      <w:rPr>
                        <w:sz w:val="15"/>
                        <w:szCs w:val="15"/>
                      </w:rPr>
                      <w:t>174,872,059.24</w:t>
                    </w:r>
                  </w:p>
                </w:tc>
                <w:tc>
                  <w:tcPr>
                    <w:tcW w:w="485" w:type="pct"/>
                  </w:tcPr>
                  <w:p w:rsidR="006A0D5E" w:rsidRPr="00D62DC5" w:rsidRDefault="006A0D5E" w:rsidP="00F1530B">
                    <w:pPr>
                      <w:jc w:val="right"/>
                      <w:rPr>
                        <w:sz w:val="15"/>
                        <w:szCs w:val="15"/>
                      </w:rPr>
                    </w:pPr>
                    <w:r>
                      <w:rPr>
                        <w:sz w:val="15"/>
                        <w:szCs w:val="15"/>
                      </w:rPr>
                      <w:t>2,956,418,810.27</w:t>
                    </w:r>
                  </w:p>
                </w:tc>
              </w:tr>
              <w:tr w:rsidR="006A0D5E" w:rsidRPr="00D62DC5" w:rsidTr="00F1530B">
                <w:sdt>
                  <w:sdtPr>
                    <w:rPr>
                      <w:sz w:val="15"/>
                      <w:szCs w:val="15"/>
                    </w:rPr>
                    <w:tag w:val="_PLD_4bdf11b00a614011b04ba819e3e42768"/>
                    <w:id w:val="1956452264"/>
                    <w:lock w:val="sdtLocked"/>
                  </w:sdtPr>
                  <w:sdtEndPr/>
                  <w:sdtContent>
                    <w:tc>
                      <w:tcPr>
                        <w:tcW w:w="711" w:type="pct"/>
                      </w:tcPr>
                      <w:p w:rsidR="006A0D5E" w:rsidRPr="00D62DC5" w:rsidRDefault="006A0D5E" w:rsidP="00F1530B">
                        <w:pPr>
                          <w:rPr>
                            <w:sz w:val="15"/>
                            <w:szCs w:val="15"/>
                          </w:rPr>
                        </w:pPr>
                        <w:r w:rsidRPr="00D62DC5">
                          <w:rPr>
                            <w:sz w:val="15"/>
                            <w:szCs w:val="15"/>
                          </w:rPr>
                          <w:t>（</w:t>
                        </w:r>
                        <w:r w:rsidRPr="00D62DC5">
                          <w:rPr>
                            <w:rFonts w:hint="eastAsia"/>
                            <w:sz w:val="15"/>
                            <w:szCs w:val="15"/>
                          </w:rPr>
                          <w:t>二</w:t>
                        </w:r>
                        <w:r w:rsidRPr="00D62DC5">
                          <w:rPr>
                            <w:sz w:val="15"/>
                            <w:szCs w:val="15"/>
                          </w:rPr>
                          <w:t>）所有者投入和减少资本</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r>
                      <w:rPr>
                        <w:sz w:val="15"/>
                        <w:szCs w:val="15"/>
                      </w:rPr>
                      <w:t>29,180,000.00</w:t>
                    </w:r>
                  </w:p>
                </w:tc>
                <w:tc>
                  <w:tcPr>
                    <w:tcW w:w="485" w:type="pct"/>
                  </w:tcPr>
                  <w:p w:rsidR="006A0D5E" w:rsidRPr="00D62DC5" w:rsidRDefault="006A0D5E" w:rsidP="00F1530B">
                    <w:pPr>
                      <w:jc w:val="right"/>
                      <w:rPr>
                        <w:sz w:val="15"/>
                        <w:szCs w:val="15"/>
                      </w:rPr>
                    </w:pPr>
                    <w:r>
                      <w:rPr>
                        <w:sz w:val="15"/>
                        <w:szCs w:val="15"/>
                      </w:rPr>
                      <w:t>29,180,000.00</w:t>
                    </w:r>
                  </w:p>
                </w:tc>
              </w:tr>
              <w:tr w:rsidR="006A0D5E" w:rsidRPr="00D62DC5" w:rsidTr="00F1530B">
                <w:sdt>
                  <w:sdtPr>
                    <w:rPr>
                      <w:sz w:val="15"/>
                      <w:szCs w:val="15"/>
                    </w:rPr>
                    <w:tag w:val="_PLD_696040493f8847a1be78e19ee0ce6119"/>
                    <w:id w:val="-455878298"/>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1．股东投入的普通股</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r>
                      <w:rPr>
                        <w:sz w:val="15"/>
                        <w:szCs w:val="15"/>
                      </w:rPr>
                      <w:t>29,180,000.00</w:t>
                    </w:r>
                  </w:p>
                </w:tc>
                <w:tc>
                  <w:tcPr>
                    <w:tcW w:w="485" w:type="pct"/>
                  </w:tcPr>
                  <w:p w:rsidR="006A0D5E" w:rsidRPr="00D62DC5" w:rsidRDefault="006A0D5E" w:rsidP="00F1530B">
                    <w:pPr>
                      <w:jc w:val="right"/>
                      <w:rPr>
                        <w:sz w:val="15"/>
                        <w:szCs w:val="15"/>
                      </w:rPr>
                    </w:pPr>
                    <w:r>
                      <w:rPr>
                        <w:sz w:val="15"/>
                        <w:szCs w:val="15"/>
                      </w:rPr>
                      <w:t>29,180,000.00</w:t>
                    </w:r>
                  </w:p>
                </w:tc>
              </w:tr>
              <w:tr w:rsidR="006A0D5E" w:rsidRPr="00D62DC5" w:rsidTr="00F1530B">
                <w:sdt>
                  <w:sdtPr>
                    <w:rPr>
                      <w:sz w:val="15"/>
                      <w:szCs w:val="15"/>
                    </w:rPr>
                    <w:tag w:val="_PLD_c3c41b56624c472a8e6cdd99a7e33d18"/>
                    <w:id w:val="-1722435168"/>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2．其他权益工具持有者投入资本</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1e94c44349c54365a531589779ddb979"/>
                    <w:id w:val="-1733231246"/>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3</w:t>
                        </w:r>
                        <w:r w:rsidRPr="00D62DC5">
                          <w:rPr>
                            <w:sz w:val="15"/>
                            <w:szCs w:val="15"/>
                          </w:rPr>
                          <w:t>．股份支付计入所有者权益的金额</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0664b6792e374f6ebe0f67ebe594b398"/>
                    <w:id w:val="1576405454"/>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4</w:t>
                        </w:r>
                        <w:r w:rsidRPr="00D62DC5">
                          <w:rPr>
                            <w:sz w:val="15"/>
                            <w:szCs w:val="15"/>
                          </w:rPr>
                          <w:t>．其他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162828c81af74f17b5da98d00c93a163"/>
                    <w:id w:val="1589811468"/>
                    <w:lock w:val="sdtLocked"/>
                  </w:sdtPr>
                  <w:sdtEndPr/>
                  <w:sdtContent>
                    <w:tc>
                      <w:tcPr>
                        <w:tcW w:w="711" w:type="pct"/>
                      </w:tcPr>
                      <w:p w:rsidR="006A0D5E" w:rsidRPr="00D62DC5" w:rsidRDefault="006A0D5E" w:rsidP="00F1530B">
                        <w:pPr>
                          <w:rPr>
                            <w:sz w:val="15"/>
                            <w:szCs w:val="15"/>
                          </w:rPr>
                        </w:pPr>
                        <w:r w:rsidRPr="00D62DC5">
                          <w:rPr>
                            <w:sz w:val="15"/>
                            <w:szCs w:val="15"/>
                          </w:rPr>
                          <w:t>（</w:t>
                        </w:r>
                        <w:r w:rsidRPr="00D62DC5">
                          <w:rPr>
                            <w:rFonts w:hint="eastAsia"/>
                            <w:sz w:val="15"/>
                            <w:szCs w:val="15"/>
                          </w:rPr>
                          <w:t>三</w:t>
                        </w:r>
                        <w:r w:rsidRPr="00D62DC5">
                          <w:rPr>
                            <w:sz w:val="15"/>
                            <w:szCs w:val="15"/>
                          </w:rPr>
                          <w:t>）利润分配</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-3,128,158,697.24</w:t>
                    </w:r>
                  </w:p>
                </w:tc>
                <w:tc>
                  <w:tcPr>
                    <w:tcW w:w="508" w:type="pct"/>
                  </w:tcPr>
                  <w:p w:rsidR="006A0D5E" w:rsidRPr="00D62DC5" w:rsidRDefault="006A0D5E" w:rsidP="00F1530B">
                    <w:pPr>
                      <w:jc w:val="right"/>
                      <w:rPr>
                        <w:sz w:val="15"/>
                        <w:szCs w:val="15"/>
                      </w:rPr>
                    </w:pPr>
                    <w:r>
                      <w:rPr>
                        <w:sz w:val="15"/>
                        <w:szCs w:val="15"/>
                      </w:rPr>
                      <w:t>-523,436,359.29</w:t>
                    </w:r>
                  </w:p>
                </w:tc>
                <w:tc>
                  <w:tcPr>
                    <w:tcW w:w="485" w:type="pct"/>
                  </w:tcPr>
                  <w:p w:rsidR="006A0D5E" w:rsidRPr="00D62DC5" w:rsidRDefault="006A0D5E" w:rsidP="00F1530B">
                    <w:pPr>
                      <w:rPr>
                        <w:sz w:val="15"/>
                        <w:szCs w:val="15"/>
                      </w:rPr>
                    </w:pPr>
                    <w:r>
                      <w:rPr>
                        <w:sz w:val="15"/>
                        <w:szCs w:val="15"/>
                      </w:rPr>
                      <w:t>-3,651,595,056.53</w:t>
                    </w:r>
                  </w:p>
                </w:tc>
              </w:tr>
              <w:tr w:rsidR="006A0D5E" w:rsidRPr="00D62DC5" w:rsidTr="00F1530B">
                <w:sdt>
                  <w:sdtPr>
                    <w:rPr>
                      <w:sz w:val="15"/>
                      <w:szCs w:val="15"/>
                    </w:rPr>
                    <w:tag w:val="_PLD_844d5669d6f24f53b20863345365114b"/>
                    <w:id w:val="-1311935012"/>
                    <w:lock w:val="sdtLocked"/>
                  </w:sdtPr>
                  <w:sdtEndPr/>
                  <w:sdtContent>
                    <w:tc>
                      <w:tcPr>
                        <w:tcW w:w="711" w:type="pct"/>
                      </w:tcPr>
                      <w:p w:rsidR="006A0D5E" w:rsidRPr="00D62DC5" w:rsidRDefault="006A0D5E" w:rsidP="00F1530B">
                        <w:pPr>
                          <w:rPr>
                            <w:sz w:val="15"/>
                            <w:szCs w:val="15"/>
                          </w:rPr>
                        </w:pPr>
                        <w:r w:rsidRPr="00D62DC5">
                          <w:rPr>
                            <w:sz w:val="15"/>
                            <w:szCs w:val="15"/>
                          </w:rPr>
                          <w:t>1．提取盈余公积</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bd35efb56a8843309dc6891d104d10e1"/>
                    <w:id w:val="-736249790"/>
                    <w:lock w:val="sdtLocked"/>
                  </w:sdtPr>
                  <w:sdtEndPr/>
                  <w:sdtContent>
                    <w:tc>
                      <w:tcPr>
                        <w:tcW w:w="711" w:type="pct"/>
                      </w:tcPr>
                      <w:p w:rsidR="006A0D5E" w:rsidRPr="00D62DC5" w:rsidRDefault="006A0D5E" w:rsidP="00F1530B">
                        <w:pPr>
                          <w:rPr>
                            <w:sz w:val="15"/>
                            <w:szCs w:val="15"/>
                          </w:rPr>
                        </w:pPr>
                        <w:r w:rsidRPr="00D62DC5">
                          <w:rPr>
                            <w:sz w:val="15"/>
                            <w:szCs w:val="15"/>
                          </w:rPr>
                          <w:t>2．提取一般风险准备</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433edd85cca640199f7471e6a031be1b"/>
                    <w:id w:val="704383678"/>
                    <w:lock w:val="sdtLocked"/>
                  </w:sdtPr>
                  <w:sdtEndPr/>
                  <w:sdtContent>
                    <w:tc>
                      <w:tcPr>
                        <w:tcW w:w="711" w:type="pct"/>
                      </w:tcPr>
                      <w:p w:rsidR="006A0D5E" w:rsidRPr="00D62DC5" w:rsidRDefault="006A0D5E" w:rsidP="00F1530B">
                        <w:pPr>
                          <w:rPr>
                            <w:sz w:val="15"/>
                            <w:szCs w:val="15"/>
                          </w:rPr>
                        </w:pPr>
                        <w:r w:rsidRPr="00D62DC5">
                          <w:rPr>
                            <w:sz w:val="15"/>
                            <w:szCs w:val="15"/>
                          </w:rPr>
                          <w:t>3．对所有者（或股东）的分配</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-3,128,158,697.24</w:t>
                    </w:r>
                  </w:p>
                </w:tc>
                <w:tc>
                  <w:tcPr>
                    <w:tcW w:w="508" w:type="pct"/>
                  </w:tcPr>
                  <w:p w:rsidR="006A0D5E" w:rsidRPr="00D62DC5" w:rsidRDefault="006A0D5E" w:rsidP="00F1530B">
                    <w:pPr>
                      <w:jc w:val="right"/>
                      <w:rPr>
                        <w:sz w:val="15"/>
                        <w:szCs w:val="15"/>
                      </w:rPr>
                    </w:pPr>
                    <w:r>
                      <w:rPr>
                        <w:sz w:val="15"/>
                        <w:szCs w:val="15"/>
                      </w:rPr>
                      <w:t>-523,436,359.29</w:t>
                    </w:r>
                  </w:p>
                </w:tc>
                <w:tc>
                  <w:tcPr>
                    <w:tcW w:w="485" w:type="pct"/>
                  </w:tcPr>
                  <w:p w:rsidR="006A0D5E" w:rsidRPr="00D62DC5" w:rsidRDefault="006A0D5E" w:rsidP="00F1530B">
                    <w:pPr>
                      <w:jc w:val="right"/>
                      <w:rPr>
                        <w:sz w:val="15"/>
                        <w:szCs w:val="15"/>
                      </w:rPr>
                    </w:pPr>
                    <w:r>
                      <w:rPr>
                        <w:sz w:val="15"/>
                        <w:szCs w:val="15"/>
                      </w:rPr>
                      <w:t>-3,651,595,056.53</w:t>
                    </w:r>
                  </w:p>
                </w:tc>
              </w:tr>
              <w:tr w:rsidR="006A0D5E" w:rsidRPr="00D62DC5" w:rsidTr="00F1530B">
                <w:sdt>
                  <w:sdtPr>
                    <w:rPr>
                      <w:sz w:val="15"/>
                      <w:szCs w:val="15"/>
                    </w:rPr>
                    <w:tag w:val="_PLD_d61959881a89424590fec16540ecdd5a"/>
                    <w:id w:val="1713002847"/>
                    <w:lock w:val="sdtLocked"/>
                  </w:sdtPr>
                  <w:sdtEndPr/>
                  <w:sdtContent>
                    <w:tc>
                      <w:tcPr>
                        <w:tcW w:w="711" w:type="pct"/>
                      </w:tcPr>
                      <w:p w:rsidR="006A0D5E" w:rsidRPr="00D62DC5" w:rsidRDefault="006A0D5E" w:rsidP="00F1530B">
                        <w:pPr>
                          <w:rPr>
                            <w:sz w:val="15"/>
                            <w:szCs w:val="15"/>
                          </w:rPr>
                        </w:pPr>
                        <w:r w:rsidRPr="00D62DC5">
                          <w:rPr>
                            <w:sz w:val="15"/>
                            <w:szCs w:val="15"/>
                          </w:rPr>
                          <w:t>4．其他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ad6e2da037344c38aac8954b50d28d01"/>
                    <w:id w:val="-476763218"/>
                    <w:lock w:val="sdtLocked"/>
                  </w:sdtPr>
                  <w:sdtEndPr/>
                  <w:sdtContent>
                    <w:tc>
                      <w:tcPr>
                        <w:tcW w:w="711" w:type="pct"/>
                      </w:tcPr>
                      <w:p w:rsidR="006A0D5E" w:rsidRPr="00D62DC5" w:rsidRDefault="006A0D5E" w:rsidP="00F1530B">
                        <w:pPr>
                          <w:rPr>
                            <w:sz w:val="15"/>
                            <w:szCs w:val="15"/>
                          </w:rPr>
                        </w:pPr>
                        <w:r w:rsidRPr="00D62DC5">
                          <w:rPr>
                            <w:sz w:val="15"/>
                            <w:szCs w:val="15"/>
                          </w:rPr>
                          <w:t>（</w:t>
                        </w:r>
                        <w:r w:rsidRPr="00D62DC5">
                          <w:rPr>
                            <w:rFonts w:hint="eastAsia"/>
                            <w:sz w:val="15"/>
                            <w:szCs w:val="15"/>
                          </w:rPr>
                          <w:t>四</w:t>
                        </w:r>
                        <w:r w:rsidRPr="00D62DC5">
                          <w:rPr>
                            <w:sz w:val="15"/>
                            <w:szCs w:val="15"/>
                          </w:rPr>
                          <w:t>）所有者权益内部结转</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6386d4589c9c42efa19f7d80737ff73e"/>
                    <w:id w:val="207220899"/>
                    <w:lock w:val="sdtLocked"/>
                  </w:sdtPr>
                  <w:sdtEndPr/>
                  <w:sdtContent>
                    <w:tc>
                      <w:tcPr>
                        <w:tcW w:w="711" w:type="pct"/>
                      </w:tcPr>
                      <w:p w:rsidR="006A0D5E" w:rsidRPr="00D62DC5" w:rsidRDefault="006A0D5E" w:rsidP="00F1530B">
                        <w:pPr>
                          <w:rPr>
                            <w:sz w:val="15"/>
                            <w:szCs w:val="15"/>
                          </w:rPr>
                        </w:pPr>
                        <w:r w:rsidRPr="00D62DC5">
                          <w:rPr>
                            <w:sz w:val="15"/>
                            <w:szCs w:val="15"/>
                          </w:rPr>
                          <w:t>1．资本公积转增资本（或股本）</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1c117247e179462aadc2bc813f72a73a"/>
                    <w:id w:val="247772004"/>
                    <w:lock w:val="sdtLocked"/>
                  </w:sdtPr>
                  <w:sdtEndPr/>
                  <w:sdtContent>
                    <w:tc>
                      <w:tcPr>
                        <w:tcW w:w="711" w:type="pct"/>
                      </w:tcPr>
                      <w:p w:rsidR="006A0D5E" w:rsidRPr="00D62DC5" w:rsidRDefault="006A0D5E" w:rsidP="00F1530B">
                        <w:pPr>
                          <w:rPr>
                            <w:sz w:val="15"/>
                            <w:szCs w:val="15"/>
                          </w:rPr>
                        </w:pPr>
                        <w:r w:rsidRPr="00D62DC5">
                          <w:rPr>
                            <w:sz w:val="15"/>
                            <w:szCs w:val="15"/>
                          </w:rPr>
                          <w:t>2．盈余公积转增资本（或股本）</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a2254c79b0f3484583d491b38973fe5e"/>
                    <w:id w:val="1890001831"/>
                    <w:lock w:val="sdtLocked"/>
                  </w:sdtPr>
                  <w:sdtEndPr/>
                  <w:sdtContent>
                    <w:tc>
                      <w:tcPr>
                        <w:tcW w:w="711" w:type="pct"/>
                      </w:tcPr>
                      <w:p w:rsidR="006A0D5E" w:rsidRPr="00D62DC5" w:rsidRDefault="006A0D5E" w:rsidP="00F1530B">
                        <w:pPr>
                          <w:rPr>
                            <w:sz w:val="15"/>
                            <w:szCs w:val="15"/>
                          </w:rPr>
                        </w:pPr>
                        <w:r w:rsidRPr="00D62DC5">
                          <w:rPr>
                            <w:sz w:val="15"/>
                            <w:szCs w:val="15"/>
                          </w:rPr>
                          <w:t>3．盈余公积弥补亏损</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4c5b391928d0495e92c68b6545d5eb08"/>
                    <w:id w:val="509575639"/>
                    <w:lock w:val="sdtLocked"/>
                  </w:sdtPr>
                  <w:sdtEndPr/>
                  <w:sdtContent>
                    <w:tc>
                      <w:tcPr>
                        <w:tcW w:w="711" w:type="pct"/>
                      </w:tcPr>
                      <w:p w:rsidR="006A0D5E" w:rsidRPr="00D62DC5" w:rsidRDefault="006A0D5E" w:rsidP="00F1530B">
                        <w:pPr>
                          <w:rPr>
                            <w:sz w:val="15"/>
                            <w:szCs w:val="15"/>
                          </w:rPr>
                        </w:pPr>
                        <w:r w:rsidRPr="00D62DC5">
                          <w:rPr>
                            <w:sz w:val="15"/>
                            <w:szCs w:val="15"/>
                          </w:rPr>
                          <w:t>4．其他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a6ed1f7870f94e5e95e1441faab2ae28"/>
                    <w:id w:val="1851218867"/>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（五）专项储备</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725fd8eca24c40658b80aead9a789c65"/>
                    <w:id w:val="832493751"/>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1．本期提取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685bfb0c275c4fd193bbf4e61ce1f336"/>
                    <w:id w:val="1441493584"/>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2．本期使用</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162d80cda40f4693bbe6c5efde4b571e"/>
                    <w:id w:val="-1340070373"/>
                    <w:lock w:val="sdtLocked"/>
                  </w:sdtPr>
                  <w:sdtEndPr/>
                  <w:sdtContent>
                    <w:tc>
                      <w:tcPr>
                        <w:tcW w:w="711" w:type="pct"/>
                      </w:tcPr>
                      <w:p w:rsidR="006A0D5E" w:rsidRPr="00D62DC5" w:rsidRDefault="006A0D5E" w:rsidP="00F1530B">
                        <w:pPr>
                          <w:rPr>
                            <w:sz w:val="15"/>
                            <w:szCs w:val="15"/>
                          </w:rPr>
                        </w:pPr>
                        <w:r w:rsidRPr="00D62DC5">
                          <w:rPr>
                            <w:rFonts w:hint="eastAsia"/>
                            <w:sz w:val="15"/>
                            <w:szCs w:val="15"/>
                          </w:rPr>
                          <w:t>（六）其他</w:t>
                        </w:r>
                      </w:p>
                    </w:tc>
                  </w:sdtContent>
                </w:sdt>
                <w:tc>
                  <w:tcPr>
                    <w:tcW w:w="497"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p>
                </w:tc>
                <w:tc>
                  <w:tcPr>
                    <w:tcW w:w="508" w:type="pct"/>
                  </w:tcPr>
                  <w:p w:rsidR="006A0D5E" w:rsidRPr="00D62DC5" w:rsidRDefault="006A0D5E" w:rsidP="00F1530B">
                    <w:pPr>
                      <w:jc w:val="right"/>
                      <w:rPr>
                        <w:sz w:val="15"/>
                        <w:szCs w:val="15"/>
                      </w:rPr>
                    </w:pPr>
                  </w:p>
                </w:tc>
                <w:tc>
                  <w:tcPr>
                    <w:tcW w:w="485" w:type="pct"/>
                  </w:tcPr>
                  <w:p w:rsidR="006A0D5E" w:rsidRPr="00D62DC5" w:rsidRDefault="006A0D5E" w:rsidP="00F1530B">
                    <w:pPr>
                      <w:jc w:val="right"/>
                      <w:rPr>
                        <w:sz w:val="15"/>
                        <w:szCs w:val="15"/>
                      </w:rPr>
                    </w:pPr>
                  </w:p>
                </w:tc>
              </w:tr>
              <w:tr w:rsidR="006A0D5E" w:rsidRPr="00D62DC5" w:rsidTr="00F1530B">
                <w:sdt>
                  <w:sdtPr>
                    <w:rPr>
                      <w:sz w:val="15"/>
                      <w:szCs w:val="15"/>
                    </w:rPr>
                    <w:tag w:val="_PLD_c8d9d528d08c415ba723557098f91b18"/>
                    <w:id w:val="999165660"/>
                    <w:lock w:val="sdtLocked"/>
                  </w:sdtPr>
                  <w:sdtEndPr/>
                  <w:sdtContent>
                    <w:tc>
                      <w:tcPr>
                        <w:tcW w:w="711" w:type="pct"/>
                      </w:tcPr>
                      <w:p w:rsidR="006A0D5E" w:rsidRPr="00D62DC5" w:rsidRDefault="006A0D5E" w:rsidP="00F1530B">
                        <w:pPr>
                          <w:rPr>
                            <w:sz w:val="15"/>
                            <w:szCs w:val="15"/>
                          </w:rPr>
                        </w:pPr>
                        <w:r w:rsidRPr="00D62DC5">
                          <w:rPr>
                            <w:sz w:val="15"/>
                            <w:szCs w:val="15"/>
                          </w:rPr>
                          <w:t>四、本期期末余额</w:t>
                        </w:r>
                      </w:p>
                    </w:tc>
                  </w:sdtContent>
                </w:sdt>
                <w:tc>
                  <w:tcPr>
                    <w:tcW w:w="497" w:type="pct"/>
                  </w:tcPr>
                  <w:p w:rsidR="006A0D5E" w:rsidRPr="00D62DC5" w:rsidRDefault="006A0D5E" w:rsidP="00F1530B">
                    <w:pPr>
                      <w:jc w:val="right"/>
                      <w:rPr>
                        <w:sz w:val="15"/>
                        <w:szCs w:val="15"/>
                      </w:rPr>
                    </w:pPr>
                    <w:r w:rsidRPr="00D62DC5">
                      <w:rPr>
                        <w:sz w:val="15"/>
                        <w:szCs w:val="15"/>
                      </w:rPr>
                      <w:t>13,600,689,988.00</w:t>
                    </w:r>
                  </w:p>
                </w:tc>
                <w:tc>
                  <w:tcPr>
                    <w:tcW w:w="136" w:type="pct"/>
                  </w:tcPr>
                  <w:p w:rsidR="006A0D5E" w:rsidRPr="00D62DC5" w:rsidRDefault="006A0D5E" w:rsidP="00F1530B">
                    <w:pPr>
                      <w:jc w:val="right"/>
                      <w:rPr>
                        <w:sz w:val="15"/>
                        <w:szCs w:val="15"/>
                      </w:rPr>
                    </w:pPr>
                  </w:p>
                </w:tc>
                <w:tc>
                  <w:tcPr>
                    <w:tcW w:w="135" w:type="pct"/>
                  </w:tcPr>
                  <w:p w:rsidR="006A0D5E" w:rsidRPr="00D62DC5" w:rsidRDefault="006A0D5E" w:rsidP="00F1530B">
                    <w:pPr>
                      <w:jc w:val="right"/>
                      <w:rPr>
                        <w:sz w:val="15"/>
                        <w:szCs w:val="15"/>
                      </w:rPr>
                    </w:pPr>
                  </w:p>
                </w:tc>
                <w:tc>
                  <w:tcPr>
                    <w:tcW w:w="137"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24,375,110,792.44</w:t>
                    </w:r>
                  </w:p>
                </w:tc>
                <w:tc>
                  <w:tcPr>
                    <w:tcW w:w="171" w:type="pct"/>
                  </w:tcPr>
                  <w:p w:rsidR="006A0D5E" w:rsidRPr="00D62DC5" w:rsidRDefault="006A0D5E" w:rsidP="00F1530B">
                    <w:pPr>
                      <w:jc w:val="right"/>
                      <w:rPr>
                        <w:sz w:val="15"/>
                        <w:szCs w:val="15"/>
                      </w:rPr>
                    </w:pPr>
                  </w:p>
                </w:tc>
                <w:tc>
                  <w:tcPr>
                    <w:tcW w:w="452" w:type="pct"/>
                  </w:tcPr>
                  <w:p w:rsidR="006A0D5E" w:rsidRPr="00D62DC5" w:rsidRDefault="006A0D5E" w:rsidP="00F1530B">
                    <w:pPr>
                      <w:jc w:val="right"/>
                      <w:rPr>
                        <w:sz w:val="15"/>
                        <w:szCs w:val="15"/>
                      </w:rPr>
                    </w:pPr>
                    <w:r>
                      <w:rPr>
                        <w:sz w:val="15"/>
                        <w:szCs w:val="15"/>
                      </w:rPr>
                      <w:t>2,330,265,230.71</w:t>
                    </w:r>
                  </w:p>
                </w:tc>
                <w:tc>
                  <w:tcPr>
                    <w:tcW w:w="136" w:type="pct"/>
                  </w:tcPr>
                  <w:p w:rsidR="006A0D5E" w:rsidRPr="00D62DC5" w:rsidRDefault="006A0D5E" w:rsidP="00F1530B">
                    <w:pPr>
                      <w:jc w:val="right"/>
                      <w:rPr>
                        <w:sz w:val="15"/>
                        <w:szCs w:val="15"/>
                      </w:rPr>
                    </w:pPr>
                  </w:p>
                </w:tc>
                <w:tc>
                  <w:tcPr>
                    <w:tcW w:w="451" w:type="pct"/>
                  </w:tcPr>
                  <w:p w:rsidR="006A0D5E" w:rsidRPr="00D62DC5" w:rsidRDefault="006A0D5E" w:rsidP="00F1530B">
                    <w:pPr>
                      <w:jc w:val="right"/>
                      <w:rPr>
                        <w:sz w:val="15"/>
                        <w:szCs w:val="15"/>
                      </w:rPr>
                    </w:pPr>
                    <w:r>
                      <w:rPr>
                        <w:sz w:val="15"/>
                        <w:szCs w:val="15"/>
                      </w:rPr>
                      <w:t>2,640,122,605.02</w:t>
                    </w:r>
                  </w:p>
                </w:tc>
                <w:tc>
                  <w:tcPr>
                    <w:tcW w:w="190" w:type="pct"/>
                  </w:tcPr>
                  <w:p w:rsidR="006A0D5E" w:rsidRPr="00D62DC5" w:rsidRDefault="006A0D5E" w:rsidP="00F1530B">
                    <w:pPr>
                      <w:jc w:val="right"/>
                      <w:rPr>
                        <w:sz w:val="15"/>
                        <w:szCs w:val="15"/>
                      </w:rPr>
                    </w:pPr>
                  </w:p>
                </w:tc>
                <w:tc>
                  <w:tcPr>
                    <w:tcW w:w="496" w:type="pct"/>
                  </w:tcPr>
                  <w:p w:rsidR="006A0D5E" w:rsidRPr="00D62DC5" w:rsidRDefault="006A0D5E" w:rsidP="00F1530B">
                    <w:pPr>
                      <w:jc w:val="right"/>
                      <w:rPr>
                        <w:sz w:val="15"/>
                        <w:szCs w:val="15"/>
                      </w:rPr>
                    </w:pPr>
                    <w:r>
                      <w:rPr>
                        <w:sz w:val="15"/>
                        <w:szCs w:val="15"/>
                      </w:rPr>
                      <w:t>15,873,034,269.67</w:t>
                    </w:r>
                  </w:p>
                </w:tc>
                <w:tc>
                  <w:tcPr>
                    <w:tcW w:w="508" w:type="pct"/>
                  </w:tcPr>
                  <w:p w:rsidR="006A0D5E" w:rsidRPr="00D62DC5" w:rsidRDefault="006A0D5E" w:rsidP="00F1530B">
                    <w:pPr>
                      <w:jc w:val="right"/>
                      <w:rPr>
                        <w:sz w:val="15"/>
                        <w:szCs w:val="15"/>
                      </w:rPr>
                    </w:pPr>
                    <w:r>
                      <w:rPr>
                        <w:sz w:val="15"/>
                        <w:szCs w:val="15"/>
                      </w:rPr>
                      <w:t>8,009,379,794.50</w:t>
                    </w:r>
                  </w:p>
                </w:tc>
                <w:tc>
                  <w:tcPr>
                    <w:tcW w:w="485" w:type="pct"/>
                  </w:tcPr>
                  <w:p w:rsidR="006A0D5E" w:rsidRPr="00D62DC5" w:rsidRDefault="006A0D5E" w:rsidP="00F1530B">
                    <w:pPr>
                      <w:jc w:val="right"/>
                      <w:rPr>
                        <w:sz w:val="15"/>
                        <w:szCs w:val="15"/>
                      </w:rPr>
                    </w:pPr>
                    <w:r>
                      <w:rPr>
                        <w:sz w:val="15"/>
                        <w:szCs w:val="15"/>
                      </w:rPr>
                      <w:t>66,828,602,680.</w:t>
                    </w:r>
                    <w:r>
                      <w:rPr>
                        <w:rFonts w:hint="eastAsia"/>
                        <w:sz w:val="15"/>
                        <w:szCs w:val="15"/>
                      </w:rPr>
                      <w:t>3</w:t>
                    </w:r>
                    <w:r>
                      <w:rPr>
                        <w:sz w:val="15"/>
                        <w:szCs w:val="15"/>
                      </w:rPr>
                      <w:t>4</w:t>
                    </w:r>
                  </w:p>
                </w:tc>
              </w:tr>
            </w:tbl>
            <w:p w:rsidR="006A0D5E" w:rsidRDefault="006A0D5E"/>
            <w:p w:rsidR="00D9633B" w:rsidRPr="00D62DC5" w:rsidRDefault="00D96BCB">
              <w:pPr>
                <w:snapToGrid w:val="0"/>
                <w:spacing w:line="240" w:lineRule="atLeast"/>
                <w:rPr>
                  <w:b/>
                  <w:bCs/>
                  <w:color w:val="FF0000"/>
                  <w:sz w:val="15"/>
                  <w:szCs w:val="15"/>
                </w:rPr>
              </w:pPr>
              <w:r w:rsidRPr="00D62DC5">
                <w:rPr>
                  <w:sz w:val="15"/>
                  <w:szCs w:val="15"/>
                </w:rPr>
                <w:t>法定代表人</w:t>
              </w:r>
              <w:r w:rsidRPr="00D62DC5">
                <w:rPr>
                  <w:rFonts w:hint="eastAsia"/>
                  <w:sz w:val="15"/>
                  <w:szCs w:val="15"/>
                </w:rPr>
                <w:t>：</w:t>
              </w:r>
              <w:sdt>
                <w:sdtPr>
                  <w:rPr>
                    <w:rFonts w:hint="eastAsia"/>
                    <w:sz w:val="15"/>
                    <w:szCs w:val="15"/>
                  </w:rPr>
                  <w:alias w:val="公司法定代表人"/>
                  <w:tag w:val="_GBC_076a4a0998a840bab20f0ed83e5bab3d"/>
                  <w:id w:val="-621149223"/>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D62DC5">
                    <w:rPr>
                      <w:rFonts w:hint="eastAsia"/>
                      <w:sz w:val="15"/>
                      <w:szCs w:val="15"/>
                    </w:rPr>
                    <w:t>孙玮恒</w:t>
                  </w:r>
                </w:sdtContent>
              </w:sdt>
              <w:r w:rsidRPr="00D62DC5">
                <w:rPr>
                  <w:rFonts w:hint="eastAsia"/>
                  <w:sz w:val="15"/>
                  <w:szCs w:val="15"/>
                </w:rPr>
                <w:t xml:space="preserve"> </w:t>
              </w:r>
              <w:r w:rsidR="0070142D" w:rsidRPr="00D62DC5">
                <w:rPr>
                  <w:rFonts w:hint="eastAsia"/>
                  <w:sz w:val="15"/>
                  <w:szCs w:val="15"/>
                </w:rPr>
                <w:t xml:space="preserve">                                                  </w:t>
              </w:r>
              <w:r w:rsidR="00AF325C">
                <w:rPr>
                  <w:rFonts w:hint="eastAsia"/>
                  <w:sz w:val="15"/>
                  <w:szCs w:val="15"/>
                </w:rPr>
                <w:t xml:space="preserve">                   </w:t>
              </w:r>
              <w:r w:rsidR="0070142D" w:rsidRPr="00D62DC5">
                <w:rPr>
                  <w:rFonts w:hint="eastAsia"/>
                  <w:sz w:val="15"/>
                  <w:szCs w:val="15"/>
                </w:rPr>
                <w:t xml:space="preserve"> </w:t>
              </w:r>
              <w:r w:rsidRPr="00D62DC5">
                <w:rPr>
                  <w:sz w:val="15"/>
                  <w:szCs w:val="15"/>
                </w:rPr>
                <w:t>主管会计工作负责人</w:t>
              </w:r>
              <w:r w:rsidRPr="00D62DC5">
                <w:rPr>
                  <w:rFonts w:hint="eastAsia"/>
                  <w:sz w:val="15"/>
                  <w:szCs w:val="15"/>
                </w:rPr>
                <w:t>：</w:t>
              </w:r>
              <w:sdt>
                <w:sdtPr>
                  <w:rPr>
                    <w:rFonts w:hint="eastAsia"/>
                    <w:sz w:val="15"/>
                    <w:szCs w:val="15"/>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D62DC5">
                    <w:rPr>
                      <w:rFonts w:hint="eastAsia"/>
                      <w:sz w:val="15"/>
                      <w:szCs w:val="15"/>
                    </w:rPr>
                    <w:t>曹路</w:t>
                  </w:r>
                </w:sdtContent>
              </w:sdt>
              <w:r w:rsidRPr="00D62DC5">
                <w:rPr>
                  <w:rFonts w:hint="eastAsia"/>
                  <w:sz w:val="15"/>
                  <w:szCs w:val="15"/>
                </w:rPr>
                <w:t xml:space="preserve"> </w:t>
              </w:r>
              <w:r w:rsidR="0070142D" w:rsidRPr="00D62DC5">
                <w:rPr>
                  <w:rFonts w:hint="eastAsia"/>
                  <w:sz w:val="15"/>
                  <w:szCs w:val="15"/>
                </w:rPr>
                <w:t xml:space="preserve">                                                </w:t>
              </w:r>
              <w:r w:rsidR="00AF325C">
                <w:rPr>
                  <w:rFonts w:hint="eastAsia"/>
                  <w:sz w:val="15"/>
                  <w:szCs w:val="15"/>
                </w:rPr>
                <w:t xml:space="preserve">               </w:t>
              </w:r>
              <w:r w:rsidR="0070142D" w:rsidRPr="00D62DC5">
                <w:rPr>
                  <w:rFonts w:hint="eastAsia"/>
                  <w:sz w:val="15"/>
                  <w:szCs w:val="15"/>
                </w:rPr>
                <w:t xml:space="preserve">  </w:t>
              </w:r>
              <w:r w:rsidRPr="00D62DC5">
                <w:rPr>
                  <w:sz w:val="15"/>
                  <w:szCs w:val="15"/>
                </w:rPr>
                <w:t>会计机构负责人</w:t>
              </w:r>
              <w:r w:rsidRPr="00D62DC5">
                <w:rPr>
                  <w:rFonts w:hint="eastAsia"/>
                  <w:sz w:val="15"/>
                  <w:szCs w:val="15"/>
                </w:rPr>
                <w:t>：</w:t>
              </w:r>
              <w:sdt>
                <w:sdtPr>
                  <w:rPr>
                    <w:rFonts w:hint="eastAsia"/>
                    <w:sz w:val="15"/>
                    <w:szCs w:val="15"/>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D62DC5">
                    <w:rPr>
                      <w:rFonts w:hint="eastAsia"/>
                      <w:sz w:val="15"/>
                      <w:szCs w:val="15"/>
                    </w:rPr>
                    <w:t>方建立</w:t>
                  </w:r>
                </w:sdtContent>
              </w:sdt>
            </w:p>
          </w:sdtContent>
        </w:sdt>
        <w:p w:rsidR="00D9633B" w:rsidRPr="00B25B32" w:rsidRDefault="00D9633B">
          <w:pPr>
            <w:rPr>
              <w:sz w:val="15"/>
              <w:szCs w:val="15"/>
            </w:rPr>
          </w:pPr>
        </w:p>
        <w:p w:rsidR="00D9633B" w:rsidRPr="00D62DC5" w:rsidRDefault="00D9633B">
          <w:pPr>
            <w:rPr>
              <w:sz w:val="15"/>
              <w:szCs w:val="15"/>
            </w:rPr>
          </w:pPr>
        </w:p>
        <w:sdt>
          <w:sdtPr>
            <w:rPr>
              <w:rFonts w:ascii="宋体" w:hAnsi="宋体" w:cs="宋体"/>
              <w:b w:val="0"/>
              <w:bCs w:val="0"/>
              <w:kern w:val="0"/>
              <w:sz w:val="15"/>
              <w:szCs w:val="15"/>
            </w:rPr>
            <w:tag w:val="_GBC_24560eea01804b8b9d3678736eb60ca8"/>
            <w:id w:val="1499844509"/>
            <w:lock w:val="sdtLocked"/>
            <w:placeholder>
              <w:docPart w:val="GBC22222222222222222222222222222"/>
            </w:placeholder>
          </w:sdtPr>
          <w:sdtEndPr>
            <w:rPr>
              <w:rFonts w:hint="eastAsia"/>
            </w:rPr>
          </w:sdtEndPr>
          <w:sdtContent>
            <w:p w:rsidR="00D9633B" w:rsidRPr="009C2CDC" w:rsidRDefault="00D96BCB">
              <w:pPr>
                <w:pStyle w:val="3"/>
                <w:jc w:val="center"/>
                <w:rPr>
                  <w:szCs w:val="21"/>
                </w:rPr>
              </w:pPr>
              <w:r w:rsidRPr="009C2CDC">
                <w:rPr>
                  <w:szCs w:val="21"/>
                </w:rPr>
                <w:t>母公司</w:t>
              </w:r>
              <w:r w:rsidRPr="009C2CDC">
                <w:rPr>
                  <w:rFonts w:hint="eastAsia"/>
                  <w:szCs w:val="21"/>
                </w:rPr>
                <w:t>所有者权益变动表</w:t>
              </w:r>
            </w:p>
            <w:p w:rsidR="00D9633B" w:rsidRPr="009C2CDC" w:rsidRDefault="00D96BCB">
              <w:pPr>
                <w:tabs>
                  <w:tab w:val="left" w:pos="10080"/>
                </w:tabs>
                <w:snapToGrid w:val="0"/>
                <w:spacing w:line="240" w:lineRule="atLeast"/>
                <w:ind w:rightChars="12" w:right="25"/>
                <w:jc w:val="center"/>
                <w:rPr>
                  <w:b/>
                  <w:bCs/>
                  <w:szCs w:val="21"/>
                </w:rPr>
              </w:pPr>
              <w:r w:rsidRPr="009C2CDC">
                <w:rPr>
                  <w:szCs w:val="21"/>
                </w:rPr>
                <w:t>2018年</w:t>
              </w:r>
              <w:r w:rsidRPr="009C2CDC">
                <w:rPr>
                  <w:rFonts w:hint="eastAsia"/>
                  <w:szCs w:val="21"/>
                </w:rPr>
                <w:t>1—6</w:t>
              </w:r>
              <w:r w:rsidRPr="009C2CDC">
                <w:rPr>
                  <w:szCs w:val="21"/>
                </w:rPr>
                <w:t>月</w:t>
              </w:r>
            </w:p>
            <w:p w:rsidR="00D9633B" w:rsidRPr="00D62DC5" w:rsidRDefault="00D96BCB">
              <w:pPr>
                <w:snapToGrid w:val="0"/>
                <w:spacing w:line="240" w:lineRule="atLeast"/>
                <w:jc w:val="right"/>
                <w:rPr>
                  <w:sz w:val="15"/>
                  <w:szCs w:val="15"/>
                </w:rPr>
              </w:pPr>
              <w:r w:rsidRPr="00D62DC5">
                <w:rPr>
                  <w:sz w:val="15"/>
                  <w:szCs w:val="15"/>
                </w:rPr>
                <w:t>单位:</w:t>
              </w:r>
              <w:sdt>
                <w:sdtPr>
                  <w:rPr>
                    <w:sz w:val="15"/>
                    <w:szCs w:val="15"/>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62DC5">
                    <w:rPr>
                      <w:rFonts w:hint="eastAsia"/>
                      <w:sz w:val="15"/>
                      <w:szCs w:val="15"/>
                    </w:rPr>
                    <w:t>元</w:t>
                  </w:r>
                </w:sdtContent>
              </w:sdt>
              <w:r w:rsidRPr="00D62DC5">
                <w:rPr>
                  <w:sz w:val="15"/>
                  <w:szCs w:val="15"/>
                </w:rPr>
                <w:t xml:space="preserve">  币种:</w:t>
              </w:r>
              <w:sdt>
                <w:sdtPr>
                  <w:rPr>
                    <w:sz w:val="15"/>
                    <w:szCs w:val="15"/>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62DC5">
                    <w:rPr>
                      <w:rFonts w:hint="eastAsia"/>
                      <w:sz w:val="15"/>
                      <w:szCs w:val="15"/>
                    </w:rPr>
                    <w:t>人民币</w:t>
                  </w:r>
                </w:sdtContent>
              </w:sdt>
            </w:p>
            <w:tbl>
              <w:tblPr>
                <w:tblW w:w="499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696"/>
                <w:gridCol w:w="1722"/>
                <w:gridCol w:w="574"/>
                <w:gridCol w:w="571"/>
                <w:gridCol w:w="434"/>
                <w:gridCol w:w="1722"/>
                <w:gridCol w:w="574"/>
                <w:gridCol w:w="1576"/>
                <w:gridCol w:w="871"/>
                <w:gridCol w:w="1560"/>
                <w:gridCol w:w="1701"/>
                <w:gridCol w:w="1601"/>
              </w:tblGrid>
              <w:tr w:rsidR="00D9633B" w:rsidRPr="00D62DC5" w:rsidTr="00902BAB">
                <w:trPr>
                  <w:trHeight w:val="20"/>
                </w:trPr>
                <w:sdt>
                  <w:sdtPr>
                    <w:rPr>
                      <w:sz w:val="15"/>
                      <w:szCs w:val="15"/>
                    </w:rPr>
                    <w:tag w:val="_PLD_59c644ad702c4a8a9e84b4ea816f7fa4"/>
                    <w:id w:val="1578710088"/>
                    <w:lock w:val="sdtLocked"/>
                  </w:sdtPr>
                  <w:sdtEndPr/>
                  <w:sdtContent>
                    <w:tc>
                      <w:tcPr>
                        <w:tcW w:w="864" w:type="pct"/>
                        <w:vMerge w:val="restart"/>
                        <w:vAlign w:val="center"/>
                      </w:tcPr>
                      <w:p w:rsidR="00D9633B" w:rsidRPr="00D62DC5" w:rsidRDefault="00D96BCB">
                        <w:pPr>
                          <w:adjustRightInd w:val="0"/>
                          <w:snapToGrid w:val="0"/>
                          <w:jc w:val="center"/>
                          <w:rPr>
                            <w:sz w:val="15"/>
                            <w:szCs w:val="15"/>
                          </w:rPr>
                        </w:pPr>
                        <w:r w:rsidRPr="00D62DC5">
                          <w:rPr>
                            <w:sz w:val="15"/>
                            <w:szCs w:val="15"/>
                          </w:rPr>
                          <w:t>项目</w:t>
                        </w:r>
                      </w:p>
                    </w:tc>
                  </w:sdtContent>
                </w:sdt>
                <w:sdt>
                  <w:sdtPr>
                    <w:rPr>
                      <w:sz w:val="15"/>
                      <w:szCs w:val="15"/>
                    </w:rPr>
                    <w:tag w:val="_PLD_67ae6677cc924edd86a7b1fecb180f73"/>
                    <w:id w:val="-263153311"/>
                    <w:lock w:val="sdtLocked"/>
                  </w:sdtPr>
                  <w:sdtEndPr/>
                  <w:sdtContent>
                    <w:tc>
                      <w:tcPr>
                        <w:tcW w:w="4136" w:type="pct"/>
                        <w:gridSpan w:val="11"/>
                        <w:vAlign w:val="center"/>
                      </w:tcPr>
                      <w:p w:rsidR="00D9633B" w:rsidRPr="00D62DC5" w:rsidRDefault="00D96BCB">
                        <w:pPr>
                          <w:adjustRightInd w:val="0"/>
                          <w:snapToGrid w:val="0"/>
                          <w:jc w:val="center"/>
                          <w:rPr>
                            <w:sz w:val="15"/>
                            <w:szCs w:val="15"/>
                          </w:rPr>
                        </w:pPr>
                        <w:r w:rsidRPr="00D62DC5">
                          <w:rPr>
                            <w:rFonts w:hint="eastAsia"/>
                            <w:sz w:val="15"/>
                            <w:szCs w:val="15"/>
                          </w:rPr>
                          <w:t>本期</w:t>
                        </w:r>
                      </w:p>
                    </w:tc>
                  </w:sdtContent>
                </w:sdt>
              </w:tr>
              <w:tr w:rsidR="00902BAB" w:rsidRPr="00D62DC5" w:rsidTr="00FB7EA5">
                <w:trPr>
                  <w:trHeight w:val="315"/>
                </w:trPr>
                <w:tc>
                  <w:tcPr>
                    <w:tcW w:w="864" w:type="pct"/>
                    <w:vMerge/>
                  </w:tcPr>
                  <w:p w:rsidR="00D9633B" w:rsidRPr="00D62DC5" w:rsidRDefault="00D9633B">
                    <w:pPr>
                      <w:adjustRightInd w:val="0"/>
                      <w:snapToGrid w:val="0"/>
                      <w:rPr>
                        <w:sz w:val="15"/>
                        <w:szCs w:val="15"/>
                      </w:rPr>
                    </w:pPr>
                  </w:p>
                </w:tc>
                <w:sdt>
                  <w:sdtPr>
                    <w:rPr>
                      <w:sz w:val="15"/>
                      <w:szCs w:val="15"/>
                    </w:rPr>
                    <w:tag w:val="_PLD_3aca0bed1ef7429597d048c5a71b076f"/>
                    <w:id w:val="1971631239"/>
                    <w:lock w:val="sdtLocked"/>
                  </w:sdtPr>
                  <w:sdtEndPr/>
                  <w:sdtContent>
                    <w:tc>
                      <w:tcPr>
                        <w:tcW w:w="552" w:type="pct"/>
                        <w:vMerge w:val="restart"/>
                        <w:tcBorders>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股本</w:t>
                        </w:r>
                      </w:p>
                    </w:tc>
                  </w:sdtContent>
                </w:sdt>
                <w:sdt>
                  <w:sdtPr>
                    <w:rPr>
                      <w:sz w:val="15"/>
                      <w:szCs w:val="15"/>
                    </w:rPr>
                    <w:tag w:val="_PLD_b81b57a2a52e46a5864cb99246625cd9"/>
                    <w:id w:val="-112986450"/>
                    <w:lock w:val="sdtLocked"/>
                  </w:sdtPr>
                  <w:sdtEndPr/>
                  <w:sdtContent>
                    <w:tc>
                      <w:tcPr>
                        <w:tcW w:w="506" w:type="pct"/>
                        <w:gridSpan w:val="3"/>
                        <w:tcBorders>
                          <w:left w:val="single" w:sz="4" w:space="0" w:color="auto"/>
                          <w:bottom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其他权益工具</w:t>
                        </w:r>
                      </w:p>
                    </w:tc>
                  </w:sdtContent>
                </w:sdt>
                <w:sdt>
                  <w:sdtPr>
                    <w:rPr>
                      <w:sz w:val="15"/>
                      <w:szCs w:val="15"/>
                    </w:rPr>
                    <w:tag w:val="_PLD_cf5826bc0fe24c849a4eec063b7b4af9"/>
                    <w:id w:val="-691304989"/>
                    <w:lock w:val="sdtLocked"/>
                  </w:sdtPr>
                  <w:sdtEndPr/>
                  <w:sdtContent>
                    <w:tc>
                      <w:tcPr>
                        <w:tcW w:w="552" w:type="pct"/>
                        <w:vMerge w:val="restart"/>
                        <w:vAlign w:val="center"/>
                      </w:tcPr>
                      <w:p w:rsidR="00D9633B" w:rsidRPr="00D62DC5" w:rsidRDefault="00D96BCB">
                        <w:pPr>
                          <w:adjustRightInd w:val="0"/>
                          <w:snapToGrid w:val="0"/>
                          <w:jc w:val="center"/>
                          <w:rPr>
                            <w:sz w:val="15"/>
                            <w:szCs w:val="15"/>
                          </w:rPr>
                        </w:pPr>
                        <w:r w:rsidRPr="00D62DC5">
                          <w:rPr>
                            <w:sz w:val="15"/>
                            <w:szCs w:val="15"/>
                          </w:rPr>
                          <w:t>资本公积</w:t>
                        </w:r>
                      </w:p>
                    </w:tc>
                  </w:sdtContent>
                </w:sdt>
                <w:sdt>
                  <w:sdtPr>
                    <w:rPr>
                      <w:sz w:val="15"/>
                      <w:szCs w:val="15"/>
                    </w:rPr>
                    <w:tag w:val="_PLD_b00d20458774483c8d1e8e3ad9f9bbf2"/>
                    <w:id w:val="-1283026315"/>
                    <w:lock w:val="sdtLocked"/>
                  </w:sdtPr>
                  <w:sdtEndPr/>
                  <w:sdtContent>
                    <w:tc>
                      <w:tcPr>
                        <w:tcW w:w="184" w:type="pct"/>
                        <w:vMerge w:val="restart"/>
                        <w:vAlign w:val="center"/>
                      </w:tcPr>
                      <w:p w:rsidR="00D9633B" w:rsidRPr="00D62DC5" w:rsidRDefault="00D96BCB">
                        <w:pPr>
                          <w:adjustRightInd w:val="0"/>
                          <w:snapToGrid w:val="0"/>
                          <w:jc w:val="center"/>
                          <w:rPr>
                            <w:sz w:val="15"/>
                            <w:szCs w:val="15"/>
                          </w:rPr>
                        </w:pPr>
                        <w:r w:rsidRPr="00D62DC5">
                          <w:rPr>
                            <w:sz w:val="15"/>
                            <w:szCs w:val="15"/>
                          </w:rPr>
                          <w:t>减：库存股</w:t>
                        </w:r>
                      </w:p>
                    </w:tc>
                  </w:sdtContent>
                </w:sdt>
                <w:sdt>
                  <w:sdtPr>
                    <w:rPr>
                      <w:sz w:val="15"/>
                      <w:szCs w:val="15"/>
                    </w:rPr>
                    <w:tag w:val="_PLD_8b58813ab50d48baac5714ad7a68477c"/>
                    <w:id w:val="-215202491"/>
                    <w:lock w:val="sdtLocked"/>
                  </w:sdtPr>
                  <w:sdtEndPr/>
                  <w:sdtContent>
                    <w:tc>
                      <w:tcPr>
                        <w:tcW w:w="505" w:type="pct"/>
                        <w:vMerge w:val="restart"/>
                        <w:vAlign w:val="center"/>
                      </w:tcPr>
                      <w:p w:rsidR="00D9633B" w:rsidRPr="00D62DC5" w:rsidRDefault="00D96BCB">
                        <w:pPr>
                          <w:jc w:val="center"/>
                          <w:rPr>
                            <w:sz w:val="15"/>
                            <w:szCs w:val="15"/>
                          </w:rPr>
                        </w:pPr>
                        <w:r w:rsidRPr="00D62DC5">
                          <w:rPr>
                            <w:rFonts w:hint="eastAsia"/>
                            <w:sz w:val="15"/>
                            <w:szCs w:val="15"/>
                          </w:rPr>
                          <w:t>其他综合收益</w:t>
                        </w:r>
                      </w:p>
                    </w:tc>
                  </w:sdtContent>
                </w:sdt>
                <w:sdt>
                  <w:sdtPr>
                    <w:rPr>
                      <w:sz w:val="15"/>
                      <w:szCs w:val="15"/>
                    </w:rPr>
                    <w:tag w:val="_PLD_8da06c29d7dd4ed1a73a2e6a0e8ffcaf"/>
                    <w:id w:val="-1392342999"/>
                    <w:lock w:val="sdtLocked"/>
                  </w:sdtPr>
                  <w:sdtEndPr/>
                  <w:sdtContent>
                    <w:tc>
                      <w:tcPr>
                        <w:tcW w:w="279" w:type="pct"/>
                        <w:vMerge w:val="restart"/>
                        <w:vAlign w:val="center"/>
                      </w:tcPr>
                      <w:p w:rsidR="00D9633B" w:rsidRPr="00D62DC5" w:rsidRDefault="00D96BCB">
                        <w:pPr>
                          <w:adjustRightInd w:val="0"/>
                          <w:snapToGrid w:val="0"/>
                          <w:jc w:val="center"/>
                          <w:rPr>
                            <w:sz w:val="15"/>
                            <w:szCs w:val="15"/>
                          </w:rPr>
                        </w:pPr>
                        <w:r w:rsidRPr="00D62DC5">
                          <w:rPr>
                            <w:rFonts w:hint="eastAsia"/>
                            <w:sz w:val="15"/>
                            <w:szCs w:val="15"/>
                          </w:rPr>
                          <w:t>专项储备</w:t>
                        </w:r>
                      </w:p>
                    </w:tc>
                  </w:sdtContent>
                </w:sdt>
                <w:sdt>
                  <w:sdtPr>
                    <w:rPr>
                      <w:sz w:val="15"/>
                      <w:szCs w:val="15"/>
                    </w:rPr>
                    <w:tag w:val="_PLD_3826ab1ae58f40dcbd148e15e7250681"/>
                    <w:id w:val="-267323609"/>
                    <w:lock w:val="sdtLocked"/>
                  </w:sdtPr>
                  <w:sdtEndPr/>
                  <w:sdtContent>
                    <w:tc>
                      <w:tcPr>
                        <w:tcW w:w="500" w:type="pct"/>
                        <w:vMerge w:val="restart"/>
                        <w:vAlign w:val="center"/>
                      </w:tcPr>
                      <w:p w:rsidR="00D9633B" w:rsidRPr="00D62DC5" w:rsidRDefault="00D96BCB">
                        <w:pPr>
                          <w:adjustRightInd w:val="0"/>
                          <w:snapToGrid w:val="0"/>
                          <w:jc w:val="center"/>
                          <w:rPr>
                            <w:sz w:val="15"/>
                            <w:szCs w:val="15"/>
                          </w:rPr>
                        </w:pPr>
                        <w:r w:rsidRPr="00D62DC5">
                          <w:rPr>
                            <w:sz w:val="15"/>
                            <w:szCs w:val="15"/>
                          </w:rPr>
                          <w:t>盈余公积</w:t>
                        </w:r>
                      </w:p>
                    </w:tc>
                  </w:sdtContent>
                </w:sdt>
                <w:sdt>
                  <w:sdtPr>
                    <w:rPr>
                      <w:sz w:val="15"/>
                      <w:szCs w:val="15"/>
                    </w:rPr>
                    <w:tag w:val="_PLD_307886b9e54044a7848902bfd245314c"/>
                    <w:id w:val="-292448529"/>
                    <w:lock w:val="sdtLocked"/>
                  </w:sdtPr>
                  <w:sdtEndPr/>
                  <w:sdtContent>
                    <w:tc>
                      <w:tcPr>
                        <w:tcW w:w="545" w:type="pct"/>
                        <w:vMerge w:val="restart"/>
                        <w:vAlign w:val="center"/>
                      </w:tcPr>
                      <w:p w:rsidR="00D9633B" w:rsidRPr="00D62DC5" w:rsidRDefault="00D96BCB">
                        <w:pPr>
                          <w:adjustRightInd w:val="0"/>
                          <w:snapToGrid w:val="0"/>
                          <w:jc w:val="center"/>
                          <w:rPr>
                            <w:sz w:val="15"/>
                            <w:szCs w:val="15"/>
                          </w:rPr>
                        </w:pPr>
                        <w:r w:rsidRPr="00D62DC5">
                          <w:rPr>
                            <w:sz w:val="15"/>
                            <w:szCs w:val="15"/>
                          </w:rPr>
                          <w:t>未分配利润</w:t>
                        </w:r>
                      </w:p>
                    </w:tc>
                  </w:sdtContent>
                </w:sdt>
                <w:sdt>
                  <w:sdtPr>
                    <w:rPr>
                      <w:sz w:val="15"/>
                      <w:szCs w:val="15"/>
                    </w:rPr>
                    <w:tag w:val="_PLD_f6ad957df0a1490694685638f2e206fd"/>
                    <w:id w:val="-1256285212"/>
                    <w:lock w:val="sdtLocked"/>
                  </w:sdtPr>
                  <w:sdtEndPr/>
                  <w:sdtContent>
                    <w:tc>
                      <w:tcPr>
                        <w:tcW w:w="513" w:type="pct"/>
                        <w:vMerge w:val="restart"/>
                        <w:vAlign w:val="center"/>
                      </w:tcPr>
                      <w:p w:rsidR="00D9633B" w:rsidRPr="00D62DC5" w:rsidRDefault="00D96BCB">
                        <w:pPr>
                          <w:adjustRightInd w:val="0"/>
                          <w:snapToGrid w:val="0"/>
                          <w:jc w:val="center"/>
                          <w:rPr>
                            <w:sz w:val="15"/>
                            <w:szCs w:val="15"/>
                          </w:rPr>
                        </w:pPr>
                        <w:r w:rsidRPr="00D62DC5">
                          <w:rPr>
                            <w:sz w:val="15"/>
                            <w:szCs w:val="15"/>
                          </w:rPr>
                          <w:t>所有者权益合计</w:t>
                        </w:r>
                      </w:p>
                    </w:tc>
                  </w:sdtContent>
                </w:sdt>
              </w:tr>
              <w:tr w:rsidR="00902BAB" w:rsidRPr="00D62DC5" w:rsidTr="00FB7EA5">
                <w:trPr>
                  <w:trHeight w:val="294"/>
                </w:trPr>
                <w:tc>
                  <w:tcPr>
                    <w:tcW w:w="864" w:type="pct"/>
                    <w:vMerge/>
                  </w:tcPr>
                  <w:p w:rsidR="00D9633B" w:rsidRPr="00D62DC5" w:rsidRDefault="00D9633B">
                    <w:pPr>
                      <w:adjustRightInd w:val="0"/>
                      <w:snapToGrid w:val="0"/>
                      <w:rPr>
                        <w:sz w:val="15"/>
                        <w:szCs w:val="15"/>
                      </w:rPr>
                    </w:pPr>
                  </w:p>
                </w:tc>
                <w:tc>
                  <w:tcPr>
                    <w:tcW w:w="552" w:type="pct"/>
                    <w:vMerge/>
                    <w:tcBorders>
                      <w:right w:val="single" w:sz="4" w:space="0" w:color="auto"/>
                    </w:tcBorders>
                    <w:vAlign w:val="center"/>
                  </w:tcPr>
                  <w:p w:rsidR="00D9633B" w:rsidRPr="00D62DC5" w:rsidRDefault="00D9633B">
                    <w:pPr>
                      <w:adjustRightInd w:val="0"/>
                      <w:snapToGrid w:val="0"/>
                      <w:jc w:val="center"/>
                      <w:rPr>
                        <w:sz w:val="15"/>
                        <w:szCs w:val="15"/>
                      </w:rPr>
                    </w:pPr>
                  </w:p>
                </w:tc>
                <w:sdt>
                  <w:sdtPr>
                    <w:rPr>
                      <w:sz w:val="15"/>
                      <w:szCs w:val="15"/>
                    </w:rPr>
                    <w:tag w:val="_PLD_a8a36daa2c4c4301bd27b87c1f974e95"/>
                    <w:id w:val="-753429973"/>
                    <w:lock w:val="sdtLocked"/>
                  </w:sdtPr>
                  <w:sdtEndPr/>
                  <w:sdtContent>
                    <w:tc>
                      <w:tcPr>
                        <w:tcW w:w="184" w:type="pct"/>
                        <w:tcBorders>
                          <w:top w:val="single" w:sz="4" w:space="0" w:color="auto"/>
                          <w:left w:val="single" w:sz="4" w:space="0" w:color="auto"/>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优先股</w:t>
                        </w:r>
                      </w:p>
                    </w:tc>
                  </w:sdtContent>
                </w:sdt>
                <w:sdt>
                  <w:sdtPr>
                    <w:rPr>
                      <w:sz w:val="15"/>
                      <w:szCs w:val="15"/>
                    </w:rPr>
                    <w:tag w:val="_PLD_8ddaca7d1ae44e8393edf58e29cbe6e4"/>
                    <w:id w:val="-643732941"/>
                    <w:lock w:val="sdtLocked"/>
                  </w:sdtPr>
                  <w:sdtEndPr/>
                  <w:sdtContent>
                    <w:tc>
                      <w:tcPr>
                        <w:tcW w:w="183" w:type="pct"/>
                        <w:tcBorders>
                          <w:top w:val="single" w:sz="4" w:space="0" w:color="auto"/>
                          <w:left w:val="single" w:sz="4" w:space="0" w:color="auto"/>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永续债</w:t>
                        </w:r>
                      </w:p>
                    </w:tc>
                  </w:sdtContent>
                </w:sdt>
                <w:sdt>
                  <w:sdtPr>
                    <w:rPr>
                      <w:sz w:val="15"/>
                      <w:szCs w:val="15"/>
                    </w:rPr>
                    <w:tag w:val="_PLD_2ab726c73cf04e0cb07102dee77c0a64"/>
                    <w:id w:val="1966386403"/>
                    <w:lock w:val="sdtLocked"/>
                  </w:sdtPr>
                  <w:sdtEndPr/>
                  <w:sdtContent>
                    <w:tc>
                      <w:tcPr>
                        <w:tcW w:w="139" w:type="pct"/>
                        <w:tcBorders>
                          <w:top w:val="single" w:sz="4" w:space="0" w:color="auto"/>
                          <w:lef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其他</w:t>
                        </w:r>
                      </w:p>
                    </w:tc>
                  </w:sdtContent>
                </w:sdt>
                <w:tc>
                  <w:tcPr>
                    <w:tcW w:w="552" w:type="pct"/>
                    <w:vMerge/>
                  </w:tcPr>
                  <w:p w:rsidR="00D9633B" w:rsidRPr="00D62DC5" w:rsidRDefault="00D9633B">
                    <w:pPr>
                      <w:adjustRightInd w:val="0"/>
                      <w:snapToGrid w:val="0"/>
                      <w:jc w:val="center"/>
                      <w:rPr>
                        <w:sz w:val="15"/>
                        <w:szCs w:val="15"/>
                      </w:rPr>
                    </w:pPr>
                  </w:p>
                </w:tc>
                <w:tc>
                  <w:tcPr>
                    <w:tcW w:w="184" w:type="pct"/>
                    <w:vMerge/>
                  </w:tcPr>
                  <w:p w:rsidR="00D9633B" w:rsidRPr="00D62DC5" w:rsidRDefault="00D9633B">
                    <w:pPr>
                      <w:adjustRightInd w:val="0"/>
                      <w:snapToGrid w:val="0"/>
                      <w:jc w:val="center"/>
                      <w:rPr>
                        <w:sz w:val="15"/>
                        <w:szCs w:val="15"/>
                      </w:rPr>
                    </w:pPr>
                  </w:p>
                </w:tc>
                <w:tc>
                  <w:tcPr>
                    <w:tcW w:w="505" w:type="pct"/>
                    <w:vMerge/>
                  </w:tcPr>
                  <w:p w:rsidR="00D9633B" w:rsidRPr="00D62DC5" w:rsidRDefault="00D9633B">
                    <w:pPr>
                      <w:jc w:val="center"/>
                      <w:rPr>
                        <w:sz w:val="15"/>
                        <w:szCs w:val="15"/>
                      </w:rPr>
                    </w:pPr>
                  </w:p>
                </w:tc>
                <w:tc>
                  <w:tcPr>
                    <w:tcW w:w="279" w:type="pct"/>
                    <w:vMerge/>
                  </w:tcPr>
                  <w:p w:rsidR="00D9633B" w:rsidRPr="00D62DC5" w:rsidRDefault="00D9633B">
                    <w:pPr>
                      <w:adjustRightInd w:val="0"/>
                      <w:snapToGrid w:val="0"/>
                      <w:jc w:val="center"/>
                      <w:rPr>
                        <w:sz w:val="15"/>
                        <w:szCs w:val="15"/>
                      </w:rPr>
                    </w:pPr>
                  </w:p>
                </w:tc>
                <w:tc>
                  <w:tcPr>
                    <w:tcW w:w="500" w:type="pct"/>
                    <w:vMerge/>
                  </w:tcPr>
                  <w:p w:rsidR="00D9633B" w:rsidRPr="00D62DC5" w:rsidRDefault="00D9633B">
                    <w:pPr>
                      <w:adjustRightInd w:val="0"/>
                      <w:snapToGrid w:val="0"/>
                      <w:jc w:val="center"/>
                      <w:rPr>
                        <w:sz w:val="15"/>
                        <w:szCs w:val="15"/>
                      </w:rPr>
                    </w:pPr>
                  </w:p>
                </w:tc>
                <w:tc>
                  <w:tcPr>
                    <w:tcW w:w="545" w:type="pct"/>
                    <w:vMerge/>
                  </w:tcPr>
                  <w:p w:rsidR="00D9633B" w:rsidRPr="00D62DC5" w:rsidRDefault="00D9633B">
                    <w:pPr>
                      <w:adjustRightInd w:val="0"/>
                      <w:snapToGrid w:val="0"/>
                      <w:jc w:val="center"/>
                      <w:rPr>
                        <w:sz w:val="15"/>
                        <w:szCs w:val="15"/>
                      </w:rPr>
                    </w:pPr>
                  </w:p>
                </w:tc>
                <w:tc>
                  <w:tcPr>
                    <w:tcW w:w="513" w:type="pct"/>
                    <w:vMerge/>
                  </w:tcPr>
                  <w:p w:rsidR="00D9633B" w:rsidRPr="00D62DC5" w:rsidRDefault="00D9633B">
                    <w:pPr>
                      <w:adjustRightInd w:val="0"/>
                      <w:snapToGrid w:val="0"/>
                      <w:jc w:val="center"/>
                      <w:rPr>
                        <w:sz w:val="15"/>
                        <w:szCs w:val="15"/>
                      </w:rPr>
                    </w:pPr>
                  </w:p>
                </w:tc>
              </w:tr>
              <w:tr w:rsidR="00902BAB" w:rsidRPr="00D62DC5" w:rsidTr="00FB7EA5">
                <w:trPr>
                  <w:trHeight w:val="20"/>
                </w:trPr>
                <w:sdt>
                  <w:sdtPr>
                    <w:rPr>
                      <w:sz w:val="15"/>
                      <w:szCs w:val="15"/>
                    </w:rPr>
                    <w:tag w:val="_PLD_675832057a1a4f388515c7cca763d43d"/>
                    <w:id w:val="-550309750"/>
                    <w:lock w:val="sdtLocked"/>
                  </w:sdtPr>
                  <w:sdtEndPr/>
                  <w:sdtContent>
                    <w:tc>
                      <w:tcPr>
                        <w:tcW w:w="864" w:type="pct"/>
                      </w:tcPr>
                      <w:p w:rsidR="00D9633B" w:rsidRPr="00D62DC5" w:rsidRDefault="00D96BCB">
                        <w:pPr>
                          <w:rPr>
                            <w:sz w:val="15"/>
                            <w:szCs w:val="15"/>
                          </w:rPr>
                        </w:pPr>
                        <w:r w:rsidRPr="00D62DC5">
                          <w:rPr>
                            <w:sz w:val="15"/>
                            <w:szCs w:val="15"/>
                          </w:rPr>
                          <w:t>一、上年</w:t>
                        </w:r>
                        <w:r w:rsidRPr="00D62DC5">
                          <w:rPr>
                            <w:rFonts w:hint="eastAsia"/>
                            <w:sz w:val="15"/>
                            <w:szCs w:val="15"/>
                          </w:rPr>
                          <w:t>期</w:t>
                        </w:r>
                        <w:r w:rsidRPr="00D62DC5">
                          <w:rPr>
                            <w:sz w:val="15"/>
                            <w:szCs w:val="15"/>
                          </w:rPr>
                          <w:t>末余额</w:t>
                        </w:r>
                      </w:p>
                    </w:tc>
                  </w:sdtContent>
                </w:sdt>
                <w:tc>
                  <w:tcPr>
                    <w:tcW w:w="552" w:type="pct"/>
                    <w:tcBorders>
                      <w:right w:val="single" w:sz="4" w:space="0" w:color="auto"/>
                    </w:tcBorders>
                  </w:tcPr>
                  <w:p w:rsidR="00D9633B" w:rsidRPr="00D62DC5" w:rsidRDefault="00135B2B" w:rsidP="00135B2B">
                    <w:pPr>
                      <w:jc w:val="right"/>
                      <w:rPr>
                        <w:sz w:val="15"/>
                        <w:szCs w:val="15"/>
                      </w:rPr>
                    </w:pPr>
                    <w:r>
                      <w:rPr>
                        <w:sz w:val="15"/>
                        <w:szCs w:val="15"/>
                      </w:rPr>
                      <w:t>13,600,689,988.00</w:t>
                    </w: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right w:val="single" w:sz="4" w:space="0" w:color="auto"/>
                    </w:tcBorders>
                  </w:tcPr>
                  <w:p w:rsidR="00D9633B" w:rsidRPr="00D62DC5" w:rsidRDefault="00D9633B">
                    <w:pPr>
                      <w:jc w:val="right"/>
                      <w:rPr>
                        <w:sz w:val="15"/>
                        <w:szCs w:val="15"/>
                      </w:rPr>
                    </w:pPr>
                  </w:p>
                </w:tc>
                <w:tc>
                  <w:tcPr>
                    <w:tcW w:w="552" w:type="pct"/>
                    <w:tcBorders>
                      <w:left w:val="single" w:sz="4" w:space="0" w:color="auto"/>
                    </w:tcBorders>
                  </w:tcPr>
                  <w:p w:rsidR="00D9633B" w:rsidRPr="00D62DC5" w:rsidRDefault="006C24C9">
                    <w:pPr>
                      <w:jc w:val="right"/>
                      <w:rPr>
                        <w:sz w:val="15"/>
                        <w:szCs w:val="15"/>
                      </w:rPr>
                    </w:pPr>
                    <w:r>
                      <w:rPr>
                        <w:sz w:val="15"/>
                        <w:szCs w:val="15"/>
                      </w:rPr>
                      <w:t>29,079,762,858.26</w:t>
                    </w:r>
                  </w:p>
                </w:tc>
                <w:tc>
                  <w:tcPr>
                    <w:tcW w:w="184" w:type="pct"/>
                  </w:tcPr>
                  <w:p w:rsidR="00D9633B" w:rsidRPr="00D62DC5" w:rsidRDefault="00D9633B">
                    <w:pPr>
                      <w:jc w:val="right"/>
                      <w:rPr>
                        <w:sz w:val="15"/>
                        <w:szCs w:val="15"/>
                      </w:rPr>
                    </w:pPr>
                  </w:p>
                </w:tc>
                <w:tc>
                  <w:tcPr>
                    <w:tcW w:w="505" w:type="pct"/>
                  </w:tcPr>
                  <w:p w:rsidR="00D9633B" w:rsidRPr="00D62DC5" w:rsidRDefault="006C24C9">
                    <w:pPr>
                      <w:jc w:val="right"/>
                      <w:rPr>
                        <w:sz w:val="15"/>
                        <w:szCs w:val="15"/>
                      </w:rPr>
                    </w:pPr>
                    <w:r>
                      <w:rPr>
                        <w:sz w:val="15"/>
                        <w:szCs w:val="15"/>
                      </w:rPr>
                      <w:t>2,101,194,805.29</w:t>
                    </w:r>
                  </w:p>
                </w:tc>
                <w:tc>
                  <w:tcPr>
                    <w:tcW w:w="279" w:type="pct"/>
                  </w:tcPr>
                  <w:p w:rsidR="00D9633B" w:rsidRPr="00D62DC5" w:rsidRDefault="00D9633B">
                    <w:pPr>
                      <w:jc w:val="right"/>
                      <w:rPr>
                        <w:sz w:val="15"/>
                        <w:szCs w:val="15"/>
                      </w:rPr>
                    </w:pPr>
                  </w:p>
                </w:tc>
                <w:tc>
                  <w:tcPr>
                    <w:tcW w:w="500" w:type="pct"/>
                  </w:tcPr>
                  <w:p w:rsidR="00D9633B" w:rsidRPr="00D62DC5" w:rsidRDefault="006C24C9">
                    <w:pPr>
                      <w:jc w:val="right"/>
                      <w:rPr>
                        <w:sz w:val="15"/>
                        <w:szCs w:val="15"/>
                      </w:rPr>
                    </w:pPr>
                    <w:r>
                      <w:rPr>
                        <w:sz w:val="15"/>
                        <w:szCs w:val="15"/>
                      </w:rPr>
                      <w:t>3,160,090,756.09</w:t>
                    </w:r>
                  </w:p>
                </w:tc>
                <w:tc>
                  <w:tcPr>
                    <w:tcW w:w="545" w:type="pct"/>
                  </w:tcPr>
                  <w:p w:rsidR="00D9633B" w:rsidRPr="00D62DC5" w:rsidRDefault="006C24C9">
                    <w:pPr>
                      <w:jc w:val="right"/>
                      <w:rPr>
                        <w:sz w:val="15"/>
                        <w:szCs w:val="15"/>
                      </w:rPr>
                    </w:pPr>
                    <w:r>
                      <w:rPr>
                        <w:sz w:val="15"/>
                        <w:szCs w:val="15"/>
                      </w:rPr>
                      <w:t>11,939,252,060.47</w:t>
                    </w:r>
                  </w:p>
                </w:tc>
                <w:tc>
                  <w:tcPr>
                    <w:tcW w:w="513" w:type="pct"/>
                  </w:tcPr>
                  <w:p w:rsidR="00D9633B" w:rsidRPr="00D62DC5" w:rsidRDefault="006C24C9">
                    <w:pPr>
                      <w:jc w:val="right"/>
                      <w:rPr>
                        <w:sz w:val="15"/>
                        <w:szCs w:val="15"/>
                      </w:rPr>
                    </w:pPr>
                    <w:r>
                      <w:rPr>
                        <w:sz w:val="15"/>
                        <w:szCs w:val="15"/>
                      </w:rPr>
                      <w:t>59,880,990,468.11</w:t>
                    </w:r>
                  </w:p>
                </w:tc>
              </w:tr>
              <w:tr w:rsidR="00902BAB" w:rsidRPr="00D62DC5" w:rsidTr="00FB7EA5">
                <w:trPr>
                  <w:trHeight w:val="20"/>
                </w:trPr>
                <w:sdt>
                  <w:sdtPr>
                    <w:rPr>
                      <w:sz w:val="15"/>
                      <w:szCs w:val="15"/>
                    </w:rPr>
                    <w:tag w:val="_PLD_48ad68ecfffc4b49824c5a3aa582faf8"/>
                    <w:id w:val="1029144338"/>
                    <w:lock w:val="sdtLocked"/>
                  </w:sdtPr>
                  <w:sdtEndPr/>
                  <w:sdtContent>
                    <w:tc>
                      <w:tcPr>
                        <w:tcW w:w="864" w:type="pct"/>
                      </w:tcPr>
                      <w:p w:rsidR="00D9633B" w:rsidRPr="00D62DC5" w:rsidRDefault="00D96BCB">
                        <w:pPr>
                          <w:rPr>
                            <w:sz w:val="15"/>
                            <w:szCs w:val="15"/>
                          </w:rPr>
                        </w:pPr>
                        <w:r w:rsidRPr="00D62DC5">
                          <w:rPr>
                            <w:sz w:val="15"/>
                            <w:szCs w:val="15"/>
                          </w:rPr>
                          <w:t>加：会计政策变更</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right w:val="single" w:sz="4" w:space="0" w:color="auto"/>
                    </w:tcBorders>
                  </w:tcPr>
                  <w:p w:rsidR="00D9633B" w:rsidRPr="00D62DC5" w:rsidRDefault="00D9633B">
                    <w:pPr>
                      <w:jc w:val="right"/>
                      <w:rPr>
                        <w:sz w:val="15"/>
                        <w:szCs w:val="15"/>
                      </w:rPr>
                    </w:pPr>
                  </w:p>
                </w:tc>
                <w:tc>
                  <w:tcPr>
                    <w:tcW w:w="552" w:type="pct"/>
                    <w:tcBorders>
                      <w:left w:val="single" w:sz="4" w:space="0" w:color="auto"/>
                    </w:tcBorders>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87cd56cd743b470289ac25e2e97165a6"/>
                    <w:id w:val="563070003"/>
                    <w:lock w:val="sdtLocked"/>
                  </w:sdtPr>
                  <w:sdtEndPr/>
                  <w:sdtContent>
                    <w:tc>
                      <w:tcPr>
                        <w:tcW w:w="864" w:type="pct"/>
                      </w:tcPr>
                      <w:p w:rsidR="00D9633B" w:rsidRPr="00D62DC5" w:rsidRDefault="00D96BCB" w:rsidP="00D62DC5">
                        <w:pPr>
                          <w:ind w:firstLineChars="200" w:firstLine="300"/>
                          <w:rPr>
                            <w:sz w:val="15"/>
                            <w:szCs w:val="15"/>
                          </w:rPr>
                        </w:pPr>
                        <w:r w:rsidRPr="00D62DC5">
                          <w:rPr>
                            <w:sz w:val="15"/>
                            <w:szCs w:val="15"/>
                          </w:rPr>
                          <w:t>前期差错更正</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right w:val="single" w:sz="4" w:space="0" w:color="auto"/>
                    </w:tcBorders>
                  </w:tcPr>
                  <w:p w:rsidR="00D9633B" w:rsidRPr="00D62DC5" w:rsidRDefault="00D9633B">
                    <w:pPr>
                      <w:jc w:val="right"/>
                      <w:rPr>
                        <w:sz w:val="15"/>
                        <w:szCs w:val="15"/>
                      </w:rPr>
                    </w:pPr>
                  </w:p>
                </w:tc>
                <w:tc>
                  <w:tcPr>
                    <w:tcW w:w="552" w:type="pct"/>
                    <w:tcBorders>
                      <w:left w:val="single" w:sz="4" w:space="0" w:color="auto"/>
                    </w:tcBorders>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362fb87a52de43b0a32347f7e9eab88c"/>
                    <w:id w:val="1104309901"/>
                    <w:lock w:val="sdtLocked"/>
                  </w:sdtPr>
                  <w:sdtEndPr/>
                  <w:sdtContent>
                    <w:tc>
                      <w:tcPr>
                        <w:tcW w:w="864" w:type="pct"/>
                      </w:tcPr>
                      <w:p w:rsidR="00D9633B" w:rsidRPr="00D62DC5" w:rsidRDefault="00D96BCB" w:rsidP="00D62DC5">
                        <w:pPr>
                          <w:ind w:firstLineChars="200" w:firstLine="300"/>
                          <w:rPr>
                            <w:sz w:val="15"/>
                            <w:szCs w:val="15"/>
                          </w:rPr>
                        </w:pPr>
                        <w:r w:rsidRPr="00D62DC5">
                          <w:rPr>
                            <w:rFonts w:hint="eastAsia"/>
                            <w:sz w:val="15"/>
                            <w:szCs w:val="15"/>
                          </w:rPr>
                          <w:t>其他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right w:val="single" w:sz="4" w:space="0" w:color="auto"/>
                    </w:tcBorders>
                  </w:tcPr>
                  <w:p w:rsidR="00D9633B" w:rsidRPr="00D62DC5" w:rsidRDefault="00D9633B">
                    <w:pPr>
                      <w:jc w:val="right"/>
                      <w:rPr>
                        <w:sz w:val="15"/>
                        <w:szCs w:val="15"/>
                      </w:rPr>
                    </w:pPr>
                  </w:p>
                </w:tc>
                <w:tc>
                  <w:tcPr>
                    <w:tcW w:w="552" w:type="pct"/>
                    <w:tcBorders>
                      <w:left w:val="single" w:sz="4" w:space="0" w:color="auto"/>
                    </w:tcBorders>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dbd650e584844b2da1f64ffbfd82a6d0"/>
                    <w:id w:val="2085723209"/>
                    <w:lock w:val="sdtLocked"/>
                  </w:sdtPr>
                  <w:sdtEndPr/>
                  <w:sdtContent>
                    <w:tc>
                      <w:tcPr>
                        <w:tcW w:w="864" w:type="pct"/>
                      </w:tcPr>
                      <w:p w:rsidR="00D9633B" w:rsidRPr="00D62DC5" w:rsidRDefault="00D96BCB">
                        <w:pPr>
                          <w:rPr>
                            <w:sz w:val="15"/>
                            <w:szCs w:val="15"/>
                          </w:rPr>
                        </w:pPr>
                        <w:r w:rsidRPr="00D62DC5">
                          <w:rPr>
                            <w:sz w:val="15"/>
                            <w:szCs w:val="15"/>
                          </w:rPr>
                          <w:t>二、本年</w:t>
                        </w:r>
                        <w:r w:rsidRPr="00D62DC5">
                          <w:rPr>
                            <w:rFonts w:hint="eastAsia"/>
                            <w:sz w:val="15"/>
                            <w:szCs w:val="15"/>
                          </w:rPr>
                          <w:t>期</w:t>
                        </w:r>
                        <w:r w:rsidRPr="00D62DC5">
                          <w:rPr>
                            <w:sz w:val="15"/>
                            <w:szCs w:val="15"/>
                          </w:rPr>
                          <w:t>初余额</w:t>
                        </w:r>
                      </w:p>
                    </w:tc>
                  </w:sdtContent>
                </w:sdt>
                <w:tc>
                  <w:tcPr>
                    <w:tcW w:w="552" w:type="pct"/>
                    <w:tcBorders>
                      <w:right w:val="single" w:sz="4" w:space="0" w:color="auto"/>
                    </w:tcBorders>
                  </w:tcPr>
                  <w:p w:rsidR="00D9633B" w:rsidRPr="00D62DC5" w:rsidRDefault="00135B2B">
                    <w:pPr>
                      <w:jc w:val="right"/>
                      <w:rPr>
                        <w:sz w:val="15"/>
                        <w:szCs w:val="15"/>
                      </w:rPr>
                    </w:pPr>
                    <w:r>
                      <w:rPr>
                        <w:sz w:val="15"/>
                        <w:szCs w:val="15"/>
                      </w:rPr>
                      <w:t>13,600,689,988.00</w:t>
                    </w: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right w:val="single" w:sz="4" w:space="0" w:color="auto"/>
                    </w:tcBorders>
                  </w:tcPr>
                  <w:p w:rsidR="00D9633B" w:rsidRPr="00D62DC5" w:rsidRDefault="00D9633B">
                    <w:pPr>
                      <w:jc w:val="right"/>
                      <w:rPr>
                        <w:sz w:val="15"/>
                        <w:szCs w:val="15"/>
                      </w:rPr>
                    </w:pPr>
                  </w:p>
                </w:tc>
                <w:tc>
                  <w:tcPr>
                    <w:tcW w:w="552" w:type="pct"/>
                    <w:tcBorders>
                      <w:left w:val="single" w:sz="4" w:space="0" w:color="auto"/>
                    </w:tcBorders>
                  </w:tcPr>
                  <w:p w:rsidR="00D9633B" w:rsidRPr="00D62DC5" w:rsidRDefault="006C24C9">
                    <w:pPr>
                      <w:jc w:val="right"/>
                      <w:rPr>
                        <w:sz w:val="15"/>
                        <w:szCs w:val="15"/>
                      </w:rPr>
                    </w:pPr>
                    <w:r>
                      <w:rPr>
                        <w:sz w:val="15"/>
                        <w:szCs w:val="15"/>
                      </w:rPr>
                      <w:t>29,079,762,858.26</w:t>
                    </w:r>
                  </w:p>
                </w:tc>
                <w:tc>
                  <w:tcPr>
                    <w:tcW w:w="184" w:type="pct"/>
                  </w:tcPr>
                  <w:p w:rsidR="00D9633B" w:rsidRPr="00D62DC5" w:rsidRDefault="00D9633B">
                    <w:pPr>
                      <w:jc w:val="right"/>
                      <w:rPr>
                        <w:sz w:val="15"/>
                        <w:szCs w:val="15"/>
                      </w:rPr>
                    </w:pPr>
                  </w:p>
                </w:tc>
                <w:tc>
                  <w:tcPr>
                    <w:tcW w:w="505" w:type="pct"/>
                  </w:tcPr>
                  <w:p w:rsidR="00D9633B" w:rsidRPr="00D62DC5" w:rsidRDefault="006C24C9">
                    <w:pPr>
                      <w:jc w:val="right"/>
                      <w:rPr>
                        <w:sz w:val="15"/>
                        <w:szCs w:val="15"/>
                      </w:rPr>
                    </w:pPr>
                    <w:r>
                      <w:rPr>
                        <w:sz w:val="15"/>
                        <w:szCs w:val="15"/>
                      </w:rPr>
                      <w:t>2,101,194,805.29</w:t>
                    </w:r>
                  </w:p>
                </w:tc>
                <w:tc>
                  <w:tcPr>
                    <w:tcW w:w="279" w:type="pct"/>
                  </w:tcPr>
                  <w:p w:rsidR="00D9633B" w:rsidRPr="00D62DC5" w:rsidRDefault="00D9633B">
                    <w:pPr>
                      <w:jc w:val="right"/>
                      <w:rPr>
                        <w:sz w:val="15"/>
                        <w:szCs w:val="15"/>
                      </w:rPr>
                    </w:pPr>
                  </w:p>
                </w:tc>
                <w:tc>
                  <w:tcPr>
                    <w:tcW w:w="500" w:type="pct"/>
                  </w:tcPr>
                  <w:p w:rsidR="00D9633B" w:rsidRPr="00D62DC5" w:rsidRDefault="006C24C9">
                    <w:pPr>
                      <w:jc w:val="right"/>
                      <w:rPr>
                        <w:sz w:val="15"/>
                        <w:szCs w:val="15"/>
                      </w:rPr>
                    </w:pPr>
                    <w:r>
                      <w:rPr>
                        <w:sz w:val="15"/>
                        <w:szCs w:val="15"/>
                      </w:rPr>
                      <w:t>3,160,090,756.09</w:t>
                    </w:r>
                  </w:p>
                </w:tc>
                <w:tc>
                  <w:tcPr>
                    <w:tcW w:w="545" w:type="pct"/>
                  </w:tcPr>
                  <w:p w:rsidR="00D9633B" w:rsidRPr="00D62DC5" w:rsidRDefault="006C24C9">
                    <w:pPr>
                      <w:jc w:val="right"/>
                      <w:rPr>
                        <w:sz w:val="15"/>
                        <w:szCs w:val="15"/>
                      </w:rPr>
                    </w:pPr>
                    <w:r>
                      <w:rPr>
                        <w:sz w:val="15"/>
                        <w:szCs w:val="15"/>
                      </w:rPr>
                      <w:t>11,939,252,060.47</w:t>
                    </w:r>
                  </w:p>
                </w:tc>
                <w:tc>
                  <w:tcPr>
                    <w:tcW w:w="513" w:type="pct"/>
                  </w:tcPr>
                  <w:p w:rsidR="00D9633B" w:rsidRPr="00D62DC5" w:rsidRDefault="006C24C9">
                    <w:pPr>
                      <w:jc w:val="right"/>
                      <w:rPr>
                        <w:sz w:val="15"/>
                        <w:szCs w:val="15"/>
                      </w:rPr>
                    </w:pPr>
                    <w:r>
                      <w:rPr>
                        <w:sz w:val="15"/>
                        <w:szCs w:val="15"/>
                      </w:rPr>
                      <w:t>59,880,990,468.11</w:t>
                    </w:r>
                  </w:p>
                </w:tc>
              </w:tr>
              <w:tr w:rsidR="00902BAB" w:rsidRPr="00D62DC5" w:rsidTr="00FB7EA5">
                <w:trPr>
                  <w:trHeight w:val="20"/>
                </w:trPr>
                <w:sdt>
                  <w:sdtPr>
                    <w:rPr>
                      <w:sz w:val="15"/>
                      <w:szCs w:val="15"/>
                    </w:rPr>
                    <w:tag w:val="_PLD_cd4f56a49e29490d84b8c9ffc822cb72"/>
                    <w:id w:val="67855173"/>
                    <w:lock w:val="sdtLocked"/>
                  </w:sdtPr>
                  <w:sdtEndPr/>
                  <w:sdtContent>
                    <w:tc>
                      <w:tcPr>
                        <w:tcW w:w="864" w:type="pct"/>
                      </w:tcPr>
                      <w:p w:rsidR="00D9633B" w:rsidRPr="00D62DC5" w:rsidRDefault="00D96BCB">
                        <w:pPr>
                          <w:rPr>
                            <w:sz w:val="15"/>
                            <w:szCs w:val="15"/>
                          </w:rPr>
                        </w:pPr>
                        <w:r w:rsidRPr="00D62DC5">
                          <w:rPr>
                            <w:sz w:val="15"/>
                            <w:szCs w:val="15"/>
                          </w:rPr>
                          <w:t>三、本</w:t>
                        </w:r>
                        <w:r w:rsidRPr="00D62DC5">
                          <w:rPr>
                            <w:rFonts w:hint="eastAsia"/>
                            <w:sz w:val="15"/>
                            <w:szCs w:val="15"/>
                          </w:rPr>
                          <w:t>期</w:t>
                        </w:r>
                        <w:r w:rsidRPr="00D62DC5">
                          <w:rPr>
                            <w:sz w:val="15"/>
                            <w:szCs w:val="15"/>
                          </w:rPr>
                          <w:t>增减变动金额（减少以“－”号填列）</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6C24C9">
                    <w:pPr>
                      <w:jc w:val="right"/>
                      <w:rPr>
                        <w:sz w:val="15"/>
                        <w:szCs w:val="15"/>
                      </w:rPr>
                    </w:pPr>
                    <w:r>
                      <w:rPr>
                        <w:sz w:val="15"/>
                        <w:szCs w:val="15"/>
                      </w:rPr>
                      <w:t>9,824,027.53</w:t>
                    </w:r>
                  </w:p>
                </w:tc>
                <w:tc>
                  <w:tcPr>
                    <w:tcW w:w="184" w:type="pct"/>
                  </w:tcPr>
                  <w:p w:rsidR="00D9633B" w:rsidRPr="00D62DC5" w:rsidRDefault="00D9633B">
                    <w:pPr>
                      <w:jc w:val="right"/>
                      <w:rPr>
                        <w:sz w:val="15"/>
                        <w:szCs w:val="15"/>
                      </w:rPr>
                    </w:pPr>
                  </w:p>
                </w:tc>
                <w:tc>
                  <w:tcPr>
                    <w:tcW w:w="505" w:type="pct"/>
                  </w:tcPr>
                  <w:p w:rsidR="00D9633B" w:rsidRPr="00D62DC5" w:rsidRDefault="006C24C9">
                    <w:pPr>
                      <w:jc w:val="right"/>
                      <w:rPr>
                        <w:sz w:val="15"/>
                        <w:szCs w:val="15"/>
                      </w:rPr>
                    </w:pPr>
                    <w:r>
                      <w:rPr>
                        <w:sz w:val="15"/>
                        <w:szCs w:val="15"/>
                      </w:rPr>
                      <w:t>-1,135,442,245.00</w:t>
                    </w: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6C24C9">
                    <w:pPr>
                      <w:jc w:val="right"/>
                      <w:rPr>
                        <w:sz w:val="15"/>
                        <w:szCs w:val="15"/>
                      </w:rPr>
                    </w:pPr>
                    <w:r>
                      <w:rPr>
                        <w:sz w:val="15"/>
                        <w:szCs w:val="15"/>
                      </w:rPr>
                      <w:t>9,490,227.25</w:t>
                    </w:r>
                  </w:p>
                </w:tc>
                <w:tc>
                  <w:tcPr>
                    <w:tcW w:w="513" w:type="pct"/>
                  </w:tcPr>
                  <w:p w:rsidR="00D9633B" w:rsidRPr="00D62DC5" w:rsidRDefault="006C24C9">
                    <w:pPr>
                      <w:jc w:val="right"/>
                      <w:rPr>
                        <w:sz w:val="15"/>
                        <w:szCs w:val="15"/>
                      </w:rPr>
                    </w:pPr>
                    <w:r>
                      <w:rPr>
                        <w:sz w:val="15"/>
                        <w:szCs w:val="15"/>
                      </w:rPr>
                      <w:t>-1,116,127,990.22</w:t>
                    </w:r>
                  </w:p>
                </w:tc>
              </w:tr>
              <w:tr w:rsidR="00902BAB" w:rsidRPr="00D62DC5" w:rsidTr="00FB7EA5">
                <w:trPr>
                  <w:trHeight w:val="20"/>
                </w:trPr>
                <w:sdt>
                  <w:sdtPr>
                    <w:rPr>
                      <w:sz w:val="15"/>
                      <w:szCs w:val="15"/>
                    </w:rPr>
                    <w:tag w:val="_PLD_2831d5e7e9fc4baab345a2c762e37a75"/>
                    <w:id w:val="-1549602231"/>
                    <w:lock w:val="sdtLocked"/>
                  </w:sdtPr>
                  <w:sdtEndPr/>
                  <w:sdtContent>
                    <w:tc>
                      <w:tcPr>
                        <w:tcW w:w="864" w:type="pct"/>
                      </w:tcPr>
                      <w:p w:rsidR="00D9633B" w:rsidRPr="00D62DC5" w:rsidRDefault="00D96BCB">
                        <w:pPr>
                          <w:rPr>
                            <w:sz w:val="15"/>
                            <w:szCs w:val="15"/>
                          </w:rPr>
                        </w:pPr>
                        <w:r w:rsidRPr="00D62DC5">
                          <w:rPr>
                            <w:rFonts w:hint="eastAsia"/>
                            <w:sz w:val="15"/>
                            <w:szCs w:val="15"/>
                          </w:rPr>
                          <w:t>（一）综合收益总额</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6C24C9">
                    <w:pPr>
                      <w:jc w:val="right"/>
                      <w:rPr>
                        <w:sz w:val="15"/>
                        <w:szCs w:val="15"/>
                      </w:rPr>
                    </w:pPr>
                    <w:r>
                      <w:rPr>
                        <w:sz w:val="15"/>
                        <w:szCs w:val="15"/>
                      </w:rPr>
                      <w:t>-1,135,442,245.00</w:t>
                    </w: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6C24C9">
                    <w:pPr>
                      <w:jc w:val="right"/>
                      <w:rPr>
                        <w:sz w:val="15"/>
                        <w:szCs w:val="15"/>
                      </w:rPr>
                    </w:pPr>
                    <w:r>
                      <w:rPr>
                        <w:sz w:val="15"/>
                        <w:szCs w:val="15"/>
                      </w:rPr>
                      <w:t>2,329,850,636.99</w:t>
                    </w:r>
                  </w:p>
                </w:tc>
                <w:tc>
                  <w:tcPr>
                    <w:tcW w:w="513" w:type="pct"/>
                  </w:tcPr>
                  <w:p w:rsidR="00D9633B" w:rsidRPr="00D62DC5" w:rsidRDefault="006C24C9">
                    <w:pPr>
                      <w:jc w:val="right"/>
                      <w:rPr>
                        <w:sz w:val="15"/>
                        <w:szCs w:val="15"/>
                      </w:rPr>
                    </w:pPr>
                    <w:r>
                      <w:rPr>
                        <w:sz w:val="15"/>
                        <w:szCs w:val="15"/>
                      </w:rPr>
                      <w:t>1,194,408,391.99</w:t>
                    </w:r>
                  </w:p>
                </w:tc>
              </w:tr>
              <w:tr w:rsidR="00902BAB" w:rsidRPr="00D62DC5" w:rsidTr="00FB7EA5">
                <w:trPr>
                  <w:trHeight w:val="20"/>
                </w:trPr>
                <w:sdt>
                  <w:sdtPr>
                    <w:rPr>
                      <w:sz w:val="15"/>
                      <w:szCs w:val="15"/>
                    </w:rPr>
                    <w:tag w:val="_PLD_149566123c3a4892a3f467335b97b246"/>
                    <w:id w:val="895932339"/>
                    <w:lock w:val="sdtLocked"/>
                  </w:sdtPr>
                  <w:sdtEndPr/>
                  <w:sdtContent>
                    <w:tc>
                      <w:tcPr>
                        <w:tcW w:w="864" w:type="pct"/>
                      </w:tcPr>
                      <w:p w:rsidR="00D9633B" w:rsidRPr="00D62DC5" w:rsidRDefault="00D96BCB">
                        <w:pPr>
                          <w:rPr>
                            <w:sz w:val="15"/>
                            <w:szCs w:val="15"/>
                          </w:rPr>
                        </w:pPr>
                        <w:r w:rsidRPr="00D62DC5">
                          <w:rPr>
                            <w:sz w:val="15"/>
                            <w:szCs w:val="15"/>
                          </w:rPr>
                          <w:t>（</w:t>
                        </w:r>
                        <w:r w:rsidRPr="00D62DC5">
                          <w:rPr>
                            <w:rFonts w:hint="eastAsia"/>
                            <w:sz w:val="15"/>
                            <w:szCs w:val="15"/>
                          </w:rPr>
                          <w:t>二</w:t>
                        </w:r>
                        <w:r w:rsidRPr="00D62DC5">
                          <w:rPr>
                            <w:sz w:val="15"/>
                            <w:szCs w:val="15"/>
                          </w:rPr>
                          <w:t>）所有者投入和减少资本</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7c9be8ca7e3644b7a770d95dc4638f16"/>
                    <w:id w:val="1198971063"/>
                    <w:lock w:val="sdtLocked"/>
                  </w:sdtPr>
                  <w:sdtEndPr/>
                  <w:sdtContent>
                    <w:tc>
                      <w:tcPr>
                        <w:tcW w:w="864" w:type="pct"/>
                      </w:tcPr>
                      <w:p w:rsidR="00D9633B" w:rsidRPr="00D62DC5" w:rsidRDefault="00D96BCB">
                        <w:pPr>
                          <w:rPr>
                            <w:sz w:val="15"/>
                            <w:szCs w:val="15"/>
                          </w:rPr>
                        </w:pPr>
                        <w:r w:rsidRPr="00D62DC5">
                          <w:rPr>
                            <w:rFonts w:hint="eastAsia"/>
                            <w:sz w:val="15"/>
                            <w:szCs w:val="15"/>
                          </w:rPr>
                          <w:t>1．股东投入的普通股</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820044cb974c4a9e8b8e4c9b319b2edc"/>
                    <w:id w:val="1099838024"/>
                    <w:lock w:val="sdtLocked"/>
                  </w:sdtPr>
                  <w:sdtEndPr/>
                  <w:sdtContent>
                    <w:tc>
                      <w:tcPr>
                        <w:tcW w:w="864" w:type="pct"/>
                      </w:tcPr>
                      <w:p w:rsidR="00D9633B" w:rsidRPr="00D62DC5" w:rsidRDefault="00D96BCB">
                        <w:pPr>
                          <w:rPr>
                            <w:sz w:val="15"/>
                            <w:szCs w:val="15"/>
                          </w:rPr>
                        </w:pPr>
                        <w:r w:rsidRPr="00D62DC5">
                          <w:rPr>
                            <w:rFonts w:hint="eastAsia"/>
                            <w:sz w:val="15"/>
                            <w:szCs w:val="15"/>
                          </w:rPr>
                          <w:t>2．其他权益工具持有者投入资本</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9751c55a365345b286ba5b788fb40088"/>
                    <w:id w:val="1455525557"/>
                    <w:lock w:val="sdtLocked"/>
                  </w:sdtPr>
                  <w:sdtEndPr/>
                  <w:sdtContent>
                    <w:tc>
                      <w:tcPr>
                        <w:tcW w:w="864" w:type="pct"/>
                      </w:tcPr>
                      <w:p w:rsidR="00D9633B" w:rsidRPr="00D62DC5" w:rsidRDefault="00D96BCB">
                        <w:pPr>
                          <w:rPr>
                            <w:sz w:val="15"/>
                            <w:szCs w:val="15"/>
                          </w:rPr>
                        </w:pPr>
                        <w:r w:rsidRPr="00D62DC5">
                          <w:rPr>
                            <w:rFonts w:hint="eastAsia"/>
                            <w:sz w:val="15"/>
                            <w:szCs w:val="15"/>
                          </w:rPr>
                          <w:t>3</w:t>
                        </w:r>
                        <w:r w:rsidRPr="00D62DC5">
                          <w:rPr>
                            <w:sz w:val="15"/>
                            <w:szCs w:val="15"/>
                          </w:rPr>
                          <w:t>．股份支付计入所有者权益的金额</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8097c252b22840b68fb915d1e73600fc"/>
                    <w:id w:val="29703388"/>
                    <w:lock w:val="sdtLocked"/>
                  </w:sdtPr>
                  <w:sdtEndPr/>
                  <w:sdtContent>
                    <w:tc>
                      <w:tcPr>
                        <w:tcW w:w="864" w:type="pct"/>
                      </w:tcPr>
                      <w:p w:rsidR="00D9633B" w:rsidRPr="00D62DC5" w:rsidRDefault="00D96BCB">
                        <w:pPr>
                          <w:rPr>
                            <w:sz w:val="15"/>
                            <w:szCs w:val="15"/>
                          </w:rPr>
                        </w:pPr>
                        <w:r w:rsidRPr="00D62DC5">
                          <w:rPr>
                            <w:rFonts w:hint="eastAsia"/>
                            <w:sz w:val="15"/>
                            <w:szCs w:val="15"/>
                          </w:rPr>
                          <w:t>4</w:t>
                        </w:r>
                        <w:r w:rsidRPr="00D62DC5">
                          <w:rPr>
                            <w:sz w:val="15"/>
                            <w:szCs w:val="15"/>
                          </w:rPr>
                          <w:t>．其他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50a06013fe9a46358f3b40e00e6f23f3"/>
                    <w:id w:val="230356158"/>
                    <w:lock w:val="sdtLocked"/>
                  </w:sdtPr>
                  <w:sdtEndPr/>
                  <w:sdtContent>
                    <w:tc>
                      <w:tcPr>
                        <w:tcW w:w="864" w:type="pct"/>
                      </w:tcPr>
                      <w:p w:rsidR="00D9633B" w:rsidRPr="00D62DC5" w:rsidRDefault="00D96BCB">
                        <w:pPr>
                          <w:rPr>
                            <w:sz w:val="15"/>
                            <w:szCs w:val="15"/>
                          </w:rPr>
                        </w:pPr>
                        <w:r w:rsidRPr="00D62DC5">
                          <w:rPr>
                            <w:sz w:val="15"/>
                            <w:szCs w:val="15"/>
                          </w:rPr>
                          <w:t>（</w:t>
                        </w:r>
                        <w:r w:rsidRPr="00D62DC5">
                          <w:rPr>
                            <w:rFonts w:hint="eastAsia"/>
                            <w:sz w:val="15"/>
                            <w:szCs w:val="15"/>
                          </w:rPr>
                          <w:t>三</w:t>
                        </w:r>
                        <w:r w:rsidRPr="00D62DC5">
                          <w:rPr>
                            <w:sz w:val="15"/>
                            <w:szCs w:val="15"/>
                          </w:rPr>
                          <w:t>）利润分配</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6C24C9">
                    <w:pPr>
                      <w:jc w:val="right"/>
                      <w:rPr>
                        <w:sz w:val="15"/>
                        <w:szCs w:val="15"/>
                      </w:rPr>
                    </w:pPr>
                    <w:r>
                      <w:rPr>
                        <w:sz w:val="15"/>
                        <w:szCs w:val="15"/>
                      </w:rPr>
                      <w:t>-2,312,117,297.96</w:t>
                    </w:r>
                  </w:p>
                </w:tc>
                <w:tc>
                  <w:tcPr>
                    <w:tcW w:w="513" w:type="pct"/>
                  </w:tcPr>
                  <w:p w:rsidR="00D9633B" w:rsidRPr="00D62DC5" w:rsidRDefault="006C24C9">
                    <w:pPr>
                      <w:jc w:val="right"/>
                      <w:rPr>
                        <w:sz w:val="15"/>
                        <w:szCs w:val="15"/>
                      </w:rPr>
                    </w:pPr>
                    <w:r>
                      <w:rPr>
                        <w:sz w:val="15"/>
                        <w:szCs w:val="15"/>
                      </w:rPr>
                      <w:t>-2,312,117,297.96</w:t>
                    </w:r>
                  </w:p>
                </w:tc>
              </w:tr>
              <w:tr w:rsidR="00902BAB" w:rsidRPr="00D62DC5" w:rsidTr="00FB7EA5">
                <w:trPr>
                  <w:trHeight w:val="20"/>
                </w:trPr>
                <w:sdt>
                  <w:sdtPr>
                    <w:rPr>
                      <w:sz w:val="15"/>
                      <w:szCs w:val="15"/>
                    </w:rPr>
                    <w:tag w:val="_PLD_b964968b9e114270adadbfa656df883f"/>
                    <w:id w:val="-1656831528"/>
                    <w:lock w:val="sdtLocked"/>
                  </w:sdtPr>
                  <w:sdtEndPr/>
                  <w:sdtContent>
                    <w:tc>
                      <w:tcPr>
                        <w:tcW w:w="864" w:type="pct"/>
                      </w:tcPr>
                      <w:p w:rsidR="00D9633B" w:rsidRPr="00D62DC5" w:rsidRDefault="00D96BCB">
                        <w:pPr>
                          <w:rPr>
                            <w:sz w:val="15"/>
                            <w:szCs w:val="15"/>
                          </w:rPr>
                        </w:pPr>
                        <w:r w:rsidRPr="00D62DC5">
                          <w:rPr>
                            <w:sz w:val="15"/>
                            <w:szCs w:val="15"/>
                          </w:rPr>
                          <w:t>1．提取盈余公积</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12ec704e4e6a4078b0b0445c7b01879d"/>
                    <w:id w:val="-327056793"/>
                    <w:lock w:val="sdtLocked"/>
                  </w:sdtPr>
                  <w:sdtEndPr/>
                  <w:sdtContent>
                    <w:tc>
                      <w:tcPr>
                        <w:tcW w:w="864" w:type="pct"/>
                      </w:tcPr>
                      <w:p w:rsidR="00D9633B" w:rsidRPr="00D62DC5" w:rsidRDefault="00D96BCB">
                        <w:pPr>
                          <w:rPr>
                            <w:sz w:val="15"/>
                            <w:szCs w:val="15"/>
                          </w:rPr>
                        </w:pPr>
                        <w:r w:rsidRPr="00D62DC5">
                          <w:rPr>
                            <w:rFonts w:hint="eastAsia"/>
                            <w:sz w:val="15"/>
                            <w:szCs w:val="15"/>
                          </w:rPr>
                          <w:t>2</w:t>
                        </w:r>
                        <w:r w:rsidRPr="00D62DC5">
                          <w:rPr>
                            <w:sz w:val="15"/>
                            <w:szCs w:val="15"/>
                          </w:rPr>
                          <w:t>．对所有者（或股东）的分配</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7E489C">
                    <w:pPr>
                      <w:jc w:val="right"/>
                      <w:rPr>
                        <w:sz w:val="15"/>
                        <w:szCs w:val="15"/>
                      </w:rPr>
                    </w:pPr>
                    <w:r>
                      <w:rPr>
                        <w:sz w:val="15"/>
                        <w:szCs w:val="15"/>
                      </w:rPr>
                      <w:t>-2,312,117,297.96</w:t>
                    </w:r>
                  </w:p>
                </w:tc>
                <w:tc>
                  <w:tcPr>
                    <w:tcW w:w="513" w:type="pct"/>
                  </w:tcPr>
                  <w:p w:rsidR="00D9633B" w:rsidRPr="00D62DC5" w:rsidRDefault="007E489C">
                    <w:pPr>
                      <w:jc w:val="right"/>
                      <w:rPr>
                        <w:sz w:val="15"/>
                        <w:szCs w:val="15"/>
                      </w:rPr>
                    </w:pPr>
                    <w:r>
                      <w:rPr>
                        <w:sz w:val="15"/>
                        <w:szCs w:val="15"/>
                      </w:rPr>
                      <w:t>-2,312,117,297.96</w:t>
                    </w:r>
                  </w:p>
                </w:tc>
              </w:tr>
              <w:tr w:rsidR="00902BAB" w:rsidRPr="00D62DC5" w:rsidTr="00FB7EA5">
                <w:trPr>
                  <w:trHeight w:val="20"/>
                </w:trPr>
                <w:sdt>
                  <w:sdtPr>
                    <w:rPr>
                      <w:sz w:val="15"/>
                      <w:szCs w:val="15"/>
                    </w:rPr>
                    <w:tag w:val="_PLD_d5134fbd07ce4c769ed5808777fc5eca"/>
                    <w:id w:val="233905082"/>
                    <w:lock w:val="sdtLocked"/>
                  </w:sdtPr>
                  <w:sdtEndPr/>
                  <w:sdtContent>
                    <w:tc>
                      <w:tcPr>
                        <w:tcW w:w="864" w:type="pct"/>
                      </w:tcPr>
                      <w:p w:rsidR="00D9633B" w:rsidRPr="00D62DC5" w:rsidRDefault="00D96BCB">
                        <w:pPr>
                          <w:rPr>
                            <w:sz w:val="15"/>
                            <w:szCs w:val="15"/>
                          </w:rPr>
                        </w:pPr>
                        <w:r w:rsidRPr="00D62DC5">
                          <w:rPr>
                            <w:rFonts w:hint="eastAsia"/>
                            <w:sz w:val="15"/>
                            <w:szCs w:val="15"/>
                          </w:rPr>
                          <w:t>3</w:t>
                        </w:r>
                        <w:r w:rsidRPr="00D62DC5">
                          <w:rPr>
                            <w:sz w:val="15"/>
                            <w:szCs w:val="15"/>
                          </w:rPr>
                          <w:t>．其他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2a4250c04f7d499eb0a042929b9ca61c"/>
                    <w:id w:val="68703214"/>
                    <w:lock w:val="sdtLocked"/>
                  </w:sdtPr>
                  <w:sdtEndPr/>
                  <w:sdtContent>
                    <w:tc>
                      <w:tcPr>
                        <w:tcW w:w="864" w:type="pct"/>
                      </w:tcPr>
                      <w:p w:rsidR="00D9633B" w:rsidRPr="00D62DC5" w:rsidRDefault="00D96BCB">
                        <w:pPr>
                          <w:rPr>
                            <w:sz w:val="15"/>
                            <w:szCs w:val="15"/>
                          </w:rPr>
                        </w:pPr>
                        <w:r w:rsidRPr="00D62DC5">
                          <w:rPr>
                            <w:sz w:val="15"/>
                            <w:szCs w:val="15"/>
                          </w:rPr>
                          <w:t>（</w:t>
                        </w:r>
                        <w:r w:rsidRPr="00D62DC5">
                          <w:rPr>
                            <w:rFonts w:hint="eastAsia"/>
                            <w:sz w:val="15"/>
                            <w:szCs w:val="15"/>
                          </w:rPr>
                          <w:t>四</w:t>
                        </w:r>
                        <w:r w:rsidRPr="00D62DC5">
                          <w:rPr>
                            <w:sz w:val="15"/>
                            <w:szCs w:val="15"/>
                          </w:rPr>
                          <w:t>）所有者权益内部结转</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a4a04efef2b547d18683b7c7dabf1b51"/>
                    <w:id w:val="802419570"/>
                    <w:lock w:val="sdtLocked"/>
                  </w:sdtPr>
                  <w:sdtEndPr/>
                  <w:sdtContent>
                    <w:tc>
                      <w:tcPr>
                        <w:tcW w:w="864" w:type="pct"/>
                      </w:tcPr>
                      <w:p w:rsidR="00D9633B" w:rsidRPr="00D62DC5" w:rsidRDefault="00D96BCB">
                        <w:pPr>
                          <w:rPr>
                            <w:sz w:val="15"/>
                            <w:szCs w:val="15"/>
                          </w:rPr>
                        </w:pPr>
                        <w:r w:rsidRPr="00D62DC5">
                          <w:rPr>
                            <w:sz w:val="15"/>
                            <w:szCs w:val="15"/>
                          </w:rPr>
                          <w:t>1．资本公积转增资本（或股本）</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865b1c6fd4884eefa0ef46cfb6e1021a"/>
                    <w:id w:val="-1163859651"/>
                    <w:lock w:val="sdtLocked"/>
                  </w:sdtPr>
                  <w:sdtEndPr/>
                  <w:sdtContent>
                    <w:tc>
                      <w:tcPr>
                        <w:tcW w:w="864" w:type="pct"/>
                      </w:tcPr>
                      <w:p w:rsidR="00D9633B" w:rsidRPr="00D62DC5" w:rsidRDefault="00D96BCB">
                        <w:pPr>
                          <w:rPr>
                            <w:sz w:val="15"/>
                            <w:szCs w:val="15"/>
                          </w:rPr>
                        </w:pPr>
                        <w:r w:rsidRPr="00D62DC5">
                          <w:rPr>
                            <w:sz w:val="15"/>
                            <w:szCs w:val="15"/>
                          </w:rPr>
                          <w:t>2．盈余公积转增资本（或股本）</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c310d75b936448c180ab0f3700cfcfd6"/>
                    <w:id w:val="1082029473"/>
                    <w:lock w:val="sdtLocked"/>
                  </w:sdtPr>
                  <w:sdtEndPr/>
                  <w:sdtContent>
                    <w:tc>
                      <w:tcPr>
                        <w:tcW w:w="864" w:type="pct"/>
                      </w:tcPr>
                      <w:p w:rsidR="00D9633B" w:rsidRPr="00D62DC5" w:rsidRDefault="00D96BCB">
                        <w:pPr>
                          <w:rPr>
                            <w:sz w:val="15"/>
                            <w:szCs w:val="15"/>
                          </w:rPr>
                        </w:pPr>
                        <w:r w:rsidRPr="00D62DC5">
                          <w:rPr>
                            <w:sz w:val="15"/>
                            <w:szCs w:val="15"/>
                          </w:rPr>
                          <w:t>3．盈余公积弥补亏损</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2e7126a0f1fc40f5bdbd766929289e21"/>
                    <w:id w:val="-200176103"/>
                    <w:lock w:val="sdtLocked"/>
                  </w:sdtPr>
                  <w:sdtEndPr/>
                  <w:sdtContent>
                    <w:tc>
                      <w:tcPr>
                        <w:tcW w:w="864" w:type="pct"/>
                      </w:tcPr>
                      <w:p w:rsidR="00D9633B" w:rsidRPr="00D62DC5" w:rsidRDefault="00D96BCB">
                        <w:pPr>
                          <w:rPr>
                            <w:sz w:val="15"/>
                            <w:szCs w:val="15"/>
                          </w:rPr>
                        </w:pPr>
                        <w:r w:rsidRPr="00D62DC5">
                          <w:rPr>
                            <w:sz w:val="15"/>
                            <w:szCs w:val="15"/>
                          </w:rPr>
                          <w:t>4．其他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5a4b89b9e1d044ee935a91bf1b60eab9"/>
                    <w:id w:val="-1201555013"/>
                    <w:lock w:val="sdtLocked"/>
                  </w:sdtPr>
                  <w:sdtEndPr/>
                  <w:sdtContent>
                    <w:tc>
                      <w:tcPr>
                        <w:tcW w:w="864" w:type="pct"/>
                        <w:vAlign w:val="center"/>
                      </w:tcPr>
                      <w:p w:rsidR="00D9633B" w:rsidRPr="00D62DC5" w:rsidRDefault="00D96BCB">
                        <w:pPr>
                          <w:rPr>
                            <w:sz w:val="15"/>
                            <w:szCs w:val="15"/>
                          </w:rPr>
                        </w:pPr>
                        <w:r w:rsidRPr="00D62DC5">
                          <w:rPr>
                            <w:rFonts w:hint="eastAsia"/>
                            <w:sz w:val="15"/>
                            <w:szCs w:val="15"/>
                          </w:rPr>
                          <w:t xml:space="preserve"> （五）专项储备</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cd702aa3d414425abcbc1bbbb81125c1"/>
                    <w:id w:val="-1489475836"/>
                    <w:lock w:val="sdtLocked"/>
                  </w:sdtPr>
                  <w:sdtEndPr/>
                  <w:sdtContent>
                    <w:tc>
                      <w:tcPr>
                        <w:tcW w:w="864" w:type="pct"/>
                        <w:vAlign w:val="center"/>
                      </w:tcPr>
                      <w:p w:rsidR="00D9633B" w:rsidRPr="00D62DC5" w:rsidRDefault="00D96BCB">
                        <w:pPr>
                          <w:rPr>
                            <w:sz w:val="15"/>
                            <w:szCs w:val="15"/>
                          </w:rPr>
                        </w:pPr>
                        <w:r w:rsidRPr="00D62DC5">
                          <w:rPr>
                            <w:rFonts w:hint="eastAsia"/>
                            <w:sz w:val="15"/>
                            <w:szCs w:val="15"/>
                          </w:rPr>
                          <w:t>1．本期提取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81cd6302e2a54384b4f8c1b7f22d04b1"/>
                    <w:id w:val="1261946654"/>
                    <w:lock w:val="sdtLocked"/>
                  </w:sdtPr>
                  <w:sdtEndPr/>
                  <w:sdtContent>
                    <w:tc>
                      <w:tcPr>
                        <w:tcW w:w="864" w:type="pct"/>
                        <w:vAlign w:val="center"/>
                      </w:tcPr>
                      <w:p w:rsidR="00D9633B" w:rsidRPr="00D62DC5" w:rsidRDefault="00D96BCB">
                        <w:pPr>
                          <w:rPr>
                            <w:sz w:val="15"/>
                            <w:szCs w:val="15"/>
                          </w:rPr>
                        </w:pPr>
                        <w:r w:rsidRPr="00D62DC5">
                          <w:rPr>
                            <w:rFonts w:hint="eastAsia"/>
                            <w:sz w:val="15"/>
                            <w:szCs w:val="15"/>
                          </w:rPr>
                          <w:t>2．本期使用</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D9633B">
                    <w:pPr>
                      <w:jc w:val="right"/>
                      <w:rPr>
                        <w:sz w:val="15"/>
                        <w:szCs w:val="15"/>
                      </w:rPr>
                    </w:pP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D9633B">
                    <w:pPr>
                      <w:jc w:val="right"/>
                      <w:rPr>
                        <w:sz w:val="15"/>
                        <w:szCs w:val="15"/>
                      </w:rPr>
                    </w:pPr>
                  </w:p>
                </w:tc>
                <w:tc>
                  <w:tcPr>
                    <w:tcW w:w="513" w:type="pct"/>
                  </w:tcPr>
                  <w:p w:rsidR="00D9633B" w:rsidRPr="00D62DC5" w:rsidRDefault="00D9633B">
                    <w:pPr>
                      <w:jc w:val="right"/>
                      <w:rPr>
                        <w:sz w:val="15"/>
                        <w:szCs w:val="15"/>
                      </w:rPr>
                    </w:pPr>
                  </w:p>
                </w:tc>
              </w:tr>
              <w:tr w:rsidR="00902BAB" w:rsidRPr="00D62DC5" w:rsidTr="00FB7EA5">
                <w:trPr>
                  <w:trHeight w:val="20"/>
                </w:trPr>
                <w:sdt>
                  <w:sdtPr>
                    <w:rPr>
                      <w:sz w:val="15"/>
                      <w:szCs w:val="15"/>
                    </w:rPr>
                    <w:tag w:val="_PLD_96e81fad58b44d378676255af790f8d2"/>
                    <w:id w:val="935872980"/>
                    <w:lock w:val="sdtLocked"/>
                  </w:sdtPr>
                  <w:sdtEndPr/>
                  <w:sdtContent>
                    <w:tc>
                      <w:tcPr>
                        <w:tcW w:w="864" w:type="pct"/>
                      </w:tcPr>
                      <w:p w:rsidR="00D9633B" w:rsidRPr="00D62DC5" w:rsidRDefault="00D96BCB">
                        <w:pPr>
                          <w:rPr>
                            <w:sz w:val="15"/>
                            <w:szCs w:val="15"/>
                          </w:rPr>
                        </w:pPr>
                        <w:r w:rsidRPr="00D62DC5">
                          <w:rPr>
                            <w:rFonts w:hint="eastAsia"/>
                            <w:sz w:val="15"/>
                            <w:szCs w:val="15"/>
                          </w:rPr>
                          <w:t>（六）其他</w:t>
                        </w:r>
                      </w:p>
                    </w:tc>
                  </w:sdtContent>
                </w:sdt>
                <w:tc>
                  <w:tcPr>
                    <w:tcW w:w="552" w:type="pct"/>
                    <w:tcBorders>
                      <w:right w:val="single" w:sz="4" w:space="0" w:color="auto"/>
                    </w:tcBorders>
                  </w:tcPr>
                  <w:p w:rsidR="00D9633B" w:rsidRPr="00D62DC5" w:rsidRDefault="00D9633B">
                    <w:pPr>
                      <w:jc w:val="right"/>
                      <w:rPr>
                        <w:sz w:val="15"/>
                        <w:szCs w:val="15"/>
                      </w:rPr>
                    </w:pP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7E489C">
                    <w:pPr>
                      <w:jc w:val="right"/>
                      <w:rPr>
                        <w:sz w:val="15"/>
                        <w:szCs w:val="15"/>
                      </w:rPr>
                    </w:pPr>
                    <w:r>
                      <w:rPr>
                        <w:sz w:val="15"/>
                        <w:szCs w:val="15"/>
                      </w:rPr>
                      <w:t>9,824,027.53</w:t>
                    </w:r>
                  </w:p>
                </w:tc>
                <w:tc>
                  <w:tcPr>
                    <w:tcW w:w="184" w:type="pct"/>
                  </w:tcPr>
                  <w:p w:rsidR="00D9633B" w:rsidRPr="00D62DC5" w:rsidRDefault="00D9633B">
                    <w:pPr>
                      <w:jc w:val="right"/>
                      <w:rPr>
                        <w:sz w:val="15"/>
                        <w:szCs w:val="15"/>
                      </w:rPr>
                    </w:pPr>
                  </w:p>
                </w:tc>
                <w:tc>
                  <w:tcPr>
                    <w:tcW w:w="505" w:type="pct"/>
                  </w:tcPr>
                  <w:p w:rsidR="00D9633B" w:rsidRPr="00D62DC5" w:rsidRDefault="00D9633B">
                    <w:pPr>
                      <w:jc w:val="right"/>
                      <w:rPr>
                        <w:sz w:val="15"/>
                        <w:szCs w:val="15"/>
                      </w:rPr>
                    </w:pPr>
                  </w:p>
                </w:tc>
                <w:tc>
                  <w:tcPr>
                    <w:tcW w:w="279" w:type="pct"/>
                  </w:tcPr>
                  <w:p w:rsidR="00D9633B" w:rsidRPr="00D62DC5" w:rsidRDefault="00D9633B">
                    <w:pPr>
                      <w:jc w:val="right"/>
                      <w:rPr>
                        <w:sz w:val="15"/>
                        <w:szCs w:val="15"/>
                      </w:rPr>
                    </w:pPr>
                  </w:p>
                </w:tc>
                <w:tc>
                  <w:tcPr>
                    <w:tcW w:w="500" w:type="pct"/>
                  </w:tcPr>
                  <w:p w:rsidR="00D9633B" w:rsidRPr="00D62DC5" w:rsidRDefault="00D9633B">
                    <w:pPr>
                      <w:jc w:val="right"/>
                      <w:rPr>
                        <w:sz w:val="15"/>
                        <w:szCs w:val="15"/>
                      </w:rPr>
                    </w:pPr>
                  </w:p>
                </w:tc>
                <w:tc>
                  <w:tcPr>
                    <w:tcW w:w="545" w:type="pct"/>
                  </w:tcPr>
                  <w:p w:rsidR="00D9633B" w:rsidRPr="00D62DC5" w:rsidRDefault="007E489C">
                    <w:pPr>
                      <w:jc w:val="right"/>
                      <w:rPr>
                        <w:sz w:val="15"/>
                        <w:szCs w:val="15"/>
                      </w:rPr>
                    </w:pPr>
                    <w:r>
                      <w:rPr>
                        <w:sz w:val="15"/>
                        <w:szCs w:val="15"/>
                      </w:rPr>
                      <w:t>-8,243,111.78</w:t>
                    </w:r>
                  </w:p>
                </w:tc>
                <w:tc>
                  <w:tcPr>
                    <w:tcW w:w="513" w:type="pct"/>
                  </w:tcPr>
                  <w:p w:rsidR="00D9633B" w:rsidRPr="00D62DC5" w:rsidRDefault="007E489C">
                    <w:pPr>
                      <w:jc w:val="right"/>
                      <w:rPr>
                        <w:sz w:val="15"/>
                        <w:szCs w:val="15"/>
                      </w:rPr>
                    </w:pPr>
                    <w:r>
                      <w:rPr>
                        <w:sz w:val="15"/>
                        <w:szCs w:val="15"/>
                      </w:rPr>
                      <w:t>1,580,915.75</w:t>
                    </w:r>
                  </w:p>
                </w:tc>
              </w:tr>
              <w:tr w:rsidR="00902BAB" w:rsidRPr="00D62DC5" w:rsidTr="00FB7EA5">
                <w:trPr>
                  <w:trHeight w:val="20"/>
                </w:trPr>
                <w:sdt>
                  <w:sdtPr>
                    <w:rPr>
                      <w:sz w:val="15"/>
                      <w:szCs w:val="15"/>
                    </w:rPr>
                    <w:tag w:val="_PLD_20bdee5b829446618ed1dbedca0ea278"/>
                    <w:id w:val="-1778865594"/>
                    <w:lock w:val="sdtLocked"/>
                  </w:sdtPr>
                  <w:sdtEndPr/>
                  <w:sdtContent>
                    <w:tc>
                      <w:tcPr>
                        <w:tcW w:w="864" w:type="pct"/>
                      </w:tcPr>
                      <w:p w:rsidR="00D9633B" w:rsidRPr="00D62DC5" w:rsidRDefault="00D96BCB">
                        <w:pPr>
                          <w:rPr>
                            <w:sz w:val="15"/>
                            <w:szCs w:val="15"/>
                          </w:rPr>
                        </w:pPr>
                        <w:r w:rsidRPr="00D62DC5">
                          <w:rPr>
                            <w:sz w:val="15"/>
                            <w:szCs w:val="15"/>
                          </w:rPr>
                          <w:t>四、本期期末余额</w:t>
                        </w:r>
                      </w:p>
                    </w:tc>
                  </w:sdtContent>
                </w:sdt>
                <w:tc>
                  <w:tcPr>
                    <w:tcW w:w="552" w:type="pct"/>
                    <w:tcBorders>
                      <w:right w:val="single" w:sz="4" w:space="0" w:color="auto"/>
                    </w:tcBorders>
                  </w:tcPr>
                  <w:p w:rsidR="00D9633B" w:rsidRPr="00D62DC5" w:rsidRDefault="00135B2B">
                    <w:pPr>
                      <w:jc w:val="right"/>
                      <w:rPr>
                        <w:sz w:val="15"/>
                        <w:szCs w:val="15"/>
                      </w:rPr>
                    </w:pPr>
                    <w:r>
                      <w:rPr>
                        <w:sz w:val="15"/>
                        <w:szCs w:val="15"/>
                      </w:rPr>
                      <w:t>13,600,689,988.00</w:t>
                    </w:r>
                  </w:p>
                </w:tc>
                <w:tc>
                  <w:tcPr>
                    <w:tcW w:w="184" w:type="pct"/>
                    <w:tcBorders>
                      <w:left w:val="single" w:sz="4" w:space="0" w:color="auto"/>
                      <w:right w:val="single" w:sz="4" w:space="0" w:color="auto"/>
                    </w:tcBorders>
                  </w:tcPr>
                  <w:p w:rsidR="00D9633B" w:rsidRPr="00D62DC5" w:rsidRDefault="00D9633B">
                    <w:pPr>
                      <w:jc w:val="right"/>
                      <w:rPr>
                        <w:sz w:val="15"/>
                        <w:szCs w:val="15"/>
                      </w:rPr>
                    </w:pPr>
                  </w:p>
                </w:tc>
                <w:tc>
                  <w:tcPr>
                    <w:tcW w:w="183" w:type="pct"/>
                    <w:tcBorders>
                      <w:left w:val="single" w:sz="4" w:space="0" w:color="auto"/>
                      <w:right w:val="single" w:sz="4" w:space="0" w:color="auto"/>
                    </w:tcBorders>
                  </w:tcPr>
                  <w:p w:rsidR="00D9633B" w:rsidRPr="00D62DC5" w:rsidRDefault="00D9633B">
                    <w:pPr>
                      <w:jc w:val="right"/>
                      <w:rPr>
                        <w:sz w:val="15"/>
                        <w:szCs w:val="15"/>
                      </w:rPr>
                    </w:pPr>
                  </w:p>
                </w:tc>
                <w:tc>
                  <w:tcPr>
                    <w:tcW w:w="139" w:type="pct"/>
                    <w:tcBorders>
                      <w:left w:val="single" w:sz="4" w:space="0" w:color="auto"/>
                    </w:tcBorders>
                  </w:tcPr>
                  <w:p w:rsidR="00D9633B" w:rsidRPr="00D62DC5" w:rsidRDefault="00D9633B">
                    <w:pPr>
                      <w:jc w:val="right"/>
                      <w:rPr>
                        <w:sz w:val="15"/>
                        <w:szCs w:val="15"/>
                      </w:rPr>
                    </w:pPr>
                  </w:p>
                </w:tc>
                <w:tc>
                  <w:tcPr>
                    <w:tcW w:w="552" w:type="pct"/>
                  </w:tcPr>
                  <w:p w:rsidR="00D9633B" w:rsidRPr="00D62DC5" w:rsidRDefault="007E489C">
                    <w:pPr>
                      <w:jc w:val="right"/>
                      <w:rPr>
                        <w:sz w:val="15"/>
                        <w:szCs w:val="15"/>
                      </w:rPr>
                    </w:pPr>
                    <w:r>
                      <w:rPr>
                        <w:sz w:val="15"/>
                        <w:szCs w:val="15"/>
                      </w:rPr>
                      <w:t>29,089,586,885.79</w:t>
                    </w:r>
                  </w:p>
                </w:tc>
                <w:tc>
                  <w:tcPr>
                    <w:tcW w:w="184" w:type="pct"/>
                  </w:tcPr>
                  <w:p w:rsidR="00D9633B" w:rsidRPr="00D62DC5" w:rsidRDefault="00D9633B">
                    <w:pPr>
                      <w:jc w:val="right"/>
                      <w:rPr>
                        <w:sz w:val="15"/>
                        <w:szCs w:val="15"/>
                      </w:rPr>
                    </w:pPr>
                  </w:p>
                </w:tc>
                <w:tc>
                  <w:tcPr>
                    <w:tcW w:w="505" w:type="pct"/>
                  </w:tcPr>
                  <w:p w:rsidR="00D9633B" w:rsidRPr="00D62DC5" w:rsidRDefault="007E489C">
                    <w:pPr>
                      <w:jc w:val="right"/>
                      <w:rPr>
                        <w:sz w:val="15"/>
                        <w:szCs w:val="15"/>
                      </w:rPr>
                    </w:pPr>
                    <w:r>
                      <w:rPr>
                        <w:sz w:val="15"/>
                        <w:szCs w:val="15"/>
                      </w:rPr>
                      <w:t>965,752,560.29</w:t>
                    </w:r>
                  </w:p>
                </w:tc>
                <w:tc>
                  <w:tcPr>
                    <w:tcW w:w="279" w:type="pct"/>
                  </w:tcPr>
                  <w:p w:rsidR="00D9633B" w:rsidRPr="00D62DC5" w:rsidRDefault="00D9633B">
                    <w:pPr>
                      <w:jc w:val="right"/>
                      <w:rPr>
                        <w:sz w:val="15"/>
                        <w:szCs w:val="15"/>
                      </w:rPr>
                    </w:pPr>
                  </w:p>
                </w:tc>
                <w:tc>
                  <w:tcPr>
                    <w:tcW w:w="500" w:type="pct"/>
                  </w:tcPr>
                  <w:p w:rsidR="00D9633B" w:rsidRPr="00D62DC5" w:rsidRDefault="007E489C">
                    <w:pPr>
                      <w:jc w:val="right"/>
                      <w:rPr>
                        <w:sz w:val="15"/>
                        <w:szCs w:val="15"/>
                      </w:rPr>
                    </w:pPr>
                    <w:r>
                      <w:rPr>
                        <w:sz w:val="15"/>
                        <w:szCs w:val="15"/>
                      </w:rPr>
                      <w:t>3,160,090,756.09</w:t>
                    </w:r>
                  </w:p>
                </w:tc>
                <w:tc>
                  <w:tcPr>
                    <w:tcW w:w="545" w:type="pct"/>
                  </w:tcPr>
                  <w:p w:rsidR="00D9633B" w:rsidRPr="00D62DC5" w:rsidRDefault="007E489C">
                    <w:pPr>
                      <w:jc w:val="right"/>
                      <w:rPr>
                        <w:sz w:val="15"/>
                        <w:szCs w:val="15"/>
                      </w:rPr>
                    </w:pPr>
                    <w:r>
                      <w:rPr>
                        <w:sz w:val="15"/>
                        <w:szCs w:val="15"/>
                      </w:rPr>
                      <w:t>11,948,742,287.72</w:t>
                    </w:r>
                  </w:p>
                </w:tc>
                <w:tc>
                  <w:tcPr>
                    <w:tcW w:w="513" w:type="pct"/>
                  </w:tcPr>
                  <w:p w:rsidR="00D9633B" w:rsidRPr="00D62DC5" w:rsidRDefault="007E489C">
                    <w:pPr>
                      <w:jc w:val="right"/>
                      <w:rPr>
                        <w:sz w:val="15"/>
                        <w:szCs w:val="15"/>
                      </w:rPr>
                    </w:pPr>
                    <w:r>
                      <w:rPr>
                        <w:sz w:val="15"/>
                        <w:szCs w:val="15"/>
                      </w:rPr>
                      <w:t>58,764,862,477.89</w:t>
                    </w:r>
                  </w:p>
                </w:tc>
              </w:tr>
            </w:tbl>
            <w:p w:rsidR="00D9633B" w:rsidRDefault="00D9633B">
              <w:pPr>
                <w:rPr>
                  <w:sz w:val="15"/>
                  <w:szCs w:val="15"/>
                </w:rPr>
              </w:pPr>
            </w:p>
            <w:p w:rsidR="00672DC4" w:rsidRDefault="00672DC4">
              <w:pPr>
                <w:rPr>
                  <w:sz w:val="15"/>
                  <w:szCs w:val="15"/>
                </w:rPr>
              </w:pPr>
            </w:p>
            <w:p w:rsidR="00672DC4" w:rsidRDefault="00672DC4">
              <w:pPr>
                <w:rPr>
                  <w:sz w:val="15"/>
                  <w:szCs w:val="15"/>
                </w:rPr>
              </w:pPr>
            </w:p>
            <w:p w:rsidR="00672DC4" w:rsidRDefault="00672DC4">
              <w:pPr>
                <w:rPr>
                  <w:sz w:val="15"/>
                  <w:szCs w:val="15"/>
                </w:rPr>
              </w:pPr>
            </w:p>
            <w:p w:rsidR="00672DC4" w:rsidRPr="00D62DC5" w:rsidRDefault="00672DC4">
              <w:pPr>
                <w:rPr>
                  <w:sz w:val="15"/>
                  <w:szCs w:val="15"/>
                </w:rPr>
              </w:pPr>
            </w:p>
            <w:tbl>
              <w:tblPr>
                <w:tblW w:w="496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28"/>
                <w:gridCol w:w="1743"/>
                <w:gridCol w:w="543"/>
                <w:gridCol w:w="549"/>
                <w:gridCol w:w="412"/>
                <w:gridCol w:w="1687"/>
                <w:gridCol w:w="552"/>
                <w:gridCol w:w="1541"/>
                <w:gridCol w:w="977"/>
                <w:gridCol w:w="1569"/>
                <w:gridCol w:w="1560"/>
                <w:gridCol w:w="1644"/>
              </w:tblGrid>
              <w:tr w:rsidR="00D9633B" w:rsidRPr="00D62DC5" w:rsidTr="00B67E5E">
                <w:trPr>
                  <w:trHeight w:val="20"/>
                </w:trPr>
                <w:sdt>
                  <w:sdtPr>
                    <w:rPr>
                      <w:sz w:val="15"/>
                      <w:szCs w:val="15"/>
                    </w:rPr>
                    <w:tag w:val="_PLD_105d1dfe0ce2464aa4f5a9e3023b2519"/>
                    <w:id w:val="-1255044568"/>
                    <w:lock w:val="sdtLocked"/>
                  </w:sdtPr>
                  <w:sdtEndPr/>
                  <w:sdtContent>
                    <w:tc>
                      <w:tcPr>
                        <w:tcW w:w="880" w:type="pct"/>
                        <w:vMerge w:val="restart"/>
                        <w:vAlign w:val="center"/>
                      </w:tcPr>
                      <w:p w:rsidR="00D9633B" w:rsidRPr="00D62DC5" w:rsidRDefault="00D96BCB">
                        <w:pPr>
                          <w:adjustRightInd w:val="0"/>
                          <w:snapToGrid w:val="0"/>
                          <w:jc w:val="center"/>
                          <w:rPr>
                            <w:sz w:val="15"/>
                            <w:szCs w:val="15"/>
                          </w:rPr>
                        </w:pPr>
                        <w:r w:rsidRPr="00D62DC5">
                          <w:rPr>
                            <w:sz w:val="15"/>
                            <w:szCs w:val="15"/>
                          </w:rPr>
                          <w:t>项目</w:t>
                        </w:r>
                      </w:p>
                    </w:tc>
                  </w:sdtContent>
                </w:sdt>
                <w:sdt>
                  <w:sdtPr>
                    <w:rPr>
                      <w:sz w:val="15"/>
                      <w:szCs w:val="15"/>
                    </w:rPr>
                    <w:tag w:val="_PLD_6bb8a5b8a0ac4d3db2c2e8b2f91d53c5"/>
                    <w:id w:val="2106075854"/>
                    <w:lock w:val="sdtLocked"/>
                  </w:sdtPr>
                  <w:sdtEndPr/>
                  <w:sdtContent>
                    <w:tc>
                      <w:tcPr>
                        <w:tcW w:w="4120" w:type="pct"/>
                        <w:gridSpan w:val="11"/>
                      </w:tcPr>
                      <w:p w:rsidR="00D9633B" w:rsidRPr="00D62DC5" w:rsidRDefault="00D96BCB">
                        <w:pPr>
                          <w:adjustRightInd w:val="0"/>
                          <w:snapToGrid w:val="0"/>
                          <w:jc w:val="center"/>
                          <w:rPr>
                            <w:sz w:val="15"/>
                            <w:szCs w:val="15"/>
                          </w:rPr>
                        </w:pPr>
                        <w:r w:rsidRPr="00D62DC5">
                          <w:rPr>
                            <w:rFonts w:hint="eastAsia"/>
                            <w:sz w:val="15"/>
                            <w:szCs w:val="15"/>
                          </w:rPr>
                          <w:t>上期</w:t>
                        </w:r>
                      </w:p>
                    </w:tc>
                  </w:sdtContent>
                </w:sdt>
              </w:tr>
              <w:tr w:rsidR="00672DC4" w:rsidRPr="00D62DC5" w:rsidTr="00B67E5E">
                <w:trPr>
                  <w:trHeight w:val="315"/>
                </w:trPr>
                <w:tc>
                  <w:tcPr>
                    <w:tcW w:w="880" w:type="pct"/>
                    <w:vMerge/>
                  </w:tcPr>
                  <w:p w:rsidR="00D9633B" w:rsidRPr="00D62DC5" w:rsidRDefault="00D9633B">
                    <w:pPr>
                      <w:adjustRightInd w:val="0"/>
                      <w:snapToGrid w:val="0"/>
                      <w:rPr>
                        <w:sz w:val="15"/>
                        <w:szCs w:val="15"/>
                      </w:rPr>
                    </w:pPr>
                  </w:p>
                </w:tc>
                <w:sdt>
                  <w:sdtPr>
                    <w:rPr>
                      <w:sz w:val="15"/>
                      <w:szCs w:val="15"/>
                    </w:rPr>
                    <w:tag w:val="_PLD_a1ccefc0a4a2401382ce1b439472dc48"/>
                    <w:id w:val="1691110684"/>
                    <w:lock w:val="sdtLocked"/>
                  </w:sdtPr>
                  <w:sdtEndPr/>
                  <w:sdtContent>
                    <w:tc>
                      <w:tcPr>
                        <w:tcW w:w="562" w:type="pct"/>
                        <w:vMerge w:val="restart"/>
                        <w:tcBorders>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股本</w:t>
                        </w:r>
                      </w:p>
                    </w:tc>
                  </w:sdtContent>
                </w:sdt>
                <w:sdt>
                  <w:sdtPr>
                    <w:rPr>
                      <w:sz w:val="15"/>
                      <w:szCs w:val="15"/>
                    </w:rPr>
                    <w:tag w:val="_PLD_66262fa3da244bd8af4532618a50f712"/>
                    <w:id w:val="-1894415197"/>
                    <w:lock w:val="sdtLocked"/>
                  </w:sdtPr>
                  <w:sdtEndPr/>
                  <w:sdtContent>
                    <w:tc>
                      <w:tcPr>
                        <w:tcW w:w="485" w:type="pct"/>
                        <w:gridSpan w:val="3"/>
                        <w:tcBorders>
                          <w:left w:val="single" w:sz="4" w:space="0" w:color="auto"/>
                          <w:bottom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其他权益工具</w:t>
                        </w:r>
                      </w:p>
                    </w:tc>
                  </w:sdtContent>
                </w:sdt>
                <w:sdt>
                  <w:sdtPr>
                    <w:rPr>
                      <w:sz w:val="15"/>
                      <w:szCs w:val="15"/>
                    </w:rPr>
                    <w:tag w:val="_PLD_b4bd9ba167ab4ab3ad34fce33927ac9f"/>
                    <w:id w:val="-1400204917"/>
                    <w:lock w:val="sdtLocked"/>
                  </w:sdtPr>
                  <w:sdtEndPr/>
                  <w:sdtContent>
                    <w:tc>
                      <w:tcPr>
                        <w:tcW w:w="544" w:type="pct"/>
                        <w:vMerge w:val="restart"/>
                        <w:vAlign w:val="center"/>
                      </w:tcPr>
                      <w:p w:rsidR="00D9633B" w:rsidRPr="00D62DC5" w:rsidRDefault="00D96BCB">
                        <w:pPr>
                          <w:adjustRightInd w:val="0"/>
                          <w:snapToGrid w:val="0"/>
                          <w:jc w:val="center"/>
                          <w:rPr>
                            <w:sz w:val="15"/>
                            <w:szCs w:val="15"/>
                          </w:rPr>
                        </w:pPr>
                        <w:r w:rsidRPr="00D62DC5">
                          <w:rPr>
                            <w:sz w:val="15"/>
                            <w:szCs w:val="15"/>
                          </w:rPr>
                          <w:t>资本公积</w:t>
                        </w:r>
                      </w:p>
                    </w:tc>
                  </w:sdtContent>
                </w:sdt>
                <w:sdt>
                  <w:sdtPr>
                    <w:rPr>
                      <w:sz w:val="15"/>
                      <w:szCs w:val="15"/>
                    </w:rPr>
                    <w:tag w:val="_PLD_8dfe5a48d4e64b05a0703d867c16694a"/>
                    <w:id w:val="-780495729"/>
                    <w:lock w:val="sdtLocked"/>
                  </w:sdtPr>
                  <w:sdtEndPr/>
                  <w:sdtContent>
                    <w:tc>
                      <w:tcPr>
                        <w:tcW w:w="178" w:type="pct"/>
                        <w:vMerge w:val="restart"/>
                        <w:vAlign w:val="center"/>
                      </w:tcPr>
                      <w:p w:rsidR="00D9633B" w:rsidRPr="00D62DC5" w:rsidRDefault="00D96BCB">
                        <w:pPr>
                          <w:adjustRightInd w:val="0"/>
                          <w:snapToGrid w:val="0"/>
                          <w:jc w:val="center"/>
                          <w:rPr>
                            <w:sz w:val="15"/>
                            <w:szCs w:val="15"/>
                          </w:rPr>
                        </w:pPr>
                        <w:r w:rsidRPr="00D62DC5">
                          <w:rPr>
                            <w:sz w:val="15"/>
                            <w:szCs w:val="15"/>
                          </w:rPr>
                          <w:t>减：库存股</w:t>
                        </w:r>
                      </w:p>
                    </w:tc>
                  </w:sdtContent>
                </w:sdt>
                <w:sdt>
                  <w:sdtPr>
                    <w:rPr>
                      <w:sz w:val="15"/>
                      <w:szCs w:val="15"/>
                    </w:rPr>
                    <w:tag w:val="_PLD_499625142543488582112ebaaada3409"/>
                    <w:id w:val="-1805448567"/>
                    <w:lock w:val="sdtLocked"/>
                  </w:sdtPr>
                  <w:sdtEndPr/>
                  <w:sdtContent>
                    <w:tc>
                      <w:tcPr>
                        <w:tcW w:w="497" w:type="pct"/>
                        <w:vMerge w:val="restart"/>
                        <w:vAlign w:val="center"/>
                      </w:tcPr>
                      <w:p w:rsidR="00D9633B" w:rsidRPr="00D62DC5" w:rsidRDefault="00D96BCB">
                        <w:pPr>
                          <w:jc w:val="center"/>
                          <w:rPr>
                            <w:sz w:val="15"/>
                            <w:szCs w:val="15"/>
                          </w:rPr>
                        </w:pPr>
                        <w:r w:rsidRPr="00D62DC5">
                          <w:rPr>
                            <w:rFonts w:hint="eastAsia"/>
                            <w:sz w:val="15"/>
                            <w:szCs w:val="15"/>
                          </w:rPr>
                          <w:t>其他综合收益</w:t>
                        </w:r>
                      </w:p>
                    </w:tc>
                  </w:sdtContent>
                </w:sdt>
                <w:sdt>
                  <w:sdtPr>
                    <w:rPr>
                      <w:sz w:val="15"/>
                      <w:szCs w:val="15"/>
                    </w:rPr>
                    <w:tag w:val="_PLD_56f569800518463291b828906174b66d"/>
                    <w:id w:val="1961301995"/>
                    <w:lock w:val="sdtLocked"/>
                  </w:sdtPr>
                  <w:sdtEndPr/>
                  <w:sdtContent>
                    <w:tc>
                      <w:tcPr>
                        <w:tcW w:w="315" w:type="pct"/>
                        <w:vMerge w:val="restart"/>
                        <w:vAlign w:val="center"/>
                      </w:tcPr>
                      <w:p w:rsidR="00D9633B" w:rsidRPr="00D62DC5" w:rsidRDefault="00D96BCB">
                        <w:pPr>
                          <w:adjustRightInd w:val="0"/>
                          <w:snapToGrid w:val="0"/>
                          <w:jc w:val="center"/>
                          <w:rPr>
                            <w:sz w:val="15"/>
                            <w:szCs w:val="15"/>
                          </w:rPr>
                        </w:pPr>
                        <w:r w:rsidRPr="00D62DC5">
                          <w:rPr>
                            <w:rFonts w:hint="eastAsia"/>
                            <w:sz w:val="15"/>
                            <w:szCs w:val="15"/>
                          </w:rPr>
                          <w:t>专项储备</w:t>
                        </w:r>
                      </w:p>
                    </w:tc>
                  </w:sdtContent>
                </w:sdt>
                <w:sdt>
                  <w:sdtPr>
                    <w:rPr>
                      <w:sz w:val="15"/>
                      <w:szCs w:val="15"/>
                    </w:rPr>
                    <w:tag w:val="_PLD_8bb47798b83b44cd8df178a80d9b1505"/>
                    <w:id w:val="-589388962"/>
                    <w:lock w:val="sdtLocked"/>
                  </w:sdtPr>
                  <w:sdtEndPr/>
                  <w:sdtContent>
                    <w:tc>
                      <w:tcPr>
                        <w:tcW w:w="506" w:type="pct"/>
                        <w:vMerge w:val="restart"/>
                        <w:vAlign w:val="center"/>
                      </w:tcPr>
                      <w:p w:rsidR="00D9633B" w:rsidRPr="00D62DC5" w:rsidRDefault="00D96BCB">
                        <w:pPr>
                          <w:adjustRightInd w:val="0"/>
                          <w:snapToGrid w:val="0"/>
                          <w:jc w:val="center"/>
                          <w:rPr>
                            <w:sz w:val="15"/>
                            <w:szCs w:val="15"/>
                          </w:rPr>
                        </w:pPr>
                        <w:r w:rsidRPr="00D62DC5">
                          <w:rPr>
                            <w:sz w:val="15"/>
                            <w:szCs w:val="15"/>
                          </w:rPr>
                          <w:t>盈余公积</w:t>
                        </w:r>
                      </w:p>
                    </w:tc>
                  </w:sdtContent>
                </w:sdt>
                <w:sdt>
                  <w:sdtPr>
                    <w:rPr>
                      <w:sz w:val="15"/>
                      <w:szCs w:val="15"/>
                    </w:rPr>
                    <w:tag w:val="_PLD_6ec6e801614f4f689b580f740d2c540d"/>
                    <w:id w:val="-1399965709"/>
                    <w:lock w:val="sdtLocked"/>
                  </w:sdtPr>
                  <w:sdtEndPr/>
                  <w:sdtContent>
                    <w:tc>
                      <w:tcPr>
                        <w:tcW w:w="503" w:type="pct"/>
                        <w:vMerge w:val="restart"/>
                        <w:vAlign w:val="center"/>
                      </w:tcPr>
                      <w:p w:rsidR="00D9633B" w:rsidRPr="00D62DC5" w:rsidRDefault="00D96BCB">
                        <w:pPr>
                          <w:adjustRightInd w:val="0"/>
                          <w:snapToGrid w:val="0"/>
                          <w:jc w:val="center"/>
                          <w:rPr>
                            <w:sz w:val="15"/>
                            <w:szCs w:val="15"/>
                          </w:rPr>
                        </w:pPr>
                        <w:r w:rsidRPr="00D62DC5">
                          <w:rPr>
                            <w:sz w:val="15"/>
                            <w:szCs w:val="15"/>
                          </w:rPr>
                          <w:t>未分配利润</w:t>
                        </w:r>
                      </w:p>
                    </w:tc>
                  </w:sdtContent>
                </w:sdt>
                <w:sdt>
                  <w:sdtPr>
                    <w:rPr>
                      <w:sz w:val="15"/>
                      <w:szCs w:val="15"/>
                    </w:rPr>
                    <w:tag w:val="_PLD_4b1bda472f9a45388df9fdffe1833726"/>
                    <w:id w:val="-1205480270"/>
                    <w:lock w:val="sdtLocked"/>
                  </w:sdtPr>
                  <w:sdtEndPr/>
                  <w:sdtContent>
                    <w:tc>
                      <w:tcPr>
                        <w:tcW w:w="531" w:type="pct"/>
                        <w:vMerge w:val="restart"/>
                        <w:vAlign w:val="center"/>
                      </w:tcPr>
                      <w:p w:rsidR="00D9633B" w:rsidRPr="00D62DC5" w:rsidRDefault="00D96BCB">
                        <w:pPr>
                          <w:adjustRightInd w:val="0"/>
                          <w:snapToGrid w:val="0"/>
                          <w:jc w:val="center"/>
                          <w:rPr>
                            <w:sz w:val="15"/>
                            <w:szCs w:val="15"/>
                          </w:rPr>
                        </w:pPr>
                        <w:r w:rsidRPr="00D62DC5">
                          <w:rPr>
                            <w:sz w:val="15"/>
                            <w:szCs w:val="15"/>
                          </w:rPr>
                          <w:t>所有者权益合计</w:t>
                        </w:r>
                      </w:p>
                    </w:tc>
                  </w:sdtContent>
                </w:sdt>
              </w:tr>
              <w:tr w:rsidR="00672DC4" w:rsidRPr="00D62DC5" w:rsidTr="00B67E5E">
                <w:trPr>
                  <w:trHeight w:val="294"/>
                </w:trPr>
                <w:tc>
                  <w:tcPr>
                    <w:tcW w:w="880" w:type="pct"/>
                    <w:vMerge/>
                  </w:tcPr>
                  <w:p w:rsidR="00D9633B" w:rsidRPr="00D62DC5" w:rsidRDefault="00D9633B">
                    <w:pPr>
                      <w:adjustRightInd w:val="0"/>
                      <w:snapToGrid w:val="0"/>
                      <w:rPr>
                        <w:sz w:val="15"/>
                        <w:szCs w:val="15"/>
                      </w:rPr>
                    </w:pPr>
                  </w:p>
                </w:tc>
                <w:tc>
                  <w:tcPr>
                    <w:tcW w:w="562" w:type="pct"/>
                    <w:vMerge/>
                    <w:tcBorders>
                      <w:right w:val="single" w:sz="4" w:space="0" w:color="auto"/>
                    </w:tcBorders>
                  </w:tcPr>
                  <w:p w:rsidR="00D9633B" w:rsidRPr="00D62DC5" w:rsidRDefault="00D9633B">
                    <w:pPr>
                      <w:adjustRightInd w:val="0"/>
                      <w:snapToGrid w:val="0"/>
                      <w:jc w:val="center"/>
                      <w:rPr>
                        <w:sz w:val="15"/>
                        <w:szCs w:val="15"/>
                      </w:rPr>
                    </w:pPr>
                  </w:p>
                </w:tc>
                <w:sdt>
                  <w:sdtPr>
                    <w:rPr>
                      <w:sz w:val="15"/>
                      <w:szCs w:val="15"/>
                    </w:rPr>
                    <w:tag w:val="_PLD_bbb3c6b4ed464240bb17ee8d35965a7f"/>
                    <w:id w:val="113952692"/>
                    <w:lock w:val="sdtLocked"/>
                  </w:sdtPr>
                  <w:sdtEndPr/>
                  <w:sdtContent>
                    <w:tc>
                      <w:tcPr>
                        <w:tcW w:w="175" w:type="pct"/>
                        <w:tcBorders>
                          <w:top w:val="single" w:sz="4" w:space="0" w:color="auto"/>
                          <w:left w:val="single" w:sz="4" w:space="0" w:color="auto"/>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优先</w:t>
                        </w:r>
                        <w:r w:rsidRPr="00D62DC5">
                          <w:rPr>
                            <w:rFonts w:hint="eastAsia"/>
                            <w:sz w:val="15"/>
                            <w:szCs w:val="15"/>
                          </w:rPr>
                          <w:lastRenderedPageBreak/>
                          <w:t>股</w:t>
                        </w:r>
                      </w:p>
                    </w:tc>
                  </w:sdtContent>
                </w:sdt>
                <w:sdt>
                  <w:sdtPr>
                    <w:rPr>
                      <w:sz w:val="15"/>
                      <w:szCs w:val="15"/>
                    </w:rPr>
                    <w:tag w:val="_PLD_b4c4fb3179564d7184c2ba9df5c0d946"/>
                    <w:id w:val="-1495638896"/>
                    <w:lock w:val="sdtLocked"/>
                  </w:sdtPr>
                  <w:sdtEndPr/>
                  <w:sdtContent>
                    <w:tc>
                      <w:tcPr>
                        <w:tcW w:w="177" w:type="pct"/>
                        <w:tcBorders>
                          <w:top w:val="single" w:sz="4" w:space="0" w:color="auto"/>
                          <w:left w:val="single" w:sz="4" w:space="0" w:color="auto"/>
                          <w:righ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永续</w:t>
                        </w:r>
                        <w:r w:rsidRPr="00D62DC5">
                          <w:rPr>
                            <w:rFonts w:hint="eastAsia"/>
                            <w:sz w:val="15"/>
                            <w:szCs w:val="15"/>
                          </w:rPr>
                          <w:lastRenderedPageBreak/>
                          <w:t>债</w:t>
                        </w:r>
                      </w:p>
                    </w:tc>
                  </w:sdtContent>
                </w:sdt>
                <w:sdt>
                  <w:sdtPr>
                    <w:rPr>
                      <w:sz w:val="15"/>
                      <w:szCs w:val="15"/>
                    </w:rPr>
                    <w:tag w:val="_PLD_4ecbf25456fb4810b36d05fa8aa87647"/>
                    <w:id w:val="1740746901"/>
                    <w:lock w:val="sdtLocked"/>
                  </w:sdtPr>
                  <w:sdtEndPr/>
                  <w:sdtContent>
                    <w:tc>
                      <w:tcPr>
                        <w:tcW w:w="133" w:type="pct"/>
                        <w:tcBorders>
                          <w:top w:val="single" w:sz="4" w:space="0" w:color="auto"/>
                          <w:left w:val="single" w:sz="4" w:space="0" w:color="auto"/>
                        </w:tcBorders>
                        <w:vAlign w:val="center"/>
                      </w:tcPr>
                      <w:p w:rsidR="00D9633B" w:rsidRPr="00D62DC5" w:rsidRDefault="00D96BCB">
                        <w:pPr>
                          <w:adjustRightInd w:val="0"/>
                          <w:snapToGrid w:val="0"/>
                          <w:jc w:val="center"/>
                          <w:rPr>
                            <w:sz w:val="15"/>
                            <w:szCs w:val="15"/>
                          </w:rPr>
                        </w:pPr>
                        <w:r w:rsidRPr="00D62DC5">
                          <w:rPr>
                            <w:rFonts w:hint="eastAsia"/>
                            <w:sz w:val="15"/>
                            <w:szCs w:val="15"/>
                          </w:rPr>
                          <w:t>其</w:t>
                        </w:r>
                        <w:r w:rsidRPr="00D62DC5">
                          <w:rPr>
                            <w:rFonts w:hint="eastAsia"/>
                            <w:sz w:val="15"/>
                            <w:szCs w:val="15"/>
                          </w:rPr>
                          <w:lastRenderedPageBreak/>
                          <w:t>他</w:t>
                        </w:r>
                      </w:p>
                    </w:tc>
                  </w:sdtContent>
                </w:sdt>
                <w:tc>
                  <w:tcPr>
                    <w:tcW w:w="544" w:type="pct"/>
                    <w:vMerge/>
                  </w:tcPr>
                  <w:p w:rsidR="00D9633B" w:rsidRPr="00D62DC5" w:rsidRDefault="00D9633B">
                    <w:pPr>
                      <w:adjustRightInd w:val="0"/>
                      <w:snapToGrid w:val="0"/>
                      <w:jc w:val="center"/>
                      <w:rPr>
                        <w:sz w:val="15"/>
                        <w:szCs w:val="15"/>
                      </w:rPr>
                    </w:pPr>
                  </w:p>
                </w:tc>
                <w:tc>
                  <w:tcPr>
                    <w:tcW w:w="178" w:type="pct"/>
                    <w:vMerge/>
                  </w:tcPr>
                  <w:p w:rsidR="00D9633B" w:rsidRPr="00D62DC5" w:rsidRDefault="00D9633B">
                    <w:pPr>
                      <w:adjustRightInd w:val="0"/>
                      <w:snapToGrid w:val="0"/>
                      <w:jc w:val="center"/>
                      <w:rPr>
                        <w:sz w:val="15"/>
                        <w:szCs w:val="15"/>
                      </w:rPr>
                    </w:pPr>
                  </w:p>
                </w:tc>
                <w:tc>
                  <w:tcPr>
                    <w:tcW w:w="497" w:type="pct"/>
                    <w:vMerge/>
                  </w:tcPr>
                  <w:p w:rsidR="00D9633B" w:rsidRPr="00D62DC5" w:rsidRDefault="00D9633B">
                    <w:pPr>
                      <w:jc w:val="center"/>
                      <w:rPr>
                        <w:sz w:val="15"/>
                        <w:szCs w:val="15"/>
                      </w:rPr>
                    </w:pPr>
                  </w:p>
                </w:tc>
                <w:tc>
                  <w:tcPr>
                    <w:tcW w:w="315" w:type="pct"/>
                    <w:vMerge/>
                  </w:tcPr>
                  <w:p w:rsidR="00D9633B" w:rsidRPr="00D62DC5" w:rsidRDefault="00D9633B">
                    <w:pPr>
                      <w:adjustRightInd w:val="0"/>
                      <w:snapToGrid w:val="0"/>
                      <w:jc w:val="center"/>
                      <w:rPr>
                        <w:sz w:val="15"/>
                        <w:szCs w:val="15"/>
                      </w:rPr>
                    </w:pPr>
                  </w:p>
                </w:tc>
                <w:tc>
                  <w:tcPr>
                    <w:tcW w:w="506" w:type="pct"/>
                    <w:vMerge/>
                  </w:tcPr>
                  <w:p w:rsidR="00D9633B" w:rsidRPr="00D62DC5" w:rsidRDefault="00D9633B">
                    <w:pPr>
                      <w:adjustRightInd w:val="0"/>
                      <w:snapToGrid w:val="0"/>
                      <w:jc w:val="center"/>
                      <w:rPr>
                        <w:sz w:val="15"/>
                        <w:szCs w:val="15"/>
                      </w:rPr>
                    </w:pPr>
                  </w:p>
                </w:tc>
                <w:tc>
                  <w:tcPr>
                    <w:tcW w:w="503" w:type="pct"/>
                    <w:vMerge/>
                  </w:tcPr>
                  <w:p w:rsidR="00D9633B" w:rsidRPr="00D62DC5" w:rsidRDefault="00D9633B">
                    <w:pPr>
                      <w:adjustRightInd w:val="0"/>
                      <w:snapToGrid w:val="0"/>
                      <w:jc w:val="center"/>
                      <w:rPr>
                        <w:sz w:val="15"/>
                        <w:szCs w:val="15"/>
                      </w:rPr>
                    </w:pPr>
                  </w:p>
                </w:tc>
                <w:tc>
                  <w:tcPr>
                    <w:tcW w:w="531" w:type="pct"/>
                    <w:vMerge/>
                  </w:tcPr>
                  <w:p w:rsidR="00D9633B" w:rsidRPr="00D62DC5" w:rsidRDefault="00D9633B">
                    <w:pPr>
                      <w:adjustRightInd w:val="0"/>
                      <w:snapToGrid w:val="0"/>
                      <w:jc w:val="center"/>
                      <w:rPr>
                        <w:sz w:val="15"/>
                        <w:szCs w:val="15"/>
                      </w:rPr>
                    </w:pPr>
                  </w:p>
                </w:tc>
              </w:tr>
              <w:tr w:rsidR="00672DC4" w:rsidRPr="00D62DC5" w:rsidTr="00B67E5E">
                <w:trPr>
                  <w:trHeight w:val="20"/>
                </w:trPr>
                <w:sdt>
                  <w:sdtPr>
                    <w:rPr>
                      <w:sz w:val="15"/>
                      <w:szCs w:val="15"/>
                    </w:rPr>
                    <w:tag w:val="_PLD_c657e546adf54f9a9114742e0b608794"/>
                    <w:id w:val="-1222592227"/>
                    <w:lock w:val="sdtLocked"/>
                  </w:sdtPr>
                  <w:sdtEndPr/>
                  <w:sdtContent>
                    <w:tc>
                      <w:tcPr>
                        <w:tcW w:w="880" w:type="pct"/>
                      </w:tcPr>
                      <w:p w:rsidR="00D9633B" w:rsidRPr="00D62DC5" w:rsidRDefault="00D96BCB">
                        <w:pPr>
                          <w:rPr>
                            <w:sz w:val="15"/>
                            <w:szCs w:val="15"/>
                          </w:rPr>
                        </w:pPr>
                        <w:r w:rsidRPr="00D62DC5">
                          <w:rPr>
                            <w:sz w:val="15"/>
                            <w:szCs w:val="15"/>
                          </w:rPr>
                          <w:t>一、上年</w:t>
                        </w:r>
                        <w:r w:rsidRPr="00D62DC5">
                          <w:rPr>
                            <w:rFonts w:hint="eastAsia"/>
                            <w:sz w:val="15"/>
                            <w:szCs w:val="15"/>
                          </w:rPr>
                          <w:t>期</w:t>
                        </w:r>
                        <w:r w:rsidRPr="00D62DC5">
                          <w:rPr>
                            <w:sz w:val="15"/>
                            <w:szCs w:val="15"/>
                          </w:rPr>
                          <w:t>末余额</w:t>
                        </w:r>
                      </w:p>
                    </w:tc>
                  </w:sdtContent>
                </w:sdt>
                <w:tc>
                  <w:tcPr>
                    <w:tcW w:w="562" w:type="pct"/>
                    <w:tcBorders>
                      <w:right w:val="single" w:sz="4" w:space="0" w:color="auto"/>
                    </w:tcBorders>
                  </w:tcPr>
                  <w:p w:rsidR="00D9633B" w:rsidRPr="00D62DC5" w:rsidRDefault="00672DC4">
                    <w:pPr>
                      <w:jc w:val="right"/>
                      <w:rPr>
                        <w:sz w:val="15"/>
                        <w:szCs w:val="15"/>
                      </w:rPr>
                    </w:pPr>
                    <w:r>
                      <w:rPr>
                        <w:sz w:val="15"/>
                        <w:szCs w:val="15"/>
                      </w:rPr>
                      <w:t>13,600,689,988.00</w:t>
                    </w: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right w:val="single" w:sz="4" w:space="0" w:color="auto"/>
                    </w:tcBorders>
                  </w:tcPr>
                  <w:p w:rsidR="00D9633B" w:rsidRPr="00D62DC5" w:rsidRDefault="00D9633B">
                    <w:pPr>
                      <w:jc w:val="right"/>
                      <w:rPr>
                        <w:sz w:val="15"/>
                        <w:szCs w:val="15"/>
                      </w:rPr>
                    </w:pPr>
                  </w:p>
                </w:tc>
                <w:tc>
                  <w:tcPr>
                    <w:tcW w:w="544" w:type="pct"/>
                    <w:tcBorders>
                      <w:left w:val="single" w:sz="4" w:space="0" w:color="auto"/>
                    </w:tcBorders>
                  </w:tcPr>
                  <w:p w:rsidR="00D9633B" w:rsidRPr="00D62DC5" w:rsidRDefault="00672DC4">
                    <w:pPr>
                      <w:jc w:val="right"/>
                      <w:rPr>
                        <w:sz w:val="15"/>
                        <w:szCs w:val="15"/>
                      </w:rPr>
                    </w:pPr>
                    <w:r>
                      <w:rPr>
                        <w:sz w:val="15"/>
                        <w:szCs w:val="15"/>
                      </w:rPr>
                      <w:t>29,103,005,874.80</w:t>
                    </w:r>
                  </w:p>
                </w:tc>
                <w:tc>
                  <w:tcPr>
                    <w:tcW w:w="178" w:type="pct"/>
                  </w:tcPr>
                  <w:p w:rsidR="00D9633B" w:rsidRPr="00D62DC5" w:rsidRDefault="00D9633B">
                    <w:pPr>
                      <w:jc w:val="right"/>
                      <w:rPr>
                        <w:sz w:val="15"/>
                        <w:szCs w:val="15"/>
                      </w:rPr>
                    </w:pPr>
                  </w:p>
                </w:tc>
                <w:tc>
                  <w:tcPr>
                    <w:tcW w:w="497" w:type="pct"/>
                  </w:tcPr>
                  <w:p w:rsidR="00D9633B" w:rsidRPr="00D62DC5" w:rsidRDefault="00672DC4">
                    <w:pPr>
                      <w:jc w:val="right"/>
                      <w:rPr>
                        <w:sz w:val="15"/>
                        <w:szCs w:val="15"/>
                      </w:rPr>
                    </w:pPr>
                    <w:r>
                      <w:rPr>
                        <w:sz w:val="15"/>
                        <w:szCs w:val="15"/>
                      </w:rPr>
                      <w:t>1,425,989,934.59</w:t>
                    </w:r>
                  </w:p>
                </w:tc>
                <w:tc>
                  <w:tcPr>
                    <w:tcW w:w="315" w:type="pct"/>
                  </w:tcPr>
                  <w:p w:rsidR="00D9633B" w:rsidRPr="00D62DC5" w:rsidRDefault="00D9633B">
                    <w:pPr>
                      <w:jc w:val="right"/>
                      <w:rPr>
                        <w:sz w:val="15"/>
                        <w:szCs w:val="15"/>
                      </w:rPr>
                    </w:pPr>
                  </w:p>
                </w:tc>
                <w:tc>
                  <w:tcPr>
                    <w:tcW w:w="506" w:type="pct"/>
                  </w:tcPr>
                  <w:p w:rsidR="00D9633B" w:rsidRPr="00D62DC5" w:rsidRDefault="00B67E5E">
                    <w:pPr>
                      <w:jc w:val="right"/>
                      <w:rPr>
                        <w:sz w:val="15"/>
                        <w:szCs w:val="15"/>
                      </w:rPr>
                    </w:pPr>
                    <w:r>
                      <w:rPr>
                        <w:sz w:val="15"/>
                        <w:szCs w:val="15"/>
                      </w:rPr>
                      <w:t>2,620,483,518.30</w:t>
                    </w:r>
                  </w:p>
                </w:tc>
                <w:tc>
                  <w:tcPr>
                    <w:tcW w:w="503" w:type="pct"/>
                  </w:tcPr>
                  <w:p w:rsidR="00D9633B" w:rsidRPr="00D62DC5" w:rsidRDefault="00B67E5E">
                    <w:pPr>
                      <w:jc w:val="right"/>
                      <w:rPr>
                        <w:sz w:val="15"/>
                        <w:szCs w:val="15"/>
                      </w:rPr>
                    </w:pPr>
                    <w:r>
                      <w:rPr>
                        <w:sz w:val="15"/>
                        <w:szCs w:val="15"/>
                      </w:rPr>
                      <w:t>10,210,341,454.59</w:t>
                    </w:r>
                  </w:p>
                </w:tc>
                <w:tc>
                  <w:tcPr>
                    <w:tcW w:w="531" w:type="pct"/>
                  </w:tcPr>
                  <w:p w:rsidR="00D9633B" w:rsidRPr="00D62DC5" w:rsidRDefault="00B67E5E" w:rsidP="00B67E5E">
                    <w:pPr>
                      <w:jc w:val="right"/>
                      <w:rPr>
                        <w:sz w:val="15"/>
                        <w:szCs w:val="15"/>
                      </w:rPr>
                    </w:pPr>
                    <w:r>
                      <w:rPr>
                        <w:sz w:val="15"/>
                        <w:szCs w:val="15"/>
                      </w:rPr>
                      <w:t>56,960,510,770.28</w:t>
                    </w:r>
                  </w:p>
                </w:tc>
              </w:tr>
              <w:tr w:rsidR="00672DC4" w:rsidRPr="00D62DC5" w:rsidTr="00B67E5E">
                <w:trPr>
                  <w:trHeight w:val="20"/>
                </w:trPr>
                <w:sdt>
                  <w:sdtPr>
                    <w:rPr>
                      <w:sz w:val="15"/>
                      <w:szCs w:val="15"/>
                    </w:rPr>
                    <w:tag w:val="_PLD_7752ff4b979f4fff84d7ac9b650acddb"/>
                    <w:id w:val="-68121235"/>
                    <w:lock w:val="sdtLocked"/>
                  </w:sdtPr>
                  <w:sdtEndPr/>
                  <w:sdtContent>
                    <w:tc>
                      <w:tcPr>
                        <w:tcW w:w="880" w:type="pct"/>
                      </w:tcPr>
                      <w:p w:rsidR="00D9633B" w:rsidRPr="00D62DC5" w:rsidRDefault="00D96BCB">
                        <w:pPr>
                          <w:rPr>
                            <w:sz w:val="15"/>
                            <w:szCs w:val="15"/>
                          </w:rPr>
                        </w:pPr>
                        <w:r w:rsidRPr="00D62DC5">
                          <w:rPr>
                            <w:sz w:val="15"/>
                            <w:szCs w:val="15"/>
                          </w:rPr>
                          <w:t>加：会计政策变更</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right w:val="single" w:sz="4" w:space="0" w:color="auto"/>
                    </w:tcBorders>
                  </w:tcPr>
                  <w:p w:rsidR="00D9633B" w:rsidRPr="00D62DC5" w:rsidRDefault="00D9633B">
                    <w:pPr>
                      <w:jc w:val="right"/>
                      <w:rPr>
                        <w:sz w:val="15"/>
                        <w:szCs w:val="15"/>
                      </w:rPr>
                    </w:pPr>
                  </w:p>
                </w:tc>
                <w:tc>
                  <w:tcPr>
                    <w:tcW w:w="544" w:type="pct"/>
                    <w:tcBorders>
                      <w:left w:val="single" w:sz="4" w:space="0" w:color="auto"/>
                    </w:tcBorders>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93d75ca7dc164fbcbb5b3b3157576341"/>
                    <w:id w:val="-194010088"/>
                    <w:lock w:val="sdtLocked"/>
                  </w:sdtPr>
                  <w:sdtEndPr/>
                  <w:sdtContent>
                    <w:tc>
                      <w:tcPr>
                        <w:tcW w:w="880" w:type="pct"/>
                      </w:tcPr>
                      <w:p w:rsidR="00D9633B" w:rsidRPr="00D62DC5" w:rsidRDefault="00D96BCB" w:rsidP="00D62DC5">
                        <w:pPr>
                          <w:ind w:firstLineChars="200" w:firstLine="300"/>
                          <w:rPr>
                            <w:sz w:val="15"/>
                            <w:szCs w:val="15"/>
                          </w:rPr>
                        </w:pPr>
                        <w:r w:rsidRPr="00D62DC5">
                          <w:rPr>
                            <w:sz w:val="15"/>
                            <w:szCs w:val="15"/>
                          </w:rPr>
                          <w:t>前期差错更正</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right w:val="single" w:sz="4" w:space="0" w:color="auto"/>
                    </w:tcBorders>
                  </w:tcPr>
                  <w:p w:rsidR="00D9633B" w:rsidRPr="00D62DC5" w:rsidRDefault="00D9633B">
                    <w:pPr>
                      <w:jc w:val="right"/>
                      <w:rPr>
                        <w:sz w:val="15"/>
                        <w:szCs w:val="15"/>
                      </w:rPr>
                    </w:pPr>
                  </w:p>
                </w:tc>
                <w:tc>
                  <w:tcPr>
                    <w:tcW w:w="544" w:type="pct"/>
                    <w:tcBorders>
                      <w:left w:val="single" w:sz="4" w:space="0" w:color="auto"/>
                    </w:tcBorders>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672DC4" w:rsidP="00672DC4">
                    <w:pPr>
                      <w:tabs>
                        <w:tab w:val="left" w:pos="188"/>
                      </w:tabs>
                      <w:rPr>
                        <w:sz w:val="15"/>
                        <w:szCs w:val="15"/>
                      </w:rPr>
                    </w:pPr>
                    <w:r>
                      <w:rPr>
                        <w:sz w:val="15"/>
                        <w:szCs w:val="15"/>
                      </w:rPr>
                      <w:tab/>
                    </w: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5087774c5a944556a5fe8d8caff97279"/>
                    <w:id w:val="-2136173166"/>
                    <w:lock w:val="sdtLocked"/>
                  </w:sdtPr>
                  <w:sdtEndPr/>
                  <w:sdtContent>
                    <w:tc>
                      <w:tcPr>
                        <w:tcW w:w="880" w:type="pct"/>
                      </w:tcPr>
                      <w:p w:rsidR="00D9633B" w:rsidRPr="00D62DC5" w:rsidRDefault="00D96BCB" w:rsidP="00D62DC5">
                        <w:pPr>
                          <w:ind w:firstLineChars="200" w:firstLine="300"/>
                          <w:rPr>
                            <w:sz w:val="15"/>
                            <w:szCs w:val="15"/>
                          </w:rPr>
                        </w:pPr>
                        <w:r w:rsidRPr="00D62DC5">
                          <w:rPr>
                            <w:rFonts w:hint="eastAsia"/>
                            <w:sz w:val="15"/>
                            <w:szCs w:val="15"/>
                          </w:rPr>
                          <w:t>其他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right w:val="single" w:sz="4" w:space="0" w:color="auto"/>
                    </w:tcBorders>
                  </w:tcPr>
                  <w:p w:rsidR="00D9633B" w:rsidRPr="00D62DC5" w:rsidRDefault="00D9633B">
                    <w:pPr>
                      <w:jc w:val="right"/>
                      <w:rPr>
                        <w:sz w:val="15"/>
                        <w:szCs w:val="15"/>
                      </w:rPr>
                    </w:pPr>
                  </w:p>
                </w:tc>
                <w:tc>
                  <w:tcPr>
                    <w:tcW w:w="544" w:type="pct"/>
                    <w:tcBorders>
                      <w:left w:val="single" w:sz="4" w:space="0" w:color="auto"/>
                    </w:tcBorders>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9d493dc6d547451387574c751c982804"/>
                    <w:id w:val="1614637185"/>
                    <w:lock w:val="sdtLocked"/>
                  </w:sdtPr>
                  <w:sdtEndPr/>
                  <w:sdtContent>
                    <w:tc>
                      <w:tcPr>
                        <w:tcW w:w="880" w:type="pct"/>
                      </w:tcPr>
                      <w:p w:rsidR="00D9633B" w:rsidRPr="00D62DC5" w:rsidRDefault="00D96BCB">
                        <w:pPr>
                          <w:rPr>
                            <w:sz w:val="15"/>
                            <w:szCs w:val="15"/>
                          </w:rPr>
                        </w:pPr>
                        <w:r w:rsidRPr="00D62DC5">
                          <w:rPr>
                            <w:sz w:val="15"/>
                            <w:szCs w:val="15"/>
                          </w:rPr>
                          <w:t>二、本年</w:t>
                        </w:r>
                        <w:r w:rsidRPr="00D62DC5">
                          <w:rPr>
                            <w:rFonts w:hint="eastAsia"/>
                            <w:sz w:val="15"/>
                            <w:szCs w:val="15"/>
                          </w:rPr>
                          <w:t>期</w:t>
                        </w:r>
                        <w:r w:rsidRPr="00D62DC5">
                          <w:rPr>
                            <w:sz w:val="15"/>
                            <w:szCs w:val="15"/>
                          </w:rPr>
                          <w:t>初余额</w:t>
                        </w:r>
                      </w:p>
                    </w:tc>
                  </w:sdtContent>
                </w:sdt>
                <w:tc>
                  <w:tcPr>
                    <w:tcW w:w="562" w:type="pct"/>
                    <w:tcBorders>
                      <w:right w:val="single" w:sz="4" w:space="0" w:color="auto"/>
                    </w:tcBorders>
                  </w:tcPr>
                  <w:p w:rsidR="00D9633B" w:rsidRPr="00D62DC5" w:rsidRDefault="00672DC4">
                    <w:pPr>
                      <w:jc w:val="right"/>
                      <w:rPr>
                        <w:sz w:val="15"/>
                        <w:szCs w:val="15"/>
                      </w:rPr>
                    </w:pPr>
                    <w:r>
                      <w:rPr>
                        <w:sz w:val="15"/>
                        <w:szCs w:val="15"/>
                      </w:rPr>
                      <w:t>13,600,689,988.00</w:t>
                    </w: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right w:val="single" w:sz="4" w:space="0" w:color="auto"/>
                    </w:tcBorders>
                  </w:tcPr>
                  <w:p w:rsidR="00D9633B" w:rsidRPr="00D62DC5" w:rsidRDefault="00D9633B">
                    <w:pPr>
                      <w:jc w:val="right"/>
                      <w:rPr>
                        <w:sz w:val="15"/>
                        <w:szCs w:val="15"/>
                      </w:rPr>
                    </w:pPr>
                  </w:p>
                </w:tc>
                <w:tc>
                  <w:tcPr>
                    <w:tcW w:w="544" w:type="pct"/>
                    <w:tcBorders>
                      <w:left w:val="single" w:sz="4" w:space="0" w:color="auto"/>
                    </w:tcBorders>
                  </w:tcPr>
                  <w:p w:rsidR="00D9633B" w:rsidRPr="00D62DC5" w:rsidRDefault="00672DC4">
                    <w:pPr>
                      <w:jc w:val="right"/>
                      <w:rPr>
                        <w:sz w:val="15"/>
                        <w:szCs w:val="15"/>
                      </w:rPr>
                    </w:pPr>
                    <w:r>
                      <w:rPr>
                        <w:sz w:val="15"/>
                        <w:szCs w:val="15"/>
                      </w:rPr>
                      <w:t>29,103,005,874.80</w:t>
                    </w:r>
                  </w:p>
                </w:tc>
                <w:tc>
                  <w:tcPr>
                    <w:tcW w:w="178" w:type="pct"/>
                  </w:tcPr>
                  <w:p w:rsidR="00D9633B" w:rsidRPr="00D62DC5" w:rsidRDefault="00D9633B">
                    <w:pPr>
                      <w:jc w:val="right"/>
                      <w:rPr>
                        <w:sz w:val="15"/>
                        <w:szCs w:val="15"/>
                      </w:rPr>
                    </w:pPr>
                  </w:p>
                </w:tc>
                <w:tc>
                  <w:tcPr>
                    <w:tcW w:w="497" w:type="pct"/>
                  </w:tcPr>
                  <w:p w:rsidR="00D9633B" w:rsidRPr="00D62DC5" w:rsidRDefault="00672DC4">
                    <w:pPr>
                      <w:jc w:val="right"/>
                      <w:rPr>
                        <w:sz w:val="15"/>
                        <w:szCs w:val="15"/>
                      </w:rPr>
                    </w:pPr>
                    <w:r>
                      <w:rPr>
                        <w:sz w:val="15"/>
                        <w:szCs w:val="15"/>
                      </w:rPr>
                      <w:t>1,425,989,934.59</w:t>
                    </w:r>
                  </w:p>
                </w:tc>
                <w:tc>
                  <w:tcPr>
                    <w:tcW w:w="315" w:type="pct"/>
                  </w:tcPr>
                  <w:p w:rsidR="00D9633B" w:rsidRPr="00D62DC5" w:rsidRDefault="00D9633B">
                    <w:pPr>
                      <w:jc w:val="right"/>
                      <w:rPr>
                        <w:sz w:val="15"/>
                        <w:szCs w:val="15"/>
                      </w:rPr>
                    </w:pPr>
                  </w:p>
                </w:tc>
                <w:tc>
                  <w:tcPr>
                    <w:tcW w:w="506" w:type="pct"/>
                  </w:tcPr>
                  <w:p w:rsidR="00D9633B" w:rsidRPr="00D62DC5" w:rsidRDefault="00B67E5E">
                    <w:pPr>
                      <w:jc w:val="right"/>
                      <w:rPr>
                        <w:sz w:val="15"/>
                        <w:szCs w:val="15"/>
                      </w:rPr>
                    </w:pPr>
                    <w:r>
                      <w:rPr>
                        <w:sz w:val="15"/>
                        <w:szCs w:val="15"/>
                      </w:rPr>
                      <w:t>2,620,483,518.30</w:t>
                    </w:r>
                  </w:p>
                </w:tc>
                <w:tc>
                  <w:tcPr>
                    <w:tcW w:w="503" w:type="pct"/>
                  </w:tcPr>
                  <w:p w:rsidR="00D9633B" w:rsidRPr="00D62DC5" w:rsidRDefault="00B67E5E" w:rsidP="00B67E5E">
                    <w:pPr>
                      <w:jc w:val="right"/>
                      <w:rPr>
                        <w:sz w:val="15"/>
                        <w:szCs w:val="15"/>
                      </w:rPr>
                    </w:pPr>
                    <w:r>
                      <w:rPr>
                        <w:sz w:val="15"/>
                        <w:szCs w:val="15"/>
                      </w:rPr>
                      <w:t>10,210,341,454.59</w:t>
                    </w:r>
                  </w:p>
                </w:tc>
                <w:tc>
                  <w:tcPr>
                    <w:tcW w:w="531" w:type="pct"/>
                  </w:tcPr>
                  <w:p w:rsidR="00D9633B" w:rsidRPr="00D62DC5" w:rsidRDefault="00B67E5E">
                    <w:pPr>
                      <w:jc w:val="right"/>
                      <w:rPr>
                        <w:sz w:val="15"/>
                        <w:szCs w:val="15"/>
                      </w:rPr>
                    </w:pPr>
                    <w:r>
                      <w:rPr>
                        <w:sz w:val="15"/>
                        <w:szCs w:val="15"/>
                      </w:rPr>
                      <w:t>56,960,510,770.28</w:t>
                    </w:r>
                  </w:p>
                </w:tc>
              </w:tr>
              <w:tr w:rsidR="00672DC4" w:rsidRPr="00D62DC5" w:rsidTr="00B67E5E">
                <w:trPr>
                  <w:trHeight w:val="20"/>
                </w:trPr>
                <w:sdt>
                  <w:sdtPr>
                    <w:rPr>
                      <w:sz w:val="15"/>
                      <w:szCs w:val="15"/>
                    </w:rPr>
                    <w:tag w:val="_PLD_dbd86bbd35e4421991ebfda89ebb8e03"/>
                    <w:id w:val="-2064322505"/>
                    <w:lock w:val="sdtLocked"/>
                  </w:sdtPr>
                  <w:sdtEndPr/>
                  <w:sdtContent>
                    <w:tc>
                      <w:tcPr>
                        <w:tcW w:w="880" w:type="pct"/>
                      </w:tcPr>
                      <w:p w:rsidR="00D9633B" w:rsidRPr="00D62DC5" w:rsidRDefault="00D96BCB">
                        <w:pPr>
                          <w:rPr>
                            <w:sz w:val="15"/>
                            <w:szCs w:val="15"/>
                          </w:rPr>
                        </w:pPr>
                        <w:r w:rsidRPr="00D62DC5">
                          <w:rPr>
                            <w:sz w:val="15"/>
                            <w:szCs w:val="15"/>
                          </w:rPr>
                          <w:t>三、本</w:t>
                        </w:r>
                        <w:r w:rsidRPr="00D62DC5">
                          <w:rPr>
                            <w:rFonts w:hint="eastAsia"/>
                            <w:sz w:val="15"/>
                            <w:szCs w:val="15"/>
                          </w:rPr>
                          <w:t>期</w:t>
                        </w:r>
                        <w:r w:rsidRPr="00D62DC5">
                          <w:rPr>
                            <w:sz w:val="15"/>
                            <w:szCs w:val="15"/>
                          </w:rPr>
                          <w:t>增减变动金额（减少以“－”号填列）</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672DC4">
                    <w:pPr>
                      <w:jc w:val="right"/>
                      <w:rPr>
                        <w:sz w:val="15"/>
                        <w:szCs w:val="15"/>
                      </w:rPr>
                    </w:pPr>
                    <w:r>
                      <w:rPr>
                        <w:sz w:val="15"/>
                        <w:szCs w:val="15"/>
                      </w:rPr>
                      <w:t>466,716,102.75</w:t>
                    </w: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2B5919">
                    <w:pPr>
                      <w:jc w:val="right"/>
                      <w:rPr>
                        <w:sz w:val="15"/>
                        <w:szCs w:val="15"/>
                      </w:rPr>
                    </w:pPr>
                    <w:r>
                      <w:rPr>
                        <w:sz w:val="15"/>
                        <w:szCs w:val="15"/>
                      </w:rPr>
                      <w:t>-412,930,404.39</w:t>
                    </w:r>
                  </w:p>
                </w:tc>
                <w:tc>
                  <w:tcPr>
                    <w:tcW w:w="531" w:type="pct"/>
                  </w:tcPr>
                  <w:p w:rsidR="00D9633B" w:rsidRPr="00D62DC5" w:rsidRDefault="002B5919">
                    <w:pPr>
                      <w:jc w:val="right"/>
                      <w:rPr>
                        <w:sz w:val="15"/>
                        <w:szCs w:val="15"/>
                      </w:rPr>
                    </w:pPr>
                    <w:r>
                      <w:rPr>
                        <w:sz w:val="15"/>
                        <w:szCs w:val="15"/>
                      </w:rPr>
                      <w:t>53,785,698.36</w:t>
                    </w:r>
                  </w:p>
                </w:tc>
              </w:tr>
              <w:tr w:rsidR="00672DC4" w:rsidRPr="00D62DC5" w:rsidTr="00B67E5E">
                <w:trPr>
                  <w:trHeight w:val="20"/>
                </w:trPr>
                <w:sdt>
                  <w:sdtPr>
                    <w:rPr>
                      <w:sz w:val="15"/>
                      <w:szCs w:val="15"/>
                    </w:rPr>
                    <w:tag w:val="_PLD_1b3aad7628634080aa06d8ac6a749d15"/>
                    <w:id w:val="-732627732"/>
                    <w:lock w:val="sdtLocked"/>
                  </w:sdtPr>
                  <w:sdtEndPr/>
                  <w:sdtContent>
                    <w:tc>
                      <w:tcPr>
                        <w:tcW w:w="880" w:type="pct"/>
                      </w:tcPr>
                      <w:p w:rsidR="00D9633B" w:rsidRPr="00D62DC5" w:rsidRDefault="00D96BCB">
                        <w:pPr>
                          <w:rPr>
                            <w:sz w:val="15"/>
                            <w:szCs w:val="15"/>
                          </w:rPr>
                        </w:pPr>
                        <w:r w:rsidRPr="00D62DC5">
                          <w:rPr>
                            <w:rFonts w:hint="eastAsia"/>
                            <w:sz w:val="15"/>
                            <w:szCs w:val="15"/>
                          </w:rPr>
                          <w:t>（一）综合收益总额</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672DC4">
                    <w:pPr>
                      <w:jc w:val="right"/>
                      <w:rPr>
                        <w:sz w:val="15"/>
                        <w:szCs w:val="15"/>
                      </w:rPr>
                    </w:pPr>
                    <w:r>
                      <w:rPr>
                        <w:sz w:val="15"/>
                        <w:szCs w:val="15"/>
                      </w:rPr>
                      <w:t>466,716,102.75</w:t>
                    </w: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2B5919">
                    <w:pPr>
                      <w:jc w:val="right"/>
                      <w:rPr>
                        <w:sz w:val="15"/>
                        <w:szCs w:val="15"/>
                      </w:rPr>
                    </w:pPr>
                    <w:r>
                      <w:rPr>
                        <w:sz w:val="15"/>
                        <w:szCs w:val="15"/>
                      </w:rPr>
                      <w:t>2,715,228,292.85</w:t>
                    </w:r>
                  </w:p>
                </w:tc>
                <w:tc>
                  <w:tcPr>
                    <w:tcW w:w="531" w:type="pct"/>
                  </w:tcPr>
                  <w:p w:rsidR="00D9633B" w:rsidRPr="00D62DC5" w:rsidRDefault="002B5919">
                    <w:pPr>
                      <w:jc w:val="right"/>
                      <w:rPr>
                        <w:sz w:val="15"/>
                        <w:szCs w:val="15"/>
                      </w:rPr>
                    </w:pPr>
                    <w:r>
                      <w:rPr>
                        <w:sz w:val="15"/>
                        <w:szCs w:val="15"/>
                      </w:rPr>
                      <w:t>3,181,944,395.60</w:t>
                    </w:r>
                  </w:p>
                </w:tc>
              </w:tr>
              <w:tr w:rsidR="00672DC4" w:rsidRPr="00D62DC5" w:rsidTr="00B67E5E">
                <w:trPr>
                  <w:trHeight w:val="20"/>
                </w:trPr>
                <w:sdt>
                  <w:sdtPr>
                    <w:rPr>
                      <w:sz w:val="15"/>
                      <w:szCs w:val="15"/>
                    </w:rPr>
                    <w:tag w:val="_PLD_cecf1f45c9e149dea7e09bf3c14b034d"/>
                    <w:id w:val="1798562732"/>
                    <w:lock w:val="sdtLocked"/>
                  </w:sdtPr>
                  <w:sdtEndPr/>
                  <w:sdtContent>
                    <w:tc>
                      <w:tcPr>
                        <w:tcW w:w="880" w:type="pct"/>
                      </w:tcPr>
                      <w:p w:rsidR="00D9633B" w:rsidRPr="00D62DC5" w:rsidRDefault="00D96BCB">
                        <w:pPr>
                          <w:rPr>
                            <w:sz w:val="15"/>
                            <w:szCs w:val="15"/>
                          </w:rPr>
                        </w:pPr>
                        <w:r w:rsidRPr="00D62DC5">
                          <w:rPr>
                            <w:sz w:val="15"/>
                            <w:szCs w:val="15"/>
                          </w:rPr>
                          <w:t>（</w:t>
                        </w:r>
                        <w:r w:rsidRPr="00D62DC5">
                          <w:rPr>
                            <w:rFonts w:hint="eastAsia"/>
                            <w:sz w:val="15"/>
                            <w:szCs w:val="15"/>
                          </w:rPr>
                          <w:t>二</w:t>
                        </w:r>
                        <w:r w:rsidRPr="00D62DC5">
                          <w:rPr>
                            <w:sz w:val="15"/>
                            <w:szCs w:val="15"/>
                          </w:rPr>
                          <w:t>）所有者投入和减少资本</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5037ffc80e144257bd6c1fa952509622"/>
                    <w:id w:val="-1418406177"/>
                    <w:lock w:val="sdtLocked"/>
                  </w:sdtPr>
                  <w:sdtEndPr/>
                  <w:sdtContent>
                    <w:tc>
                      <w:tcPr>
                        <w:tcW w:w="880" w:type="pct"/>
                      </w:tcPr>
                      <w:p w:rsidR="00D9633B" w:rsidRPr="00D62DC5" w:rsidRDefault="00D96BCB">
                        <w:pPr>
                          <w:rPr>
                            <w:sz w:val="15"/>
                            <w:szCs w:val="15"/>
                          </w:rPr>
                        </w:pPr>
                        <w:r w:rsidRPr="00D62DC5">
                          <w:rPr>
                            <w:rFonts w:hint="eastAsia"/>
                            <w:sz w:val="15"/>
                            <w:szCs w:val="15"/>
                          </w:rPr>
                          <w:t>1．股东投入的普通股</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869dfee280b1409b8be0ba86c00e0425"/>
                    <w:id w:val="-2140097978"/>
                    <w:lock w:val="sdtLocked"/>
                  </w:sdtPr>
                  <w:sdtEndPr/>
                  <w:sdtContent>
                    <w:tc>
                      <w:tcPr>
                        <w:tcW w:w="880" w:type="pct"/>
                      </w:tcPr>
                      <w:p w:rsidR="00D9633B" w:rsidRPr="00D62DC5" w:rsidRDefault="00D96BCB">
                        <w:pPr>
                          <w:rPr>
                            <w:sz w:val="15"/>
                            <w:szCs w:val="15"/>
                          </w:rPr>
                        </w:pPr>
                        <w:r w:rsidRPr="00D62DC5">
                          <w:rPr>
                            <w:rFonts w:hint="eastAsia"/>
                            <w:sz w:val="15"/>
                            <w:szCs w:val="15"/>
                          </w:rPr>
                          <w:t>2．其他权益工具持有者投入资本</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2152a677e5984a48b39f6a11147a0516"/>
                    <w:id w:val="-1635258023"/>
                    <w:lock w:val="sdtLocked"/>
                  </w:sdtPr>
                  <w:sdtEndPr/>
                  <w:sdtContent>
                    <w:tc>
                      <w:tcPr>
                        <w:tcW w:w="880" w:type="pct"/>
                      </w:tcPr>
                      <w:p w:rsidR="00D9633B" w:rsidRPr="00D62DC5" w:rsidRDefault="00D96BCB">
                        <w:pPr>
                          <w:rPr>
                            <w:sz w:val="15"/>
                            <w:szCs w:val="15"/>
                          </w:rPr>
                        </w:pPr>
                        <w:r w:rsidRPr="00D62DC5">
                          <w:rPr>
                            <w:rFonts w:hint="eastAsia"/>
                            <w:sz w:val="15"/>
                            <w:szCs w:val="15"/>
                          </w:rPr>
                          <w:t>3</w:t>
                        </w:r>
                        <w:r w:rsidRPr="00D62DC5">
                          <w:rPr>
                            <w:sz w:val="15"/>
                            <w:szCs w:val="15"/>
                          </w:rPr>
                          <w:t>．股份支付计入所有者权益的金额</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84109b737b6a40b397f7543b426eff2b"/>
                    <w:id w:val="1366720790"/>
                    <w:lock w:val="sdtLocked"/>
                  </w:sdtPr>
                  <w:sdtEndPr/>
                  <w:sdtContent>
                    <w:tc>
                      <w:tcPr>
                        <w:tcW w:w="880" w:type="pct"/>
                      </w:tcPr>
                      <w:p w:rsidR="00D9633B" w:rsidRPr="00D62DC5" w:rsidRDefault="00D96BCB">
                        <w:pPr>
                          <w:rPr>
                            <w:sz w:val="15"/>
                            <w:szCs w:val="15"/>
                          </w:rPr>
                        </w:pPr>
                        <w:r w:rsidRPr="00D62DC5">
                          <w:rPr>
                            <w:rFonts w:hint="eastAsia"/>
                            <w:sz w:val="15"/>
                            <w:szCs w:val="15"/>
                          </w:rPr>
                          <w:t>4</w:t>
                        </w:r>
                        <w:r w:rsidRPr="00D62DC5">
                          <w:rPr>
                            <w:sz w:val="15"/>
                            <w:szCs w:val="15"/>
                          </w:rPr>
                          <w:t>．其他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884915e403ed4332914538896bc6a205"/>
                    <w:id w:val="-2117127303"/>
                    <w:lock w:val="sdtLocked"/>
                  </w:sdtPr>
                  <w:sdtEndPr/>
                  <w:sdtContent>
                    <w:tc>
                      <w:tcPr>
                        <w:tcW w:w="880" w:type="pct"/>
                      </w:tcPr>
                      <w:p w:rsidR="00D9633B" w:rsidRPr="00D62DC5" w:rsidRDefault="00D96BCB">
                        <w:pPr>
                          <w:rPr>
                            <w:sz w:val="15"/>
                            <w:szCs w:val="15"/>
                          </w:rPr>
                        </w:pPr>
                        <w:r w:rsidRPr="00D62DC5">
                          <w:rPr>
                            <w:sz w:val="15"/>
                            <w:szCs w:val="15"/>
                          </w:rPr>
                          <w:t>（</w:t>
                        </w:r>
                        <w:r w:rsidRPr="00D62DC5">
                          <w:rPr>
                            <w:rFonts w:hint="eastAsia"/>
                            <w:sz w:val="15"/>
                            <w:szCs w:val="15"/>
                          </w:rPr>
                          <w:t>三</w:t>
                        </w:r>
                        <w:r w:rsidRPr="00D62DC5">
                          <w:rPr>
                            <w:sz w:val="15"/>
                            <w:szCs w:val="15"/>
                          </w:rPr>
                          <w:t>）利润分配</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2A7A38" w:rsidP="002A7A38">
                    <w:pPr>
                      <w:jc w:val="right"/>
                      <w:rPr>
                        <w:sz w:val="15"/>
                        <w:szCs w:val="15"/>
                      </w:rPr>
                    </w:pPr>
                    <w:r>
                      <w:rPr>
                        <w:sz w:val="15"/>
                        <w:szCs w:val="15"/>
                      </w:rPr>
                      <w:t>-3,128,158,697.24</w:t>
                    </w:r>
                  </w:p>
                </w:tc>
                <w:tc>
                  <w:tcPr>
                    <w:tcW w:w="531" w:type="pct"/>
                  </w:tcPr>
                  <w:p w:rsidR="00D9633B" w:rsidRPr="00D62DC5" w:rsidRDefault="002A7A38">
                    <w:pPr>
                      <w:jc w:val="right"/>
                      <w:rPr>
                        <w:sz w:val="15"/>
                        <w:szCs w:val="15"/>
                      </w:rPr>
                    </w:pPr>
                    <w:r>
                      <w:rPr>
                        <w:sz w:val="15"/>
                        <w:szCs w:val="15"/>
                      </w:rPr>
                      <w:t>-3,128,158,697.24</w:t>
                    </w:r>
                  </w:p>
                </w:tc>
              </w:tr>
              <w:tr w:rsidR="00672DC4" w:rsidRPr="00D62DC5" w:rsidTr="00B67E5E">
                <w:trPr>
                  <w:trHeight w:val="20"/>
                </w:trPr>
                <w:sdt>
                  <w:sdtPr>
                    <w:rPr>
                      <w:sz w:val="15"/>
                      <w:szCs w:val="15"/>
                    </w:rPr>
                    <w:tag w:val="_PLD_dee7342cfec6440490267b0b6eeef0e7"/>
                    <w:id w:val="-338469115"/>
                    <w:lock w:val="sdtLocked"/>
                  </w:sdtPr>
                  <w:sdtEndPr/>
                  <w:sdtContent>
                    <w:tc>
                      <w:tcPr>
                        <w:tcW w:w="880" w:type="pct"/>
                      </w:tcPr>
                      <w:p w:rsidR="00D9633B" w:rsidRPr="00D62DC5" w:rsidRDefault="00D96BCB">
                        <w:pPr>
                          <w:rPr>
                            <w:sz w:val="15"/>
                            <w:szCs w:val="15"/>
                          </w:rPr>
                        </w:pPr>
                        <w:r w:rsidRPr="00D62DC5">
                          <w:rPr>
                            <w:sz w:val="15"/>
                            <w:szCs w:val="15"/>
                          </w:rPr>
                          <w:t>1．提取盈余公积</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3d0ac2854864486aa6fcfa5bbc12cfb4"/>
                    <w:id w:val="-1959707136"/>
                    <w:lock w:val="sdtLocked"/>
                  </w:sdtPr>
                  <w:sdtEndPr/>
                  <w:sdtContent>
                    <w:tc>
                      <w:tcPr>
                        <w:tcW w:w="880" w:type="pct"/>
                      </w:tcPr>
                      <w:p w:rsidR="00D9633B" w:rsidRPr="00D62DC5" w:rsidRDefault="00D96BCB">
                        <w:pPr>
                          <w:rPr>
                            <w:sz w:val="15"/>
                            <w:szCs w:val="15"/>
                          </w:rPr>
                        </w:pPr>
                        <w:r w:rsidRPr="00D62DC5">
                          <w:rPr>
                            <w:rFonts w:hint="eastAsia"/>
                            <w:sz w:val="15"/>
                            <w:szCs w:val="15"/>
                          </w:rPr>
                          <w:t>2</w:t>
                        </w:r>
                        <w:r w:rsidRPr="00D62DC5">
                          <w:rPr>
                            <w:sz w:val="15"/>
                            <w:szCs w:val="15"/>
                          </w:rPr>
                          <w:t>．对所有者（或股东）的分配</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2A7A38">
                    <w:pPr>
                      <w:jc w:val="right"/>
                      <w:rPr>
                        <w:sz w:val="15"/>
                        <w:szCs w:val="15"/>
                      </w:rPr>
                    </w:pPr>
                    <w:r>
                      <w:rPr>
                        <w:sz w:val="15"/>
                        <w:szCs w:val="15"/>
                      </w:rPr>
                      <w:t>-3,128,158,697.24</w:t>
                    </w:r>
                  </w:p>
                </w:tc>
                <w:tc>
                  <w:tcPr>
                    <w:tcW w:w="531" w:type="pct"/>
                  </w:tcPr>
                  <w:p w:rsidR="00D9633B" w:rsidRPr="00D62DC5" w:rsidRDefault="002A7A38">
                    <w:pPr>
                      <w:jc w:val="right"/>
                      <w:rPr>
                        <w:sz w:val="15"/>
                        <w:szCs w:val="15"/>
                      </w:rPr>
                    </w:pPr>
                    <w:r>
                      <w:rPr>
                        <w:sz w:val="15"/>
                        <w:szCs w:val="15"/>
                      </w:rPr>
                      <w:t>-3,128,158,697.24</w:t>
                    </w:r>
                  </w:p>
                </w:tc>
              </w:tr>
              <w:tr w:rsidR="00672DC4" w:rsidRPr="00D62DC5" w:rsidTr="00B67E5E">
                <w:trPr>
                  <w:trHeight w:val="20"/>
                </w:trPr>
                <w:sdt>
                  <w:sdtPr>
                    <w:rPr>
                      <w:sz w:val="15"/>
                      <w:szCs w:val="15"/>
                    </w:rPr>
                    <w:tag w:val="_PLD_ff0224738ee440be835879f37c98ac62"/>
                    <w:id w:val="-617452744"/>
                    <w:lock w:val="sdtLocked"/>
                  </w:sdtPr>
                  <w:sdtEndPr/>
                  <w:sdtContent>
                    <w:tc>
                      <w:tcPr>
                        <w:tcW w:w="880" w:type="pct"/>
                      </w:tcPr>
                      <w:p w:rsidR="00D9633B" w:rsidRPr="00D62DC5" w:rsidRDefault="00D96BCB">
                        <w:pPr>
                          <w:rPr>
                            <w:sz w:val="15"/>
                            <w:szCs w:val="15"/>
                          </w:rPr>
                        </w:pPr>
                        <w:r w:rsidRPr="00D62DC5">
                          <w:rPr>
                            <w:rFonts w:hint="eastAsia"/>
                            <w:sz w:val="15"/>
                            <w:szCs w:val="15"/>
                          </w:rPr>
                          <w:t>3</w:t>
                        </w:r>
                        <w:r w:rsidRPr="00D62DC5">
                          <w:rPr>
                            <w:sz w:val="15"/>
                            <w:szCs w:val="15"/>
                          </w:rPr>
                          <w:t>．其他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a4284bb63c3f43059fb606ea398fded7"/>
                    <w:id w:val="-1610357156"/>
                    <w:lock w:val="sdtLocked"/>
                  </w:sdtPr>
                  <w:sdtEndPr/>
                  <w:sdtContent>
                    <w:tc>
                      <w:tcPr>
                        <w:tcW w:w="880" w:type="pct"/>
                      </w:tcPr>
                      <w:p w:rsidR="00D9633B" w:rsidRPr="00D62DC5" w:rsidRDefault="00D96BCB">
                        <w:pPr>
                          <w:rPr>
                            <w:sz w:val="15"/>
                            <w:szCs w:val="15"/>
                          </w:rPr>
                        </w:pPr>
                        <w:r w:rsidRPr="00D62DC5">
                          <w:rPr>
                            <w:sz w:val="15"/>
                            <w:szCs w:val="15"/>
                          </w:rPr>
                          <w:t>（</w:t>
                        </w:r>
                        <w:r w:rsidRPr="00D62DC5">
                          <w:rPr>
                            <w:rFonts w:hint="eastAsia"/>
                            <w:sz w:val="15"/>
                            <w:szCs w:val="15"/>
                          </w:rPr>
                          <w:t>四</w:t>
                        </w:r>
                        <w:r w:rsidRPr="00D62DC5">
                          <w:rPr>
                            <w:sz w:val="15"/>
                            <w:szCs w:val="15"/>
                          </w:rPr>
                          <w:t>）所有者权益内部结转</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f96fa7f592c74d059d812f707a63e768"/>
                    <w:id w:val="-1173028986"/>
                    <w:lock w:val="sdtLocked"/>
                  </w:sdtPr>
                  <w:sdtEndPr/>
                  <w:sdtContent>
                    <w:tc>
                      <w:tcPr>
                        <w:tcW w:w="880" w:type="pct"/>
                      </w:tcPr>
                      <w:p w:rsidR="00D9633B" w:rsidRPr="00D62DC5" w:rsidRDefault="00D96BCB">
                        <w:pPr>
                          <w:rPr>
                            <w:sz w:val="15"/>
                            <w:szCs w:val="15"/>
                          </w:rPr>
                        </w:pPr>
                        <w:r w:rsidRPr="00D62DC5">
                          <w:rPr>
                            <w:sz w:val="15"/>
                            <w:szCs w:val="15"/>
                          </w:rPr>
                          <w:t>1．资本公积转增资本（或股本）</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1f7b804744db49fb95b1e4726498ff2a"/>
                    <w:id w:val="657883562"/>
                    <w:lock w:val="sdtLocked"/>
                  </w:sdtPr>
                  <w:sdtEndPr/>
                  <w:sdtContent>
                    <w:tc>
                      <w:tcPr>
                        <w:tcW w:w="880" w:type="pct"/>
                      </w:tcPr>
                      <w:p w:rsidR="00D9633B" w:rsidRPr="00D62DC5" w:rsidRDefault="00D96BCB">
                        <w:pPr>
                          <w:rPr>
                            <w:sz w:val="15"/>
                            <w:szCs w:val="15"/>
                          </w:rPr>
                        </w:pPr>
                        <w:r w:rsidRPr="00D62DC5">
                          <w:rPr>
                            <w:sz w:val="15"/>
                            <w:szCs w:val="15"/>
                          </w:rPr>
                          <w:t>2．盈余公积转增资本（或股本）</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9fe63323a6ca494a941a14151f6264f6"/>
                    <w:id w:val="-1294592068"/>
                    <w:lock w:val="sdtLocked"/>
                  </w:sdtPr>
                  <w:sdtEndPr/>
                  <w:sdtContent>
                    <w:tc>
                      <w:tcPr>
                        <w:tcW w:w="880" w:type="pct"/>
                      </w:tcPr>
                      <w:p w:rsidR="00D9633B" w:rsidRPr="00D62DC5" w:rsidRDefault="00D96BCB">
                        <w:pPr>
                          <w:rPr>
                            <w:sz w:val="15"/>
                            <w:szCs w:val="15"/>
                          </w:rPr>
                        </w:pPr>
                        <w:r w:rsidRPr="00D62DC5">
                          <w:rPr>
                            <w:sz w:val="15"/>
                            <w:szCs w:val="15"/>
                          </w:rPr>
                          <w:t>3．盈余公积弥补亏损</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f045db4118bb4f5c8bfe796cd4657735"/>
                    <w:id w:val="-702633226"/>
                    <w:lock w:val="sdtLocked"/>
                  </w:sdtPr>
                  <w:sdtEndPr/>
                  <w:sdtContent>
                    <w:tc>
                      <w:tcPr>
                        <w:tcW w:w="880" w:type="pct"/>
                      </w:tcPr>
                      <w:p w:rsidR="00D9633B" w:rsidRPr="00D62DC5" w:rsidRDefault="00D96BCB">
                        <w:pPr>
                          <w:rPr>
                            <w:sz w:val="15"/>
                            <w:szCs w:val="15"/>
                          </w:rPr>
                        </w:pPr>
                        <w:r w:rsidRPr="00D62DC5">
                          <w:rPr>
                            <w:sz w:val="15"/>
                            <w:szCs w:val="15"/>
                          </w:rPr>
                          <w:t>4．其他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092e9e1407dc4870801f4bd26515f16b"/>
                    <w:id w:val="161438018"/>
                    <w:lock w:val="sdtLocked"/>
                  </w:sdtPr>
                  <w:sdtEndPr/>
                  <w:sdtContent>
                    <w:tc>
                      <w:tcPr>
                        <w:tcW w:w="880" w:type="pct"/>
                        <w:vAlign w:val="center"/>
                      </w:tcPr>
                      <w:p w:rsidR="00D9633B" w:rsidRPr="00D62DC5" w:rsidRDefault="00D96BCB">
                        <w:pPr>
                          <w:rPr>
                            <w:sz w:val="15"/>
                            <w:szCs w:val="15"/>
                          </w:rPr>
                        </w:pPr>
                        <w:r w:rsidRPr="00D62DC5">
                          <w:rPr>
                            <w:rFonts w:hint="eastAsia"/>
                            <w:sz w:val="15"/>
                            <w:szCs w:val="15"/>
                          </w:rPr>
                          <w:t xml:space="preserve"> （五）专项储备</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1eb1abcf2f0a413c8525c148bf417e86"/>
                    <w:id w:val="-1791350234"/>
                    <w:lock w:val="sdtLocked"/>
                  </w:sdtPr>
                  <w:sdtEndPr/>
                  <w:sdtContent>
                    <w:tc>
                      <w:tcPr>
                        <w:tcW w:w="880" w:type="pct"/>
                        <w:vAlign w:val="center"/>
                      </w:tcPr>
                      <w:p w:rsidR="00D9633B" w:rsidRPr="00D62DC5" w:rsidRDefault="00D96BCB">
                        <w:pPr>
                          <w:rPr>
                            <w:sz w:val="15"/>
                            <w:szCs w:val="15"/>
                          </w:rPr>
                        </w:pPr>
                        <w:r w:rsidRPr="00D62DC5">
                          <w:rPr>
                            <w:rFonts w:hint="eastAsia"/>
                            <w:sz w:val="15"/>
                            <w:szCs w:val="15"/>
                          </w:rPr>
                          <w:t>1．本期提取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de29b347c24e46ae9437f765276b38e0"/>
                    <w:id w:val="1428166019"/>
                    <w:lock w:val="sdtLocked"/>
                  </w:sdtPr>
                  <w:sdtEndPr/>
                  <w:sdtContent>
                    <w:tc>
                      <w:tcPr>
                        <w:tcW w:w="880" w:type="pct"/>
                        <w:vAlign w:val="center"/>
                      </w:tcPr>
                      <w:p w:rsidR="00D9633B" w:rsidRPr="00D62DC5" w:rsidRDefault="00D96BCB">
                        <w:pPr>
                          <w:rPr>
                            <w:sz w:val="15"/>
                            <w:szCs w:val="15"/>
                          </w:rPr>
                        </w:pPr>
                        <w:r w:rsidRPr="00D62DC5">
                          <w:rPr>
                            <w:rFonts w:hint="eastAsia"/>
                            <w:sz w:val="15"/>
                            <w:szCs w:val="15"/>
                          </w:rPr>
                          <w:t>2．本期使用</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a48af0c3a0854b9e80a928bca6c125d3"/>
                    <w:id w:val="-1929879897"/>
                    <w:lock w:val="sdtLocked"/>
                  </w:sdtPr>
                  <w:sdtEndPr/>
                  <w:sdtContent>
                    <w:tc>
                      <w:tcPr>
                        <w:tcW w:w="880" w:type="pct"/>
                      </w:tcPr>
                      <w:p w:rsidR="00D9633B" w:rsidRPr="00D62DC5" w:rsidRDefault="00D96BCB">
                        <w:pPr>
                          <w:rPr>
                            <w:sz w:val="15"/>
                            <w:szCs w:val="15"/>
                          </w:rPr>
                        </w:pPr>
                        <w:r w:rsidRPr="00D62DC5">
                          <w:rPr>
                            <w:rFonts w:hint="eastAsia"/>
                            <w:sz w:val="15"/>
                            <w:szCs w:val="15"/>
                          </w:rPr>
                          <w:t>（六）其他</w:t>
                        </w:r>
                      </w:p>
                    </w:tc>
                  </w:sdtContent>
                </w:sdt>
                <w:tc>
                  <w:tcPr>
                    <w:tcW w:w="562" w:type="pct"/>
                    <w:tcBorders>
                      <w:right w:val="single" w:sz="4" w:space="0" w:color="auto"/>
                    </w:tcBorders>
                  </w:tcPr>
                  <w:p w:rsidR="00D9633B" w:rsidRPr="00D62DC5" w:rsidRDefault="00D9633B">
                    <w:pPr>
                      <w:jc w:val="right"/>
                      <w:rPr>
                        <w:sz w:val="15"/>
                        <w:szCs w:val="15"/>
                      </w:rPr>
                    </w:pP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D9633B">
                    <w:pPr>
                      <w:jc w:val="right"/>
                      <w:rPr>
                        <w:sz w:val="15"/>
                        <w:szCs w:val="15"/>
                      </w:rPr>
                    </w:pPr>
                  </w:p>
                </w:tc>
                <w:tc>
                  <w:tcPr>
                    <w:tcW w:w="178" w:type="pct"/>
                  </w:tcPr>
                  <w:p w:rsidR="00D9633B" w:rsidRPr="00D62DC5" w:rsidRDefault="00D9633B">
                    <w:pPr>
                      <w:jc w:val="right"/>
                      <w:rPr>
                        <w:sz w:val="15"/>
                        <w:szCs w:val="15"/>
                      </w:rPr>
                    </w:pPr>
                  </w:p>
                </w:tc>
                <w:tc>
                  <w:tcPr>
                    <w:tcW w:w="497" w:type="pct"/>
                  </w:tcPr>
                  <w:p w:rsidR="00D9633B" w:rsidRPr="00D62DC5" w:rsidRDefault="00D9633B">
                    <w:pPr>
                      <w:jc w:val="right"/>
                      <w:rPr>
                        <w:sz w:val="15"/>
                        <w:szCs w:val="15"/>
                      </w:rPr>
                    </w:pPr>
                  </w:p>
                </w:tc>
                <w:tc>
                  <w:tcPr>
                    <w:tcW w:w="315" w:type="pct"/>
                  </w:tcPr>
                  <w:p w:rsidR="00D9633B" w:rsidRPr="00D62DC5" w:rsidRDefault="00D9633B">
                    <w:pPr>
                      <w:jc w:val="right"/>
                      <w:rPr>
                        <w:sz w:val="15"/>
                        <w:szCs w:val="15"/>
                      </w:rPr>
                    </w:pPr>
                  </w:p>
                </w:tc>
                <w:tc>
                  <w:tcPr>
                    <w:tcW w:w="506" w:type="pct"/>
                  </w:tcPr>
                  <w:p w:rsidR="00D9633B" w:rsidRPr="00D62DC5" w:rsidRDefault="00D9633B">
                    <w:pPr>
                      <w:jc w:val="right"/>
                      <w:rPr>
                        <w:sz w:val="15"/>
                        <w:szCs w:val="15"/>
                      </w:rPr>
                    </w:pPr>
                  </w:p>
                </w:tc>
                <w:tc>
                  <w:tcPr>
                    <w:tcW w:w="503" w:type="pct"/>
                  </w:tcPr>
                  <w:p w:rsidR="00D9633B" w:rsidRPr="00D62DC5" w:rsidRDefault="00D9633B">
                    <w:pPr>
                      <w:jc w:val="right"/>
                      <w:rPr>
                        <w:sz w:val="15"/>
                        <w:szCs w:val="15"/>
                      </w:rPr>
                    </w:pPr>
                  </w:p>
                </w:tc>
                <w:tc>
                  <w:tcPr>
                    <w:tcW w:w="531" w:type="pct"/>
                  </w:tcPr>
                  <w:p w:rsidR="00D9633B" w:rsidRPr="00D62DC5" w:rsidRDefault="00D9633B">
                    <w:pPr>
                      <w:jc w:val="right"/>
                      <w:rPr>
                        <w:sz w:val="15"/>
                        <w:szCs w:val="15"/>
                      </w:rPr>
                    </w:pPr>
                  </w:p>
                </w:tc>
              </w:tr>
              <w:tr w:rsidR="00672DC4" w:rsidRPr="00D62DC5" w:rsidTr="00B67E5E">
                <w:trPr>
                  <w:trHeight w:val="20"/>
                </w:trPr>
                <w:sdt>
                  <w:sdtPr>
                    <w:rPr>
                      <w:sz w:val="15"/>
                      <w:szCs w:val="15"/>
                    </w:rPr>
                    <w:tag w:val="_PLD_8d24ef766bd648ec8216590751e11271"/>
                    <w:id w:val="2000610277"/>
                    <w:lock w:val="sdtLocked"/>
                  </w:sdtPr>
                  <w:sdtEndPr/>
                  <w:sdtContent>
                    <w:tc>
                      <w:tcPr>
                        <w:tcW w:w="880" w:type="pct"/>
                      </w:tcPr>
                      <w:p w:rsidR="00D9633B" w:rsidRPr="00D62DC5" w:rsidRDefault="00D96BCB">
                        <w:pPr>
                          <w:rPr>
                            <w:sz w:val="15"/>
                            <w:szCs w:val="15"/>
                          </w:rPr>
                        </w:pPr>
                        <w:r w:rsidRPr="00D62DC5">
                          <w:rPr>
                            <w:sz w:val="15"/>
                            <w:szCs w:val="15"/>
                          </w:rPr>
                          <w:t>四、本期期末余额</w:t>
                        </w:r>
                      </w:p>
                    </w:tc>
                  </w:sdtContent>
                </w:sdt>
                <w:tc>
                  <w:tcPr>
                    <w:tcW w:w="562" w:type="pct"/>
                    <w:tcBorders>
                      <w:right w:val="single" w:sz="4" w:space="0" w:color="auto"/>
                    </w:tcBorders>
                  </w:tcPr>
                  <w:p w:rsidR="00D9633B" w:rsidRPr="00D62DC5" w:rsidRDefault="00672DC4">
                    <w:pPr>
                      <w:jc w:val="right"/>
                      <w:rPr>
                        <w:sz w:val="15"/>
                        <w:szCs w:val="15"/>
                      </w:rPr>
                    </w:pPr>
                    <w:r>
                      <w:rPr>
                        <w:sz w:val="15"/>
                        <w:szCs w:val="15"/>
                      </w:rPr>
                      <w:t>13,600,689,988.00</w:t>
                    </w:r>
                  </w:p>
                </w:tc>
                <w:tc>
                  <w:tcPr>
                    <w:tcW w:w="175" w:type="pct"/>
                    <w:tcBorders>
                      <w:left w:val="single" w:sz="4" w:space="0" w:color="auto"/>
                      <w:right w:val="single" w:sz="4" w:space="0" w:color="auto"/>
                    </w:tcBorders>
                  </w:tcPr>
                  <w:p w:rsidR="00D9633B" w:rsidRPr="00D62DC5" w:rsidRDefault="00D9633B">
                    <w:pPr>
                      <w:jc w:val="right"/>
                      <w:rPr>
                        <w:sz w:val="15"/>
                        <w:szCs w:val="15"/>
                      </w:rPr>
                    </w:pPr>
                  </w:p>
                </w:tc>
                <w:tc>
                  <w:tcPr>
                    <w:tcW w:w="177" w:type="pct"/>
                    <w:tcBorders>
                      <w:left w:val="single" w:sz="4" w:space="0" w:color="auto"/>
                      <w:right w:val="single" w:sz="4" w:space="0" w:color="auto"/>
                    </w:tcBorders>
                  </w:tcPr>
                  <w:p w:rsidR="00D9633B" w:rsidRPr="00D62DC5" w:rsidRDefault="00D9633B">
                    <w:pPr>
                      <w:jc w:val="right"/>
                      <w:rPr>
                        <w:sz w:val="15"/>
                        <w:szCs w:val="15"/>
                      </w:rPr>
                    </w:pPr>
                  </w:p>
                </w:tc>
                <w:tc>
                  <w:tcPr>
                    <w:tcW w:w="133" w:type="pct"/>
                    <w:tcBorders>
                      <w:left w:val="single" w:sz="4" w:space="0" w:color="auto"/>
                    </w:tcBorders>
                  </w:tcPr>
                  <w:p w:rsidR="00D9633B" w:rsidRPr="00D62DC5" w:rsidRDefault="00D9633B">
                    <w:pPr>
                      <w:jc w:val="right"/>
                      <w:rPr>
                        <w:sz w:val="15"/>
                        <w:szCs w:val="15"/>
                      </w:rPr>
                    </w:pPr>
                  </w:p>
                </w:tc>
                <w:tc>
                  <w:tcPr>
                    <w:tcW w:w="544" w:type="pct"/>
                  </w:tcPr>
                  <w:p w:rsidR="00D9633B" w:rsidRPr="00D62DC5" w:rsidRDefault="00B67E5E">
                    <w:pPr>
                      <w:jc w:val="right"/>
                      <w:rPr>
                        <w:sz w:val="15"/>
                        <w:szCs w:val="15"/>
                      </w:rPr>
                    </w:pPr>
                    <w:r>
                      <w:rPr>
                        <w:sz w:val="15"/>
                        <w:szCs w:val="15"/>
                      </w:rPr>
                      <w:t>29,103,005,874.80</w:t>
                    </w:r>
                  </w:p>
                </w:tc>
                <w:tc>
                  <w:tcPr>
                    <w:tcW w:w="178" w:type="pct"/>
                  </w:tcPr>
                  <w:p w:rsidR="00D9633B" w:rsidRPr="00D62DC5" w:rsidRDefault="00D9633B">
                    <w:pPr>
                      <w:jc w:val="right"/>
                      <w:rPr>
                        <w:sz w:val="15"/>
                        <w:szCs w:val="15"/>
                      </w:rPr>
                    </w:pPr>
                  </w:p>
                </w:tc>
                <w:tc>
                  <w:tcPr>
                    <w:tcW w:w="497" w:type="pct"/>
                  </w:tcPr>
                  <w:p w:rsidR="00D9633B" w:rsidRPr="00D62DC5" w:rsidRDefault="00B67E5E">
                    <w:pPr>
                      <w:jc w:val="right"/>
                      <w:rPr>
                        <w:sz w:val="15"/>
                        <w:szCs w:val="15"/>
                      </w:rPr>
                    </w:pPr>
                    <w:r>
                      <w:rPr>
                        <w:sz w:val="15"/>
                        <w:szCs w:val="15"/>
                      </w:rPr>
                      <w:t>1,892,706,037.34</w:t>
                    </w:r>
                  </w:p>
                </w:tc>
                <w:tc>
                  <w:tcPr>
                    <w:tcW w:w="315" w:type="pct"/>
                  </w:tcPr>
                  <w:p w:rsidR="00D9633B" w:rsidRPr="00D62DC5" w:rsidRDefault="00D9633B">
                    <w:pPr>
                      <w:jc w:val="right"/>
                      <w:rPr>
                        <w:sz w:val="15"/>
                        <w:szCs w:val="15"/>
                      </w:rPr>
                    </w:pPr>
                  </w:p>
                </w:tc>
                <w:tc>
                  <w:tcPr>
                    <w:tcW w:w="506" w:type="pct"/>
                  </w:tcPr>
                  <w:p w:rsidR="00D9633B" w:rsidRPr="00D62DC5" w:rsidRDefault="00B67E5E">
                    <w:pPr>
                      <w:jc w:val="right"/>
                      <w:rPr>
                        <w:sz w:val="15"/>
                        <w:szCs w:val="15"/>
                      </w:rPr>
                    </w:pPr>
                    <w:r>
                      <w:rPr>
                        <w:sz w:val="15"/>
                        <w:szCs w:val="15"/>
                      </w:rPr>
                      <w:t>2,620,483,518.30</w:t>
                    </w:r>
                  </w:p>
                </w:tc>
                <w:tc>
                  <w:tcPr>
                    <w:tcW w:w="503" w:type="pct"/>
                  </w:tcPr>
                  <w:p w:rsidR="00D9633B" w:rsidRPr="00D62DC5" w:rsidRDefault="002B5919" w:rsidP="002B5919">
                    <w:pPr>
                      <w:jc w:val="right"/>
                      <w:rPr>
                        <w:sz w:val="15"/>
                        <w:szCs w:val="15"/>
                      </w:rPr>
                    </w:pPr>
                    <w:r>
                      <w:rPr>
                        <w:sz w:val="15"/>
                        <w:szCs w:val="15"/>
                      </w:rPr>
                      <w:t>9,797,411,050.20</w:t>
                    </w:r>
                  </w:p>
                </w:tc>
                <w:tc>
                  <w:tcPr>
                    <w:tcW w:w="531" w:type="pct"/>
                  </w:tcPr>
                  <w:p w:rsidR="00D9633B" w:rsidRPr="00D62DC5" w:rsidRDefault="002B5919" w:rsidP="002B5919">
                    <w:pPr>
                      <w:jc w:val="right"/>
                      <w:rPr>
                        <w:sz w:val="15"/>
                        <w:szCs w:val="15"/>
                      </w:rPr>
                    </w:pPr>
                    <w:r>
                      <w:rPr>
                        <w:sz w:val="15"/>
                        <w:szCs w:val="15"/>
                      </w:rPr>
                      <w:t>57,014,296,468.64</w:t>
                    </w:r>
                  </w:p>
                </w:tc>
              </w:tr>
            </w:tbl>
            <w:p w:rsidR="00D9633B" w:rsidRPr="00D62DC5" w:rsidRDefault="00D96BCB">
              <w:pPr>
                <w:snapToGrid w:val="0"/>
                <w:spacing w:line="240" w:lineRule="atLeast"/>
                <w:rPr>
                  <w:b/>
                  <w:bCs/>
                  <w:color w:val="FF0000"/>
                  <w:sz w:val="15"/>
                  <w:szCs w:val="15"/>
                </w:rPr>
              </w:pPr>
              <w:r w:rsidRPr="00D62DC5">
                <w:rPr>
                  <w:sz w:val="15"/>
                  <w:szCs w:val="15"/>
                </w:rPr>
                <w:t>法定代表人</w:t>
              </w:r>
              <w:r w:rsidRPr="00D62DC5">
                <w:rPr>
                  <w:rFonts w:hint="eastAsia"/>
                  <w:sz w:val="15"/>
                  <w:szCs w:val="15"/>
                </w:rPr>
                <w:t>：</w:t>
              </w:r>
              <w:sdt>
                <w:sdtPr>
                  <w:rPr>
                    <w:rFonts w:hint="eastAsia"/>
                    <w:sz w:val="15"/>
                    <w:szCs w:val="15"/>
                  </w:rPr>
                  <w:alias w:val="公司法定代表人"/>
                  <w:tag w:val="_GBC_6042a2c12168484781348969a4da3e4c"/>
                  <w:id w:val="1886136825"/>
                  <w:lock w:val="sdtLocked"/>
                  <w:placeholder>
                    <w:docPart w:val="GBC22222222222222222222222222222"/>
                  </w:placeholder>
                  <w:dataBinding w:prefixMappings="xmlns:clcid-cgi='clcid-cgi'" w:xpath="/*/clcid-cgi:GongSiFaDingDaiBiaoRen[not(@periodRef)]" w:storeItemID="{89EBAB94-44A0-46A2-B712-30D997D04A6D}"/>
                  <w:text/>
                </w:sdtPr>
                <w:sdtEndPr/>
                <w:sdtContent>
                  <w:r w:rsidR="00E95A7F" w:rsidRPr="00D62DC5">
                    <w:rPr>
                      <w:rFonts w:hint="eastAsia"/>
                      <w:sz w:val="15"/>
                      <w:szCs w:val="15"/>
                    </w:rPr>
                    <w:t>孙玮恒</w:t>
                  </w:r>
                </w:sdtContent>
              </w:sdt>
              <w:r w:rsidRPr="00D62DC5">
                <w:rPr>
                  <w:rFonts w:hint="eastAsia"/>
                  <w:sz w:val="15"/>
                  <w:szCs w:val="15"/>
                </w:rPr>
                <w:t xml:space="preserve"> </w:t>
              </w:r>
              <w:r w:rsidR="0070142D" w:rsidRPr="00D62DC5">
                <w:rPr>
                  <w:rFonts w:hint="eastAsia"/>
                  <w:sz w:val="15"/>
                  <w:szCs w:val="15"/>
                </w:rPr>
                <w:t xml:space="preserve">                                                     </w:t>
              </w:r>
              <w:r w:rsidRPr="00D62DC5">
                <w:rPr>
                  <w:sz w:val="15"/>
                  <w:szCs w:val="15"/>
                </w:rPr>
                <w:t>主管会计工作负责人</w:t>
              </w:r>
              <w:r w:rsidRPr="00D62DC5">
                <w:rPr>
                  <w:rFonts w:hint="eastAsia"/>
                  <w:sz w:val="15"/>
                  <w:szCs w:val="15"/>
                </w:rPr>
                <w:t>：</w:t>
              </w:r>
              <w:sdt>
                <w:sdtPr>
                  <w:rPr>
                    <w:rFonts w:hint="eastAsia"/>
                    <w:sz w:val="15"/>
                    <w:szCs w:val="15"/>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204B76" w:rsidRPr="00D62DC5">
                    <w:rPr>
                      <w:rFonts w:hint="eastAsia"/>
                      <w:sz w:val="15"/>
                      <w:szCs w:val="15"/>
                    </w:rPr>
                    <w:t>曹路</w:t>
                  </w:r>
                </w:sdtContent>
              </w:sdt>
              <w:r w:rsidRPr="00D62DC5">
                <w:rPr>
                  <w:rFonts w:hint="eastAsia"/>
                  <w:sz w:val="15"/>
                  <w:szCs w:val="15"/>
                </w:rPr>
                <w:t xml:space="preserve"> </w:t>
              </w:r>
              <w:r w:rsidR="0070142D" w:rsidRPr="00D62DC5">
                <w:rPr>
                  <w:rFonts w:hint="eastAsia"/>
                  <w:sz w:val="15"/>
                  <w:szCs w:val="15"/>
                </w:rPr>
                <w:t xml:space="preserve">                                             </w:t>
              </w:r>
              <w:r w:rsidRPr="00D62DC5">
                <w:rPr>
                  <w:sz w:val="15"/>
                  <w:szCs w:val="15"/>
                </w:rPr>
                <w:t>会计机构负责人</w:t>
              </w:r>
              <w:r w:rsidRPr="00D62DC5">
                <w:rPr>
                  <w:rFonts w:hint="eastAsia"/>
                  <w:sz w:val="15"/>
                  <w:szCs w:val="15"/>
                </w:rPr>
                <w:t>：</w:t>
              </w:r>
              <w:sdt>
                <w:sdtPr>
                  <w:rPr>
                    <w:rFonts w:hint="eastAsia"/>
                    <w:sz w:val="15"/>
                    <w:szCs w:val="15"/>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204B76" w:rsidRPr="00D62DC5">
                    <w:rPr>
                      <w:rFonts w:hint="eastAsia"/>
                      <w:sz w:val="15"/>
                      <w:szCs w:val="15"/>
                    </w:rPr>
                    <w:t>方建立</w:t>
                  </w:r>
                </w:sdtContent>
              </w:sdt>
            </w:p>
          </w:sdtContent>
        </w:sdt>
        <w:p w:rsidR="00D9633B" w:rsidRPr="00D62DC5" w:rsidRDefault="00360C75">
          <w:pPr>
            <w:rPr>
              <w:color w:val="FF0000"/>
              <w:sz w:val="15"/>
              <w:szCs w:val="15"/>
            </w:rPr>
          </w:pPr>
        </w:p>
      </w:sdtContent>
    </w:sdt>
    <w:p w:rsidR="00D9633B" w:rsidRDefault="00D9633B">
      <w:pPr>
        <w:snapToGrid w:val="0"/>
        <w:spacing w:line="240" w:lineRule="atLeast"/>
        <w:rPr>
          <w:szCs w:val="21"/>
        </w:rPr>
        <w:sectPr w:rsidR="00D9633B" w:rsidSect="0070142D">
          <w:pgSz w:w="16838" w:h="11906" w:orient="landscape"/>
          <w:pgMar w:top="720" w:right="720" w:bottom="720" w:left="720" w:header="851" w:footer="992" w:gutter="0"/>
          <w:cols w:space="425"/>
          <w:docGrid w:linePitch="312"/>
        </w:sectPr>
      </w:pPr>
    </w:p>
    <w:sdt>
      <w:sdtPr>
        <w:rPr>
          <w:rFonts w:ascii="宋体" w:hAnsi="宋体" w:cs="宋体"/>
          <w:b w:val="0"/>
          <w:bCs w:val="0"/>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rsidR="00D9633B" w:rsidRDefault="00D96BCB">
          <w:pPr>
            <w:pStyle w:val="2"/>
            <w:numPr>
              <w:ilvl w:val="0"/>
              <w:numId w:val="38"/>
            </w:numPr>
            <w:rPr>
              <w:rFonts w:ascii="宋体" w:hAnsi="宋体"/>
            </w:rPr>
          </w:pPr>
          <w:r>
            <w:rPr>
              <w:rFonts w:ascii="宋体" w:hAnsi="宋体"/>
            </w:rPr>
            <w:t>公司基本情况</w:t>
          </w:r>
        </w:p>
        <w:p w:rsidR="00D9633B" w:rsidRDefault="00D96BCB">
          <w:pPr>
            <w:pStyle w:val="3"/>
            <w:numPr>
              <w:ilvl w:val="0"/>
              <w:numId w:val="102"/>
            </w:numPr>
          </w:pPr>
          <w:r>
            <w:rPr>
              <w:rFonts w:hint="eastAsia"/>
            </w:rPr>
            <w:t>公司概况</w:t>
          </w:r>
        </w:p>
        <w:sdt>
          <w:sdtPr>
            <w:alias w:val="是否适用：公司概况[双击切换]"/>
            <w:tag w:val="_GBC_2e5fe5b3ed964f468989da49e4242039"/>
            <w:id w:val="-112757682"/>
            <w:lock w:val="sdtContentLocked"/>
            <w:placeholder>
              <w:docPart w:val="GBC22222222222222222222222222222"/>
            </w:placeholder>
          </w:sdtPr>
          <w:sdtEndPr/>
          <w:sdtContent>
            <w:p w:rsidR="00D9633B" w:rsidRDefault="00D96BCB">
              <w:r>
                <w:fldChar w:fldCharType="begin"/>
              </w:r>
              <w:r w:rsidR="00313240">
                <w:instrText xml:space="preserve"> MACROBUTTON  SnrToggleCheckbox √适用 </w:instrText>
              </w:r>
              <w:r>
                <w:fldChar w:fldCharType="end"/>
              </w:r>
              <w:r>
                <w:fldChar w:fldCharType="begin"/>
              </w:r>
              <w:r w:rsidR="00313240">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sdtContent>
            <w:p w:rsidR="007056A3" w:rsidRDefault="00313240" w:rsidP="007056A3">
              <w:pPr>
                <w:ind w:firstLineChars="200" w:firstLine="420"/>
                <w:rPr>
                  <w:rFonts w:asciiTheme="minorEastAsia" w:eastAsiaTheme="minorEastAsia" w:hAnsiTheme="minorEastAsia" w:cs="Arial"/>
                  <w:szCs w:val="21"/>
                </w:rPr>
              </w:pPr>
              <w:r w:rsidRPr="00313240">
                <w:rPr>
                  <w:rFonts w:asciiTheme="minorEastAsia" w:eastAsiaTheme="minorEastAsia" w:hAnsiTheme="minorEastAsia" w:cs="Arial" w:hint="eastAsia"/>
                  <w:szCs w:val="21"/>
                </w:rPr>
                <w:t>浙江浙能电力股份有限公司</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以下简称</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本公司</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前身为浙江省电力开发公司</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以下简称</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电开公司</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，系经浙江省人民政府同意，由浙江省计划经济委员会批准设立，于</w:t>
              </w:r>
              <w:r w:rsidRPr="00313240">
                <w:rPr>
                  <w:rFonts w:asciiTheme="minorEastAsia" w:eastAsiaTheme="minorEastAsia" w:hAnsiTheme="minorEastAsia" w:cs="Arial"/>
                  <w:szCs w:val="21"/>
                </w:rPr>
                <w:t>1985</w:t>
              </w:r>
              <w:r w:rsidRPr="00313240">
                <w:rPr>
                  <w:rFonts w:asciiTheme="minorEastAsia" w:eastAsiaTheme="minorEastAsia" w:hAnsiTheme="minorEastAsia" w:cs="Arial" w:hint="eastAsia"/>
                  <w:szCs w:val="21"/>
                </w:rPr>
                <w:t>年</w:t>
              </w:r>
              <w:r w:rsidRPr="00313240">
                <w:rPr>
                  <w:rFonts w:asciiTheme="minorEastAsia" w:eastAsiaTheme="minorEastAsia" w:hAnsiTheme="minorEastAsia" w:cs="Arial"/>
                  <w:szCs w:val="21"/>
                </w:rPr>
                <w:t>6</w:t>
              </w:r>
              <w:r w:rsidRPr="00313240">
                <w:rPr>
                  <w:rFonts w:asciiTheme="minorEastAsia" w:eastAsiaTheme="minorEastAsia" w:hAnsiTheme="minorEastAsia" w:cs="Arial" w:hint="eastAsia"/>
                  <w:szCs w:val="21"/>
                </w:rPr>
                <w:t>月</w:t>
              </w:r>
              <w:r w:rsidRPr="00313240">
                <w:rPr>
                  <w:rFonts w:asciiTheme="minorEastAsia" w:eastAsiaTheme="minorEastAsia" w:hAnsiTheme="minorEastAsia" w:cs="Arial"/>
                  <w:szCs w:val="21"/>
                </w:rPr>
                <w:t>23</w:t>
              </w:r>
              <w:r w:rsidRPr="00313240">
                <w:rPr>
                  <w:rFonts w:asciiTheme="minorEastAsia" w:eastAsiaTheme="minorEastAsia" w:hAnsiTheme="minorEastAsia" w:cs="Arial" w:hint="eastAsia"/>
                  <w:szCs w:val="21"/>
                </w:rPr>
                <w:t>日在杭州市工商行政管理局登记注册，取得注册号为杭工商工字</w:t>
              </w:r>
              <w:r w:rsidRPr="00313240">
                <w:rPr>
                  <w:rFonts w:asciiTheme="minorEastAsia" w:eastAsiaTheme="minorEastAsia" w:hAnsiTheme="minorEastAsia" w:cs="Arial"/>
                  <w:szCs w:val="21"/>
                </w:rPr>
                <w:t>011434</w:t>
              </w:r>
              <w:r w:rsidRPr="00313240">
                <w:rPr>
                  <w:rFonts w:asciiTheme="minorEastAsia" w:eastAsiaTheme="minorEastAsia" w:hAnsiTheme="minorEastAsia" w:cs="Arial" w:hint="eastAsia"/>
                  <w:szCs w:val="21"/>
                </w:rPr>
                <w:t>的营业执照，总部位于浙江省杭州市，注册资本</w:t>
              </w:r>
              <w:r w:rsidRPr="00313240">
                <w:rPr>
                  <w:rFonts w:asciiTheme="minorEastAsia" w:eastAsiaTheme="minorEastAsia" w:hAnsiTheme="minorEastAsia" w:cs="Arial"/>
                  <w:szCs w:val="21"/>
                </w:rPr>
                <w:t>7,780.90</w:t>
              </w:r>
              <w:r w:rsidRPr="00313240">
                <w:rPr>
                  <w:rFonts w:asciiTheme="minorEastAsia" w:eastAsiaTheme="minorEastAsia" w:hAnsiTheme="minorEastAsia" w:cs="Arial" w:hint="eastAsia"/>
                  <w:szCs w:val="21"/>
                </w:rPr>
                <w:t>万元。经浙江省人民政府《关于组建浙江省能源集团有限公司的通知》</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浙政发〔</w:t>
              </w:r>
              <w:r w:rsidRPr="00313240">
                <w:rPr>
                  <w:rFonts w:asciiTheme="minorEastAsia" w:eastAsiaTheme="minorEastAsia" w:hAnsiTheme="minorEastAsia" w:cs="Arial"/>
                  <w:szCs w:val="21"/>
                </w:rPr>
                <w:t>2001</w:t>
              </w:r>
              <w:r w:rsidRPr="00313240">
                <w:rPr>
                  <w:rFonts w:asciiTheme="minorEastAsia" w:eastAsiaTheme="minorEastAsia" w:hAnsiTheme="minorEastAsia" w:cs="Arial" w:hint="eastAsia"/>
                  <w:szCs w:val="21"/>
                </w:rPr>
                <w:t>〕</w:t>
              </w:r>
              <w:r w:rsidRPr="00313240">
                <w:rPr>
                  <w:rFonts w:asciiTheme="minorEastAsia" w:eastAsiaTheme="minorEastAsia" w:hAnsiTheme="minorEastAsia" w:cs="Arial"/>
                  <w:szCs w:val="21"/>
                </w:rPr>
                <w:t>6</w:t>
              </w:r>
              <w:r w:rsidRPr="00313240">
                <w:rPr>
                  <w:rFonts w:asciiTheme="minorEastAsia" w:eastAsiaTheme="minorEastAsia" w:hAnsiTheme="minorEastAsia" w:cs="Arial" w:hint="eastAsia"/>
                  <w:szCs w:val="21"/>
                </w:rPr>
                <w:t>号</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批复同意，以电开公司和浙江省煤炭集团公司截至</w:t>
              </w:r>
              <w:r w:rsidRPr="00313240">
                <w:rPr>
                  <w:rFonts w:asciiTheme="minorEastAsia" w:eastAsiaTheme="minorEastAsia" w:hAnsiTheme="minorEastAsia" w:cs="Arial"/>
                  <w:szCs w:val="21"/>
                </w:rPr>
                <w:t>2000</w:t>
              </w:r>
              <w:r w:rsidRPr="00313240">
                <w:rPr>
                  <w:rFonts w:asciiTheme="minorEastAsia" w:eastAsiaTheme="minorEastAsia" w:hAnsiTheme="minorEastAsia" w:cs="Arial" w:hint="eastAsia"/>
                  <w:szCs w:val="21"/>
                </w:rPr>
                <w:t>年</w:t>
              </w:r>
              <w:r w:rsidRPr="00313240">
                <w:rPr>
                  <w:rFonts w:asciiTheme="minorEastAsia" w:eastAsiaTheme="minorEastAsia" w:hAnsiTheme="minorEastAsia" w:cs="Arial"/>
                  <w:szCs w:val="21"/>
                </w:rPr>
                <w:t>12</w:t>
              </w:r>
              <w:r w:rsidRPr="00313240">
                <w:rPr>
                  <w:rFonts w:asciiTheme="minorEastAsia" w:eastAsiaTheme="minorEastAsia" w:hAnsiTheme="minorEastAsia" w:cs="Arial" w:hint="eastAsia"/>
                  <w:szCs w:val="21"/>
                </w:rPr>
                <w:t>月</w:t>
              </w:r>
              <w:r w:rsidRPr="00313240">
                <w:rPr>
                  <w:rFonts w:asciiTheme="minorEastAsia" w:eastAsiaTheme="minorEastAsia" w:hAnsiTheme="minorEastAsia" w:cs="Arial"/>
                  <w:szCs w:val="21"/>
                </w:rPr>
                <w:t>31</w:t>
              </w:r>
              <w:r w:rsidRPr="00313240">
                <w:rPr>
                  <w:rFonts w:asciiTheme="minorEastAsia" w:eastAsiaTheme="minorEastAsia" w:hAnsiTheme="minorEastAsia" w:cs="Arial" w:hint="eastAsia"/>
                  <w:szCs w:val="21"/>
                </w:rPr>
                <w:t>日经审计的净资产作为出资设立浙江省能源集团有限公司</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以下简称</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浙能集团</w:t>
              </w:r>
              <w:r w:rsidRPr="00313240">
                <w:rPr>
                  <w:rFonts w:asciiTheme="minorEastAsia" w:eastAsiaTheme="minorEastAsia" w:hAnsiTheme="minorEastAsia" w:cs="Arial"/>
                  <w:szCs w:val="21"/>
                </w:rPr>
                <w:t>”)</w:t>
              </w:r>
              <w:r w:rsidRPr="00313240">
                <w:rPr>
                  <w:rFonts w:asciiTheme="minorEastAsia" w:eastAsiaTheme="minorEastAsia" w:hAnsiTheme="minorEastAsia" w:cs="Arial" w:hint="eastAsia"/>
                  <w:szCs w:val="21"/>
                </w:rPr>
                <w:t>，电开公司成为浙能集团的全资子公司。</w:t>
              </w:r>
            </w:p>
            <w:p w:rsidR="007056A3" w:rsidRPr="00082C94" w:rsidRDefault="007056A3" w:rsidP="007056A3">
              <w:pPr>
                <w:ind w:firstLineChars="200" w:firstLine="420"/>
              </w:pPr>
              <w:r w:rsidRPr="00082C94">
                <w:rPr>
                  <w:rFonts w:hint="eastAsia"/>
                </w:rPr>
                <w:t>经历次改制增资，本公司现有注册资本</w:t>
              </w:r>
              <w:r w:rsidRPr="00082C94">
                <w:t>13,600,689,988.00元，持有统一社会信用代码为913300001429120051的营业执照,股份总数13,600,689,988.00股(每股面值1元)，均为无限售条件的A股流通股。本公司股票已于2013年12月19日在上海证券交易所挂牌交易。</w:t>
              </w:r>
            </w:p>
            <w:p w:rsidR="00D9633B" w:rsidRPr="007056A3" w:rsidRDefault="007056A3" w:rsidP="007056A3">
              <w:pPr>
                <w:ind w:firstLineChars="200" w:firstLine="420"/>
              </w:pPr>
              <w:r w:rsidRPr="00082C94">
                <w:rPr>
                  <w:rFonts w:hint="eastAsia"/>
                </w:rPr>
                <w:t>本公司及其子公司</w:t>
              </w:r>
              <w:r w:rsidRPr="00082C94">
                <w:t>(以下简称“本集团”)属于电力、热力生产业。主要经营范围：电力开发，经营管理，电力及节能技术的研发、技术咨询、节能产品销售，电力工程、电力环保工程的建设与监理，电力设备检修，售电服务(凭许可证经营)，冷、热、热水、蒸汽的销售，电力及节能技术的研发、技术咨询，合同能源管理。(依法须经批准的项目，经相关部门批准后方可开展经营活动)</w:t>
              </w:r>
            </w:p>
          </w:sdtContent>
        </w:sdt>
        <w:p w:rsidR="00D9633B" w:rsidRDefault="00D9633B">
          <w:pPr>
            <w:rPr>
              <w:szCs w:val="21"/>
            </w:rPr>
          </w:pPr>
        </w:p>
        <w:p w:rsidR="00D9633B" w:rsidRDefault="00D96BCB">
          <w:pPr>
            <w:pStyle w:val="3"/>
            <w:numPr>
              <w:ilvl w:val="0"/>
              <w:numId w:val="102"/>
            </w:numPr>
            <w:rPr>
              <w:szCs w:val="21"/>
            </w:rPr>
          </w:pPr>
          <w:r>
            <w:rPr>
              <w:rFonts w:hint="eastAsia"/>
              <w:szCs w:val="21"/>
            </w:rPr>
            <w:t>合并财务</w:t>
          </w:r>
          <w:r>
            <w:rPr>
              <w:rFonts w:hint="eastAsia"/>
            </w:rPr>
            <w:t>报表</w:t>
          </w:r>
          <w:r>
            <w:rPr>
              <w:rFonts w:hint="eastAsia"/>
              <w:szCs w:val="21"/>
            </w:rPr>
            <w:t>范围</w:t>
          </w:r>
        </w:p>
        <w:sdt>
          <w:sdtPr>
            <w:alias w:val="是否适用：合并财务报表范围[双击切换]"/>
            <w:tag w:val="_GBC_ea2f3ec3b347465c8c563d4599124150"/>
            <w:id w:val="1403636363"/>
            <w:lock w:val="sdtContentLocked"/>
            <w:placeholder>
              <w:docPart w:val="GBC22222222222222222222222222222"/>
            </w:placeholder>
          </w:sdtPr>
          <w:sdtEndPr/>
          <w:sdtContent>
            <w:p w:rsidR="00D9633B" w:rsidRDefault="00D96BCB">
              <w:r>
                <w:fldChar w:fldCharType="begin"/>
              </w:r>
              <w:r w:rsidR="007056A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rsidR="00D9633B" w:rsidRPr="007056A3" w:rsidRDefault="007056A3" w:rsidP="00167230">
              <w:r w:rsidRPr="00082C94">
                <w:rPr>
                  <w:rFonts w:hint="eastAsia"/>
                </w:rPr>
                <w:t>本公司将浙江浙能嘉华发电有限公司，浙江浙能北仑发电有限公司和浙江浙能中煤舟山煤电有限责任公司等</w:t>
              </w:r>
              <w:r w:rsidRPr="00082C94">
                <w:t>44家子公司纳入本期合并财务报表范围，详见本财务报表附注合并范围的变更和在其他主体中的权益之说明。</w:t>
              </w:r>
            </w:p>
          </w:sdtContent>
        </w:sdt>
      </w:sdtContent>
    </w:sdt>
    <w:p w:rsidR="00D9633B" w:rsidRDefault="00D9633B">
      <w:pPr>
        <w:rPr>
          <w:szCs w:val="21"/>
        </w:rPr>
      </w:pPr>
    </w:p>
    <w:p w:rsidR="00D9633B" w:rsidRDefault="00D96BCB">
      <w:pPr>
        <w:pStyle w:val="2"/>
        <w:numPr>
          <w:ilvl w:val="0"/>
          <w:numId w:val="38"/>
        </w:numPr>
        <w:rPr>
          <w:rFonts w:ascii="宋体" w:hAnsi="宋体"/>
        </w:rPr>
      </w:pPr>
      <w:r>
        <w:rPr>
          <w:rFonts w:ascii="宋体" w:hAnsi="宋体" w:hint="eastAsia"/>
        </w:rPr>
        <w:t>财务报表的编制基础</w:t>
      </w:r>
    </w:p>
    <w:sdt>
      <w:sdtPr>
        <w:rPr>
          <w:rFonts w:asciiTheme="minorHAnsi" w:hAnsiTheme="minorHAnsi" w:cs="宋体"/>
          <w:b w:val="0"/>
          <w:bCs w:val="0"/>
          <w:kern w:val="0"/>
          <w:szCs w:val="22"/>
        </w:rPr>
        <w:alias w:val="模块:财务报表的编制基础"/>
        <w:tag w:val="_GBC_6d12949d3695402592266a78137dcfb5"/>
        <w:id w:val="1637141802"/>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39"/>
            </w:numPr>
          </w:pPr>
          <w: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rsidR="00D9633B" w:rsidRDefault="00D96BCB" w:rsidP="00167230">
              <w:pPr>
                <w:rPr>
                  <w:szCs w:val="21"/>
                </w:rPr>
              </w:pPr>
              <w:r>
                <w:rPr>
                  <w:szCs w:val="21"/>
                </w:rPr>
                <w:t>本公司财务报表以持续经营为编制基础。</w:t>
              </w:r>
            </w:p>
          </w:sdtContent>
        </w:sdt>
      </w:sdtContent>
    </w:sdt>
    <w:p w:rsidR="00D9633B" w:rsidRDefault="00D9633B">
      <w:pPr>
        <w:rPr>
          <w:szCs w:val="21"/>
        </w:rPr>
      </w:pPr>
    </w:p>
    <w:sdt>
      <w:sdtPr>
        <w:rPr>
          <w:rFonts w:asciiTheme="minorHAnsi" w:hAnsiTheme="minorHAnsi" w:cs="宋体" w:hint="eastAsia"/>
          <w:b w:val="0"/>
          <w:bCs w:val="0"/>
          <w:kern w:val="0"/>
          <w:szCs w:val="22"/>
        </w:rPr>
        <w:alias w:val="模块:持续经营"/>
        <w:tag w:val="_GBC_69ae6baeacb44e8fa17b0b984abbf6ab"/>
        <w:id w:val="-728076048"/>
        <w:lock w:val="sdtLocked"/>
        <w:placeholder>
          <w:docPart w:val="GBC22222222222222222222222222222"/>
        </w:placeholder>
      </w:sdtPr>
      <w:sdtEndPr>
        <w:rPr>
          <w:rFonts w:ascii="宋体" w:hAnsi="宋体" w:cs="Times New Roman"/>
          <w:kern w:val="2"/>
          <w:szCs w:val="21"/>
        </w:rPr>
      </w:sdtEndPr>
      <w:sdtContent>
        <w:p w:rsidR="00D9633B" w:rsidRDefault="00D96BCB">
          <w:pPr>
            <w:pStyle w:val="3"/>
            <w:numPr>
              <w:ilvl w:val="0"/>
              <w:numId w:val="39"/>
            </w:numPr>
          </w:pPr>
          <w:r>
            <w:rPr>
              <w:rFonts w:hint="eastAsia"/>
            </w:rPr>
            <w:t>持续经营</w:t>
          </w:r>
        </w:p>
        <w:sdt>
          <w:sdtPr>
            <w:alias w:val="是否适用：持续经营[双击切换]"/>
            <w:tag w:val="_GBC_7a7bd82392314f508ef1adfe80947192"/>
            <w:id w:val="776297158"/>
            <w:lock w:val="sdtContentLocked"/>
            <w:placeholder>
              <w:docPart w:val="GBC22222222222222222222222222222"/>
            </w:placeholder>
          </w:sdtPr>
          <w:sdtEndPr/>
          <w:sdtContent>
            <w:p w:rsidR="00D9633B" w:rsidRDefault="00D96BCB" w:rsidP="00E947E0">
              <w:pPr>
                <w:rPr>
                  <w:szCs w:val="21"/>
                </w:rPr>
              </w:pPr>
              <w:r>
                <w:fldChar w:fldCharType="begin"/>
              </w:r>
              <w:r w:rsidR="00E947E0">
                <w:instrText xml:space="preserve"> MACROBUTTON  SnrToggleCheckbox □适用 </w:instrText>
              </w:r>
              <w:r>
                <w:fldChar w:fldCharType="end"/>
              </w:r>
              <w:r>
                <w:fldChar w:fldCharType="begin"/>
              </w:r>
              <w:r w:rsidR="00E947E0">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38"/>
        </w:numPr>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rPr>
          <w:szCs w:val="21"/>
        </w:rPr>
      </w:sdtEndPr>
      <w:sdtContent>
        <w:p w:rsidR="00D9633B" w:rsidRDefault="00D96BCB">
          <w:r>
            <w:rPr>
              <w:rFonts w:hint="eastAsia"/>
            </w:rPr>
            <w:t>具体会计政策和会计估计提示：</w:t>
          </w:r>
        </w:p>
        <w:sdt>
          <w:sdtPr>
            <w:alias w:val="是否适用：具体会计政策和会计估计提示[双击切换]"/>
            <w:tag w:val="_GBC_77c62823e3884e1fbfb236cea1f9f425"/>
            <w:id w:val="-432665559"/>
            <w:lock w:val="sdtContentLocked"/>
            <w:placeholder>
              <w:docPart w:val="GBC22222222222222222222222222222"/>
            </w:placeholder>
          </w:sdtPr>
          <w:sdtEndPr/>
          <w:sdtContent>
            <w:p w:rsidR="00D9633B" w:rsidRDefault="00D96BCB">
              <w:r>
                <w:fldChar w:fldCharType="begin"/>
              </w:r>
              <w:r w:rsidR="00E947E0">
                <w:instrText xml:space="preserve"> MACROBUTTON  SnrToggleCheckbox √适用 </w:instrText>
              </w:r>
              <w:r>
                <w:fldChar w:fldCharType="end"/>
              </w:r>
              <w:r>
                <w:fldChar w:fldCharType="begin"/>
              </w:r>
              <w:r w:rsidR="00E947E0">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rPr>
              <w:szCs w:val="21"/>
            </w:rPr>
          </w:sdtEndPr>
          <w:sdtContent>
            <w:p w:rsidR="00D9633B" w:rsidRPr="00E947E0" w:rsidRDefault="00E947E0" w:rsidP="00167230">
              <w:pPr>
                <w:rPr>
                  <w:szCs w:val="21"/>
                </w:rPr>
              </w:pPr>
              <w:r w:rsidRPr="00E947E0">
                <w:rPr>
                  <w:rFonts w:ascii="Arial" w:hAnsi="Arial" w:cs="Arial" w:hint="eastAsia"/>
                  <w:szCs w:val="21"/>
                </w:rPr>
                <w:t>本集团根据生产经营特点确定具体会计政策和会计估计，主要体现在应收款项坏账准备的计提方法、存货的计价方法、可供出售权益工具发生减值的判断标准、固定资产折旧和无形资产摊销、投资性房地产的计量模式、收入的确认时点等。</w:t>
              </w:r>
            </w:p>
          </w:sdtContent>
        </w:sdt>
      </w:sdtContent>
    </w:sdt>
    <w:p w:rsidR="00D9633B" w:rsidRDefault="00D9633B"/>
    <w:sdt>
      <w:sdtPr>
        <w:rPr>
          <w:rFonts w:asciiTheme="minorHAnsi" w:hAnsiTheme="minorHAnsi" w:cs="宋体"/>
          <w:b w:val="0"/>
          <w:bCs w:val="0"/>
          <w:kern w:val="0"/>
          <w:szCs w:val="22"/>
        </w:rPr>
        <w:alias w:val="模块:遵循企业会计准则的声明"/>
        <w:tag w:val="_GBC_a0afbb5b3a444bce84ee78a2a282cb28"/>
        <w:id w:val="-781266163"/>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rsidR="00D9633B" w:rsidRDefault="00D96BCB">
              <w:pPr>
                <w:rPr>
                  <w:szCs w:val="21"/>
                </w:rPr>
              </w:pPr>
              <w:r>
                <w:rPr>
                  <w:szCs w:val="21"/>
                </w:rPr>
                <w:t>本公司所编制的财务报表符合企业会计准则的要求，真实、完整地反映了公司的财务状况、经营成果、股东权益变动和现金流量等有关信息。</w:t>
              </w:r>
            </w:p>
          </w:sdtContent>
        </w:sdt>
      </w:sdtContent>
    </w:sdt>
    <w:p w:rsidR="00D9633B" w:rsidRDefault="00D9633B">
      <w:pPr>
        <w:rPr>
          <w:szCs w:val="21"/>
        </w:rPr>
      </w:pPr>
    </w:p>
    <w:sdt>
      <w:sdtPr>
        <w:rPr>
          <w:rFonts w:ascii="宋体" w:hAnsi="宋体" w:cs="宋体"/>
          <w:b w:val="0"/>
          <w:bCs w:val="0"/>
          <w:kern w:val="0"/>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rsidR="00D9633B" w:rsidRDefault="00D96BCB">
              <w:pPr>
                <w:rPr>
                  <w:szCs w:val="21"/>
                </w:rPr>
              </w:pPr>
              <w:r>
                <w:rPr>
                  <w:szCs w:val="21"/>
                </w:rPr>
                <w:t>本公司会计年度自公历1月1日起至12月31日止。</w:t>
              </w:r>
            </w:p>
          </w:sdtContent>
        </w:sdt>
      </w:sdtContent>
    </w:sdt>
    <w:p w:rsidR="00D9633B" w:rsidRDefault="00D9633B">
      <w:pPr>
        <w:rPr>
          <w:szCs w:val="21"/>
        </w:rPr>
      </w:pPr>
    </w:p>
    <w:sdt>
      <w:sdtPr>
        <w:rPr>
          <w:rFonts w:asciiTheme="minorHAnsi" w:hAnsiTheme="minorHAnsi" w:cs="宋体" w:hint="eastAsia"/>
          <w:b w:val="0"/>
          <w:bCs w:val="0"/>
          <w:kern w:val="0"/>
          <w:szCs w:val="22"/>
        </w:rPr>
        <w:alias w:val="模块:营业周期"/>
        <w:tag w:val="_GBC_b045784ca7904d52a060134ffec0d88c"/>
        <w:id w:val="1199902313"/>
        <w:lock w:val="sdtLocked"/>
        <w:placeholder>
          <w:docPart w:val="GBC22222222222222222222222222222"/>
        </w:placeholder>
      </w:sdtPr>
      <w:sdtEndPr>
        <w:rPr>
          <w:rFonts w:ascii="宋体" w:hAnsi="宋体" w:cs="Times New Roman"/>
          <w:kern w:val="2"/>
          <w:szCs w:val="21"/>
        </w:rPr>
      </w:sdtEndPr>
      <w:sdtContent>
        <w:p w:rsidR="00D9633B" w:rsidRDefault="00D96BCB">
          <w:pPr>
            <w:pStyle w:val="3"/>
            <w:numPr>
              <w:ilvl w:val="0"/>
              <w:numId w:val="40"/>
            </w:numPr>
          </w:pPr>
          <w:r>
            <w:rPr>
              <w:rFonts w:hint="eastAsia"/>
            </w:rPr>
            <w:t>营业周期</w:t>
          </w:r>
        </w:p>
        <w:sdt>
          <w:sdtPr>
            <w:alias w:val="是否适用：营业周期[双击切换]"/>
            <w:tag w:val="_GBC_1668f7f497234cf886206b57711c4c87"/>
            <w:id w:val="337132029"/>
            <w:lock w:val="sdtContentLocked"/>
            <w:placeholder>
              <w:docPart w:val="GBC22222222222222222222222222222"/>
            </w:placeholder>
          </w:sdtPr>
          <w:sdtEndPr/>
          <w:sdtContent>
            <w:p w:rsidR="00D9633B" w:rsidRDefault="00D96BCB" w:rsidP="00167230">
              <w:pPr>
                <w:rPr>
                  <w:szCs w:val="21"/>
                </w:rPr>
              </w:pPr>
              <w:r>
                <w:fldChar w:fldCharType="begin"/>
              </w:r>
              <w:r w:rsidR="00167230">
                <w:instrText xml:space="preserve"> MACROBUTTON  SnrToggleCheckbox □适用 </w:instrText>
              </w:r>
              <w:r>
                <w:fldChar w:fldCharType="end"/>
              </w:r>
              <w:r>
                <w:fldChar w:fldCharType="begin"/>
              </w:r>
              <w:r w:rsidR="00167230">
                <w:instrText xml:space="preserve"> MACROBUTTON  SnrToggleCheckbox √不适用 </w:instrText>
              </w:r>
              <w:r>
                <w:fldChar w:fldCharType="end"/>
              </w:r>
            </w:p>
          </w:sdtContent>
        </w:sdt>
      </w:sdtContent>
    </w:sdt>
    <w:p w:rsidR="00D9633B" w:rsidRDefault="00D9633B">
      <w:pPr>
        <w:rPr>
          <w:szCs w:val="21"/>
        </w:rPr>
      </w:pPr>
    </w:p>
    <w:sdt>
      <w:sdtPr>
        <w:rPr>
          <w:rFonts w:asciiTheme="minorHAnsi" w:hAnsiTheme="minorHAnsi" w:cs="宋体"/>
          <w:b w:val="0"/>
          <w:bCs w:val="0"/>
          <w:kern w:val="0"/>
          <w:szCs w:val="22"/>
        </w:rPr>
        <w:alias w:val="模块:记账本位币"/>
        <w:tag w:val="_GBC_13b1061968754e20bebf2099281ed54f"/>
        <w:id w:val="-2092074216"/>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rsidR="00D9633B" w:rsidRDefault="00D96BCB">
              <w:pPr>
                <w:rPr>
                  <w:szCs w:val="21"/>
                </w:rPr>
              </w:pPr>
              <w:r>
                <w:rPr>
                  <w:szCs w:val="21"/>
                </w:rPr>
                <w:t>本公司的记账本位币为人民币。</w:t>
              </w:r>
            </w:p>
          </w:sdtContent>
        </w:sdt>
        <w:p w:rsidR="00D9633B" w:rsidRDefault="00360C75">
          <w:pPr>
            <w:rPr>
              <w:szCs w:val="21"/>
            </w:rPr>
          </w:pPr>
        </w:p>
      </w:sdtContent>
    </w:sdt>
    <w:sdt>
      <w:sdtPr>
        <w:rPr>
          <w:rFonts w:asciiTheme="minorHAnsi" w:hAnsiTheme="minorHAnsi" w:cs="宋体"/>
          <w:b w:val="0"/>
          <w:bCs w:val="0"/>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ContentLocked"/>
            <w:placeholder>
              <w:docPart w:val="GBC22222222222222222222222222222"/>
            </w:placeholder>
          </w:sdtPr>
          <w:sdtEndPr/>
          <w:sdtContent>
            <w:p w:rsidR="00D9633B" w:rsidRDefault="00D96BCB">
              <w:pPr>
                <w:rPr>
                  <w:szCs w:val="21"/>
                </w:rPr>
              </w:pPr>
              <w:r>
                <w:rPr>
                  <w:szCs w:val="21"/>
                </w:rPr>
                <w:fldChar w:fldCharType="begin"/>
              </w:r>
              <w:r w:rsidR="00167230">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同一控制下和非同一控制下企业合并的会计处理方法"/>
            <w:tag w:val="_GBC_ef4b9a8d4ac34f45a0f61a23267bcbb8"/>
            <w:id w:val="-1819805542"/>
            <w:lock w:val="sdtLocked"/>
            <w:placeholder>
              <w:docPart w:val="GBC22222222222222222222222222222"/>
            </w:placeholder>
          </w:sdtPr>
          <w:sdtEndPr/>
          <w:sdtContent>
            <w:p w:rsidR="00167230" w:rsidRPr="00167230" w:rsidRDefault="00167230" w:rsidP="00167230">
              <w:pPr>
                <w:ind w:firstLineChars="200" w:firstLine="420"/>
                <w:rPr>
                  <w:rFonts w:ascii="Arial" w:hAnsi="Arial"/>
                  <w:szCs w:val="21"/>
                </w:rPr>
              </w:pPr>
              <w:r w:rsidRPr="00167230">
                <w:rPr>
                  <w:rFonts w:hint="eastAsia"/>
                  <w:szCs w:val="21"/>
                </w:rPr>
                <w:t>（1）</w:t>
              </w:r>
              <w:r w:rsidRPr="00167230">
                <w:rPr>
                  <w:rFonts w:ascii="Arial" w:hAnsi="Arial" w:hint="eastAsia"/>
                  <w:szCs w:val="21"/>
                </w:rPr>
                <w:t>同一控制下的企业合并</w:t>
              </w:r>
            </w:p>
            <w:p w:rsidR="00167230" w:rsidRPr="00167230" w:rsidRDefault="00167230" w:rsidP="00167230">
              <w:pPr>
                <w:tabs>
                  <w:tab w:val="left" w:pos="658"/>
                </w:tabs>
                <w:ind w:firstLineChars="200" w:firstLine="420"/>
                <w:jc w:val="both"/>
                <w:rPr>
                  <w:rFonts w:ascii="Arial" w:hAnsi="Arial"/>
                  <w:snapToGrid w:val="0"/>
                  <w:szCs w:val="21"/>
                  <w:lang w:val="en-AU"/>
                </w:rPr>
              </w:pPr>
              <w:r w:rsidRPr="00167230">
                <w:rPr>
                  <w:rFonts w:ascii="Arial" w:hAnsi="Arial" w:hint="eastAsia"/>
                  <w:snapToGrid w:val="0"/>
                  <w:szCs w:val="21"/>
                  <w:lang w:val="en-AU"/>
                </w:rPr>
                <w:t>合并方支付的合并对价及取得的净资产均按账面价值计量，如被合并方是最终控制方以前年度从第三方收购来的，则以被合并方的资产、负债</w:t>
              </w:r>
              <w:r w:rsidRPr="00167230">
                <w:rPr>
                  <w:rFonts w:ascii="Arial" w:hAnsi="Arial"/>
                  <w:snapToGrid w:val="0"/>
                  <w:szCs w:val="21"/>
                  <w:lang w:val="en-AU"/>
                </w:rPr>
                <w:t>(</w:t>
              </w:r>
              <w:r w:rsidRPr="00167230">
                <w:rPr>
                  <w:rFonts w:ascii="Arial" w:hAnsi="Arial" w:hint="eastAsia"/>
                  <w:snapToGrid w:val="0"/>
                  <w:szCs w:val="21"/>
                  <w:lang w:val="en-AU"/>
                </w:rPr>
                <w:t>包括最终控制方收购被合并方而形成的商誉</w:t>
              </w:r>
              <w:r w:rsidRPr="00167230">
                <w:rPr>
                  <w:rFonts w:ascii="Arial" w:hAnsi="Arial"/>
                  <w:snapToGrid w:val="0"/>
                  <w:szCs w:val="21"/>
                  <w:lang w:val="en-AU"/>
                </w:rPr>
                <w:t>)</w:t>
              </w:r>
              <w:r w:rsidRPr="00167230">
                <w:rPr>
                  <w:rFonts w:ascii="Arial" w:hAnsi="Arial" w:hint="eastAsia"/>
                  <w:snapToGrid w:val="0"/>
                  <w:szCs w:val="21"/>
                  <w:lang w:val="en-AU"/>
                </w:rPr>
                <w:t>在最终控制方合并财务报表中的账面价值为基础。合并方取得的净资产账面价值与支付的合并对价账面价值的差额，调整资本公积</w:t>
              </w:r>
              <w:r w:rsidRPr="00167230">
                <w:rPr>
                  <w:rFonts w:ascii="Arial" w:hAnsi="Arial"/>
                  <w:snapToGrid w:val="0"/>
                  <w:szCs w:val="21"/>
                  <w:lang w:val="en-AU"/>
                </w:rPr>
                <w:t>(</w:t>
              </w:r>
              <w:r w:rsidRPr="00167230">
                <w:rPr>
                  <w:rFonts w:ascii="Arial" w:hAnsi="Arial" w:hint="eastAsia"/>
                  <w:snapToGrid w:val="0"/>
                  <w:szCs w:val="21"/>
                  <w:lang w:val="en-AU"/>
                </w:rPr>
                <w:t>股本溢价</w:t>
              </w:r>
              <w:r w:rsidRPr="00167230">
                <w:rPr>
                  <w:rFonts w:ascii="Arial" w:hAnsi="Arial"/>
                  <w:snapToGrid w:val="0"/>
                  <w:szCs w:val="21"/>
                  <w:lang w:val="en-AU"/>
                </w:rPr>
                <w:t>)</w:t>
              </w:r>
              <w:r w:rsidRPr="00167230">
                <w:rPr>
                  <w:rFonts w:ascii="Arial" w:hAnsi="Arial" w:hint="eastAsia"/>
                  <w:snapToGrid w:val="0"/>
                  <w:szCs w:val="21"/>
                  <w:lang w:val="en-AU"/>
                </w:rPr>
                <w:t>；资本公积</w:t>
              </w:r>
              <w:r w:rsidRPr="00167230">
                <w:rPr>
                  <w:rFonts w:ascii="Arial" w:hAnsi="Arial"/>
                  <w:snapToGrid w:val="0"/>
                  <w:szCs w:val="21"/>
                  <w:lang w:val="en-AU"/>
                </w:rPr>
                <w:t>(</w:t>
              </w:r>
              <w:r w:rsidRPr="00167230">
                <w:rPr>
                  <w:rFonts w:ascii="Arial" w:hAnsi="Arial" w:hint="eastAsia"/>
                  <w:snapToGrid w:val="0"/>
                  <w:szCs w:val="21"/>
                  <w:lang w:val="en-AU"/>
                </w:rPr>
                <w:t>股本溢价</w:t>
              </w:r>
              <w:r w:rsidRPr="00167230">
                <w:rPr>
                  <w:rFonts w:ascii="Arial" w:hAnsi="Arial"/>
                  <w:snapToGrid w:val="0"/>
                  <w:szCs w:val="21"/>
                  <w:lang w:val="en-AU"/>
                </w:rPr>
                <w:t>)</w:t>
              </w:r>
              <w:r w:rsidRPr="00167230">
                <w:rPr>
                  <w:rFonts w:ascii="Arial" w:hAnsi="Arial" w:hint="eastAsia"/>
                  <w:snapToGrid w:val="0"/>
                  <w:szCs w:val="21"/>
                  <w:lang w:val="en-AU"/>
                </w:rPr>
                <w:t>不足以冲减的，调整留存收益。</w:t>
              </w:r>
              <w:r w:rsidRPr="00167230">
                <w:rPr>
                  <w:rFonts w:hint="eastAsia"/>
                  <w:color w:val="000000"/>
                  <w:szCs w:val="21"/>
                </w:rPr>
                <w:t>为进行企业合并发生的</w:t>
              </w:r>
              <w:r w:rsidRPr="00167230">
                <w:rPr>
                  <w:rFonts w:ascii="Arial" w:hAnsi="Arial" w:hint="eastAsia"/>
                  <w:snapToGrid w:val="0"/>
                  <w:szCs w:val="21"/>
                  <w:lang w:val="en-AU"/>
                </w:rPr>
                <w:t>直接相关费用于发生时计入当期损益。为企业合并而</w:t>
              </w:r>
              <w:r w:rsidRPr="00167230">
                <w:rPr>
                  <w:rFonts w:hAnsi="Tms Rmn" w:hint="eastAsia"/>
                  <w:color w:val="000000"/>
                  <w:szCs w:val="21"/>
                </w:rPr>
                <w:t>发行权益性证券或债务性证券的交易费用，计入权益性证券或债务性证券的初始确认金额。</w:t>
              </w:r>
            </w:p>
            <w:p w:rsidR="00167230" w:rsidRDefault="00167230" w:rsidP="00167230">
              <w:pPr>
                <w:tabs>
                  <w:tab w:val="left" w:pos="658"/>
                </w:tabs>
                <w:ind w:firstLineChars="200" w:firstLine="420"/>
                <w:jc w:val="both"/>
                <w:rPr>
                  <w:rFonts w:ascii="Arial" w:hAnsi="Arial"/>
                  <w:szCs w:val="21"/>
                  <w:lang w:val="en-AU"/>
                </w:rPr>
              </w:pPr>
            </w:p>
            <w:p w:rsidR="00167230" w:rsidRPr="00167230" w:rsidRDefault="00167230" w:rsidP="00167230">
              <w:pPr>
                <w:tabs>
                  <w:tab w:val="left" w:pos="658"/>
                </w:tabs>
                <w:ind w:firstLineChars="200" w:firstLine="420"/>
                <w:jc w:val="both"/>
                <w:rPr>
                  <w:rFonts w:ascii="Arial" w:hAnsi="Arial"/>
                  <w:szCs w:val="21"/>
                </w:rPr>
              </w:pPr>
              <w:r w:rsidRPr="00167230">
                <w:rPr>
                  <w:rFonts w:ascii="Arial" w:hAnsi="Arial" w:hint="eastAsia"/>
                  <w:szCs w:val="21"/>
                  <w:lang w:val="en-AU"/>
                </w:rPr>
                <w:t>（</w:t>
              </w:r>
              <w:r w:rsidRPr="00167230">
                <w:rPr>
                  <w:rFonts w:ascii="Arial" w:hAnsi="Arial" w:hint="eastAsia"/>
                  <w:szCs w:val="21"/>
                  <w:lang w:val="en-AU"/>
                </w:rPr>
                <w:t>2</w:t>
              </w:r>
              <w:r w:rsidRPr="00167230">
                <w:rPr>
                  <w:rFonts w:ascii="Arial" w:hAnsi="Arial" w:hint="eastAsia"/>
                  <w:szCs w:val="21"/>
                  <w:lang w:val="en-AU"/>
                </w:rPr>
                <w:t>）</w:t>
              </w:r>
              <w:r w:rsidRPr="00167230">
                <w:rPr>
                  <w:rFonts w:ascii="Arial" w:hAnsi="Arial" w:hint="eastAsia"/>
                  <w:szCs w:val="21"/>
                </w:rPr>
                <w:t>非同一控制下的企业合并</w:t>
              </w:r>
            </w:p>
            <w:p w:rsidR="00D9633B" w:rsidRPr="00167230" w:rsidRDefault="00167230" w:rsidP="00167230">
              <w:pPr>
                <w:tabs>
                  <w:tab w:val="left" w:pos="658"/>
                </w:tabs>
                <w:ind w:firstLineChars="200" w:firstLine="420"/>
                <w:jc w:val="both"/>
                <w:rPr>
                  <w:rFonts w:ascii="Arial" w:hAnsi="Arial"/>
                  <w:snapToGrid w:val="0"/>
                  <w:szCs w:val="21"/>
                  <w:lang w:val="en-AU"/>
                </w:rPr>
              </w:pPr>
              <w:r w:rsidRPr="00167230">
                <w:rPr>
                  <w:rFonts w:ascii="Arial" w:hAnsi="Arial" w:hint="eastAsia"/>
                  <w:snapToGrid w:val="0"/>
                  <w:szCs w:val="21"/>
                  <w:lang w:val="en-AU"/>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w:t>
              </w:r>
              <w:r w:rsidRPr="00167230">
                <w:rPr>
                  <w:rFonts w:hint="eastAsia"/>
                  <w:color w:val="000000"/>
                  <w:szCs w:val="21"/>
                </w:rPr>
                <w:t>为进行企业合并发生的</w:t>
              </w:r>
              <w:r w:rsidRPr="00167230">
                <w:rPr>
                  <w:rFonts w:ascii="Arial" w:hAnsi="Arial" w:hint="eastAsia"/>
                  <w:snapToGrid w:val="0"/>
                  <w:szCs w:val="21"/>
                  <w:lang w:val="en-AU"/>
                </w:rPr>
                <w:t>直接相关费用于发生时计入当期损益。为企业合并而</w:t>
              </w:r>
              <w:r w:rsidRPr="00167230">
                <w:rPr>
                  <w:rFonts w:hAnsi="Tms Rmn" w:hint="eastAsia"/>
                  <w:color w:val="000000"/>
                  <w:szCs w:val="21"/>
                </w:rPr>
                <w:t>发行权益性证券或债务性证券的交易费用，计入权益性证券或债务性证券的初始确认金额。</w:t>
              </w:r>
            </w:p>
          </w:sdtContent>
        </w:sdt>
      </w:sdtContent>
    </w:sdt>
    <w:p w:rsidR="00D9633B" w:rsidRDefault="00D9633B">
      <w:pPr>
        <w:rPr>
          <w:szCs w:val="21"/>
        </w:rPr>
      </w:pPr>
    </w:p>
    <w:sdt>
      <w:sdtPr>
        <w:rPr>
          <w:rFonts w:ascii="宋体" w:hAnsi="宋体" w:cs="宋体"/>
          <w:b w:val="0"/>
          <w:bCs w:val="0"/>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合并财务报表的编制方法</w:t>
          </w:r>
        </w:p>
        <w:sdt>
          <w:sdtPr>
            <w:rPr>
              <w:rFonts w:hint="eastAsia"/>
              <w:szCs w:val="21"/>
            </w:rPr>
            <w:alias w:val="是否适用：合并财务报表的编制方法[双击切换]"/>
            <w:tag w:val="_GBC_dad2e053cc8c4461a681b3e4926c48a6"/>
            <w:id w:val="742911385"/>
            <w:lock w:val="sdtContentLocked"/>
            <w:placeholder>
              <w:docPart w:val="GBC22222222222222222222222222222"/>
            </w:placeholder>
          </w:sdtPr>
          <w:sdtEndPr/>
          <w:sdtContent>
            <w:p w:rsidR="00D9633B" w:rsidRDefault="00D96BCB">
              <w:pPr>
                <w:rPr>
                  <w:szCs w:val="21"/>
                </w:rPr>
              </w:pPr>
              <w:r>
                <w:rPr>
                  <w:szCs w:val="21"/>
                </w:rPr>
                <w:fldChar w:fldCharType="begin"/>
              </w:r>
              <w:r w:rsidR="00333B6C">
                <w:rPr>
                  <w:szCs w:val="21"/>
                </w:rPr>
                <w:instrText xml:space="preserve"> MACROBUTTON  SnrToggleCheckbox √适用 </w:instrText>
              </w:r>
              <w:r>
                <w:rPr>
                  <w:szCs w:val="21"/>
                </w:rPr>
                <w:fldChar w:fldCharType="end"/>
              </w:r>
              <w:r>
                <w:rPr>
                  <w:szCs w:val="21"/>
                </w:rPr>
                <w:fldChar w:fldCharType="begin"/>
              </w:r>
              <w:r w:rsidR="00333B6C">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sdtContent>
            <w:p w:rsidR="00333B6C" w:rsidRPr="00333B6C" w:rsidRDefault="00333B6C" w:rsidP="00333B6C">
              <w:pPr>
                <w:ind w:firstLineChars="200" w:firstLine="420"/>
                <w:rPr>
                  <w:rFonts w:ascii="Arial" w:hAnsi="Arial"/>
                  <w:szCs w:val="21"/>
                </w:rPr>
              </w:pPr>
              <w:r w:rsidRPr="00333B6C">
                <w:rPr>
                  <w:rFonts w:ascii="Arial" w:hAnsi="Arial" w:hint="eastAsia"/>
                  <w:szCs w:val="21"/>
                </w:rPr>
                <w:t>编制合并财务报表时，合并范围包括本公司及全部子公司。</w:t>
              </w:r>
            </w:p>
            <w:p w:rsidR="00333B6C" w:rsidRPr="00333B6C" w:rsidRDefault="00333B6C" w:rsidP="00333B6C">
              <w:pPr>
                <w:tabs>
                  <w:tab w:val="left" w:pos="658"/>
                </w:tabs>
                <w:ind w:left="-37" w:firstLineChars="200" w:firstLine="420"/>
                <w:jc w:val="both"/>
                <w:rPr>
                  <w:rFonts w:ascii="Arial" w:hAnsi="Arial"/>
                  <w:szCs w:val="21"/>
                </w:rPr>
              </w:pPr>
              <w:r w:rsidRPr="00333B6C">
                <w:rPr>
                  <w:rFonts w:ascii="Arial" w:hAnsi="Arial" w:hint="eastAsia"/>
                  <w:szCs w:val="21"/>
                </w:rPr>
                <w:t>从取得子公司的实际控制权之日起，本公司开始将其纳入合并范围</w:t>
              </w:r>
              <w:r w:rsidRPr="00333B6C">
                <w:rPr>
                  <w:rFonts w:ascii="Arial" w:hAnsi="Arial" w:hint="eastAsia"/>
                  <w:szCs w:val="21"/>
                  <w:lang w:val="en-AU"/>
                </w:rPr>
                <w:t>；从丧失实际控制权之日起停止纳入</w:t>
              </w:r>
              <w:r w:rsidRPr="00333B6C">
                <w:rPr>
                  <w:rFonts w:ascii="Arial" w:hAnsi="Arial" w:hint="eastAsia"/>
                  <w:szCs w:val="21"/>
                </w:rPr>
                <w:t>合并范围。</w:t>
              </w:r>
              <w:r w:rsidRPr="00333B6C">
                <w:rPr>
                  <w:rFonts w:ascii="Arial" w:cs="Arial"/>
                  <w:szCs w:val="21"/>
                  <w:lang w:val="en-GB"/>
                </w:rPr>
                <w:t>对于同一控制下企业合并取得的子公司</w:t>
              </w:r>
              <w:r w:rsidRPr="00333B6C">
                <w:rPr>
                  <w:rFonts w:ascii="Arial" w:hAnsi="Arial" w:cs="Arial" w:hint="eastAsia"/>
                  <w:szCs w:val="21"/>
                  <w:lang w:val="en-GB"/>
                </w:rPr>
                <w:t>，</w:t>
              </w:r>
              <w:r w:rsidRPr="00333B6C">
                <w:rPr>
                  <w:rFonts w:ascii="Arial" w:cs="Arial" w:hint="eastAsia"/>
                  <w:szCs w:val="21"/>
                  <w:lang w:val="en-GB"/>
                </w:rPr>
                <w:t>自其与本公司同受最终控制方控制之日起</w:t>
              </w:r>
              <w:r w:rsidRPr="00333B6C">
                <w:rPr>
                  <w:rFonts w:ascii="Arial" w:cs="Arial"/>
                  <w:szCs w:val="21"/>
                  <w:lang w:val="en-GB"/>
                </w:rPr>
                <w:t>纳入</w:t>
              </w:r>
              <w:r w:rsidRPr="00333B6C">
                <w:rPr>
                  <w:rFonts w:ascii="Arial" w:cs="Arial" w:hint="eastAsia"/>
                  <w:szCs w:val="21"/>
                  <w:lang w:val="en-GB"/>
                </w:rPr>
                <w:t>本公司</w:t>
              </w:r>
              <w:r w:rsidRPr="00333B6C">
                <w:rPr>
                  <w:rFonts w:ascii="Arial" w:cs="Arial"/>
                  <w:szCs w:val="21"/>
                  <w:lang w:val="en-GB"/>
                </w:rPr>
                <w:t>合并</w:t>
              </w:r>
              <w:r w:rsidRPr="00333B6C">
                <w:rPr>
                  <w:rFonts w:ascii="Arial" w:cs="Arial" w:hint="eastAsia"/>
                  <w:szCs w:val="21"/>
                  <w:lang w:val="en-GB"/>
                </w:rPr>
                <w:t>范围</w:t>
              </w:r>
              <w:r w:rsidRPr="00333B6C">
                <w:rPr>
                  <w:rFonts w:ascii="Arial" w:hAnsi="Arial" w:cs="Arial" w:hint="eastAsia"/>
                  <w:szCs w:val="21"/>
                  <w:lang w:val="en-GB"/>
                </w:rPr>
                <w:t>，并将</w:t>
              </w:r>
              <w:r w:rsidRPr="00333B6C">
                <w:rPr>
                  <w:rFonts w:ascii="Arial" w:cs="Arial"/>
                  <w:szCs w:val="21"/>
                  <w:lang w:val="en-GB"/>
                </w:rPr>
                <w:t>其</w:t>
              </w:r>
              <w:r w:rsidRPr="00333B6C">
                <w:rPr>
                  <w:rFonts w:ascii="Arial" w:cs="Arial" w:hint="eastAsia"/>
                  <w:szCs w:val="21"/>
                  <w:lang w:val="en-GB"/>
                </w:rPr>
                <w:t>在</w:t>
              </w:r>
              <w:r w:rsidRPr="00333B6C">
                <w:rPr>
                  <w:rFonts w:ascii="Arial" w:cs="Arial"/>
                  <w:szCs w:val="21"/>
                  <w:lang w:val="en-GB"/>
                </w:rPr>
                <w:t>合并日前实现的净利润在合并利润表中单列项目反映。</w:t>
              </w:r>
            </w:p>
            <w:p w:rsidR="00333B6C" w:rsidRPr="00333B6C" w:rsidRDefault="00333B6C" w:rsidP="00D32414">
              <w:pPr>
                <w:tabs>
                  <w:tab w:val="left" w:pos="658"/>
                </w:tabs>
                <w:ind w:left="-37" w:firstLineChars="200" w:firstLine="420"/>
                <w:jc w:val="both"/>
                <w:rPr>
                  <w:rFonts w:ascii="Arial" w:hAnsi="Arial"/>
                  <w:szCs w:val="21"/>
                </w:rPr>
              </w:pPr>
              <w:r w:rsidRPr="00333B6C">
                <w:rPr>
                  <w:rFonts w:ascii="Arial" w:hAnsi="Arial" w:hint="eastAsia"/>
                  <w:szCs w:val="21"/>
                </w:rPr>
                <w:t>在编制合并财务报表时，子公司与本公司采用的会计政策或会计期间不一致的，按照本公司的会计政策和会计期间对子公司财务报表进行必要的调整。</w:t>
              </w:r>
              <w:r w:rsidRPr="00333B6C">
                <w:rPr>
                  <w:rFonts w:ascii="Arial" w:cs="Arial"/>
                  <w:szCs w:val="21"/>
                  <w:lang w:val="en-GB"/>
                </w:rPr>
                <w:t>对于非同一控制下企业合并取得的子公司</w:t>
              </w:r>
              <w:r w:rsidRPr="00333B6C">
                <w:rPr>
                  <w:rFonts w:ascii="Arial" w:hAnsi="Arial" w:cs="Arial" w:hint="eastAsia"/>
                  <w:szCs w:val="21"/>
                  <w:lang w:val="en-GB"/>
                </w:rPr>
                <w:t>，</w:t>
              </w:r>
              <w:r w:rsidRPr="00333B6C">
                <w:rPr>
                  <w:rFonts w:ascii="Arial" w:cs="Arial"/>
                  <w:szCs w:val="21"/>
                  <w:lang w:val="en-GB"/>
                </w:rPr>
                <w:t>以购买日可辨认净资产公允价值为基础对其财务报表进行调整</w:t>
              </w:r>
              <w:r w:rsidRPr="00333B6C">
                <w:rPr>
                  <w:rFonts w:ascii="Arial" w:hAnsi="Arial" w:cs="Arial" w:hint="eastAsia"/>
                  <w:szCs w:val="21"/>
                  <w:lang w:val="en-GB"/>
                </w:rPr>
                <w:t>。</w:t>
              </w:r>
            </w:p>
            <w:p w:rsidR="00333B6C" w:rsidRPr="00333B6C" w:rsidRDefault="00333B6C" w:rsidP="00333B6C">
              <w:pPr>
                <w:tabs>
                  <w:tab w:val="left" w:pos="658"/>
                </w:tabs>
                <w:ind w:left="-37" w:firstLineChars="200" w:firstLine="420"/>
                <w:jc w:val="both"/>
                <w:rPr>
                  <w:rFonts w:ascii="Arial" w:hAnsi="Arial"/>
                  <w:szCs w:val="21"/>
                </w:rPr>
              </w:pPr>
              <w:r w:rsidRPr="00333B6C">
                <w:rPr>
                  <w:rFonts w:ascii="Arial" w:hAnsi="Arial" w:hint="eastAsia"/>
                  <w:szCs w:val="21"/>
                </w:rPr>
                <w:t>集团内所有重大往来余额、交易及未实现利润在合并财务报表编制时予以抵销。子公司的股东权益、当期净损益及综合收益中不属于本公司所拥有的部分分别作为少数股东权益、少数股东损益及归属于少数股东的综合收益总额在合并财务报表中股东权益、净利润及综合收益总额项下单独列示。本公司向子公司出售资产所发生的未实现内部交易损益，全额抵销归属于母公司股东的净利润；子公司向本公司出售资产所发生的未实现内部交易损益，按本公司对该子公司的分配比例在归属于母公司股东的净利润和少数股东损益之间分配抵销。子公司之间出售资产所发生的未实现内部交易损益，按照母公司对出售方子公司的分配比例在归属于母公司股东的净利润和少数股东损益之间分配抵销。</w:t>
              </w:r>
            </w:p>
            <w:p w:rsidR="00333B6C" w:rsidRPr="00333B6C" w:rsidRDefault="00333B6C" w:rsidP="00333B6C">
              <w:pPr>
                <w:tabs>
                  <w:tab w:val="left" w:pos="658"/>
                </w:tabs>
                <w:ind w:left="-37" w:firstLineChars="200" w:firstLine="420"/>
                <w:jc w:val="both"/>
                <w:rPr>
                  <w:rFonts w:ascii="Arial" w:hAnsi="Arial"/>
                  <w:szCs w:val="21"/>
                </w:rPr>
              </w:pPr>
              <w:r w:rsidRPr="00333B6C">
                <w:rPr>
                  <w:rFonts w:ascii="Arial" w:hAnsi="Arial" w:hint="eastAsia"/>
                  <w:szCs w:val="21"/>
                </w:rPr>
                <w:t>在取得对子公司的控制权之后，自子公司的少数股东处取得少数股东拥有的对该子公司全部或部分少数股权，在合并财务报表中，子公司的资产、负债以购买日或合并日开始持续计算的金额反映。因购买少数股权新增加的长期股权投资与按照新增持股比例计算应享有子公司自购买日或合并日开始持续计算的净资产份额之间的差额调整资本公积，资本公积</w:t>
              </w:r>
              <w:r w:rsidRPr="00333B6C">
                <w:rPr>
                  <w:rFonts w:ascii="Arial" w:hAnsi="Arial"/>
                  <w:szCs w:val="21"/>
                </w:rPr>
                <w:t>(</w:t>
              </w:r>
              <w:r w:rsidRPr="00333B6C">
                <w:rPr>
                  <w:rFonts w:ascii="Arial" w:hAnsi="Arial" w:hint="eastAsia"/>
                  <w:szCs w:val="21"/>
                </w:rPr>
                <w:t>股本溢价</w:t>
              </w:r>
              <w:r w:rsidRPr="00333B6C">
                <w:rPr>
                  <w:rFonts w:ascii="Arial" w:hAnsi="Arial"/>
                  <w:szCs w:val="21"/>
                </w:rPr>
                <w:t>)</w:t>
              </w:r>
              <w:r w:rsidRPr="00333B6C">
                <w:rPr>
                  <w:rFonts w:ascii="Arial" w:hAnsi="Arial" w:hint="eastAsia"/>
                  <w:szCs w:val="21"/>
                </w:rPr>
                <w:t>的金额不足冲减的，调整留存收益。</w:t>
              </w:r>
            </w:p>
            <w:p w:rsidR="00D9633B" w:rsidRPr="00333B6C" w:rsidRDefault="00333B6C" w:rsidP="00333B6C">
              <w:pPr>
                <w:tabs>
                  <w:tab w:val="left" w:pos="658"/>
                </w:tabs>
                <w:ind w:left="-37" w:firstLineChars="200" w:firstLine="420"/>
                <w:jc w:val="both"/>
                <w:rPr>
                  <w:rFonts w:ascii="Arial" w:hAnsi="Arial"/>
                  <w:szCs w:val="21"/>
                </w:rPr>
              </w:pPr>
              <w:r w:rsidRPr="00333B6C">
                <w:rPr>
                  <w:rFonts w:ascii="Arial" w:hAnsi="Arial" w:hint="eastAsia"/>
                  <w:szCs w:val="21"/>
                </w:rPr>
                <w:t>因处置部分股权投资或其他原因丧失了对原有子公司控制权的，在合并财务报表中，剩余股权按照其在丧失控制权日的公允价值进行重新计量。处置股权取得的对价与剩余股权公允价值之和，减去按原持股比例计算的应享有原有子公司自购买日开始持续计算的净资产的份额后的金额，计入丧失控制权当期的投资收益。与原有子公司股权投资相关的其他综合收益，在丧失控制权时转为当期投资收益。</w:t>
              </w:r>
            </w:p>
          </w:sdtContent>
        </w:sdt>
      </w:sdtContent>
    </w:sdt>
    <w:p w:rsidR="00D9633B" w:rsidRDefault="00D9633B">
      <w:pPr>
        <w:rPr>
          <w:szCs w:val="21"/>
        </w:rPr>
      </w:pPr>
    </w:p>
    <w:sdt>
      <w:sdtPr>
        <w:rPr>
          <w:rFonts w:ascii="宋体" w:hAnsi="宋体" w:cs="宋体" w:hint="eastAsia"/>
          <w:b w:val="0"/>
          <w:bCs w:val="0"/>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rsidR="00D9633B" w:rsidRDefault="00D96BCB">
          <w:pPr>
            <w:pStyle w:val="3"/>
            <w:numPr>
              <w:ilvl w:val="0"/>
              <w:numId w:val="40"/>
            </w:numPr>
            <w:rPr>
              <w:szCs w:val="21"/>
            </w:rPr>
          </w:pPr>
          <w:r>
            <w:rPr>
              <w:rFonts w:hint="eastAsia"/>
              <w:szCs w:val="21"/>
            </w:rPr>
            <w:t>合营安排</w:t>
          </w:r>
          <w:r>
            <w:rPr>
              <w:rFonts w:hint="eastAsia"/>
            </w:rPr>
            <w:t>分类</w:t>
          </w:r>
          <w:r>
            <w:rPr>
              <w:rFonts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ContentLocked"/>
            <w:placeholder>
              <w:docPart w:val="GBC22222222222222222222222222222"/>
            </w:placeholder>
          </w:sdtPr>
          <w:sdtEndPr/>
          <w:sdtContent>
            <w:p w:rsidR="00D9633B" w:rsidRDefault="00D96BCB" w:rsidP="00D32414">
              <w:pPr>
                <w:rPr>
                  <w:b/>
                  <w:bCs/>
                  <w:szCs w:val="21"/>
                </w:rPr>
              </w:pPr>
              <w:r>
                <w:fldChar w:fldCharType="begin"/>
              </w:r>
              <w:r w:rsidR="00D32414">
                <w:instrText xml:space="preserve"> MACROBUTTON  SnrToggleCheckbox □适用 </w:instrText>
              </w:r>
              <w:r>
                <w:fldChar w:fldCharType="end"/>
              </w:r>
              <w:r>
                <w:fldChar w:fldCharType="begin"/>
              </w:r>
              <w:r w:rsidR="00D32414">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b w:val="0"/>
          <w:bCs w:val="0"/>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rsidR="00D9633B" w:rsidRDefault="00D96BCB">
              <w:pPr>
                <w:rPr>
                  <w:szCs w:val="21"/>
                </w:rPr>
              </w:pPr>
              <w:r>
                <w:rPr>
                  <w:szCs w:val="21"/>
                </w:rPr>
                <w:t>现金等价物是指企业持有的期限短（一般指从购买日起三个月内到期）、流动性强、易于转换为已知金额现金、价值变动风险很小的投资。</w:t>
              </w:r>
            </w:p>
          </w:sdtContent>
        </w:sdt>
      </w:sdtContent>
    </w:sdt>
    <w:p w:rsidR="00D9633B" w:rsidRDefault="00D9633B">
      <w:pPr>
        <w:rPr>
          <w:szCs w:val="21"/>
        </w:rPr>
      </w:pPr>
    </w:p>
    <w:sdt>
      <w:sdtPr>
        <w:rPr>
          <w:rFonts w:asciiTheme="minorHAnsi" w:hAnsiTheme="minorHAnsi" w:cs="宋体"/>
          <w:b w:val="0"/>
          <w:bCs w:val="0"/>
          <w:kern w:val="0"/>
          <w:szCs w:val="22"/>
        </w:rPr>
        <w:alias w:val="模块:外币业务和外币报表折算"/>
        <w:tag w:val="_GBC_cff1e1487c3242a8a1be0ce9c2b7a554"/>
        <w:id w:val="1289394554"/>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外币业务和外币报表折算</w:t>
          </w:r>
        </w:p>
        <w:sdt>
          <w:sdtPr>
            <w:rPr>
              <w:rFonts w:hint="eastAsia"/>
              <w:szCs w:val="21"/>
            </w:rPr>
            <w:alias w:val="是否适用：外币业务和外币报表折算[双击切换]"/>
            <w:tag w:val="_GBC_cd1fc5c05f5e49ed9ea2fffe41d0d113"/>
            <w:id w:val="-50698587"/>
            <w:lock w:val="sdtContentLocked"/>
            <w:placeholder>
              <w:docPart w:val="GBC22222222222222222222222222222"/>
            </w:placeholder>
          </w:sdtPr>
          <w:sdtEndPr/>
          <w:sdtContent>
            <w:p w:rsidR="00D9633B" w:rsidRDefault="00D96BCB">
              <w:pPr>
                <w:rPr>
                  <w:szCs w:val="21"/>
                </w:rPr>
              </w:pPr>
              <w:r>
                <w:rPr>
                  <w:szCs w:val="21"/>
                </w:rPr>
                <w:fldChar w:fldCharType="begin"/>
              </w:r>
              <w:r w:rsidR="00A12467">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rsidR="00D32414" w:rsidRPr="00D32414" w:rsidRDefault="00D32414" w:rsidP="00D32414">
              <w:pPr>
                <w:ind w:firstLineChars="200" w:firstLine="420"/>
              </w:pPr>
              <w:r>
                <w:rPr>
                  <w:rFonts w:hint="eastAsia"/>
                  <w:szCs w:val="21"/>
                </w:rPr>
                <w:t>（1）</w:t>
              </w:r>
              <w:r w:rsidRPr="00D32414">
                <w:rPr>
                  <w:rFonts w:hint="eastAsia"/>
                </w:rPr>
                <w:t>外币交易</w:t>
              </w:r>
            </w:p>
            <w:p w:rsidR="00D32414" w:rsidRPr="00D32414" w:rsidRDefault="00D32414" w:rsidP="00D32414">
              <w:pPr>
                <w:ind w:firstLineChars="200" w:firstLine="420"/>
              </w:pPr>
              <w:r w:rsidRPr="00D32414">
                <w:rPr>
                  <w:rFonts w:hint="eastAsia"/>
                </w:rPr>
                <w:t>外币交易按交易发生日的即期汇率将外币金额折算为记账本位币入账。</w:t>
              </w:r>
            </w:p>
            <w:p w:rsidR="00D32414" w:rsidRDefault="00D32414" w:rsidP="00D32414">
              <w:pPr>
                <w:ind w:firstLineChars="200" w:firstLine="420"/>
              </w:pPr>
              <w:r w:rsidRPr="00D32414">
                <w:rPr>
                  <w:rFonts w:hint="eastAsia"/>
                </w:rPr>
                <w:t>于资产负债表日，外币货币性项目采用资产负债表日的即期汇率折算为记账本位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及现金等价物的影响金额，在现金流量表中单独列示。</w:t>
              </w:r>
            </w:p>
            <w:p w:rsidR="00D32414" w:rsidRPr="00D32414" w:rsidRDefault="00D32414" w:rsidP="00D32414">
              <w:pPr>
                <w:ind w:firstLineChars="200" w:firstLine="420"/>
              </w:pPr>
            </w:p>
            <w:p w:rsidR="00D32414" w:rsidRPr="00D32414" w:rsidRDefault="00D32414" w:rsidP="00D32414">
              <w:pPr>
                <w:ind w:firstLineChars="200" w:firstLine="420"/>
              </w:pPr>
              <w:r>
                <w:rPr>
                  <w:rFonts w:hint="eastAsia"/>
                </w:rPr>
                <w:t>（2）</w:t>
              </w:r>
              <w:r w:rsidRPr="00D32414">
                <w:rPr>
                  <w:rFonts w:hint="eastAsia"/>
                </w:rPr>
                <w:t>外币财务报表的折算</w:t>
              </w:r>
            </w:p>
            <w:p w:rsidR="00D9633B" w:rsidRPr="00D32414" w:rsidRDefault="00D32414" w:rsidP="00D32414">
              <w:pPr>
                <w:ind w:firstLineChars="200" w:firstLine="420"/>
              </w:pPr>
              <w:r w:rsidRPr="00D32414">
                <w:rPr>
                  <w:rFonts w:hint="eastAsia"/>
                </w:rPr>
                <w:t>境外经营的资产负债表中的资产和负债项目，采用资产负债表日的即期汇率折算，股东权益中除未分配利润项目外，其他项目采用发生时的即期汇率折算。境外经营的利润表中的收入与费用项目，采用交易发生日的即期汇率折算。上述折算产生的外币报表折算差额，计入其他综合收益。境外经营的现金流量项目，采用现金流量发生日的即期汇率折算。汇率变动对现金的影响额，在现金流量表中单独列示。</w:t>
              </w:r>
            </w:p>
          </w:sdtContent>
        </w:sdt>
        <w:p w:rsidR="00D9633B" w:rsidRDefault="00360C75">
          <w:pPr>
            <w:rPr>
              <w:szCs w:val="21"/>
            </w:rPr>
          </w:pPr>
        </w:p>
      </w:sdtContent>
    </w:sdt>
    <w:sdt>
      <w:sdtPr>
        <w:rPr>
          <w:rFonts w:ascii="宋体" w:hAnsi="宋体" w:cs="宋体"/>
          <w:b w:val="0"/>
          <w:bCs w:val="0"/>
          <w:kern w:val="0"/>
          <w:szCs w:val="24"/>
        </w:rPr>
        <w:alias w:val="模块:金融工具"/>
        <w:tag w:val="_GBC_4b3a058b038b41689d379e6a2726a904"/>
        <w:id w:val="-1175177702"/>
        <w:lock w:val="sdtLocked"/>
        <w:placeholder>
          <w:docPart w:val="GBC22222222222222222222222222222"/>
        </w:placeholder>
      </w:sdtPr>
      <w:sdtEndPr>
        <w:rPr>
          <w:rFonts w:hint="eastAsia"/>
        </w:rPr>
      </w:sdtEndPr>
      <w:sdtContent>
        <w:p w:rsidR="00D9633B" w:rsidRDefault="00D96BCB">
          <w:pPr>
            <w:pStyle w:val="3"/>
            <w:numPr>
              <w:ilvl w:val="0"/>
              <w:numId w:val="40"/>
            </w:numPr>
          </w:pPr>
          <w:r>
            <w:t>金融工具</w:t>
          </w:r>
        </w:p>
        <w:sdt>
          <w:sdtPr>
            <w:rPr>
              <w:rFonts w:hint="eastAsia"/>
              <w:szCs w:val="21"/>
            </w:rPr>
            <w:alias w:val="是否适用：金融工具_重要会计政策和估计[双击切换]"/>
            <w:tag w:val="_GBC_285bdf73a629411f9c5d05731712b876"/>
            <w:id w:val="-267399627"/>
            <w:lock w:val="sdtContentLocked"/>
            <w:placeholder>
              <w:docPart w:val="GBC22222222222222222222222222222"/>
            </w:placeholder>
          </w:sdtPr>
          <w:sdtEndPr/>
          <w:sdtContent>
            <w:p w:rsidR="00D9633B" w:rsidRDefault="00D96BCB">
              <w:pPr>
                <w:rPr>
                  <w:szCs w:val="21"/>
                </w:rPr>
              </w:pPr>
              <w:r>
                <w:rPr>
                  <w:szCs w:val="21"/>
                </w:rPr>
                <w:fldChar w:fldCharType="begin"/>
              </w:r>
              <w:r w:rsidR="00A12467">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rPr>
              <w:szCs w:val="24"/>
            </w:rPr>
          </w:sdtEndPr>
          <w:sdtContent>
            <w:p w:rsidR="00A12467" w:rsidRPr="00A12467" w:rsidRDefault="00A12467" w:rsidP="00A12467">
              <w:pPr>
                <w:ind w:firstLineChars="200" w:firstLine="420"/>
              </w:pPr>
              <w:r w:rsidRPr="00A12467">
                <w:rPr>
                  <w:rFonts w:hint="eastAsia"/>
                </w:rPr>
                <w:t>（1）金融资产</w:t>
              </w:r>
            </w:p>
            <w:p w:rsidR="00A12467" w:rsidRPr="00A12467" w:rsidRDefault="00A12467" w:rsidP="00A12467">
              <w:pPr>
                <w:ind w:firstLineChars="200" w:firstLine="420"/>
              </w:pPr>
              <w:r w:rsidRPr="00A12467">
                <w:rPr>
                  <w:rFonts w:hint="eastAsia"/>
                </w:rPr>
                <w:t>1）金融资产分类</w:t>
              </w:r>
            </w:p>
            <w:p w:rsidR="00A12467" w:rsidRPr="00A12467" w:rsidRDefault="00A12467" w:rsidP="00A12467">
              <w:pPr>
                <w:ind w:firstLineChars="200" w:firstLine="420"/>
              </w:pPr>
              <w:r w:rsidRPr="00A12467">
                <w:rPr>
                  <w:rFonts w:hint="eastAsia"/>
                </w:rPr>
                <w:t>金融资产于初始确认时分类为：以公允价值计量且其变动计入当期损益的金融资产、应收款项、可供出售金融资产和持有至到期投资。金融资产的分类取决于本公司对金融资产的持有意图和持有能力。</w:t>
              </w:r>
            </w:p>
            <w:p w:rsidR="00A12467" w:rsidRPr="00A12467" w:rsidRDefault="00A12467" w:rsidP="00A12467">
              <w:pPr>
                <w:ind w:firstLineChars="200" w:firstLine="420"/>
              </w:pPr>
              <w:r w:rsidRPr="00A12467">
                <w:rPr>
                  <w:rFonts w:hint="eastAsia"/>
                </w:rPr>
                <w:t>—</w:t>
              </w:r>
              <w:r w:rsidRPr="00A12467">
                <w:t xml:space="preserve"> </w:t>
              </w:r>
              <w:r w:rsidRPr="00A12467">
                <w:rPr>
                  <w:rFonts w:hint="eastAsia"/>
                </w:rPr>
                <w:t>以公允价值计量且其变动计入当期损益的金融资产</w:t>
              </w:r>
            </w:p>
            <w:p w:rsidR="00A12467" w:rsidRPr="00A12467" w:rsidRDefault="00A12467" w:rsidP="00A12467">
              <w:pPr>
                <w:ind w:firstLineChars="200" w:firstLine="420"/>
              </w:pPr>
              <w:r w:rsidRPr="00A12467">
                <w:rPr>
                  <w:rFonts w:hint="eastAsia"/>
                </w:rPr>
                <w:t>以公允价值计量且其变动计入当期损益的金融资产包括持有目的为短期内出售的金融资产。</w:t>
              </w:r>
            </w:p>
            <w:p w:rsidR="00A12467" w:rsidRPr="00A12467" w:rsidRDefault="00A12467" w:rsidP="00A12467">
              <w:pPr>
                <w:ind w:firstLineChars="200" w:firstLine="420"/>
              </w:pPr>
              <w:r w:rsidRPr="00A12467">
                <w:rPr>
                  <w:rFonts w:hint="eastAsia"/>
                </w:rPr>
                <w:t>—</w:t>
              </w:r>
              <w:r w:rsidRPr="00A12467">
                <w:t xml:space="preserve"> </w:t>
              </w:r>
              <w:r w:rsidRPr="00A12467">
                <w:rPr>
                  <w:rFonts w:hint="eastAsia"/>
                </w:rPr>
                <w:t>应收款项</w:t>
              </w:r>
            </w:p>
            <w:p w:rsidR="00A12467" w:rsidRPr="00A12467" w:rsidRDefault="00A12467" w:rsidP="00A12467">
              <w:pPr>
                <w:ind w:firstLineChars="200" w:firstLine="420"/>
              </w:pPr>
              <w:r w:rsidRPr="00A12467">
                <w:rPr>
                  <w:rFonts w:hint="eastAsia"/>
                </w:rPr>
                <w:t>应收款项是指在活跃市场中没有报价、回收金额固定或可确定的非衍生金融资产。</w:t>
              </w:r>
            </w:p>
            <w:p w:rsidR="00A12467" w:rsidRPr="00A12467" w:rsidRDefault="00A12467" w:rsidP="00A12467">
              <w:pPr>
                <w:ind w:firstLineChars="200" w:firstLine="420"/>
              </w:pPr>
              <w:r w:rsidRPr="00A12467">
                <w:rPr>
                  <w:rFonts w:hint="eastAsia"/>
                </w:rPr>
                <w:t>—</w:t>
              </w:r>
              <w:r w:rsidRPr="00A12467">
                <w:t xml:space="preserve"> </w:t>
              </w:r>
              <w:r w:rsidRPr="00A12467">
                <w:rPr>
                  <w:rFonts w:hint="eastAsia"/>
                </w:rPr>
                <w:t>可供出售金融资产</w:t>
              </w:r>
            </w:p>
            <w:p w:rsidR="00A12467" w:rsidRPr="00A12467" w:rsidRDefault="00A12467" w:rsidP="00A12467">
              <w:pPr>
                <w:ind w:firstLineChars="200" w:firstLine="420"/>
              </w:pPr>
              <w:r w:rsidRPr="00A12467">
                <w:rPr>
                  <w:rFonts w:hint="eastAsia"/>
                </w:rPr>
                <w:t>可供出售金融资产包括初始确认时即被指定为可供出售的非衍生金融资产及未被划分为其他类的金融资产。自资产负债表日起</w:t>
              </w:r>
              <w:r w:rsidRPr="00A12467">
                <w:t>12</w:t>
              </w:r>
              <w:r w:rsidRPr="00A12467">
                <w:rPr>
                  <w:rFonts w:hint="eastAsia"/>
                </w:rPr>
                <w:t>个月内将出售的可供出售金融资产在资产负债表中列示为其他流动资产。</w:t>
              </w:r>
            </w:p>
            <w:p w:rsidR="00A12467" w:rsidRPr="00A12467" w:rsidRDefault="00A12467" w:rsidP="00A12467">
              <w:pPr>
                <w:ind w:firstLineChars="200" w:firstLine="420"/>
              </w:pPr>
              <w:r w:rsidRPr="00A12467">
                <w:rPr>
                  <w:rFonts w:hint="eastAsia"/>
                </w:rPr>
                <w:t>—</w:t>
              </w:r>
              <w:r w:rsidRPr="00A12467">
                <w:t xml:space="preserve"> </w:t>
              </w:r>
              <w:r w:rsidRPr="00A12467">
                <w:rPr>
                  <w:rFonts w:hint="eastAsia"/>
                </w:rPr>
                <w:t>持有至到期投资</w:t>
              </w:r>
            </w:p>
            <w:p w:rsidR="00A12467" w:rsidRDefault="00A12467" w:rsidP="00A12467">
              <w:pPr>
                <w:ind w:firstLineChars="200" w:firstLine="420"/>
              </w:pPr>
              <w:r w:rsidRPr="00A12467">
                <w:rPr>
                  <w:rFonts w:hint="eastAsia"/>
                </w:rPr>
                <w:t>持有至到期投资是指到期日固定、回收金额固定或可确定，且管理层有明确意图和能力持有至到期的非衍生金融资产。取得时期限超过</w:t>
              </w:r>
              <w:r w:rsidRPr="00A12467">
                <w:t>12</w:t>
              </w:r>
              <w:r w:rsidRPr="00A12467">
                <w:rPr>
                  <w:rFonts w:hint="eastAsia"/>
                </w:rPr>
                <w:t>个月但自资产负债表日起</w:t>
              </w:r>
              <w:r w:rsidRPr="00A12467">
                <w:t>12</w:t>
              </w:r>
              <w:r w:rsidRPr="00A12467">
                <w:rPr>
                  <w:rFonts w:hint="eastAsia"/>
                </w:rPr>
                <w:t>个月</w:t>
              </w:r>
              <w:r w:rsidRPr="00A12467">
                <w:t>(</w:t>
              </w:r>
              <w:r w:rsidRPr="00A12467">
                <w:rPr>
                  <w:rFonts w:hint="eastAsia"/>
                </w:rPr>
                <w:t>含</w:t>
              </w:r>
              <w:r w:rsidRPr="00A12467">
                <w:t>12</w:t>
              </w:r>
              <w:r w:rsidRPr="00A12467">
                <w:rPr>
                  <w:rFonts w:hint="eastAsia"/>
                </w:rPr>
                <w:t>个月</w:t>
              </w:r>
              <w:r w:rsidRPr="00A12467">
                <w:t>)</w:t>
              </w:r>
              <w:r w:rsidRPr="00A12467">
                <w:rPr>
                  <w:rFonts w:hint="eastAsia"/>
                </w:rPr>
                <w:t>内到期的持有至到期投资，列示为一年内到期的非流动资产；取得时期限在</w:t>
              </w:r>
              <w:r w:rsidRPr="00A12467">
                <w:t>12</w:t>
              </w:r>
              <w:r w:rsidRPr="00A12467">
                <w:rPr>
                  <w:rFonts w:hint="eastAsia"/>
                </w:rPr>
                <w:t>个月之内</w:t>
              </w:r>
              <w:r w:rsidRPr="00A12467">
                <w:t>(</w:t>
              </w:r>
              <w:r w:rsidRPr="00A12467">
                <w:rPr>
                  <w:rFonts w:hint="eastAsia"/>
                </w:rPr>
                <w:t>含</w:t>
              </w:r>
              <w:r w:rsidRPr="00A12467">
                <w:t>12</w:t>
              </w:r>
              <w:r w:rsidRPr="00A12467">
                <w:rPr>
                  <w:rFonts w:hint="eastAsia"/>
                </w:rPr>
                <w:t>个月</w:t>
              </w:r>
              <w:r w:rsidRPr="00A12467">
                <w:t>)</w:t>
              </w:r>
              <w:r w:rsidRPr="00A12467">
                <w:rPr>
                  <w:rFonts w:hint="eastAsia"/>
                </w:rPr>
                <w:t>的持有至到期投资，列示为其他流动资产。</w:t>
              </w:r>
            </w:p>
            <w:p w:rsidR="00966A78" w:rsidRPr="00A12467" w:rsidRDefault="00966A78" w:rsidP="00A12467">
              <w:pPr>
                <w:ind w:firstLineChars="200" w:firstLine="420"/>
              </w:pPr>
            </w:p>
            <w:p w:rsidR="00A12467" w:rsidRPr="00A12467" w:rsidRDefault="00A12467" w:rsidP="00A12467">
              <w:pPr>
                <w:ind w:firstLineChars="200" w:firstLine="420"/>
              </w:pPr>
              <w:r>
                <w:rPr>
                  <w:rFonts w:hint="eastAsia"/>
                </w:rPr>
                <w:t>2）</w:t>
              </w:r>
              <w:r w:rsidRPr="00A12467">
                <w:rPr>
                  <w:rFonts w:hint="eastAsia"/>
                </w:rPr>
                <w:t>确认和计量</w:t>
              </w:r>
            </w:p>
            <w:p w:rsidR="00A12467" w:rsidRPr="00A12467" w:rsidRDefault="00A12467" w:rsidP="00A12467">
              <w:pPr>
                <w:ind w:firstLineChars="200" w:firstLine="420"/>
              </w:pPr>
              <w:r w:rsidRPr="00A12467">
                <w:t>金融资产</w:t>
              </w:r>
              <w:r w:rsidRPr="00A12467">
                <w:rPr>
                  <w:rFonts w:hint="eastAsia"/>
                </w:rPr>
                <w:t>于本集团成为金融工具合同的一方时，按公允价值在资产负债表内确认</w:t>
              </w:r>
              <w:r w:rsidRPr="00A12467">
                <w:t>。以公允价值计量且其变动计入当期损益的金融资产</w:t>
              </w:r>
              <w:r w:rsidRPr="00A12467">
                <w:rPr>
                  <w:rFonts w:hint="eastAsia"/>
                </w:rPr>
                <w:t>，取得时发生的</w:t>
              </w:r>
              <w:r w:rsidRPr="00A12467">
                <w:t>相关交易费用计入当期损益</w:t>
              </w:r>
              <w:r w:rsidRPr="00A12467">
                <w:rPr>
                  <w:rFonts w:hint="eastAsia"/>
                </w:rPr>
                <w:t>；其他</w:t>
              </w:r>
              <w:r w:rsidRPr="00A12467">
                <w:t>金融资产</w:t>
              </w:r>
              <w:r w:rsidRPr="00A12467">
                <w:rPr>
                  <w:rFonts w:hint="eastAsia"/>
                </w:rPr>
                <w:t>的</w:t>
              </w:r>
              <w:r w:rsidRPr="00A12467">
                <w:t>相关交易费用</w:t>
              </w:r>
              <w:r w:rsidRPr="00A12467">
                <w:rPr>
                  <w:rFonts w:hint="eastAsia"/>
                </w:rPr>
                <w:t>计入初始确认金额</w:t>
              </w:r>
              <w:r w:rsidRPr="00A12467">
                <w:t>。</w:t>
              </w:r>
            </w:p>
            <w:p w:rsidR="00A12467" w:rsidRPr="00A12467" w:rsidRDefault="00A12467" w:rsidP="00A12467">
              <w:pPr>
                <w:ind w:firstLineChars="200" w:firstLine="420"/>
              </w:pPr>
              <w:r w:rsidRPr="00A12467">
                <w:t>以公允价值计量且其变动计入当期损益的金融资产</w:t>
              </w:r>
              <w:r w:rsidRPr="00A12467">
                <w:rPr>
                  <w:rFonts w:hint="eastAsia"/>
                </w:rPr>
                <w:t>和</w:t>
              </w:r>
              <w:r w:rsidRPr="00A12467">
                <w:t>可供出售金融</w:t>
              </w:r>
              <w:r w:rsidRPr="00A12467">
                <w:rPr>
                  <w:rFonts w:hint="eastAsia"/>
                </w:rPr>
                <w:t>资产按照公允价值进行后续计量，但在活跃市场中没有报价且其公允价值不能可靠计量的权益工具投资，按照成本计量；</w:t>
              </w:r>
              <w:r w:rsidRPr="00A12467">
                <w:t>应收款项以及持有至到期投资采用实际利率法，</w:t>
              </w:r>
              <w:r w:rsidRPr="00A12467">
                <w:rPr>
                  <w:rFonts w:hint="eastAsia"/>
                </w:rPr>
                <w:t>以</w:t>
              </w:r>
              <w:r w:rsidRPr="00A12467">
                <w:t>摊余成本</w:t>
              </w:r>
              <w:r w:rsidRPr="00A12467">
                <w:rPr>
                  <w:rFonts w:hint="eastAsia"/>
                </w:rPr>
                <w:t>计量</w:t>
              </w:r>
              <w:r w:rsidRPr="00A12467">
                <w:t>。</w:t>
              </w:r>
            </w:p>
            <w:p w:rsidR="00A12467" w:rsidRPr="00A12467" w:rsidRDefault="00A12467" w:rsidP="00A12467">
              <w:pPr>
                <w:ind w:firstLineChars="200" w:firstLine="420"/>
              </w:pPr>
              <w:r w:rsidRPr="00A12467">
                <w:t>以公允价值计量且其变动计入当期损益的金融资产</w:t>
              </w:r>
              <w:r w:rsidRPr="00A12467">
                <w:rPr>
                  <w:rFonts w:hint="eastAsia"/>
                </w:rPr>
                <w:t>的</w:t>
              </w:r>
              <w:r w:rsidRPr="00A12467">
                <w:t>公允价值变动</w:t>
              </w:r>
              <w:r w:rsidRPr="00A12467">
                <w:rPr>
                  <w:rFonts w:hint="eastAsia"/>
                </w:rPr>
                <w:t>作为</w:t>
              </w:r>
              <w:r w:rsidRPr="00A12467">
                <w:t>公允价值变动损益</w:t>
              </w:r>
              <w:r w:rsidRPr="00A12467">
                <w:rPr>
                  <w:rFonts w:hint="eastAsia"/>
                </w:rPr>
                <w:t>计入当期损益；在资产持有期间所取得的利息或现金股利以及处置时产生的处置损益计入当期损益。</w:t>
              </w:r>
            </w:p>
            <w:p w:rsidR="00A12467" w:rsidRDefault="00A12467" w:rsidP="00A12467">
              <w:pPr>
                <w:ind w:firstLineChars="200" w:firstLine="420"/>
              </w:pPr>
              <w:r w:rsidRPr="00A12467">
                <w:rPr>
                  <w:rFonts w:hint="eastAsia"/>
                </w:rPr>
                <w:t>除减值损失及外币货币性金融资产形成的汇兑损益外，可供出售金融资产公允价值变动直接计入股东权益，待该金融资产终止确认时，原直接计入权益的公允价值变动累计额转入当期损益。可供出售债务工</w:t>
              </w:r>
              <w:r w:rsidRPr="00A12467">
                <w:rPr>
                  <w:rFonts w:hint="eastAsia"/>
                </w:rPr>
                <w:lastRenderedPageBreak/>
                <w:t>具投资在</w:t>
              </w:r>
              <w:r w:rsidRPr="00A12467">
                <w:t>持有期间</w:t>
              </w:r>
              <w:r w:rsidRPr="00A12467">
                <w:rPr>
                  <w:rFonts w:hint="eastAsia"/>
                </w:rPr>
                <w:t>按实际利率法计算的</w:t>
              </w:r>
              <w:r w:rsidRPr="00A12467">
                <w:t>利息</w:t>
              </w:r>
              <w:r w:rsidRPr="00A12467">
                <w:rPr>
                  <w:rFonts w:hint="eastAsia"/>
                </w:rPr>
                <w:t>，以及被投资单位已宣告发放的与可供出售权益工具投资相关的</w:t>
              </w:r>
              <w:r w:rsidRPr="00A12467">
                <w:t>现金股利</w:t>
              </w:r>
              <w:r w:rsidRPr="00A12467">
                <w:rPr>
                  <w:rFonts w:hint="eastAsia"/>
                </w:rPr>
                <w:t>，作为</w:t>
              </w:r>
              <w:r w:rsidRPr="00A12467">
                <w:t>投资收益</w:t>
              </w:r>
              <w:r w:rsidRPr="00A12467">
                <w:rPr>
                  <w:rFonts w:hint="eastAsia"/>
                </w:rPr>
                <w:t>计入当期损益</w:t>
              </w:r>
              <w:r w:rsidRPr="00A12467">
                <w:t>。</w:t>
              </w:r>
            </w:p>
            <w:p w:rsidR="00966A78" w:rsidRPr="00A12467" w:rsidRDefault="00966A78" w:rsidP="00A12467">
              <w:pPr>
                <w:ind w:firstLineChars="200" w:firstLine="420"/>
              </w:pPr>
            </w:p>
            <w:p w:rsidR="00966A78" w:rsidRPr="00966A78" w:rsidRDefault="00966A78" w:rsidP="00966A78">
              <w:pPr>
                <w:ind w:firstLineChars="200" w:firstLine="420"/>
              </w:pPr>
              <w:r>
                <w:rPr>
                  <w:rFonts w:hint="eastAsia"/>
                </w:rPr>
                <w:t>3）</w:t>
              </w:r>
              <w:r w:rsidRPr="00966A78">
                <w:rPr>
                  <w:rFonts w:hint="eastAsia"/>
                </w:rPr>
                <w:t>金融资产减值</w:t>
              </w:r>
            </w:p>
            <w:p w:rsidR="00966A78" w:rsidRPr="00966A78" w:rsidRDefault="00966A78" w:rsidP="00966A78">
              <w:pPr>
                <w:ind w:firstLineChars="200" w:firstLine="420"/>
              </w:pPr>
              <w:r w:rsidRPr="00966A78">
                <w:rPr>
                  <w:rFonts w:hint="eastAsia"/>
                </w:rPr>
                <w:t>除以公允价值计量且其变动计入当期损益的金融资产外，本集团于资产负债表日对金融资产的账面价值进行检查，如果有客观证据表明某项金融资产发生减值的，计提减值准备。</w:t>
              </w:r>
            </w:p>
            <w:p w:rsidR="00966A78" w:rsidRPr="00966A78" w:rsidRDefault="00966A78" w:rsidP="00966A78">
              <w:pPr>
                <w:ind w:firstLineChars="200" w:firstLine="420"/>
              </w:pPr>
              <w:r w:rsidRPr="00966A78">
                <w:rPr>
                  <w:rFonts w:hint="eastAsia"/>
                </w:rPr>
                <w:t>表明金融资产发生减值的客观证据，是指金融资产初始确认后实际发生的、对该金融资产的预计未来现金流量有影响，且本集团能够对该影响进行可靠计量的事项。</w:t>
              </w:r>
            </w:p>
            <w:p w:rsidR="00966A78" w:rsidRPr="00966A78" w:rsidRDefault="00966A78" w:rsidP="00966A78">
              <w:pPr>
                <w:ind w:firstLineChars="200" w:firstLine="420"/>
              </w:pPr>
              <w:r w:rsidRPr="00966A78">
                <w:rPr>
                  <w:rFonts w:hint="eastAsia"/>
                </w:rPr>
                <w:t>表明可供出售权益工具投资发生减值的客观证据包括权益工具投资的公允价值发生严重或非暂时性下跌。本集团于资产负债表日对各项可供出售权益工具投资单独进行检查，若该权益工具投资于资产负债表日的公允价值低于其初始投资成本超过</w:t>
              </w:r>
              <w:r w:rsidRPr="00966A78">
                <w:t>50%(</w:t>
              </w:r>
              <w:r w:rsidRPr="00966A78">
                <w:rPr>
                  <w:rFonts w:hint="eastAsia"/>
                </w:rPr>
                <w:t>含</w:t>
              </w:r>
              <w:r w:rsidRPr="00966A78">
                <w:t>50%)</w:t>
              </w:r>
              <w:r w:rsidRPr="00966A78">
                <w:rPr>
                  <w:rFonts w:hint="eastAsia"/>
                </w:rPr>
                <w:t>或低于其初始投资成本持续时间超过一年</w:t>
              </w:r>
              <w:r w:rsidRPr="00966A78">
                <w:t>(</w:t>
              </w:r>
              <w:r w:rsidRPr="00966A78">
                <w:rPr>
                  <w:rFonts w:hint="eastAsia"/>
                </w:rPr>
                <w:t>含一年</w:t>
              </w:r>
              <w:r w:rsidRPr="00966A78">
                <w:t>)</w:t>
              </w:r>
              <w:r w:rsidRPr="00966A78">
                <w:rPr>
                  <w:rFonts w:hint="eastAsia"/>
                </w:rPr>
                <w:t>的，则表明其发生减值；若该权益工具投资于资产负债表日的公允价值低于其初始投资成本超过</w:t>
              </w:r>
              <w:r w:rsidRPr="00966A78">
                <w:t>20%(</w:t>
              </w:r>
              <w:r w:rsidRPr="00966A78">
                <w:rPr>
                  <w:rFonts w:hint="eastAsia"/>
                </w:rPr>
                <w:t>含</w:t>
              </w:r>
              <w:r w:rsidRPr="00966A78">
                <w:t>20%)</w:t>
              </w:r>
              <w:r w:rsidRPr="00966A78">
                <w:rPr>
                  <w:rFonts w:hint="eastAsia"/>
                </w:rPr>
                <w:t>但尚未达到</w:t>
              </w:r>
              <w:r w:rsidRPr="00966A78">
                <w:t>50%</w:t>
              </w:r>
              <w:r w:rsidRPr="00966A78">
                <w:rPr>
                  <w:rFonts w:hint="eastAsia"/>
                </w:rPr>
                <w:t>或低于其初始投资成本持续时间超过</w:t>
              </w:r>
              <w:r w:rsidRPr="00966A78">
                <w:t>6</w:t>
              </w:r>
              <w:r w:rsidRPr="00966A78">
                <w:rPr>
                  <w:rFonts w:hint="eastAsia"/>
                </w:rPr>
                <w:t>个月</w:t>
              </w:r>
              <w:r w:rsidRPr="00966A78">
                <w:t>(</w:t>
              </w:r>
              <w:r w:rsidRPr="00966A78">
                <w:rPr>
                  <w:rFonts w:hint="eastAsia"/>
                </w:rPr>
                <w:t>含</w:t>
              </w:r>
              <w:r w:rsidRPr="00966A78">
                <w:t>6</w:t>
              </w:r>
              <w:r w:rsidRPr="00966A78">
                <w:rPr>
                  <w:rFonts w:hint="eastAsia"/>
                </w:rPr>
                <w:t>个月</w:t>
              </w:r>
              <w:r w:rsidRPr="00966A78">
                <w:t>)</w:t>
              </w:r>
              <w:r w:rsidRPr="00966A78">
                <w:rPr>
                  <w:rFonts w:hint="eastAsia"/>
                </w:rPr>
                <w:t>但未超过一年的，本集团会综合考虑其他相关因素诸如价格波动率等，判断该权益工具投资是否发生减值。本集团以加权平均法计算可供出售权益工具投资的初始投资成本。</w:t>
              </w:r>
            </w:p>
            <w:p w:rsidR="00966A78" w:rsidRPr="00966A78" w:rsidRDefault="00966A78" w:rsidP="00966A78">
              <w:pPr>
                <w:ind w:firstLineChars="200" w:firstLine="420"/>
              </w:pPr>
              <w:r w:rsidRPr="00966A78">
                <w:rPr>
                  <w:rFonts w:hint="eastAsia"/>
                </w:rPr>
                <w:t>以摊余成本计量的金融资产发生减值时，按预计未来现金流量</w:t>
              </w:r>
              <w:r w:rsidRPr="00966A78">
                <w:t>(</w:t>
              </w:r>
              <w:r w:rsidRPr="00966A78">
                <w:rPr>
                  <w:rFonts w:hint="eastAsia"/>
                </w:rPr>
                <w:t>不包括尚未发生的未来信用损失</w:t>
              </w:r>
              <w:r w:rsidRPr="00966A78">
                <w:t>)</w:t>
              </w:r>
              <w:r w:rsidRPr="00966A78">
                <w:rPr>
                  <w:rFonts w:hint="eastAsia"/>
                </w:rPr>
                <w:t>现值低于账面价值的差额，计提减值准备。如果有客观证据表明该金融资产价值已恢复，且客观上与确认该损失后发生的事项有关，原确认的减值损失予以转回，计入当期损益。</w:t>
              </w:r>
            </w:p>
            <w:p w:rsidR="00966A78" w:rsidRPr="00966A78" w:rsidRDefault="00966A78" w:rsidP="00966A78">
              <w:pPr>
                <w:ind w:firstLineChars="200" w:firstLine="420"/>
              </w:pPr>
              <w:r w:rsidRPr="00966A78">
                <w:rPr>
                  <w:rFonts w:hint="eastAsia"/>
                </w:rPr>
                <w:t>以公允价值计量的可供出售金融资产发生减值时，原计入股东权益的因公允价值下降形成的累计其他综合损失予以转出并计入减值损失。对已确认减值损失的可供出售债务工具投资，在期后公允价值上升且客观上与确认原减值损失后发生的事项有关的，原确认的减值损失予以转回并计入当期损益。对已确认减值损失的可供出售权益工具投资，期后公允价值上升作其他综合收益直接计入股东权益。</w:t>
              </w:r>
            </w:p>
            <w:p w:rsidR="00966A78" w:rsidRDefault="00966A78" w:rsidP="00966A78">
              <w:pPr>
                <w:ind w:firstLineChars="200" w:firstLine="420"/>
              </w:pPr>
              <w:r w:rsidRPr="00966A78">
                <w:rPr>
                  <w:rFonts w:hint="eastAsia"/>
                </w:rPr>
                <w:t>以成本计量的可供出售金融资产发生减值时，将其账面价值与按照类似金融资产当时市场收益率对未来现金流量折现确定的现值之间的差额，确认为减值损失，计入当期损益。已发生的减值损失以后期间不再转回。</w:t>
              </w:r>
            </w:p>
            <w:p w:rsidR="00966A78" w:rsidRPr="00966A78" w:rsidRDefault="00966A78" w:rsidP="00966A78">
              <w:pPr>
                <w:ind w:firstLineChars="200" w:firstLine="420"/>
              </w:pPr>
            </w:p>
            <w:p w:rsidR="00966A78" w:rsidRPr="00966A78" w:rsidRDefault="00966A78" w:rsidP="00966A78">
              <w:pPr>
                <w:ind w:firstLineChars="200" w:firstLine="420"/>
              </w:pPr>
              <w:r>
                <w:rPr>
                  <w:rFonts w:hint="eastAsia"/>
                </w:rPr>
                <w:t>4）</w:t>
              </w:r>
              <w:r w:rsidRPr="00966A78">
                <w:rPr>
                  <w:rFonts w:hint="eastAsia"/>
                </w:rPr>
                <w:t>金融资产的终止确认</w:t>
              </w:r>
            </w:p>
            <w:p w:rsidR="00966A78" w:rsidRPr="00966A78" w:rsidRDefault="00966A78" w:rsidP="00966A78">
              <w:pPr>
                <w:ind w:firstLineChars="200" w:firstLine="420"/>
              </w:pPr>
              <w:r w:rsidRPr="00966A78">
                <w:rPr>
                  <w:rFonts w:hint="eastAsia"/>
                </w:rPr>
                <w:t>金融资产满足下列条件之一的，予以终止确认：</w:t>
              </w:r>
              <w:r w:rsidRPr="00966A78">
                <w:t xml:space="preserve">(1) </w:t>
              </w:r>
              <w:r w:rsidRPr="00966A78">
                <w:rPr>
                  <w:rFonts w:hint="eastAsia"/>
                </w:rPr>
                <w:t>收取该金融资产现金流量的合同权利终止；</w:t>
              </w:r>
              <w:r w:rsidRPr="00966A78">
                <w:t xml:space="preserve">(2) </w:t>
              </w:r>
              <w:r w:rsidRPr="00966A78">
                <w:rPr>
                  <w:rFonts w:hint="eastAsia"/>
                </w:rPr>
                <w:t>该金融资产已转移，且本公司将金融资产所有权上几乎所有的风险和报酬转移给转入方；或者</w:t>
              </w:r>
              <w:r w:rsidRPr="00966A78">
                <w:t xml:space="preserve">(3) </w:t>
              </w:r>
              <w:r w:rsidRPr="00966A78">
                <w:rPr>
                  <w:rFonts w:hint="eastAsia"/>
                </w:rPr>
                <w:t>该金融资产已转移，虽然本公司既没有转移也没有保留金融资产所有权上几乎所有的风险和报酬，但是放弃了对该金融资产控制。</w:t>
              </w:r>
            </w:p>
            <w:p w:rsidR="00966A78" w:rsidRPr="00966A78" w:rsidRDefault="00966A78" w:rsidP="00966A78">
              <w:pPr>
                <w:ind w:firstLineChars="200" w:firstLine="420"/>
              </w:pPr>
              <w:r w:rsidRPr="00966A78">
                <w:rPr>
                  <w:rFonts w:hint="eastAsia"/>
                </w:rPr>
                <w:t>金融资产终止确认时，其账面价值与收到的对价以及原计入股东权益的公允价值变动累计额之和的差额，计入当期损益。</w:t>
              </w:r>
            </w:p>
            <w:p w:rsidR="00966A78" w:rsidRPr="00966A78" w:rsidRDefault="00966A78" w:rsidP="00966A78"/>
            <w:p w:rsidR="00966A78" w:rsidRPr="00966A78" w:rsidRDefault="00966A78" w:rsidP="00966A78">
              <w:pPr>
                <w:ind w:firstLineChars="200" w:firstLine="420"/>
              </w:pPr>
              <w:r>
                <w:rPr>
                  <w:rFonts w:hint="eastAsia"/>
                </w:rPr>
                <w:t>（2）</w:t>
              </w:r>
              <w:r w:rsidRPr="00966A78">
                <w:rPr>
                  <w:rFonts w:hint="eastAsia"/>
                </w:rPr>
                <w:t>金融负债</w:t>
              </w:r>
            </w:p>
            <w:p w:rsidR="00966A78" w:rsidRPr="00966A78" w:rsidRDefault="00966A78" w:rsidP="00966A78">
              <w:pPr>
                <w:ind w:firstLineChars="200" w:firstLine="420"/>
              </w:pPr>
              <w:r w:rsidRPr="00966A78">
                <w:rPr>
                  <w:rFonts w:hint="eastAsia"/>
                </w:rPr>
                <w:t>金融负债于初始确认时分类为以公允价值计量且其变动计入当期损益的金融负债和其他金融负债。本公司的金融负债主要为其他金融负债，包括应付款项、借款及应付票据等。</w:t>
              </w:r>
            </w:p>
            <w:p w:rsidR="00966A78" w:rsidRPr="00966A78" w:rsidRDefault="00966A78" w:rsidP="00966A78">
              <w:pPr>
                <w:ind w:firstLineChars="200" w:firstLine="420"/>
              </w:pPr>
              <w:r w:rsidRPr="00966A78">
                <w:rPr>
                  <w:rFonts w:hint="eastAsia"/>
                </w:rPr>
                <w:t>应付款项包括应付账款、其他应付款等，以公允价值进行初始计量，并采用实际利率法按摊余成本进行后续计量。</w:t>
              </w:r>
            </w:p>
            <w:p w:rsidR="00966A78" w:rsidRPr="00966A78" w:rsidRDefault="00966A78" w:rsidP="00966A78">
              <w:pPr>
                <w:ind w:firstLineChars="200" w:firstLine="420"/>
              </w:pPr>
              <w:r w:rsidRPr="00966A78">
                <w:rPr>
                  <w:rFonts w:hint="eastAsia"/>
                </w:rPr>
                <w:t>借款及应付票据按其公允价值扣除交易费用后的金额进行初始计量，并采用实际利率法按摊余成本进行后续计量。</w:t>
              </w:r>
            </w:p>
            <w:p w:rsidR="00966A78" w:rsidRPr="00966A78" w:rsidRDefault="00966A78" w:rsidP="00966A78">
              <w:pPr>
                <w:ind w:firstLineChars="200" w:firstLine="420"/>
              </w:pPr>
              <w:r w:rsidRPr="00966A78">
                <w:rPr>
                  <w:rFonts w:hint="eastAsia"/>
                </w:rPr>
                <w:t>其他金融负债期限在一年以下</w:t>
              </w:r>
              <w:r w:rsidRPr="00966A78">
                <w:t>(</w:t>
              </w:r>
              <w:r w:rsidRPr="00966A78">
                <w:rPr>
                  <w:rFonts w:hint="eastAsia"/>
                </w:rPr>
                <w:t>含一年</w:t>
              </w:r>
              <w:r w:rsidRPr="00966A78">
                <w:t>)</w:t>
              </w:r>
              <w:r w:rsidRPr="00966A78">
                <w:rPr>
                  <w:rFonts w:hint="eastAsia"/>
                </w:rPr>
                <w:t>的，列示为流动负债；期限在一年以上但自资产负债表日起一年内</w:t>
              </w:r>
              <w:r w:rsidRPr="00966A78">
                <w:t>(</w:t>
              </w:r>
              <w:r w:rsidRPr="00966A78">
                <w:rPr>
                  <w:rFonts w:hint="eastAsia"/>
                </w:rPr>
                <w:t>含一年</w:t>
              </w:r>
              <w:r w:rsidRPr="00966A78">
                <w:t>)</w:t>
              </w:r>
              <w:r w:rsidRPr="00966A78">
                <w:rPr>
                  <w:rFonts w:hint="eastAsia"/>
                </w:rPr>
                <w:t>到期的，列示为一年内到期的非流动负债；其余列示为非流动负债。</w:t>
              </w:r>
            </w:p>
            <w:p w:rsidR="00966A78" w:rsidRPr="00966A78" w:rsidRDefault="00966A78" w:rsidP="00966A78">
              <w:pPr>
                <w:ind w:firstLineChars="200" w:firstLine="420"/>
              </w:pPr>
              <w:r w:rsidRPr="00966A78">
                <w:rPr>
                  <w:rFonts w:hint="eastAsia"/>
                </w:rPr>
                <w:t>当金融负债的现时义务全部或部分已经解除时，终止确认该金融负债或义务已解除的部分。终止确认部分的账面价值与支付的对价之间的差额，计入当期损益。</w:t>
              </w:r>
            </w:p>
            <w:p w:rsidR="00F17059" w:rsidRDefault="00F17059" w:rsidP="00104268">
              <w:pPr>
                <w:tabs>
                  <w:tab w:val="left" w:pos="658"/>
                </w:tabs>
                <w:ind w:right="-25"/>
                <w:jc w:val="both"/>
                <w:rPr>
                  <w:rFonts w:ascii="Arial" w:hAnsi="Arial"/>
                  <w:szCs w:val="21"/>
                </w:rPr>
              </w:pPr>
            </w:p>
            <w:p w:rsidR="00F17059" w:rsidRPr="00F17059" w:rsidRDefault="00F17059" w:rsidP="00F17059">
              <w:pPr>
                <w:tabs>
                  <w:tab w:val="left" w:pos="658"/>
                </w:tabs>
                <w:ind w:right="-25" w:firstLineChars="200" w:firstLine="420"/>
                <w:jc w:val="both"/>
                <w:rPr>
                  <w:rFonts w:ascii="Arial" w:hAnsi="Arial"/>
                  <w:szCs w:val="21"/>
                </w:rPr>
              </w:pPr>
              <w:r>
                <w:rPr>
                  <w:rFonts w:ascii="Arial" w:hAnsi="Arial" w:hint="eastAsia"/>
                  <w:szCs w:val="21"/>
                </w:rPr>
                <w:t>（</w:t>
              </w:r>
              <w:r>
                <w:rPr>
                  <w:rFonts w:ascii="Arial" w:hAnsi="Arial" w:hint="eastAsia"/>
                  <w:szCs w:val="21"/>
                </w:rPr>
                <w:t>3</w:t>
              </w:r>
              <w:r>
                <w:rPr>
                  <w:rFonts w:ascii="Arial" w:hAnsi="Arial" w:hint="eastAsia"/>
                  <w:szCs w:val="21"/>
                </w:rPr>
                <w:t>）</w:t>
              </w:r>
              <w:r w:rsidRPr="00F17059">
                <w:rPr>
                  <w:rFonts w:ascii="Arial" w:hAnsi="Arial" w:hint="eastAsia"/>
                  <w:szCs w:val="21"/>
                </w:rPr>
                <w:t>金融工具的公允价值确定</w:t>
              </w:r>
            </w:p>
            <w:p w:rsidR="00D9633B" w:rsidRPr="00F17059" w:rsidRDefault="00F17059" w:rsidP="00F17059">
              <w:pPr>
                <w:tabs>
                  <w:tab w:val="left" w:pos="658"/>
                </w:tabs>
                <w:ind w:right="-25" w:firstLineChars="200" w:firstLine="420"/>
                <w:jc w:val="both"/>
                <w:rPr>
                  <w:rFonts w:ascii="Arial" w:hAnsi="Arial"/>
                  <w:szCs w:val="21"/>
                  <w:lang w:val="en-GB"/>
                </w:rPr>
              </w:pPr>
              <w:r w:rsidRPr="00F17059">
                <w:rPr>
                  <w:rFonts w:ascii="Arial" w:hAnsi="Arial" w:hint="eastAsia"/>
                  <w:szCs w:val="21"/>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尽可</w:t>
              </w:r>
              <w:r w:rsidRPr="00F17059">
                <w:rPr>
                  <w:rFonts w:ascii="Arial" w:hAnsi="Arial" w:hint="eastAsia"/>
                  <w:szCs w:val="21"/>
                </w:rPr>
                <w:lastRenderedPageBreak/>
                <w:t>能优先使用相关可观察输入值。在相关可观察输入值无法取得或取得不切实可行的情况下，使用不可观察输入值。</w:t>
              </w:r>
            </w:p>
          </w:sdtContent>
        </w:sdt>
      </w:sdtContent>
    </w:sdt>
    <w:p w:rsidR="00D9633B" w:rsidRDefault="00D9633B">
      <w:pPr>
        <w:rPr>
          <w:szCs w:val="21"/>
        </w:rPr>
      </w:pPr>
    </w:p>
    <w:p w:rsidR="00D9633B" w:rsidRDefault="00D96BCB">
      <w:pPr>
        <w:pStyle w:val="3"/>
        <w:numPr>
          <w:ilvl w:val="0"/>
          <w:numId w:val="40"/>
        </w:numPr>
      </w:pPr>
      <w:r>
        <w:t>应收款项</w:t>
      </w:r>
    </w:p>
    <w:sdt>
      <w:sdtPr>
        <w:rPr>
          <w:rFonts w:asciiTheme="minorHAnsi" w:hAnsiTheme="minorHAnsi" w:cs="宋体"/>
          <w:b w:val="0"/>
          <w:bCs w:val="0"/>
          <w:kern w:val="0"/>
          <w:szCs w:val="22"/>
        </w:rPr>
        <w:alias w:val="模块:单项金额重大并单项计提坏账准备的应收款项"/>
        <w:tag w:val="_GBC_1049cb1c0c11493f89bf524d2060bec8"/>
        <w:id w:val="-2011058614"/>
        <w:lock w:val="sdtLocked"/>
        <w:placeholder>
          <w:docPart w:val="GBC22222222222222222222222222222"/>
        </w:placeholder>
      </w:sdtPr>
      <w:sdtEndPr>
        <w:rPr>
          <w:rFonts w:cs="Times New Roman" w:hint="eastAsia"/>
          <w:sz w:val="18"/>
          <w:szCs w:val="18"/>
        </w:rPr>
      </w:sdtEndPr>
      <w:sdtContent>
        <w:p w:rsidR="00D9633B" w:rsidRDefault="00D96BCB">
          <w:pPr>
            <w:pStyle w:val="4"/>
            <w:numPr>
              <w:ilvl w:val="0"/>
              <w:numId w:val="41"/>
            </w:numPr>
          </w:pPr>
          <w:r>
            <w:t>单项金额重大并单</w:t>
          </w:r>
          <w:r>
            <w:rPr>
              <w:rFonts w:hint="eastAsia"/>
            </w:rPr>
            <w:t>独</w:t>
          </w:r>
          <w:r>
            <w:t>计提坏账准备的应收款项</w:t>
          </w:r>
        </w:p>
        <w:sdt>
          <w:sdtPr>
            <w:alias w:val="是否适用：单项金额重大并单独计提坏账准备的应收款项[双击切换]"/>
            <w:tag w:val="_GBC_febee416997147098e508e34ee547660"/>
            <w:id w:val="258882126"/>
            <w:lock w:val="sdtContentLocked"/>
            <w:placeholder>
              <w:docPart w:val="GBC22222222222222222222222222222"/>
            </w:placeholder>
          </w:sdtPr>
          <w:sdtEndPr/>
          <w:sdtContent>
            <w:p w:rsidR="00D9633B" w:rsidRDefault="00D96BCB">
              <w:r>
                <w:fldChar w:fldCharType="begin"/>
              </w:r>
              <w:r w:rsidR="002376C6">
                <w:instrText xml:space="preserve"> MACROBUTTON  SnrToggleCheckbox √适用 </w:instrText>
              </w:r>
              <w:r>
                <w:fldChar w:fldCharType="end"/>
              </w:r>
              <w:r>
                <w:fldChar w:fldCharType="begin"/>
              </w:r>
              <w:r w:rsidR="002376C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917"/>
          </w:tblGrid>
          <w:tr w:rsidR="00D9633B" w:rsidRPr="00A14C42" w:rsidTr="00F96290">
            <w:sdt>
              <w:sdtPr>
                <w:rPr>
                  <w:sz w:val="18"/>
                  <w:szCs w:val="18"/>
                </w:rPr>
                <w:tag w:val="_PLD_b93d43a7511745f3b6af304daf81c844"/>
                <w:id w:val="1144783671"/>
                <w:lock w:val="sdtLocked"/>
              </w:sdtPr>
              <w:sdtEndPr/>
              <w:sdtContent>
                <w:tc>
                  <w:tcPr>
                    <w:tcW w:w="2532" w:type="pct"/>
                  </w:tcPr>
                  <w:p w:rsidR="00D9633B" w:rsidRPr="00A14C42" w:rsidRDefault="00D96BCB">
                    <w:pPr>
                      <w:rPr>
                        <w:sz w:val="18"/>
                        <w:szCs w:val="18"/>
                      </w:rPr>
                    </w:pPr>
                    <w:r w:rsidRPr="00A14C42">
                      <w:rPr>
                        <w:sz w:val="18"/>
                        <w:szCs w:val="18"/>
                      </w:rPr>
                      <w:t>单项金额重大的判断依据或金额标准</w:t>
                    </w:r>
                  </w:p>
                </w:tc>
              </w:sdtContent>
            </w:sdt>
            <w:tc>
              <w:tcPr>
                <w:tcW w:w="2468" w:type="pct"/>
              </w:tcPr>
              <w:p w:rsidR="00D9633B" w:rsidRPr="00A14C42" w:rsidRDefault="002376C6">
                <w:pPr>
                  <w:rPr>
                    <w:sz w:val="18"/>
                    <w:szCs w:val="18"/>
                  </w:rPr>
                </w:pPr>
                <w:r w:rsidRPr="00A14C42">
                  <w:rPr>
                    <w:rFonts w:ascii="Arial" w:hAnsi="Arial" w:cs="Arial" w:hint="eastAsia"/>
                    <w:sz w:val="18"/>
                    <w:szCs w:val="18"/>
                  </w:rPr>
                  <w:t>金额</w:t>
                </w:r>
                <w:r w:rsidRPr="00A14C42">
                  <w:rPr>
                    <w:rFonts w:ascii="Arial" w:hAnsi="Arial" w:cs="Arial"/>
                    <w:sz w:val="18"/>
                    <w:szCs w:val="18"/>
                  </w:rPr>
                  <w:t>1</w:t>
                </w:r>
                <w:r w:rsidRPr="00A14C42">
                  <w:rPr>
                    <w:rFonts w:ascii="Arial" w:hAnsi="Arial" w:cs="Arial" w:hint="eastAsia"/>
                    <w:sz w:val="18"/>
                    <w:szCs w:val="18"/>
                  </w:rPr>
                  <w:t>亿元以上</w:t>
                </w:r>
                <w:r w:rsidRPr="00A14C42">
                  <w:rPr>
                    <w:rFonts w:ascii="Arial" w:hAnsi="Arial" w:cs="Arial"/>
                    <w:sz w:val="18"/>
                    <w:szCs w:val="18"/>
                  </w:rPr>
                  <w:t>(</w:t>
                </w:r>
                <w:r w:rsidRPr="00A14C42">
                  <w:rPr>
                    <w:rFonts w:ascii="Arial" w:hAnsi="Arial" w:cs="Arial" w:hint="eastAsia"/>
                    <w:sz w:val="18"/>
                    <w:szCs w:val="18"/>
                  </w:rPr>
                  <w:t>含</w:t>
                </w:r>
                <w:r w:rsidRPr="00A14C42">
                  <w:rPr>
                    <w:rFonts w:ascii="Arial" w:hAnsi="Arial" w:cs="Arial"/>
                    <w:sz w:val="18"/>
                    <w:szCs w:val="18"/>
                  </w:rPr>
                  <w:t>)</w:t>
                </w:r>
                <w:r w:rsidRPr="00A14C42">
                  <w:rPr>
                    <w:rFonts w:ascii="Arial" w:hAnsi="Arial" w:cs="Arial" w:hint="eastAsia"/>
                    <w:sz w:val="18"/>
                    <w:szCs w:val="18"/>
                  </w:rPr>
                  <w:t>且占应收款项账面余额</w:t>
                </w:r>
                <w:r w:rsidRPr="00A14C42">
                  <w:rPr>
                    <w:rFonts w:ascii="Arial" w:hAnsi="Arial" w:cs="Arial"/>
                    <w:sz w:val="18"/>
                    <w:szCs w:val="18"/>
                  </w:rPr>
                  <w:t>5%</w:t>
                </w:r>
                <w:r w:rsidRPr="00A14C42">
                  <w:rPr>
                    <w:rFonts w:ascii="Arial" w:hAnsi="Arial" w:cs="Arial" w:hint="eastAsia"/>
                    <w:sz w:val="18"/>
                    <w:szCs w:val="18"/>
                  </w:rPr>
                  <w:t>以上的款项。</w:t>
                </w:r>
              </w:p>
            </w:tc>
          </w:tr>
          <w:tr w:rsidR="00D9633B" w:rsidRPr="00A14C42" w:rsidTr="00F96290">
            <w:sdt>
              <w:sdtPr>
                <w:rPr>
                  <w:sz w:val="18"/>
                  <w:szCs w:val="18"/>
                </w:rPr>
                <w:tag w:val="_PLD_9b4dddf31ea94144b1405db08fe768fe"/>
                <w:id w:val="-1716498729"/>
                <w:lock w:val="sdtLocked"/>
              </w:sdtPr>
              <w:sdtEndPr/>
              <w:sdtContent>
                <w:tc>
                  <w:tcPr>
                    <w:tcW w:w="2532" w:type="pct"/>
                  </w:tcPr>
                  <w:p w:rsidR="00D9633B" w:rsidRPr="00A14C42" w:rsidRDefault="00D96BCB">
                    <w:pPr>
                      <w:rPr>
                        <w:sz w:val="18"/>
                        <w:szCs w:val="18"/>
                      </w:rPr>
                    </w:pPr>
                    <w:r w:rsidRPr="00A14C42">
                      <w:rPr>
                        <w:sz w:val="18"/>
                        <w:szCs w:val="18"/>
                      </w:rPr>
                      <w:t>单项金额重大并单项计提坏账准备的计提方法</w:t>
                    </w:r>
                  </w:p>
                </w:tc>
              </w:sdtContent>
            </w:sdt>
            <w:tc>
              <w:tcPr>
                <w:tcW w:w="2468" w:type="pct"/>
              </w:tcPr>
              <w:p w:rsidR="00D9633B" w:rsidRPr="00A14C42" w:rsidRDefault="002376C6">
                <w:pPr>
                  <w:rPr>
                    <w:sz w:val="18"/>
                    <w:szCs w:val="18"/>
                  </w:rPr>
                </w:pPr>
                <w:r w:rsidRPr="00A14C42">
                  <w:rPr>
                    <w:rFonts w:ascii="Arial" w:hAnsi="Arial" w:cs="Arial" w:hint="eastAsia"/>
                    <w:sz w:val="18"/>
                    <w:szCs w:val="18"/>
                  </w:rPr>
                  <w:t>根据应收款项的预计未来现金流量现值低于其账面价值的差额进行计提。</w:t>
                </w:r>
              </w:p>
            </w:tc>
          </w:tr>
        </w:tbl>
      </w:sdtContent>
    </w:sdt>
    <w:p w:rsidR="00D9633B" w:rsidRDefault="00D9633B"/>
    <w:sdt>
      <w:sdtPr>
        <w:rPr>
          <w:rFonts w:ascii="宋体" w:hAnsi="宋体" w:cs="宋体"/>
          <w:b w:val="0"/>
          <w:bCs w:val="0"/>
          <w:kern w:val="0"/>
          <w:szCs w:val="24"/>
        </w:rPr>
        <w:alias w:val="模块:按组合计提坏账准备应收款项"/>
        <w:tag w:val="_GBC_8f8efa32335c4dda8872c175bbc98aa6"/>
        <w:id w:val="1402716868"/>
        <w:lock w:val="sdtLocked"/>
        <w:placeholder>
          <w:docPart w:val="GBC22222222222222222222222222222"/>
        </w:placeholder>
      </w:sdtPr>
      <w:sdtEndPr>
        <w:rPr>
          <w:rFonts w:hint="eastAsia"/>
          <w:szCs w:val="21"/>
        </w:rPr>
      </w:sdtEndPr>
      <w:sdtContent>
        <w:p w:rsidR="00D9633B" w:rsidRDefault="00D96BCB">
          <w:pPr>
            <w:pStyle w:val="4"/>
            <w:numPr>
              <w:ilvl w:val="0"/>
              <w:numId w:val="41"/>
            </w:numPr>
          </w:pPr>
          <w:r>
            <w:rPr>
              <w:rFonts w:hint="eastAsia"/>
            </w:rPr>
            <w:t>按信用风险特征组合计提坏账准备的应收款项：</w:t>
          </w:r>
        </w:p>
        <w:sdt>
          <w:sdtPr>
            <w:alias w:val="是否适用：按信用风险特征组合计提坏账准备的应收款项[双击切换]"/>
            <w:tag w:val="_GBC_cda42dd7a4444ec2977520892e82917f"/>
            <w:id w:val="-1800982763"/>
            <w:lock w:val="sdtContentLocked"/>
            <w:placeholder>
              <w:docPart w:val="GBC22222222222222222222222222222"/>
            </w:placeholder>
          </w:sdtPr>
          <w:sdtEndPr/>
          <w:sdtContent>
            <w:p w:rsidR="002376C6" w:rsidRDefault="00D96BCB" w:rsidP="002376C6">
              <w:r>
                <w:fldChar w:fldCharType="begin"/>
              </w:r>
              <w:r w:rsidR="002376C6">
                <w:instrText xml:space="preserve"> MACROBUTTON  SnrToggleCheckbox √适用 </w:instrText>
              </w:r>
              <w:r>
                <w:fldChar w:fldCharType="end"/>
              </w:r>
              <w:r>
                <w:fldChar w:fldCharType="begin"/>
              </w:r>
              <w:r w:rsidR="002376C6">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5"/>
            <w:gridCol w:w="4917"/>
          </w:tblGrid>
          <w:tr w:rsidR="002376C6" w:rsidRPr="00A14C42" w:rsidTr="00F96290">
            <w:sdt>
              <w:sdtPr>
                <w:rPr>
                  <w:sz w:val="18"/>
                  <w:szCs w:val="18"/>
                </w:rPr>
                <w:tag w:val="_PLD_bffc0ab133c54d5dbfe0898f044bc7b7"/>
                <w:id w:val="-605118581"/>
                <w:lock w:val="sdtLocked"/>
              </w:sdtPr>
              <w:sdtEndPr/>
              <w:sdtContent>
                <w:tc>
                  <w:tcPr>
                    <w:tcW w:w="5000" w:type="pct"/>
                    <w:gridSpan w:val="2"/>
                  </w:tcPr>
                  <w:p w:rsidR="002376C6" w:rsidRPr="00A14C42" w:rsidRDefault="002376C6">
                    <w:pPr>
                      <w:rPr>
                        <w:sz w:val="18"/>
                        <w:szCs w:val="18"/>
                      </w:rPr>
                    </w:pPr>
                    <w:r w:rsidRPr="00A14C42">
                      <w:rPr>
                        <w:rFonts w:hint="eastAsia"/>
                        <w:sz w:val="18"/>
                        <w:szCs w:val="18"/>
                      </w:rPr>
                      <w:t>按信用风险特征组合计提坏账准备的计提方法（账龄分析法、余额百分比法、其他方法）</w:t>
                    </w:r>
                  </w:p>
                </w:tc>
              </w:sdtContent>
            </w:sdt>
          </w:tr>
          <w:sdt>
            <w:sdtPr>
              <w:rPr>
                <w:rFonts w:cstheme="minorBidi"/>
                <w:kern w:val="2"/>
                <w:sz w:val="18"/>
                <w:szCs w:val="18"/>
              </w:rPr>
              <w:alias w:val="按信用风险特征组合计提坏账准备的应收款项明细"/>
              <w:tag w:val="_GBC_757caf6360334ab4802eb9d1db5ddf44"/>
              <w:id w:val="1971773564"/>
              <w:lock w:val="sdtLocked"/>
            </w:sdtPr>
            <w:sdtEndPr/>
            <w:sdtContent>
              <w:tr w:rsidR="002376C6" w:rsidRPr="00A14C42" w:rsidTr="00F96290">
                <w:tc>
                  <w:tcPr>
                    <w:tcW w:w="2532" w:type="pct"/>
                  </w:tcPr>
                  <w:p w:rsidR="002376C6" w:rsidRPr="00A14C42" w:rsidRDefault="002376C6">
                    <w:pPr>
                      <w:rPr>
                        <w:sz w:val="18"/>
                        <w:szCs w:val="18"/>
                      </w:rPr>
                    </w:pPr>
                    <w:r w:rsidRPr="00A14C42">
                      <w:rPr>
                        <w:rFonts w:cstheme="minorBidi" w:hint="eastAsia"/>
                        <w:kern w:val="2"/>
                        <w:sz w:val="18"/>
                        <w:szCs w:val="18"/>
                      </w:rPr>
                      <w:t>账龄分析法</w:t>
                    </w:r>
                  </w:p>
                </w:tc>
                <w:sdt>
                  <w:sdtPr>
                    <w:rPr>
                      <w:sz w:val="18"/>
                      <w:szCs w:val="18"/>
                    </w:rPr>
                    <w:alias w:val="按信用风险特征组合计提坏账准备的应收款项明细-应收账款计提坏账准备方法"/>
                    <w:tag w:val="_GBC_f0223d8eed774f6d88e69c4a34cefffc"/>
                    <w:id w:val="1426451298"/>
                    <w:lock w:val="sdtLocked"/>
                    <w:showingPlcHdr/>
                  </w:sdtPr>
                  <w:sdtEndPr/>
                  <w:sdtContent>
                    <w:tc>
                      <w:tcPr>
                        <w:tcW w:w="2468" w:type="pct"/>
                      </w:tcPr>
                      <w:p w:rsidR="002376C6" w:rsidRPr="00A14C42" w:rsidRDefault="002376C6">
                        <w:pPr>
                          <w:rPr>
                            <w:sz w:val="18"/>
                            <w:szCs w:val="18"/>
                          </w:rPr>
                        </w:pPr>
                        <w:r w:rsidRPr="00A14C42">
                          <w:rPr>
                            <w:rFonts w:hint="eastAsia"/>
                            <w:sz w:val="18"/>
                            <w:szCs w:val="18"/>
                          </w:rPr>
                          <w:t xml:space="preserve">　</w:t>
                        </w:r>
                      </w:p>
                    </w:tc>
                  </w:sdtContent>
                </w:sdt>
              </w:tr>
            </w:sdtContent>
          </w:sdt>
        </w:tbl>
        <w:p w:rsidR="002376C6" w:rsidRDefault="002376C6"/>
        <w:p w:rsidR="00D9633B" w:rsidRDefault="00360C75" w:rsidP="002376C6">
          <w:pPr>
            <w:rPr>
              <w:szCs w:val="21"/>
            </w:rPr>
          </w:pPr>
        </w:p>
      </w:sdtContent>
    </w:sdt>
    <w:sdt>
      <w:sdtPr>
        <w:rPr>
          <w:szCs w:val="21"/>
        </w:rPr>
        <w:alias w:val="模块:组合中，采用账龄分析法计提坏账准备的"/>
        <w:tag w:val="_GBC_d2b0bcab648248b28260e0b64daec338"/>
        <w:id w:val="-438918786"/>
        <w:lock w:val="sdtLocked"/>
        <w:placeholder>
          <w:docPart w:val="GBC22222222222222222222222222222"/>
        </w:placeholder>
      </w:sdtPr>
      <w:sdtEndPr>
        <w:rPr>
          <w:sz w:val="18"/>
          <w:szCs w:val="18"/>
        </w:rPr>
      </w:sdtEndPr>
      <w:sdtContent>
        <w:p w:rsidR="00D9633B" w:rsidRDefault="00D96BCB">
          <w:pPr>
            <w:rPr>
              <w:szCs w:val="21"/>
            </w:rPr>
          </w:pPr>
          <w:r>
            <w:rPr>
              <w:szCs w:val="21"/>
            </w:rPr>
            <w:t>组合中，采用账龄分析法计提坏账准备的</w:t>
          </w:r>
        </w:p>
        <w:sdt>
          <w:sdtPr>
            <w:rPr>
              <w:szCs w:val="21"/>
            </w:rPr>
            <w:alias w:val="是否适用：组合中，采用账龄分析法计提坏账准备的[双击切换]"/>
            <w:tag w:val="_GBC_b5e08279d3c945f58a62f6698ddc01d3"/>
            <w:id w:val="830568741"/>
            <w:lock w:val="sdtContentLocked"/>
            <w:placeholder>
              <w:docPart w:val="GBC22222222222222222222222222222"/>
            </w:placeholder>
          </w:sdtPr>
          <w:sdtEndPr/>
          <w:sdtContent>
            <w:p w:rsidR="00D9633B" w:rsidRDefault="00D96BCB">
              <w:pPr>
                <w:rPr>
                  <w:szCs w:val="21"/>
                </w:rPr>
              </w:pPr>
              <w:r>
                <w:rPr>
                  <w:szCs w:val="21"/>
                </w:rPr>
                <w:fldChar w:fldCharType="begin"/>
              </w:r>
              <w:r w:rsidR="002376C6">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62"/>
            <w:gridCol w:w="3264"/>
          </w:tblGrid>
          <w:tr w:rsidR="00D9633B" w:rsidRPr="00A14C42" w:rsidTr="007C634C">
            <w:sdt>
              <w:sdtPr>
                <w:rPr>
                  <w:sz w:val="18"/>
                  <w:szCs w:val="18"/>
                </w:rPr>
                <w:tag w:val="_PLD_94916748fb9d4076855a58dd3c12326f"/>
                <w:id w:val="-300235304"/>
                <w:lock w:val="sdtLocked"/>
              </w:sdtPr>
              <w:sdtEndPr/>
              <w:sdtContent>
                <w:tc>
                  <w:tcPr>
                    <w:tcW w:w="1725" w:type="pct"/>
                    <w:vAlign w:val="center"/>
                  </w:tcPr>
                  <w:p w:rsidR="00D9633B" w:rsidRPr="00A14C42" w:rsidRDefault="00D96BCB">
                    <w:pPr>
                      <w:jc w:val="center"/>
                      <w:rPr>
                        <w:sz w:val="18"/>
                        <w:szCs w:val="18"/>
                      </w:rPr>
                    </w:pPr>
                    <w:r w:rsidRPr="00A14C42">
                      <w:rPr>
                        <w:sz w:val="18"/>
                        <w:szCs w:val="18"/>
                      </w:rPr>
                      <w:t>账龄</w:t>
                    </w:r>
                  </w:p>
                </w:tc>
              </w:sdtContent>
            </w:sdt>
            <w:sdt>
              <w:sdtPr>
                <w:rPr>
                  <w:sz w:val="18"/>
                  <w:szCs w:val="18"/>
                </w:rPr>
                <w:tag w:val="_PLD_1b1c20f7f4e54327a2836b61b25d86ef"/>
                <w:id w:val="1187555959"/>
                <w:lock w:val="sdtLocked"/>
              </w:sdtPr>
              <w:sdtEndPr/>
              <w:sdtContent>
                <w:tc>
                  <w:tcPr>
                    <w:tcW w:w="1637" w:type="pct"/>
                    <w:vAlign w:val="center"/>
                  </w:tcPr>
                  <w:p w:rsidR="00D9633B" w:rsidRPr="00A14C42" w:rsidRDefault="00D96BCB">
                    <w:pPr>
                      <w:jc w:val="center"/>
                      <w:rPr>
                        <w:sz w:val="18"/>
                        <w:szCs w:val="18"/>
                      </w:rPr>
                    </w:pPr>
                    <w:r w:rsidRPr="00A14C42">
                      <w:rPr>
                        <w:sz w:val="18"/>
                        <w:szCs w:val="18"/>
                      </w:rPr>
                      <w:t>应收账款计提比例(%)</w:t>
                    </w:r>
                  </w:p>
                </w:tc>
              </w:sdtContent>
            </w:sdt>
            <w:sdt>
              <w:sdtPr>
                <w:rPr>
                  <w:sz w:val="18"/>
                  <w:szCs w:val="18"/>
                </w:rPr>
                <w:tag w:val="_PLD_c56cec70ffcf42cfb7ea5c7e2a45eb2d"/>
                <w:id w:val="-79910015"/>
                <w:lock w:val="sdtLocked"/>
              </w:sdtPr>
              <w:sdtEndPr/>
              <w:sdtContent>
                <w:tc>
                  <w:tcPr>
                    <w:tcW w:w="1638" w:type="pct"/>
                    <w:vAlign w:val="center"/>
                  </w:tcPr>
                  <w:p w:rsidR="00D9633B" w:rsidRPr="00A14C42" w:rsidRDefault="00D96BCB">
                    <w:pPr>
                      <w:jc w:val="center"/>
                      <w:rPr>
                        <w:sz w:val="18"/>
                        <w:szCs w:val="18"/>
                      </w:rPr>
                    </w:pPr>
                    <w:r w:rsidRPr="00A14C42">
                      <w:rPr>
                        <w:rFonts w:hint="eastAsia"/>
                        <w:sz w:val="18"/>
                        <w:szCs w:val="18"/>
                      </w:rPr>
                      <w:t>其他应收款计提比例</w:t>
                    </w:r>
                    <w:r w:rsidRPr="00A14C42">
                      <w:rPr>
                        <w:sz w:val="18"/>
                        <w:szCs w:val="18"/>
                      </w:rPr>
                      <w:t>(%)</w:t>
                    </w:r>
                  </w:p>
                </w:tc>
              </w:sdtContent>
            </w:sdt>
          </w:tr>
          <w:tr w:rsidR="00D9633B" w:rsidRPr="00A14C42" w:rsidTr="00F96290">
            <w:sdt>
              <w:sdtPr>
                <w:rPr>
                  <w:sz w:val="18"/>
                  <w:szCs w:val="18"/>
                </w:rPr>
                <w:tag w:val="_PLD_b6de4163bfd84f9f9e2e7062841eabcc"/>
                <w:id w:val="-614514183"/>
                <w:lock w:val="sdtLocked"/>
              </w:sdtPr>
              <w:sdtEndPr/>
              <w:sdtContent>
                <w:tc>
                  <w:tcPr>
                    <w:tcW w:w="1725" w:type="pct"/>
                  </w:tcPr>
                  <w:p w:rsidR="00D9633B" w:rsidRPr="00A14C42" w:rsidRDefault="00D96BCB">
                    <w:pPr>
                      <w:rPr>
                        <w:sz w:val="18"/>
                        <w:szCs w:val="18"/>
                      </w:rPr>
                    </w:pPr>
                    <w:r w:rsidRPr="00A14C42">
                      <w:rPr>
                        <w:sz w:val="18"/>
                        <w:szCs w:val="18"/>
                      </w:rPr>
                      <w:t>1年以内（含1年）</w:t>
                    </w:r>
                  </w:p>
                </w:tc>
              </w:sdtContent>
            </w:sdt>
            <w:tc>
              <w:tcPr>
                <w:tcW w:w="1637" w:type="pct"/>
              </w:tcPr>
              <w:p w:rsidR="00D9633B" w:rsidRPr="00A14C42" w:rsidRDefault="002376C6">
                <w:pPr>
                  <w:jc w:val="right"/>
                  <w:rPr>
                    <w:sz w:val="18"/>
                    <w:szCs w:val="18"/>
                  </w:rPr>
                </w:pPr>
                <w:r w:rsidRPr="00A14C42">
                  <w:rPr>
                    <w:rFonts w:hint="eastAsia"/>
                    <w:sz w:val="18"/>
                    <w:szCs w:val="18"/>
                  </w:rPr>
                  <w:t>0.5</w:t>
                </w:r>
              </w:p>
            </w:tc>
            <w:tc>
              <w:tcPr>
                <w:tcW w:w="1638" w:type="pct"/>
              </w:tcPr>
              <w:p w:rsidR="00D9633B" w:rsidRPr="00A14C42" w:rsidRDefault="002376C6">
                <w:pPr>
                  <w:jc w:val="right"/>
                  <w:rPr>
                    <w:sz w:val="18"/>
                    <w:szCs w:val="18"/>
                  </w:rPr>
                </w:pPr>
                <w:r w:rsidRPr="00A14C42">
                  <w:rPr>
                    <w:rFonts w:hint="eastAsia"/>
                    <w:sz w:val="18"/>
                    <w:szCs w:val="18"/>
                  </w:rPr>
                  <w:t>0.5</w:t>
                </w:r>
              </w:p>
            </w:tc>
          </w:tr>
          <w:tr w:rsidR="00D9633B" w:rsidRPr="00A14C42" w:rsidTr="00F96290">
            <w:sdt>
              <w:sdtPr>
                <w:rPr>
                  <w:sz w:val="18"/>
                  <w:szCs w:val="18"/>
                </w:rPr>
                <w:tag w:val="_PLD_9e3f446d139c40e6ae777c649704d8e8"/>
                <w:id w:val="1202433735"/>
                <w:lock w:val="sdtLocked"/>
              </w:sdtPr>
              <w:sdtEndPr/>
              <w:sdtContent>
                <w:tc>
                  <w:tcPr>
                    <w:tcW w:w="5000" w:type="pct"/>
                    <w:gridSpan w:val="3"/>
                  </w:tcPr>
                  <w:p w:rsidR="00D9633B" w:rsidRPr="00A14C42" w:rsidRDefault="00D96BCB">
                    <w:pPr>
                      <w:rPr>
                        <w:sz w:val="18"/>
                        <w:szCs w:val="18"/>
                      </w:rPr>
                    </w:pPr>
                    <w:r w:rsidRPr="00A14C42">
                      <w:rPr>
                        <w:rFonts w:hint="eastAsia"/>
                        <w:sz w:val="18"/>
                        <w:szCs w:val="18"/>
                      </w:rPr>
                      <w:t>其中：</w:t>
                    </w:r>
                    <w:r w:rsidRPr="00A14C42">
                      <w:rPr>
                        <w:sz w:val="18"/>
                        <w:szCs w:val="18"/>
                      </w:rPr>
                      <w:t>1年以内分项，可添加行</w:t>
                    </w:r>
                  </w:p>
                </w:tc>
              </w:sdtContent>
            </w:sdt>
          </w:tr>
          <w:tr w:rsidR="00D9633B" w:rsidRPr="00A14C42" w:rsidTr="00F96290">
            <w:sdt>
              <w:sdtPr>
                <w:rPr>
                  <w:sz w:val="18"/>
                  <w:szCs w:val="18"/>
                </w:rPr>
                <w:tag w:val="_PLD_e698ad8a41f54dcc916ea639270ba7c6"/>
                <w:id w:val="2021886182"/>
                <w:lock w:val="sdtLocked"/>
              </w:sdtPr>
              <w:sdtEndPr/>
              <w:sdtContent>
                <w:tc>
                  <w:tcPr>
                    <w:tcW w:w="1725" w:type="pct"/>
                  </w:tcPr>
                  <w:p w:rsidR="00D9633B" w:rsidRPr="00A14C42" w:rsidRDefault="00D96BCB">
                    <w:pPr>
                      <w:rPr>
                        <w:sz w:val="18"/>
                        <w:szCs w:val="18"/>
                      </w:rPr>
                    </w:pPr>
                    <w:r w:rsidRPr="00A14C42">
                      <w:rPr>
                        <w:sz w:val="18"/>
                        <w:szCs w:val="18"/>
                      </w:rPr>
                      <w:t>1－2年</w:t>
                    </w:r>
                  </w:p>
                </w:tc>
              </w:sdtContent>
            </w:sdt>
            <w:tc>
              <w:tcPr>
                <w:tcW w:w="1637" w:type="pct"/>
              </w:tcPr>
              <w:p w:rsidR="00D9633B" w:rsidRPr="00A14C42" w:rsidRDefault="002376C6">
                <w:pPr>
                  <w:jc w:val="right"/>
                  <w:rPr>
                    <w:sz w:val="18"/>
                    <w:szCs w:val="18"/>
                  </w:rPr>
                </w:pPr>
                <w:r w:rsidRPr="00A14C42">
                  <w:rPr>
                    <w:rFonts w:hint="eastAsia"/>
                    <w:sz w:val="18"/>
                    <w:szCs w:val="18"/>
                  </w:rPr>
                  <w:t>20</w:t>
                </w:r>
              </w:p>
            </w:tc>
            <w:tc>
              <w:tcPr>
                <w:tcW w:w="1638" w:type="pct"/>
              </w:tcPr>
              <w:p w:rsidR="00D9633B" w:rsidRPr="00A14C42" w:rsidRDefault="002376C6">
                <w:pPr>
                  <w:jc w:val="right"/>
                  <w:rPr>
                    <w:sz w:val="18"/>
                    <w:szCs w:val="18"/>
                  </w:rPr>
                </w:pPr>
                <w:r w:rsidRPr="00A14C42">
                  <w:rPr>
                    <w:rFonts w:hint="eastAsia"/>
                    <w:sz w:val="18"/>
                    <w:szCs w:val="18"/>
                  </w:rPr>
                  <w:t>20</w:t>
                </w:r>
              </w:p>
            </w:tc>
          </w:tr>
          <w:tr w:rsidR="00D9633B" w:rsidRPr="00A14C42" w:rsidTr="00F96290">
            <w:sdt>
              <w:sdtPr>
                <w:rPr>
                  <w:sz w:val="18"/>
                  <w:szCs w:val="18"/>
                </w:rPr>
                <w:tag w:val="_PLD_ce7ae29488814635990d8d7c0a9841c2"/>
                <w:id w:val="1157033423"/>
                <w:lock w:val="sdtLocked"/>
              </w:sdtPr>
              <w:sdtEndPr/>
              <w:sdtContent>
                <w:tc>
                  <w:tcPr>
                    <w:tcW w:w="1725" w:type="pct"/>
                  </w:tcPr>
                  <w:p w:rsidR="00D9633B" w:rsidRPr="00A14C42" w:rsidRDefault="00D96BCB">
                    <w:pPr>
                      <w:rPr>
                        <w:sz w:val="18"/>
                        <w:szCs w:val="18"/>
                      </w:rPr>
                    </w:pPr>
                    <w:r w:rsidRPr="00A14C42">
                      <w:rPr>
                        <w:sz w:val="18"/>
                        <w:szCs w:val="18"/>
                      </w:rPr>
                      <w:t>2－3年</w:t>
                    </w:r>
                  </w:p>
                </w:tc>
              </w:sdtContent>
            </w:sdt>
            <w:tc>
              <w:tcPr>
                <w:tcW w:w="1637" w:type="pct"/>
              </w:tcPr>
              <w:p w:rsidR="00D9633B" w:rsidRPr="00A14C42" w:rsidRDefault="002376C6">
                <w:pPr>
                  <w:jc w:val="right"/>
                  <w:rPr>
                    <w:sz w:val="18"/>
                    <w:szCs w:val="18"/>
                  </w:rPr>
                </w:pPr>
                <w:r w:rsidRPr="00A14C42">
                  <w:rPr>
                    <w:rFonts w:hint="eastAsia"/>
                    <w:sz w:val="18"/>
                    <w:szCs w:val="18"/>
                  </w:rPr>
                  <w:t>50</w:t>
                </w:r>
              </w:p>
            </w:tc>
            <w:tc>
              <w:tcPr>
                <w:tcW w:w="1638" w:type="pct"/>
              </w:tcPr>
              <w:p w:rsidR="00D9633B" w:rsidRPr="00A14C42" w:rsidRDefault="002376C6">
                <w:pPr>
                  <w:jc w:val="right"/>
                  <w:rPr>
                    <w:sz w:val="18"/>
                    <w:szCs w:val="18"/>
                  </w:rPr>
                </w:pPr>
                <w:r w:rsidRPr="00A14C42">
                  <w:rPr>
                    <w:rFonts w:hint="eastAsia"/>
                    <w:sz w:val="18"/>
                    <w:szCs w:val="18"/>
                  </w:rPr>
                  <w:t>50</w:t>
                </w:r>
              </w:p>
            </w:tc>
          </w:tr>
          <w:tr w:rsidR="00D9633B" w:rsidRPr="00A14C42" w:rsidTr="00F96290">
            <w:sdt>
              <w:sdtPr>
                <w:rPr>
                  <w:sz w:val="18"/>
                  <w:szCs w:val="18"/>
                </w:rPr>
                <w:tag w:val="_PLD_a3c1fa809fae4520b03057d44c5d9875"/>
                <w:id w:val="-1788267044"/>
                <w:lock w:val="sdtLocked"/>
              </w:sdtPr>
              <w:sdtEndPr/>
              <w:sdtContent>
                <w:tc>
                  <w:tcPr>
                    <w:tcW w:w="1725" w:type="pct"/>
                  </w:tcPr>
                  <w:p w:rsidR="00D9633B" w:rsidRPr="00A14C42" w:rsidRDefault="00D96BCB">
                    <w:pPr>
                      <w:rPr>
                        <w:sz w:val="18"/>
                        <w:szCs w:val="18"/>
                      </w:rPr>
                    </w:pPr>
                    <w:r w:rsidRPr="00A14C42">
                      <w:rPr>
                        <w:sz w:val="18"/>
                        <w:szCs w:val="18"/>
                      </w:rPr>
                      <w:t>3年以上</w:t>
                    </w:r>
                  </w:p>
                </w:tc>
              </w:sdtContent>
            </w:sdt>
            <w:tc>
              <w:tcPr>
                <w:tcW w:w="1637" w:type="pct"/>
              </w:tcPr>
              <w:p w:rsidR="00D9633B" w:rsidRPr="00A14C42" w:rsidRDefault="002376C6">
                <w:pPr>
                  <w:jc w:val="right"/>
                  <w:rPr>
                    <w:sz w:val="18"/>
                    <w:szCs w:val="18"/>
                  </w:rPr>
                </w:pPr>
                <w:r w:rsidRPr="00A14C42">
                  <w:rPr>
                    <w:rFonts w:hint="eastAsia"/>
                    <w:sz w:val="18"/>
                    <w:szCs w:val="18"/>
                  </w:rPr>
                  <w:t>80</w:t>
                </w:r>
              </w:p>
            </w:tc>
            <w:tc>
              <w:tcPr>
                <w:tcW w:w="1638" w:type="pct"/>
              </w:tcPr>
              <w:p w:rsidR="00D9633B" w:rsidRPr="00A14C42" w:rsidRDefault="002376C6">
                <w:pPr>
                  <w:jc w:val="right"/>
                  <w:rPr>
                    <w:sz w:val="18"/>
                    <w:szCs w:val="18"/>
                  </w:rPr>
                </w:pPr>
                <w:r w:rsidRPr="00A14C42">
                  <w:rPr>
                    <w:rFonts w:hint="eastAsia"/>
                    <w:sz w:val="18"/>
                    <w:szCs w:val="18"/>
                  </w:rPr>
                  <w:t>80</w:t>
                </w:r>
              </w:p>
            </w:tc>
          </w:tr>
        </w:tbl>
      </w:sdtContent>
    </w:sdt>
    <w:p w:rsidR="00D9633B" w:rsidRDefault="00D9633B">
      <w:pPr>
        <w:rPr>
          <w:szCs w:val="21"/>
        </w:rPr>
      </w:pPr>
    </w:p>
    <w:sdt>
      <w:sdtPr>
        <w:rPr>
          <w:szCs w:val="21"/>
        </w:rPr>
        <w:alias w:val="模块:组合中，采用余额百分比法计提坏账准备的"/>
        <w:tag w:val="_GBC_42695328443346a19705a83f0dd76480"/>
        <w:id w:val="-1833751041"/>
        <w:lock w:val="sdtLocked"/>
        <w:placeholder>
          <w:docPart w:val="GBC22222222222222222222222222222"/>
        </w:placeholder>
      </w:sdtPr>
      <w:sdtEndPr>
        <w:rPr>
          <w:rFonts w:hint="eastAsia"/>
        </w:rPr>
      </w:sdtEndPr>
      <w:sdtContent>
        <w:p w:rsidR="00D9633B" w:rsidRDefault="00D96BCB">
          <w:pPr>
            <w:rPr>
              <w:szCs w:val="21"/>
            </w:rPr>
          </w:pPr>
          <w:r>
            <w:rPr>
              <w:szCs w:val="21"/>
            </w:rPr>
            <w:t>组合中，采用余额百分比法计提坏账准备的</w:t>
          </w:r>
        </w:p>
        <w:sdt>
          <w:sdtPr>
            <w:rPr>
              <w:szCs w:val="21"/>
            </w:rPr>
            <w:alias w:val="是否适用：组合中，采用余额百分比法计提坏账准备的[双击切换]"/>
            <w:tag w:val="_GBC_0eccb222d72349268fdc0a5fc9e980d4"/>
            <w:id w:val="-1048678693"/>
            <w:lock w:val="sdtContentLocked"/>
            <w:placeholder>
              <w:docPart w:val="GBC22222222222222222222222222222"/>
            </w:placeholder>
          </w:sdtPr>
          <w:sdtEndPr/>
          <w:sdtContent>
            <w:p w:rsidR="00D9633B" w:rsidRDefault="00D96BCB" w:rsidP="003F2EE9">
              <w:pPr>
                <w:rPr>
                  <w:szCs w:val="21"/>
                </w:rPr>
              </w:pPr>
              <w:r>
                <w:rPr>
                  <w:szCs w:val="21"/>
                </w:rPr>
                <w:fldChar w:fldCharType="begin"/>
              </w:r>
              <w:r w:rsidR="003F2EE9">
                <w:rPr>
                  <w:szCs w:val="21"/>
                </w:rPr>
                <w:instrText xml:space="preserve"> MACROBUTTON  SnrToggleCheckbox □适用 </w:instrText>
              </w:r>
              <w:r>
                <w:rPr>
                  <w:szCs w:val="21"/>
                </w:rPr>
                <w:fldChar w:fldCharType="end"/>
              </w:r>
              <w:r>
                <w:rPr>
                  <w:szCs w:val="21"/>
                </w:rPr>
                <w:fldChar w:fldCharType="begin"/>
              </w:r>
              <w:r w:rsidR="003F2EE9">
                <w:rPr>
                  <w:szCs w:val="21"/>
                </w:rPr>
                <w:instrText xml:space="preserve"> MACROBUTTON  SnrToggleCheckbox √不适用 </w:instrText>
              </w:r>
              <w:r>
                <w:rPr>
                  <w:szCs w:val="21"/>
                </w:rPr>
                <w:fldChar w:fldCharType="end"/>
              </w:r>
            </w:p>
          </w:sdtContent>
        </w:sdt>
      </w:sdtContent>
    </w:sdt>
    <w:sdt>
      <w:sdtPr>
        <w:rPr>
          <w:szCs w:val="21"/>
        </w:rPr>
        <w:alias w:val="模块:组合中，采用其他方法计提坏账准备的"/>
        <w:tag w:val="_GBC_db23f085620a4d63bafe8cc2cb3288ea"/>
        <w:id w:val="1129054794"/>
        <w:lock w:val="sdtLocked"/>
        <w:placeholder>
          <w:docPart w:val="GBC22222222222222222222222222222"/>
        </w:placeholder>
      </w:sdtPr>
      <w:sdtEndPr/>
      <w:sdtContent>
        <w:p w:rsidR="003F2EE9" w:rsidRDefault="003F2EE9">
          <w:pPr>
            <w:rPr>
              <w:szCs w:val="21"/>
            </w:rPr>
          </w:pPr>
        </w:p>
        <w:p w:rsidR="00D9633B" w:rsidRDefault="00D96BCB">
          <w:pPr>
            <w:rPr>
              <w:szCs w:val="21"/>
            </w:rPr>
          </w:pPr>
          <w:r>
            <w:rPr>
              <w:szCs w:val="21"/>
            </w:rPr>
            <w:t>组合中，采用其他方法计提坏账准备的</w:t>
          </w:r>
        </w:p>
        <w:sdt>
          <w:sdtPr>
            <w:rPr>
              <w:szCs w:val="21"/>
            </w:rPr>
            <w:alias w:val="是否适用：组合中，采用其他方法计提坏账准备的[双击切换]"/>
            <w:tag w:val="_GBC_4a57d5dbea2e4160b5f534b1ea6f2935"/>
            <w:id w:val="-263921583"/>
            <w:lock w:val="sdtContentLocked"/>
            <w:placeholder>
              <w:docPart w:val="GBC22222222222222222222222222222"/>
            </w:placeholder>
          </w:sdtPr>
          <w:sdtEndPr/>
          <w:sdtContent>
            <w:p w:rsidR="00D9633B" w:rsidRDefault="00D96BCB" w:rsidP="003F2EE9">
              <w:pPr>
                <w:rPr>
                  <w:szCs w:val="21"/>
                </w:rPr>
              </w:pPr>
              <w:r>
                <w:rPr>
                  <w:szCs w:val="21"/>
                </w:rPr>
                <w:fldChar w:fldCharType="begin"/>
              </w:r>
              <w:r w:rsidR="003F2EE9">
                <w:rPr>
                  <w:szCs w:val="21"/>
                </w:rPr>
                <w:instrText xml:space="preserve"> MACROBUTTON  SnrToggleCheckbox □适用 </w:instrText>
              </w:r>
              <w:r>
                <w:rPr>
                  <w:szCs w:val="21"/>
                </w:rPr>
                <w:fldChar w:fldCharType="end"/>
              </w:r>
              <w:r>
                <w:rPr>
                  <w:szCs w:val="21"/>
                </w:rPr>
                <w:fldChar w:fldCharType="begin"/>
              </w:r>
              <w:r w:rsidR="003F2EE9">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Cs w:val="24"/>
        </w:rPr>
        <w:alias w:val="模块:单项金额虽不重大但单项计提坏账准备的应收账款"/>
        <w:tag w:val="_GBC_33896797ad594644807d9982b1d20f12"/>
        <w:id w:val="-1661078002"/>
        <w:lock w:val="sdtLocked"/>
        <w:placeholder>
          <w:docPart w:val="GBC22222222222222222222222222222"/>
        </w:placeholder>
      </w:sdtPr>
      <w:sdtEndPr>
        <w:rPr>
          <w:rFonts w:asciiTheme="minorHAnsi" w:hAnsiTheme="minorHAnsi" w:hint="eastAsia"/>
          <w:sz w:val="18"/>
          <w:szCs w:val="18"/>
        </w:rPr>
      </w:sdtEndPr>
      <w:sdtContent>
        <w:p w:rsidR="00D9633B" w:rsidRDefault="00D96BCB">
          <w:pPr>
            <w:pStyle w:val="4"/>
            <w:numPr>
              <w:ilvl w:val="0"/>
              <w:numId w:val="41"/>
            </w:numPr>
          </w:pPr>
          <w:r>
            <w:rPr>
              <w:rFonts w:hint="eastAsia"/>
            </w:rPr>
            <w:t>单项金额不重大但单独计提坏账准备的应收款项：</w:t>
          </w:r>
        </w:p>
        <w:sdt>
          <w:sdtPr>
            <w:alias w:val="是否适用：单项金额不重大但单独计提坏账准备的应收款项[双击切换]"/>
            <w:tag w:val="_GBC_5b8ea154df004a7d99ab7f85da3cae91"/>
            <w:id w:val="-837765840"/>
            <w:lock w:val="sdtContentLocked"/>
            <w:placeholder>
              <w:docPart w:val="GBC22222222222222222222222222222"/>
            </w:placeholder>
          </w:sdtPr>
          <w:sdtEndPr/>
          <w:sdtContent>
            <w:p w:rsidR="00D9633B" w:rsidRDefault="00D96BCB">
              <w:r>
                <w:fldChar w:fldCharType="begin"/>
              </w:r>
              <w:r w:rsidR="000257E9">
                <w:instrText xml:space="preserve"> MACROBUTTON  SnrToggleCheckbox √适用 </w:instrText>
              </w:r>
              <w:r>
                <w:fldChar w:fldCharType="end"/>
              </w:r>
              <w:r>
                <w:fldChar w:fldCharType="begin"/>
              </w:r>
              <w:r w:rsidR="000257E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6410"/>
          </w:tblGrid>
          <w:tr w:rsidR="00D9633B" w:rsidRPr="00A14C42" w:rsidTr="000257E9">
            <w:sdt>
              <w:sdtPr>
                <w:rPr>
                  <w:sz w:val="18"/>
                  <w:szCs w:val="18"/>
                </w:rPr>
                <w:tag w:val="_PLD_c682570a15d549f1ac52e85ed84eb821"/>
                <w:id w:val="214089098"/>
                <w:lock w:val="sdtLocked"/>
              </w:sdtPr>
              <w:sdtEndPr/>
              <w:sdtContent>
                <w:tc>
                  <w:tcPr>
                    <w:tcW w:w="1783" w:type="pct"/>
                  </w:tcPr>
                  <w:p w:rsidR="00D9633B" w:rsidRPr="00A14C42" w:rsidRDefault="00D96BCB">
                    <w:pPr>
                      <w:rPr>
                        <w:sz w:val="18"/>
                        <w:szCs w:val="18"/>
                      </w:rPr>
                    </w:pPr>
                    <w:r w:rsidRPr="00A14C42">
                      <w:rPr>
                        <w:sz w:val="18"/>
                        <w:szCs w:val="18"/>
                      </w:rPr>
                      <w:t>单项计提坏账准备的理由</w:t>
                    </w:r>
                  </w:p>
                </w:tc>
              </w:sdtContent>
            </w:sdt>
            <w:tc>
              <w:tcPr>
                <w:tcW w:w="3217" w:type="pct"/>
              </w:tcPr>
              <w:p w:rsidR="00D9633B" w:rsidRPr="00A14C42" w:rsidRDefault="000257E9">
                <w:pPr>
                  <w:rPr>
                    <w:sz w:val="18"/>
                    <w:szCs w:val="18"/>
                  </w:rPr>
                </w:pPr>
                <w:r w:rsidRPr="00A14C42">
                  <w:rPr>
                    <w:rFonts w:ascii="Calibri" w:cs="Calibri"/>
                    <w:sz w:val="18"/>
                    <w:szCs w:val="18"/>
                  </w:rPr>
                  <w:t>存在客观证据表明本</w:t>
                </w:r>
                <w:r w:rsidRPr="00A14C42">
                  <w:rPr>
                    <w:rFonts w:ascii="Calibri" w:cs="Calibri" w:hint="eastAsia"/>
                    <w:sz w:val="18"/>
                    <w:szCs w:val="18"/>
                  </w:rPr>
                  <w:t>集团</w:t>
                </w:r>
                <w:r w:rsidRPr="00A14C42">
                  <w:rPr>
                    <w:rFonts w:ascii="Calibri" w:cs="Calibri"/>
                    <w:sz w:val="18"/>
                    <w:szCs w:val="18"/>
                  </w:rPr>
                  <w:t>将无法按应收款项的原有条款收回款项。</w:t>
                </w:r>
              </w:p>
            </w:tc>
          </w:tr>
          <w:tr w:rsidR="00D9633B" w:rsidRPr="00A14C42" w:rsidTr="000257E9">
            <w:sdt>
              <w:sdtPr>
                <w:rPr>
                  <w:sz w:val="18"/>
                  <w:szCs w:val="18"/>
                </w:rPr>
                <w:tag w:val="_PLD_4e0be7bd7b0447f09671a545e737d79b"/>
                <w:id w:val="-1106034261"/>
                <w:lock w:val="sdtLocked"/>
              </w:sdtPr>
              <w:sdtEndPr/>
              <w:sdtContent>
                <w:tc>
                  <w:tcPr>
                    <w:tcW w:w="1783" w:type="pct"/>
                  </w:tcPr>
                  <w:p w:rsidR="00D9633B" w:rsidRPr="00A14C42" w:rsidRDefault="00D96BCB">
                    <w:pPr>
                      <w:rPr>
                        <w:sz w:val="18"/>
                        <w:szCs w:val="18"/>
                      </w:rPr>
                    </w:pPr>
                    <w:r w:rsidRPr="00A14C42">
                      <w:rPr>
                        <w:sz w:val="18"/>
                        <w:szCs w:val="18"/>
                      </w:rPr>
                      <w:t>坏账准备的计提方法</w:t>
                    </w:r>
                  </w:p>
                </w:tc>
              </w:sdtContent>
            </w:sdt>
            <w:tc>
              <w:tcPr>
                <w:tcW w:w="3217" w:type="pct"/>
              </w:tcPr>
              <w:p w:rsidR="00D9633B" w:rsidRPr="00A14C42" w:rsidRDefault="000257E9">
                <w:pPr>
                  <w:rPr>
                    <w:sz w:val="18"/>
                    <w:szCs w:val="18"/>
                  </w:rPr>
                </w:pPr>
                <w:r w:rsidRPr="00A14C42">
                  <w:rPr>
                    <w:rFonts w:ascii="Calibri" w:cs="Calibri"/>
                    <w:sz w:val="18"/>
                    <w:szCs w:val="18"/>
                  </w:rPr>
                  <w:t>根据应收款项的预计未来现金流量现值低于其账面价值的差额进行计提</w:t>
                </w:r>
                <w:r w:rsidRPr="00A14C42">
                  <w:rPr>
                    <w:rFonts w:ascii="Calibri" w:cs="Calibri" w:hint="eastAsia"/>
                    <w:sz w:val="18"/>
                    <w:szCs w:val="18"/>
                  </w:rPr>
                  <w:t>。</w:t>
                </w:r>
              </w:p>
            </w:tc>
          </w:tr>
        </w:tbl>
      </w:sdtContent>
    </w:sdt>
    <w:p w:rsidR="00D9633B" w:rsidRDefault="00D9633B">
      <w:pPr>
        <w:rPr>
          <w:szCs w:val="21"/>
        </w:rPr>
      </w:pPr>
    </w:p>
    <w:sdt>
      <w:sdtPr>
        <w:rPr>
          <w:rFonts w:asciiTheme="minorHAnsi" w:hAnsiTheme="minorHAnsi" w:cstheme="minorBidi"/>
          <w:b w:val="0"/>
          <w:bCs w:val="0"/>
          <w:kern w:val="0"/>
          <w:szCs w:val="22"/>
        </w:rPr>
        <w:alias w:val="模块:存货"/>
        <w:tag w:val="_GBC_b0f90fdf6c7749dbb9bd3cde55d5c0c3"/>
        <w:id w:val="-705108549"/>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t>存货</w:t>
          </w:r>
        </w:p>
        <w:sdt>
          <w:sdtPr>
            <w:alias w:val="是否适用：存货_重要会计政策和估计[双击切换]"/>
            <w:tag w:val="_GBC_5c493df9664440ecbc3f3fa5d917221a"/>
            <w:id w:val="-1357657321"/>
            <w:lock w:val="sdtContentLocked"/>
            <w:placeholder>
              <w:docPart w:val="GBC22222222222222222222222222222"/>
            </w:placeholder>
          </w:sdtPr>
          <w:sdtEndPr/>
          <w:sdtContent>
            <w:p w:rsidR="00D9633B" w:rsidRDefault="00D96BCB">
              <w:r>
                <w:fldChar w:fldCharType="begin"/>
              </w:r>
              <w:r w:rsidR="000257E9">
                <w:instrText xml:space="preserve"> MACROBUTTON  SnrToggleCheckbox √适用 </w:instrText>
              </w:r>
              <w:r>
                <w:fldChar w:fldCharType="end"/>
              </w:r>
              <w:r>
                <w:fldChar w:fldCharType="begin"/>
              </w:r>
              <w:r w:rsidR="000257E9">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sdtContent>
            <w:p w:rsidR="000257E9" w:rsidRPr="000257E9" w:rsidRDefault="000257E9" w:rsidP="000257E9">
              <w:pPr>
                <w:ind w:firstLineChars="200" w:firstLine="420"/>
              </w:pPr>
              <w:r w:rsidRPr="000257E9">
                <w:rPr>
                  <w:rFonts w:hint="eastAsia"/>
                </w:rPr>
                <w:t>（1）分类</w:t>
              </w:r>
            </w:p>
            <w:p w:rsidR="000257E9" w:rsidRPr="000257E9" w:rsidRDefault="000257E9" w:rsidP="000257E9">
              <w:pPr>
                <w:ind w:firstLineChars="200" w:firstLine="420"/>
              </w:pPr>
              <w:r w:rsidRPr="000257E9">
                <w:rPr>
                  <w:rFonts w:hint="eastAsia"/>
                </w:rPr>
                <w:t>存货包括燃料、原材料、备品备件和周转材料等，按成本与可变现净值孰低计量。</w:t>
              </w:r>
            </w:p>
            <w:p w:rsidR="000257E9" w:rsidRPr="000257E9" w:rsidRDefault="000257E9" w:rsidP="000257E9">
              <w:pPr>
                <w:ind w:firstLineChars="200" w:firstLine="420"/>
              </w:pPr>
              <w:r w:rsidRPr="000257E9">
                <w:rPr>
                  <w:rFonts w:hint="eastAsia"/>
                </w:rPr>
                <w:t>（2）发出存货的计价方法</w:t>
              </w:r>
            </w:p>
            <w:p w:rsidR="000257E9" w:rsidRPr="000257E9" w:rsidRDefault="000257E9" w:rsidP="000257E9">
              <w:pPr>
                <w:ind w:firstLineChars="200" w:firstLine="420"/>
              </w:pPr>
              <w:r w:rsidRPr="000257E9">
                <w:rPr>
                  <w:rFonts w:hint="eastAsia"/>
                </w:rPr>
                <w:t>存货发出时的成本按移动加权平均法核算。</w:t>
              </w:r>
            </w:p>
            <w:p w:rsidR="000257E9" w:rsidRPr="000257E9" w:rsidRDefault="000257E9" w:rsidP="000257E9">
              <w:pPr>
                <w:ind w:firstLineChars="200" w:firstLine="420"/>
              </w:pPr>
              <w:r w:rsidRPr="000257E9">
                <w:rPr>
                  <w:rFonts w:hint="eastAsia"/>
                </w:rPr>
                <w:t>（3）存货可变现净值的确定依据及存货跌价准备的计提方法</w:t>
              </w:r>
            </w:p>
            <w:p w:rsidR="000257E9" w:rsidRPr="000257E9" w:rsidRDefault="000257E9" w:rsidP="000257E9">
              <w:pPr>
                <w:ind w:firstLineChars="200" w:firstLine="420"/>
              </w:pPr>
              <w:r w:rsidRPr="000257E9">
                <w:rPr>
                  <w:rFonts w:hint="eastAsia"/>
                </w:rPr>
                <w:t>存货跌价准备按存货成本高于其可变现净值的差额计提。可变现净值按日常活动中，以存货的估计售价减去至完工时估计将要发生的成本、估计的销售费用以及相关税费后的金额确定。</w:t>
              </w:r>
            </w:p>
            <w:p w:rsidR="000257E9" w:rsidRPr="000257E9" w:rsidRDefault="000257E9" w:rsidP="000257E9">
              <w:pPr>
                <w:ind w:firstLineChars="200" w:firstLine="420"/>
              </w:pPr>
              <w:r w:rsidRPr="000257E9">
                <w:rPr>
                  <w:rFonts w:hint="eastAsia"/>
                </w:rPr>
                <w:t>（4）本公司的存货盘存制度采用永续盘存制。</w:t>
              </w:r>
            </w:p>
            <w:p w:rsidR="000257E9" w:rsidRPr="000257E9" w:rsidRDefault="000257E9" w:rsidP="000257E9">
              <w:pPr>
                <w:ind w:firstLineChars="200" w:firstLine="420"/>
              </w:pPr>
              <w:r w:rsidRPr="000257E9">
                <w:rPr>
                  <w:rFonts w:hint="eastAsia"/>
                </w:rPr>
                <w:t>（5）低值易耗品和包装物的摊销方法</w:t>
              </w:r>
            </w:p>
            <w:p w:rsidR="00D9633B" w:rsidRPr="000257E9" w:rsidRDefault="000257E9" w:rsidP="000257E9">
              <w:pPr>
                <w:ind w:firstLineChars="200" w:firstLine="420"/>
              </w:pPr>
              <w:r w:rsidRPr="000257E9">
                <w:rPr>
                  <w:rFonts w:hint="eastAsia"/>
                </w:rPr>
                <w:t>周转材料包括低值易耗品和包装物等，低值易耗品和包装物采用一次转销法进行摊销。</w:t>
              </w:r>
            </w:p>
          </w:sdtContent>
        </w:sdt>
      </w:sdtContent>
    </w:sdt>
    <w:p w:rsidR="00D9633B" w:rsidRDefault="00D9633B">
      <w:pPr>
        <w:rPr>
          <w:rFonts w:cs="Times New Roman"/>
          <w:szCs w:val="21"/>
        </w:rPr>
      </w:pPr>
    </w:p>
    <w:sdt>
      <w:sdtPr>
        <w:rPr>
          <w:rFonts w:ascii="宋体" w:hAnsi="宋体" w:cs="宋体" w:hint="eastAsia"/>
          <w:b w:val="0"/>
          <w:bCs w:val="0"/>
          <w:kern w:val="0"/>
          <w:szCs w:val="21"/>
        </w:rPr>
        <w:alias w:val="模块:划分为持有待售资产"/>
        <w:tag w:val="_GBC_a1a86a762feb43c3bed478ce8a19ae7c"/>
        <w:id w:val="-1368525775"/>
        <w:lock w:val="sdtLocked"/>
        <w:placeholder>
          <w:docPart w:val="GBC22222222222222222222222222222"/>
        </w:placeholder>
      </w:sdtPr>
      <w:sdtEndPr/>
      <w:sdtContent>
        <w:p w:rsidR="00D9633B" w:rsidRDefault="00D96BCB">
          <w:pPr>
            <w:pStyle w:val="3"/>
            <w:numPr>
              <w:ilvl w:val="0"/>
              <w:numId w:val="40"/>
            </w:numPr>
            <w:rPr>
              <w:szCs w:val="21"/>
            </w:rPr>
          </w:pPr>
          <w:r>
            <w:rPr>
              <w:rFonts w:hint="eastAsia"/>
            </w:rPr>
            <w:t>持有</w:t>
          </w:r>
          <w:r>
            <w:rPr>
              <w:rFonts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ContentLocked"/>
            <w:placeholder>
              <w:docPart w:val="GBC22222222222222222222222222222"/>
            </w:placeholder>
          </w:sdtPr>
          <w:sdtEndPr/>
          <w:sdtContent>
            <w:p w:rsidR="00D9633B" w:rsidRDefault="00D96BCB" w:rsidP="004D7722">
              <w:pPr>
                <w:rPr>
                  <w:szCs w:val="21"/>
                </w:rPr>
              </w:pPr>
              <w:r>
                <w:rPr>
                  <w:szCs w:val="21"/>
                </w:rPr>
                <w:fldChar w:fldCharType="begin"/>
              </w:r>
              <w:r w:rsidR="004D7722">
                <w:rPr>
                  <w:szCs w:val="21"/>
                </w:rPr>
                <w:instrText xml:space="preserve"> MACROBUTTON  SnrToggleCheckbox □适用 </w:instrText>
              </w:r>
              <w:r>
                <w:rPr>
                  <w:szCs w:val="21"/>
                </w:rPr>
                <w:fldChar w:fldCharType="end"/>
              </w:r>
              <w:r>
                <w:rPr>
                  <w:szCs w:val="21"/>
                </w:rPr>
                <w:fldChar w:fldCharType="begin"/>
              </w:r>
              <w:r w:rsidR="004D7722">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heme="minorHAnsi" w:hAnsiTheme="minorHAnsi" w:cstheme="minorBidi"/>
          <w:b w:val="0"/>
          <w:bCs w:val="0"/>
          <w:kern w:val="0"/>
          <w:szCs w:val="22"/>
        </w:rPr>
        <w:alias w:val="模块:长期股权投资"/>
        <w:tag w:val="_GBC_d82c12cf13554acd90dfb7880244798c"/>
        <w:id w:val="502020553"/>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t>长期股权投资</w:t>
          </w:r>
        </w:p>
        <w:sdt>
          <w:sdtPr>
            <w:alias w:val="是否适用：长期股权投资_重要会计政策和估计[双击切换]"/>
            <w:tag w:val="_GBC_a2b657853ac547afaaad118dec96d0e1"/>
            <w:id w:val="-962661790"/>
            <w:lock w:val="sdtContentLocked"/>
            <w:placeholder>
              <w:docPart w:val="GBC22222222222222222222222222222"/>
            </w:placeholder>
          </w:sdtPr>
          <w:sdtEndPr/>
          <w:sdtContent>
            <w:p w:rsidR="00D9633B" w:rsidRDefault="00D96BCB">
              <w:r>
                <w:fldChar w:fldCharType="begin"/>
              </w:r>
              <w:r w:rsidR="004D7722">
                <w:instrText xml:space="preserve"> MACROBUTTON  SnrToggleCheckbox √适用 </w:instrText>
              </w:r>
              <w:r>
                <w:fldChar w:fldCharType="end"/>
              </w:r>
              <w:r>
                <w:fldChar w:fldCharType="begin"/>
              </w:r>
              <w:r w:rsidR="004D7722">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rsidR="004D7722" w:rsidRPr="00E219DE" w:rsidRDefault="004D7722" w:rsidP="004D7722">
              <w:pPr>
                <w:ind w:firstLineChars="200" w:firstLine="420"/>
                <w:rPr>
                  <w:rFonts w:ascii="Arial" w:hAnsi="Arial"/>
                  <w:szCs w:val="21"/>
                </w:rPr>
              </w:pPr>
              <w:r w:rsidRPr="00E219DE">
                <w:rPr>
                  <w:rFonts w:ascii="Arial" w:hAnsi="Arial" w:hint="eastAsia"/>
                  <w:szCs w:val="21"/>
                </w:rPr>
                <w:t>长期股权投资包括：本</w:t>
              </w:r>
              <w:r w:rsidRPr="00E219DE">
                <w:rPr>
                  <w:rFonts w:ascii="Arial" w:hAnsi="Arial" w:cs="Arial" w:hint="eastAsia"/>
                  <w:szCs w:val="21"/>
                </w:rPr>
                <w:t>公司对子公司的长期</w:t>
              </w:r>
              <w:r w:rsidRPr="00E219DE">
                <w:rPr>
                  <w:rFonts w:ascii="Arial" w:hAnsi="Arial" w:hint="eastAsia"/>
                  <w:szCs w:val="21"/>
                </w:rPr>
                <w:t>股权投资；本公司对合营企业和联营企业的</w:t>
              </w:r>
              <w:r w:rsidRPr="00E219DE">
                <w:rPr>
                  <w:rFonts w:ascii="Arial" w:hAnsi="Arial" w:cs="Arial" w:hint="eastAsia"/>
                  <w:szCs w:val="21"/>
                </w:rPr>
                <w:t>长期</w:t>
              </w:r>
              <w:r w:rsidRPr="00E219DE">
                <w:rPr>
                  <w:rFonts w:ascii="Arial" w:hAnsi="Arial" w:hint="eastAsia"/>
                  <w:szCs w:val="21"/>
                </w:rPr>
                <w:t>股权投资。</w:t>
              </w:r>
            </w:p>
            <w:p w:rsidR="004D7722" w:rsidRPr="00E219DE" w:rsidRDefault="004D7722" w:rsidP="004D7722">
              <w:pPr>
                <w:ind w:firstLineChars="200" w:firstLine="420"/>
                <w:rPr>
                  <w:rFonts w:ascii="Arial" w:hAnsi="Arial" w:cs="Arial"/>
                  <w:szCs w:val="21"/>
                </w:rPr>
              </w:pPr>
              <w:r w:rsidRPr="00E219DE">
                <w:rPr>
                  <w:rFonts w:ascii="Arial" w:hAnsi="Arial" w:hint="eastAsia"/>
                  <w:szCs w:val="21"/>
                </w:rPr>
                <w:t>子公司为本公司能够对其实施控制的被投资单位。</w:t>
              </w:r>
              <w:r w:rsidRPr="00E219DE">
                <w:rPr>
                  <w:rFonts w:ascii="Arial" w:hAnsi="Arial" w:cs="Arial" w:hint="eastAsia"/>
                  <w:szCs w:val="21"/>
                </w:rPr>
                <w:t>合营企业</w:t>
              </w:r>
              <w:r w:rsidRPr="00E219DE">
                <w:rPr>
                  <w:rFonts w:ascii="Arial" w:hAnsi="Arial" w:hint="eastAsia"/>
                  <w:szCs w:val="21"/>
                  <w:lang w:val="en-AU"/>
                </w:rPr>
                <w:t>为本公司通过单独主体达成，</w:t>
              </w:r>
              <w:r w:rsidRPr="00E219DE">
                <w:rPr>
                  <w:rFonts w:ascii="Arial" w:hAnsi="Arial" w:cs="Arial" w:hint="eastAsia"/>
                  <w:szCs w:val="21"/>
                </w:rPr>
                <w:t>能够与其他方实施共同控制，</w:t>
              </w:r>
              <w:r w:rsidRPr="00E219DE">
                <w:rPr>
                  <w:rFonts w:ascii="Arial" w:hAnsi="Arial" w:hint="eastAsia"/>
                  <w:szCs w:val="21"/>
                  <w:lang w:val="en-AU"/>
                </w:rPr>
                <w:t>且基于法律形式、合同条款及其他事实与情况</w:t>
              </w:r>
              <w:r w:rsidRPr="00E219DE">
                <w:rPr>
                  <w:rFonts w:hAnsi="Tms Rmn" w:hint="eastAsia"/>
                  <w:color w:val="000000"/>
                  <w:szCs w:val="21"/>
                </w:rPr>
                <w:t>仅对其净资产享有权利的</w:t>
              </w:r>
              <w:r w:rsidRPr="00E219DE">
                <w:rPr>
                  <w:rFonts w:ascii="Arial" w:hAnsi="Arial" w:hint="eastAsia"/>
                  <w:szCs w:val="21"/>
                  <w:lang w:val="en-AU"/>
                </w:rPr>
                <w:t>合营安排。</w:t>
              </w:r>
              <w:r w:rsidRPr="00E219DE">
                <w:rPr>
                  <w:rFonts w:ascii="Arial" w:hAnsi="Arial" w:cs="Arial" w:hint="eastAsia"/>
                  <w:szCs w:val="21"/>
                </w:rPr>
                <w:t>联营企业为本公司能够对其财务和经营决策具有重大影响的被投资单位。</w:t>
              </w:r>
            </w:p>
            <w:p w:rsidR="004D7722" w:rsidRDefault="004D7722" w:rsidP="004D7722">
              <w:pPr>
                <w:ind w:firstLineChars="200" w:firstLine="420"/>
                <w:rPr>
                  <w:rFonts w:ascii="Arial" w:cs="Arial"/>
                  <w:szCs w:val="21"/>
                </w:rPr>
              </w:pPr>
              <w:r w:rsidRPr="00E219DE">
                <w:rPr>
                  <w:rFonts w:ascii="Arial" w:hAnsi="Arial" w:hint="eastAsia"/>
                  <w:szCs w:val="21"/>
                </w:rPr>
                <w:t>对子公司的投资，在公司财务报表中按照成本法确定的金额列示，在编制合并财务报表时按权益法调整后进行合并；</w:t>
              </w:r>
              <w:r w:rsidRPr="00E219DE">
                <w:rPr>
                  <w:rFonts w:ascii="Arial" w:cs="Arial"/>
                  <w:szCs w:val="21"/>
                </w:rPr>
                <w:t>对合营企业和联营企业投资采用权益法</w:t>
              </w:r>
              <w:r w:rsidRPr="00E219DE">
                <w:rPr>
                  <w:rFonts w:ascii="Arial" w:cs="Arial" w:hint="eastAsia"/>
                  <w:szCs w:val="21"/>
                </w:rPr>
                <w:t>核算</w:t>
              </w:r>
              <w:r>
                <w:rPr>
                  <w:rFonts w:ascii="Arial" w:cs="Arial" w:hint="eastAsia"/>
                  <w:szCs w:val="21"/>
                </w:rPr>
                <w:t>。</w:t>
              </w:r>
            </w:p>
            <w:p w:rsidR="004D7722" w:rsidRDefault="004D7722" w:rsidP="004D7722">
              <w:pPr>
                <w:ind w:firstLineChars="200" w:firstLine="420"/>
                <w:rPr>
                  <w:rFonts w:ascii="Arial" w:cs="Arial"/>
                  <w:szCs w:val="21"/>
                </w:rPr>
              </w:pPr>
            </w:p>
            <w:p w:rsidR="004D7722" w:rsidRDefault="004D7722" w:rsidP="004D7722">
              <w:pPr>
                <w:ind w:firstLineChars="200" w:firstLine="420"/>
                <w:rPr>
                  <w:rFonts w:ascii="Arial" w:cs="Arial"/>
                  <w:szCs w:val="21"/>
                </w:rPr>
              </w:pPr>
              <w:r>
                <w:rPr>
                  <w:rFonts w:ascii="Arial" w:cs="Arial" w:hint="eastAsia"/>
                  <w:szCs w:val="21"/>
                </w:rPr>
                <w:t>（</w:t>
              </w:r>
              <w:r>
                <w:rPr>
                  <w:rFonts w:ascii="Arial" w:cs="Arial" w:hint="eastAsia"/>
                  <w:szCs w:val="21"/>
                </w:rPr>
                <w:t>1</w:t>
              </w:r>
              <w:r>
                <w:rPr>
                  <w:rFonts w:ascii="Arial" w:cs="Arial" w:hint="eastAsia"/>
                  <w:szCs w:val="21"/>
                </w:rPr>
                <w:t>）投资成本确定</w:t>
              </w:r>
            </w:p>
            <w:p w:rsidR="004D7722" w:rsidRPr="00E219DE" w:rsidRDefault="004D7722" w:rsidP="004D7722">
              <w:pPr>
                <w:tabs>
                  <w:tab w:val="left" w:pos="658"/>
                </w:tabs>
                <w:ind w:firstLineChars="200" w:firstLine="420"/>
                <w:jc w:val="both"/>
                <w:rPr>
                  <w:rFonts w:ascii="Arial" w:cs="Arial"/>
                  <w:szCs w:val="21"/>
                </w:rPr>
              </w:pPr>
              <w:r w:rsidRPr="00E219DE">
                <w:rPr>
                  <w:rFonts w:ascii="Arial" w:cs="Arial" w:hint="eastAsia"/>
                  <w:szCs w:val="21"/>
                </w:rPr>
                <w:t>对于企业合并形成的长期股权投资：同一控制下企业合并取得的长期股权投资，在合并日按照被合并方所有者权益在最终控制方合并财务报表中的账面价值的份额作为投资成本；非同一控制下企业合并取得的长期股权投资，按照合并成本作为长期股权投资的投资成本。</w:t>
              </w:r>
            </w:p>
            <w:p w:rsidR="004D7722" w:rsidRPr="00E219DE" w:rsidRDefault="004D7722" w:rsidP="004D7722">
              <w:pPr>
                <w:ind w:firstLineChars="200" w:firstLine="420"/>
                <w:rPr>
                  <w:rFonts w:ascii="Arial" w:cs="Arial"/>
                  <w:szCs w:val="21"/>
                </w:rPr>
              </w:pPr>
              <w:r w:rsidRPr="00E219DE">
                <w:rPr>
                  <w:rFonts w:ascii="Arial" w:cs="Arial" w:hint="eastAsia"/>
                  <w:szCs w:val="21"/>
                </w:rPr>
                <w:t>对于以企业合并以外的其他方式取得的长期股权投资：支付现金取得的长期股权投资，按照实际支付的购买价款作为初始投资成本；发行权益性证券取得的长期股权投资，以发行权益性证券的公允价值作为初始投资成本。</w:t>
              </w:r>
            </w:p>
            <w:p w:rsidR="004D7722" w:rsidRDefault="004D7722" w:rsidP="004D7722">
              <w:pPr>
                <w:ind w:firstLineChars="200" w:firstLine="480"/>
                <w:rPr>
                  <w:rFonts w:ascii="Arial" w:cs="Arial"/>
                  <w:sz w:val="24"/>
                </w:rPr>
              </w:pPr>
            </w:p>
            <w:p w:rsidR="004D7722" w:rsidRPr="00000D5D" w:rsidRDefault="004D7722" w:rsidP="004D7722">
              <w:pPr>
                <w:ind w:firstLineChars="200" w:firstLine="420"/>
                <w:rPr>
                  <w:rFonts w:ascii="Arial" w:hAnsi="Arial"/>
                  <w:szCs w:val="21"/>
                </w:rPr>
              </w:pPr>
              <w:r w:rsidRPr="00000D5D">
                <w:rPr>
                  <w:rFonts w:ascii="Arial" w:cs="Arial" w:hint="eastAsia"/>
                  <w:szCs w:val="21"/>
                </w:rPr>
                <w:t>（</w:t>
              </w:r>
              <w:r>
                <w:rPr>
                  <w:rFonts w:ascii="Arial" w:cs="Arial" w:hint="eastAsia"/>
                  <w:szCs w:val="21"/>
                </w:rPr>
                <w:t>2</w:t>
              </w:r>
              <w:r w:rsidRPr="00000D5D">
                <w:rPr>
                  <w:rFonts w:ascii="Arial" w:cs="Arial" w:hint="eastAsia"/>
                  <w:szCs w:val="21"/>
                </w:rPr>
                <w:t>）</w:t>
              </w:r>
              <w:r w:rsidRPr="00000D5D">
                <w:rPr>
                  <w:rFonts w:ascii="Arial" w:hAnsi="Arial" w:hint="eastAsia"/>
                  <w:szCs w:val="21"/>
                </w:rPr>
                <w:t>后续计量及损益确认方法</w:t>
              </w:r>
            </w:p>
            <w:p w:rsidR="004D7722" w:rsidRPr="00000D5D" w:rsidRDefault="004D7722" w:rsidP="004D7722">
              <w:pPr>
                <w:ind w:firstLineChars="200" w:firstLine="420"/>
                <w:rPr>
                  <w:rFonts w:ascii="Arial" w:hAnsi="Arial"/>
                  <w:szCs w:val="21"/>
                </w:rPr>
              </w:pPr>
              <w:r w:rsidRPr="00000D5D">
                <w:rPr>
                  <w:rFonts w:ascii="Arial" w:hAnsi="Arial" w:hint="eastAsia"/>
                  <w:szCs w:val="21"/>
                </w:rPr>
                <w:t>采用成本法核算的长期股权投资，</w:t>
              </w:r>
              <w:r w:rsidRPr="00000D5D">
                <w:rPr>
                  <w:rFonts w:ascii="Arial" w:cs="Arial" w:hint="eastAsia"/>
                  <w:szCs w:val="21"/>
                </w:rPr>
                <w:t>按照初始投资成本计量，</w:t>
              </w:r>
              <w:r w:rsidRPr="00000D5D">
                <w:rPr>
                  <w:rFonts w:ascii="Arial" w:hAnsi="Arial" w:hint="eastAsia"/>
                  <w:szCs w:val="21"/>
                </w:rPr>
                <w:t>被投资单位宣告分派的现金股利或利润，确认为投资收益计入当期损益。</w:t>
              </w:r>
            </w:p>
            <w:p w:rsidR="004D7722" w:rsidRPr="00000D5D" w:rsidRDefault="004D7722" w:rsidP="004D7722">
              <w:pPr>
                <w:ind w:firstLineChars="200" w:firstLine="420"/>
                <w:rPr>
                  <w:rFonts w:ascii="Arial" w:cs="Arial"/>
                  <w:szCs w:val="21"/>
                </w:rPr>
              </w:pPr>
              <w:r w:rsidRPr="00000D5D">
                <w:rPr>
                  <w:rFonts w:ascii="Arial" w:cs="Arial"/>
                  <w:szCs w:val="21"/>
                </w:rPr>
                <w:t>采用权益法</w:t>
              </w:r>
              <w:r w:rsidRPr="00000D5D">
                <w:rPr>
                  <w:rFonts w:ascii="Arial" w:cs="Arial" w:hint="eastAsia"/>
                  <w:szCs w:val="21"/>
                </w:rPr>
                <w:t>核算的长期股权投资，</w:t>
              </w:r>
              <w:r w:rsidRPr="00000D5D">
                <w:rPr>
                  <w:rFonts w:ascii="Arial" w:cs="Arial"/>
                  <w:szCs w:val="21"/>
                </w:rPr>
                <w:t>初始投资成本大于投资时应享有被投资单位可辨认净资产公允价值份额的，</w:t>
              </w:r>
              <w:r w:rsidRPr="00000D5D">
                <w:rPr>
                  <w:rFonts w:ascii="Arial" w:cs="Arial" w:hint="eastAsia"/>
                  <w:szCs w:val="21"/>
                </w:rPr>
                <w:t>以初始投资成本作为长期股权投资成本</w:t>
              </w:r>
              <w:r w:rsidRPr="00000D5D">
                <w:rPr>
                  <w:rFonts w:ascii="Arial" w:cs="Arial"/>
                  <w:szCs w:val="21"/>
                </w:rPr>
                <w:t>；初始投资成本小于投资时应享有被投资单位可辨认净资产公允价值份额的，其差额计入当期损益，</w:t>
              </w:r>
              <w:r w:rsidRPr="00000D5D">
                <w:rPr>
                  <w:rFonts w:ascii="Arial" w:cs="Arial" w:hint="eastAsia"/>
                  <w:szCs w:val="21"/>
                </w:rPr>
                <w:t>并相应</w:t>
              </w:r>
              <w:r w:rsidRPr="00000D5D">
                <w:rPr>
                  <w:rFonts w:ascii="Arial" w:cs="Arial"/>
                  <w:szCs w:val="21"/>
                </w:rPr>
                <w:t>调</w:t>
              </w:r>
              <w:r w:rsidRPr="00000D5D">
                <w:rPr>
                  <w:rFonts w:ascii="Arial" w:cs="Arial" w:hint="eastAsia"/>
                  <w:szCs w:val="21"/>
                </w:rPr>
                <w:t>增长期股权投资</w:t>
              </w:r>
              <w:r w:rsidRPr="00000D5D">
                <w:rPr>
                  <w:rFonts w:ascii="Arial" w:cs="Arial"/>
                  <w:szCs w:val="21"/>
                </w:rPr>
                <w:t>成本。</w:t>
              </w:r>
            </w:p>
            <w:p w:rsidR="004D7722" w:rsidRDefault="004D7722" w:rsidP="004D7722">
              <w:pPr>
                <w:ind w:firstLineChars="200" w:firstLine="420"/>
                <w:rPr>
                  <w:rFonts w:ascii="宋?" w:hAnsi="宋?" w:cs="宋?" w:hint="eastAsia"/>
                  <w:color w:val="000000"/>
                  <w:szCs w:val="21"/>
                  <w:lang w:val="en-GB"/>
                </w:rPr>
              </w:pPr>
              <w:r w:rsidRPr="00000D5D">
                <w:rPr>
                  <w:rFonts w:ascii="宋?" w:hAnsi="宋?" w:cs="宋?" w:hint="eastAsia"/>
                  <w:color w:val="000000"/>
                  <w:szCs w:val="21"/>
                  <w:lang w:val="en-GB"/>
                </w:rPr>
                <w:t>采用权益法核算的长期股权投资，本公司按应享有或应分担的被投资单位的净损益份额确认当期投资损益。确认被投资单位发生的净亏损，以长期股权投资的账面价值以及其他实质上构成对被投资单位净投资的长期权益减记至零为限，但本公司负有承担额外损失义务且符合预计负债确认条件的，继续确认预计将承担的损失金额。被投资单位除净损益、其他综合收益和利润分配以外所有者权益的其他变动，调整长期股权投资的账面价值并计入资本公积。被投资单位分派的利润或现金股利于宣告分派时按照本公司应分得的部分，相应减少长期股权投资的账面价值。</w:t>
              </w:r>
              <w:r w:rsidRPr="00000D5D">
                <w:rPr>
                  <w:rFonts w:ascii="宋?" w:hAnsi="宋?" w:cs="宋?"/>
                  <w:color w:val="000000"/>
                  <w:szCs w:val="21"/>
                  <w:lang w:val="en-GB"/>
                </w:rPr>
                <w:t>本公司与被投资单位之间</w:t>
              </w:r>
              <w:r w:rsidRPr="00000D5D">
                <w:rPr>
                  <w:rFonts w:ascii="宋?" w:hAnsi="宋?" w:cs="宋?" w:hint="eastAsia"/>
                  <w:color w:val="000000"/>
                  <w:szCs w:val="21"/>
                  <w:lang w:val="en-GB"/>
                </w:rPr>
                <w:t>未实现的</w:t>
              </w:r>
              <w:r w:rsidRPr="00000D5D">
                <w:rPr>
                  <w:rFonts w:ascii="宋?" w:hAnsi="宋?" w:cs="宋?"/>
                  <w:color w:val="000000"/>
                  <w:szCs w:val="21"/>
                  <w:lang w:val="en-GB"/>
                </w:rPr>
                <w:t>内部交易损益按照持股比例计算归属于本公司的部分</w:t>
              </w:r>
              <w:r w:rsidRPr="00000D5D">
                <w:rPr>
                  <w:rFonts w:ascii="宋?" w:hAnsi="宋?" w:cs="宋?" w:hint="eastAsia"/>
                  <w:color w:val="000000"/>
                  <w:szCs w:val="21"/>
                  <w:lang w:val="en-GB"/>
                </w:rPr>
                <w:t>，</w:t>
              </w:r>
              <w:r w:rsidRPr="00000D5D">
                <w:rPr>
                  <w:rFonts w:ascii="宋?" w:hAnsi="宋?" w:cs="宋?"/>
                  <w:color w:val="000000"/>
                  <w:szCs w:val="21"/>
                  <w:lang w:val="en-GB"/>
                </w:rPr>
                <w:t>予以抵销</w:t>
              </w:r>
              <w:r w:rsidRPr="00000D5D">
                <w:rPr>
                  <w:rFonts w:ascii="宋?" w:hAnsi="宋?" w:cs="宋?" w:hint="eastAsia"/>
                  <w:color w:val="000000"/>
                  <w:szCs w:val="21"/>
                  <w:lang w:val="en-GB"/>
                </w:rPr>
                <w:t>，</w:t>
              </w:r>
              <w:r w:rsidRPr="00000D5D">
                <w:rPr>
                  <w:rFonts w:ascii="宋?" w:hAnsi="宋?" w:cs="宋?"/>
                  <w:color w:val="000000"/>
                  <w:szCs w:val="21"/>
                  <w:lang w:val="en-GB"/>
                </w:rPr>
                <w:t>在此基础上确认投资损益。本公司与被投资单位发生的内部交易损失</w:t>
              </w:r>
              <w:r w:rsidRPr="00000D5D">
                <w:rPr>
                  <w:rFonts w:ascii="宋?" w:hAnsi="宋?" w:cs="宋?" w:hint="eastAsia"/>
                  <w:color w:val="000000"/>
                  <w:szCs w:val="21"/>
                  <w:lang w:val="en-GB"/>
                </w:rPr>
                <w:t>，其中</w:t>
              </w:r>
              <w:r w:rsidRPr="00000D5D">
                <w:rPr>
                  <w:rFonts w:ascii="宋?" w:hAnsi="宋?" w:cs="宋?"/>
                  <w:color w:val="000000"/>
                  <w:szCs w:val="21"/>
                  <w:lang w:val="en-GB"/>
                </w:rPr>
                <w:t>属于资产减值损失的</w:t>
              </w:r>
              <w:r w:rsidRPr="00000D5D">
                <w:rPr>
                  <w:rFonts w:ascii="宋?" w:hAnsi="宋?" w:cs="宋?" w:hint="eastAsia"/>
                  <w:color w:val="000000"/>
                  <w:szCs w:val="21"/>
                  <w:lang w:val="en-GB"/>
                </w:rPr>
                <w:t>部分，相应的未实现损失不予抵销</w:t>
              </w:r>
              <w:r w:rsidRPr="00000D5D">
                <w:rPr>
                  <w:rFonts w:ascii="宋?" w:hAnsi="宋?" w:cs="宋?"/>
                  <w:color w:val="000000"/>
                  <w:szCs w:val="21"/>
                  <w:lang w:val="en-GB"/>
                </w:rPr>
                <w:t>。</w:t>
              </w:r>
            </w:p>
            <w:p w:rsidR="004D7722" w:rsidRDefault="004D7722" w:rsidP="004D7722">
              <w:pPr>
                <w:ind w:firstLineChars="200" w:firstLine="420"/>
                <w:rPr>
                  <w:rFonts w:ascii="宋?" w:hAnsi="宋?" w:cs="宋?" w:hint="eastAsia"/>
                  <w:color w:val="000000"/>
                  <w:szCs w:val="21"/>
                  <w:lang w:val="en-GB"/>
                </w:rPr>
              </w:pPr>
            </w:p>
            <w:p w:rsidR="004D7722" w:rsidRPr="00000D5D" w:rsidRDefault="004D7722" w:rsidP="004D7722">
              <w:pPr>
                <w:ind w:firstLineChars="200" w:firstLine="420"/>
                <w:rPr>
                  <w:rFonts w:ascii="Arial" w:hAnsi="Arial"/>
                  <w:szCs w:val="21"/>
                </w:rPr>
              </w:pPr>
              <w:r w:rsidRPr="00000D5D">
                <w:rPr>
                  <w:rFonts w:ascii="宋?" w:hAnsi="宋?" w:cs="宋?" w:hint="eastAsia"/>
                  <w:color w:val="000000"/>
                  <w:szCs w:val="21"/>
                  <w:lang w:val="en-GB"/>
                </w:rPr>
                <w:t>（</w:t>
              </w:r>
              <w:r>
                <w:rPr>
                  <w:rFonts w:ascii="宋?" w:hAnsi="宋?" w:cs="宋?" w:hint="eastAsia"/>
                  <w:color w:val="000000"/>
                  <w:szCs w:val="21"/>
                  <w:lang w:val="en-GB"/>
                </w:rPr>
                <w:t>3</w:t>
              </w:r>
              <w:r w:rsidRPr="00000D5D">
                <w:rPr>
                  <w:rFonts w:ascii="宋?" w:hAnsi="宋?" w:cs="宋?" w:hint="eastAsia"/>
                  <w:color w:val="000000"/>
                  <w:szCs w:val="21"/>
                  <w:lang w:val="en-GB"/>
                </w:rPr>
                <w:t>）</w:t>
              </w:r>
              <w:r w:rsidRPr="00000D5D">
                <w:rPr>
                  <w:rFonts w:ascii="Arial" w:hAnsi="Arial" w:hint="eastAsia"/>
                  <w:szCs w:val="21"/>
                </w:rPr>
                <w:t>确定对被投资单位具有控制、共同控制、重大影响的依据</w:t>
              </w:r>
            </w:p>
            <w:p w:rsidR="004D7722" w:rsidRPr="00000D5D" w:rsidRDefault="004D7722" w:rsidP="004D7722">
              <w:pPr>
                <w:tabs>
                  <w:tab w:val="left" w:pos="658"/>
                </w:tabs>
                <w:ind w:firstLineChars="200" w:firstLine="420"/>
                <w:jc w:val="both"/>
                <w:rPr>
                  <w:rFonts w:ascii="Arial" w:hAnsi="Arial"/>
                  <w:szCs w:val="21"/>
                </w:rPr>
              </w:pPr>
              <w:r w:rsidRPr="00000D5D">
                <w:rPr>
                  <w:rFonts w:ascii="Arial" w:hAnsi="Arial" w:hint="eastAsia"/>
                  <w:szCs w:val="21"/>
                </w:rPr>
                <w:t>控制是指</w:t>
              </w:r>
              <w:r w:rsidRPr="00000D5D">
                <w:rPr>
                  <w:rFonts w:hAnsi="Tms Rmn" w:hint="eastAsia"/>
                  <w:color w:val="000000"/>
                  <w:szCs w:val="21"/>
                </w:rPr>
                <w:t>拥有对被投资单位的权力，通过参与被投资单位的相关活动而享有可变回报，并且有能力运用对被投资单位的权力影响其回报金额。</w:t>
              </w:r>
            </w:p>
            <w:p w:rsidR="004D7722" w:rsidRDefault="004D7722" w:rsidP="004D7722">
              <w:pPr>
                <w:tabs>
                  <w:tab w:val="left" w:pos="658"/>
                </w:tabs>
                <w:ind w:firstLineChars="200" w:firstLine="420"/>
                <w:jc w:val="both"/>
                <w:rPr>
                  <w:rFonts w:ascii="Arial" w:hAnsi="Arial" w:cs="Arial"/>
                  <w:szCs w:val="21"/>
                </w:rPr>
              </w:pPr>
              <w:r w:rsidRPr="00000D5D">
                <w:rPr>
                  <w:rFonts w:ascii="Arial" w:hAnsi="Arial" w:cs="Arial" w:hint="eastAsia"/>
                  <w:szCs w:val="21"/>
                </w:rPr>
                <w:t>共同控制是指</w:t>
              </w:r>
              <w:r w:rsidRPr="00000D5D">
                <w:rPr>
                  <w:rFonts w:hAnsi="Tms Rmn" w:hint="eastAsia"/>
                  <w:color w:val="000000"/>
                  <w:szCs w:val="21"/>
                </w:rPr>
                <w:t>按照相关约定对某项安排所共有的控制，并且该安排的相关活动必须经过本公司及分享控制权的其他参与方一致同意后才能决策。</w:t>
              </w:r>
            </w:p>
            <w:p w:rsidR="004D7722" w:rsidRPr="00000D5D" w:rsidRDefault="004D7722" w:rsidP="004D7722">
              <w:pPr>
                <w:ind w:firstLineChars="200" w:firstLine="420"/>
                <w:rPr>
                  <w:rFonts w:cs="Arial"/>
                  <w:szCs w:val="21"/>
                </w:rPr>
              </w:pPr>
              <w:r w:rsidRPr="00000D5D">
                <w:rPr>
                  <w:rFonts w:cs="Arial" w:hint="eastAsia"/>
                  <w:szCs w:val="21"/>
                </w:rPr>
                <w:t>重大影响是指对被投资单位的财务和经营政策有参与决策的权力，但并不能够控制或者与其他方一起共同控制这些政策的制定。</w:t>
              </w:r>
            </w:p>
            <w:p w:rsidR="004D7722" w:rsidRDefault="004D7722" w:rsidP="004D7722">
              <w:pPr>
                <w:ind w:firstLineChars="200" w:firstLine="480"/>
                <w:rPr>
                  <w:rFonts w:cs="Arial"/>
                  <w:sz w:val="24"/>
                </w:rPr>
              </w:pPr>
            </w:p>
            <w:p w:rsidR="004D7722" w:rsidRPr="00A10B83" w:rsidRDefault="004D7722" w:rsidP="004D7722">
              <w:pPr>
                <w:ind w:firstLineChars="200" w:firstLine="420"/>
                <w:rPr>
                  <w:szCs w:val="21"/>
                </w:rPr>
              </w:pPr>
              <w:r w:rsidRPr="00A10B83">
                <w:rPr>
                  <w:rFonts w:hint="eastAsia"/>
                  <w:szCs w:val="21"/>
                </w:rPr>
                <w:t>（</w:t>
              </w:r>
              <w:r>
                <w:rPr>
                  <w:rFonts w:hint="eastAsia"/>
                  <w:szCs w:val="21"/>
                </w:rPr>
                <w:t>4</w:t>
              </w:r>
              <w:r w:rsidRPr="00A10B83">
                <w:rPr>
                  <w:rFonts w:hint="eastAsia"/>
                  <w:szCs w:val="21"/>
                </w:rPr>
                <w:t>）长期股权投资减值</w:t>
              </w:r>
            </w:p>
            <w:p w:rsidR="00D9633B" w:rsidRPr="004D7722" w:rsidRDefault="004D7722" w:rsidP="004D7722">
              <w:pPr>
                <w:tabs>
                  <w:tab w:val="left" w:pos="658"/>
                </w:tabs>
                <w:ind w:firstLineChars="200" w:firstLine="420"/>
                <w:jc w:val="both"/>
                <w:rPr>
                  <w:rFonts w:ascii="Arial" w:hAnsi="Arial" w:cs="Arial"/>
                  <w:szCs w:val="21"/>
                </w:rPr>
              </w:pPr>
              <w:r w:rsidRPr="00A10B83">
                <w:rPr>
                  <w:rFonts w:ascii="Arial" w:cs="Arial" w:hint="eastAsia"/>
                  <w:szCs w:val="21"/>
                </w:rPr>
                <w:t>对子公司、合营企业、联营企业的长期股权投资，当其可收回金额低于其账面价值时，账面价值减记至可收回金额。</w:t>
              </w:r>
            </w:p>
          </w:sdtContent>
        </w:sdt>
      </w:sdtContent>
    </w:sdt>
    <w:p w:rsidR="00D9633B" w:rsidRDefault="00D9633B">
      <w:pPr>
        <w:rPr>
          <w:szCs w:val="21"/>
        </w:rPr>
      </w:pPr>
    </w:p>
    <w:p w:rsidR="00D9633B" w:rsidRDefault="00D96BCB">
      <w:pPr>
        <w:pStyle w:val="3"/>
        <w:numPr>
          <w:ilvl w:val="0"/>
          <w:numId w:val="40"/>
        </w:numPr>
      </w:pPr>
      <w:r>
        <w:t>投资性房地产</w:t>
      </w:r>
    </w:p>
    <w:sdt>
      <w:sdtPr>
        <w:rPr>
          <w:rFonts w:ascii="宋体" w:hAnsi="宋体" w:cs="宋体" w:hint="eastAsia"/>
          <w:b w:val="0"/>
          <w:bCs w:val="0"/>
          <w:kern w:val="0"/>
          <w:szCs w:val="24"/>
        </w:rPr>
        <w:alias w:val="选项模块:成本计量模式"/>
        <w:tag w:val="_GBC_20b1c487c1e348188269523d7d980194"/>
        <w:id w:val="-292835151"/>
        <w:lock w:val="sdtLocked"/>
        <w:placeholder>
          <w:docPart w:val="GBC22222222222222222222222222222"/>
        </w:placeholder>
      </w:sdtPr>
      <w:sdtEndPr>
        <w:rPr>
          <w:szCs w:val="21"/>
        </w:rPr>
      </w:sdtEndPr>
      <w:sdtContent>
        <w:p w:rsidR="00D9633B" w:rsidRDefault="00D96BCB">
          <w:pPr>
            <w:pStyle w:val="4"/>
            <w:numPr>
              <w:ilvl w:val="0"/>
              <w:numId w:val="42"/>
            </w:numPr>
          </w:pPr>
          <w:r>
            <w:rPr>
              <w:rFonts w:ascii="宋体" w:hAnsi="宋体" w:cs="宋体" w:hint="eastAsia"/>
              <w:bCs w:val="0"/>
              <w:kern w:val="0"/>
              <w:szCs w:val="24"/>
            </w:rPr>
            <w:t>如果</w:t>
          </w:r>
          <w:r>
            <w:rPr>
              <w:rFonts w:hint="eastAsia"/>
            </w:rPr>
            <w:t>采用成本计量模式的：</w:t>
          </w:r>
        </w:p>
        <w:p w:rsidR="00D9633B" w:rsidRDefault="00D96BCB">
          <w:pPr>
            <w:pStyle w:val="ae"/>
            <w:rPr>
              <w:rFonts w:ascii="宋体" w:hAnsi="宋体"/>
              <w:b w:val="0"/>
              <w:szCs w:val="21"/>
            </w:rPr>
          </w:pPr>
          <w:r>
            <w:rPr>
              <w:rFonts w:ascii="宋体" w:hAnsi="宋体" w:hint="eastAsia"/>
              <w:b w:val="0"/>
              <w:szCs w:val="21"/>
            </w:rPr>
            <w:t>折旧或摊销方法</w:t>
          </w:r>
        </w:p>
        <w:sdt>
          <w:sdtPr>
            <w:rPr>
              <w:szCs w:val="21"/>
            </w:rPr>
            <w:alias w:val="采用成本计量模式的折旧或摊销方法"/>
            <w:tag w:val="_GBC_5b2898357289426780691d99ea19aa67"/>
            <w:id w:val="-1734990779"/>
            <w:lock w:val="sdtLocked"/>
            <w:placeholder>
              <w:docPart w:val="GBC22222222222222222222222222222"/>
            </w:placeholder>
          </w:sdtPr>
          <w:sdtEndPr/>
          <w:sdtContent>
            <w:p w:rsidR="004D7722" w:rsidRPr="004D7722" w:rsidRDefault="004D7722" w:rsidP="004D7722">
              <w:pPr>
                <w:ind w:firstLineChars="200" w:firstLine="420"/>
                <w:rPr>
                  <w:szCs w:val="21"/>
                </w:rPr>
              </w:pPr>
              <w:r w:rsidRPr="004D7722">
                <w:rPr>
                  <w:rFonts w:hint="eastAsia"/>
                  <w:szCs w:val="21"/>
                </w:rPr>
                <w:t>按其预计使用寿命及净残值率对建筑物和土地使用权计提折旧或摊销。投资性房地产的预计使用寿命、净残值率及年折旧</w:t>
              </w:r>
              <w:r w:rsidRPr="004D7722">
                <w:rPr>
                  <w:szCs w:val="21"/>
                </w:rPr>
                <w:t>(摊销)率列示如下：</w:t>
              </w:r>
            </w:p>
            <w:tbl>
              <w:tblPr>
                <w:tblStyle w:val="a7"/>
                <w:tblW w:w="0" w:type="auto"/>
                <w:tblLook w:val="04A0" w:firstRow="1" w:lastRow="0" w:firstColumn="1" w:lastColumn="0" w:noHBand="0" w:noVBand="1"/>
              </w:tblPr>
              <w:tblGrid>
                <w:gridCol w:w="2490"/>
                <w:gridCol w:w="2490"/>
                <w:gridCol w:w="2491"/>
                <w:gridCol w:w="2491"/>
              </w:tblGrid>
              <w:tr w:rsidR="004D7722" w:rsidRPr="00AE4C83" w:rsidTr="00104268">
                <w:tc>
                  <w:tcPr>
                    <w:tcW w:w="2490" w:type="dxa"/>
                  </w:tcPr>
                  <w:p w:rsidR="004D7722" w:rsidRPr="00AE4C83" w:rsidRDefault="004D7722" w:rsidP="00104268">
                    <w:pPr>
                      <w:rPr>
                        <w:sz w:val="18"/>
                        <w:szCs w:val="18"/>
                      </w:rPr>
                    </w:pPr>
                  </w:p>
                </w:tc>
                <w:tc>
                  <w:tcPr>
                    <w:tcW w:w="2490" w:type="dxa"/>
                  </w:tcPr>
                  <w:p w:rsidR="004D7722" w:rsidRPr="00AE4C83" w:rsidRDefault="004D7722" w:rsidP="00104268">
                    <w:pPr>
                      <w:jc w:val="right"/>
                      <w:rPr>
                        <w:sz w:val="18"/>
                        <w:szCs w:val="18"/>
                      </w:rPr>
                    </w:pPr>
                    <w:r w:rsidRPr="00AE4C83">
                      <w:rPr>
                        <w:rFonts w:hint="eastAsia"/>
                        <w:sz w:val="18"/>
                        <w:szCs w:val="18"/>
                      </w:rPr>
                      <w:t>预计使用寿命</w:t>
                    </w:r>
                  </w:p>
                </w:tc>
                <w:tc>
                  <w:tcPr>
                    <w:tcW w:w="2491" w:type="dxa"/>
                  </w:tcPr>
                  <w:p w:rsidR="004D7722" w:rsidRPr="00AE4C83" w:rsidRDefault="004D7722" w:rsidP="00104268">
                    <w:pPr>
                      <w:jc w:val="right"/>
                      <w:rPr>
                        <w:sz w:val="18"/>
                        <w:szCs w:val="18"/>
                      </w:rPr>
                    </w:pPr>
                    <w:r w:rsidRPr="00AE4C83">
                      <w:rPr>
                        <w:rFonts w:hint="eastAsia"/>
                        <w:sz w:val="18"/>
                        <w:szCs w:val="18"/>
                      </w:rPr>
                      <w:t>预计净残值率</w:t>
                    </w:r>
                  </w:p>
                </w:tc>
                <w:tc>
                  <w:tcPr>
                    <w:tcW w:w="2491" w:type="dxa"/>
                  </w:tcPr>
                  <w:p w:rsidR="004D7722" w:rsidRPr="00AE4C83" w:rsidRDefault="004D7722" w:rsidP="00104268">
                    <w:pPr>
                      <w:jc w:val="right"/>
                      <w:rPr>
                        <w:sz w:val="18"/>
                        <w:szCs w:val="18"/>
                      </w:rPr>
                    </w:pPr>
                    <w:r w:rsidRPr="00AE4C83">
                      <w:rPr>
                        <w:rFonts w:hint="eastAsia"/>
                        <w:sz w:val="18"/>
                        <w:szCs w:val="18"/>
                      </w:rPr>
                      <w:t>年折旧（摊销）</w:t>
                    </w:r>
                  </w:p>
                </w:tc>
              </w:tr>
              <w:tr w:rsidR="004D7722" w:rsidRPr="00AE4C83" w:rsidTr="00104268">
                <w:tc>
                  <w:tcPr>
                    <w:tcW w:w="2490" w:type="dxa"/>
                  </w:tcPr>
                  <w:p w:rsidR="004D7722" w:rsidRPr="00AE4C83" w:rsidRDefault="004D7722" w:rsidP="00104268">
                    <w:pPr>
                      <w:rPr>
                        <w:sz w:val="18"/>
                        <w:szCs w:val="18"/>
                      </w:rPr>
                    </w:pPr>
                    <w:r w:rsidRPr="00AE4C83">
                      <w:rPr>
                        <w:rFonts w:hint="eastAsia"/>
                        <w:sz w:val="18"/>
                        <w:szCs w:val="18"/>
                      </w:rPr>
                      <w:t>房屋及建筑物</w:t>
                    </w:r>
                  </w:p>
                </w:tc>
                <w:tc>
                  <w:tcPr>
                    <w:tcW w:w="2490" w:type="dxa"/>
                  </w:tcPr>
                  <w:p w:rsidR="004D7722" w:rsidRPr="00AE4C83" w:rsidRDefault="004D7722" w:rsidP="00104268">
                    <w:pPr>
                      <w:jc w:val="right"/>
                      <w:rPr>
                        <w:sz w:val="18"/>
                        <w:szCs w:val="18"/>
                      </w:rPr>
                    </w:pPr>
                    <w:r w:rsidRPr="00AE4C83">
                      <w:rPr>
                        <w:rFonts w:hint="eastAsia"/>
                        <w:sz w:val="18"/>
                        <w:szCs w:val="18"/>
                      </w:rPr>
                      <w:t>20-35年</w:t>
                    </w:r>
                  </w:p>
                </w:tc>
                <w:tc>
                  <w:tcPr>
                    <w:tcW w:w="2491" w:type="dxa"/>
                  </w:tcPr>
                  <w:p w:rsidR="004D7722" w:rsidRPr="00AE4C83" w:rsidRDefault="004D7722" w:rsidP="00104268">
                    <w:pPr>
                      <w:jc w:val="right"/>
                      <w:rPr>
                        <w:sz w:val="18"/>
                        <w:szCs w:val="18"/>
                      </w:rPr>
                    </w:pPr>
                    <w:r w:rsidRPr="00AE4C83">
                      <w:rPr>
                        <w:rFonts w:hint="eastAsia"/>
                        <w:sz w:val="18"/>
                        <w:szCs w:val="18"/>
                      </w:rPr>
                      <w:t>0%至3%</w:t>
                    </w:r>
                  </w:p>
                </w:tc>
                <w:tc>
                  <w:tcPr>
                    <w:tcW w:w="2491" w:type="dxa"/>
                  </w:tcPr>
                  <w:p w:rsidR="004D7722" w:rsidRPr="00AE4C83" w:rsidRDefault="004D7722" w:rsidP="00104268">
                    <w:pPr>
                      <w:jc w:val="right"/>
                      <w:rPr>
                        <w:sz w:val="18"/>
                        <w:szCs w:val="18"/>
                      </w:rPr>
                    </w:pPr>
                    <w:r w:rsidRPr="00AE4C83">
                      <w:rPr>
                        <w:rFonts w:hint="eastAsia"/>
                        <w:sz w:val="18"/>
                        <w:szCs w:val="18"/>
                      </w:rPr>
                      <w:t>2.77%至5%</w:t>
                    </w:r>
                  </w:p>
                </w:tc>
              </w:tr>
            </w:tbl>
            <w:p w:rsidR="00D9633B" w:rsidRDefault="004D7722" w:rsidP="004D7722">
              <w:pPr>
                <w:ind w:firstLineChars="200" w:firstLine="420"/>
                <w:rPr>
                  <w:szCs w:val="21"/>
                </w:rPr>
              </w:pPr>
              <w:r w:rsidRPr="004D7722">
                <w:rPr>
                  <w:rFonts w:hint="eastAsia"/>
                  <w:szCs w:val="21"/>
                </w:rPr>
                <w:t>于每年年终，对投资性房地产的预计使用寿命、预计净残值和折旧</w:t>
              </w:r>
              <w:r w:rsidRPr="004D7722">
                <w:rPr>
                  <w:szCs w:val="21"/>
                </w:rPr>
                <w:t>(摊销)方法进行复核并作适当调整。</w:t>
              </w:r>
            </w:p>
          </w:sdtContent>
        </w:sdt>
        <w:p w:rsidR="00D9633B" w:rsidRDefault="00360C75">
          <w:pPr>
            <w:rPr>
              <w:szCs w:val="21"/>
            </w:rPr>
          </w:pPr>
        </w:p>
      </w:sdtContent>
    </w:sdt>
    <w:p w:rsidR="00D9633B" w:rsidRDefault="00D96BCB">
      <w:pPr>
        <w:pStyle w:val="3"/>
        <w:numPr>
          <w:ilvl w:val="0"/>
          <w:numId w:val="40"/>
        </w:numPr>
      </w:pPr>
      <w:r>
        <w:t>固定资产</w:t>
      </w:r>
    </w:p>
    <w:sdt>
      <w:sdtPr>
        <w:rPr>
          <w:rFonts w:ascii="宋体" w:hAnsi="宋体" w:cs="宋体"/>
          <w:b w:val="0"/>
          <w:bCs w:val="0"/>
          <w:kern w:val="0"/>
          <w:szCs w:val="24"/>
        </w:rPr>
        <w:alias w:val="模块:固定资产确认条件"/>
        <w:tag w:val="_GBC_662771796da549e1b2a02fb7d497f077"/>
        <w:id w:val="953910363"/>
        <w:lock w:val="sdtLocked"/>
        <w:placeholder>
          <w:docPart w:val="GBC22222222222222222222222222222"/>
        </w:placeholder>
      </w:sdtPr>
      <w:sdtEndPr>
        <w:rPr>
          <w:rFonts w:ascii="Times New Roman" w:hAnsi="Times New Roman"/>
        </w:rPr>
      </w:sdtEndPr>
      <w:sdtContent>
        <w:p w:rsidR="00D9633B" w:rsidRDefault="00D96BCB">
          <w:pPr>
            <w:pStyle w:val="4"/>
            <w:numPr>
              <w:ilvl w:val="0"/>
              <w:numId w:val="43"/>
            </w:numPr>
          </w:pPr>
          <w:r>
            <w:rPr>
              <w:rFonts w:hint="eastAsia"/>
            </w:rPr>
            <w:t>确认条件</w:t>
          </w:r>
        </w:p>
        <w:sdt>
          <w:sdtPr>
            <w:alias w:val="是否适用：固定资产确认条件[双击切换]"/>
            <w:tag w:val="_GBC_45cce032cd1f43bfad18a80dd94e9cc4"/>
            <w:id w:val="99387645"/>
            <w:lock w:val="sdtContentLocked"/>
            <w:placeholder>
              <w:docPart w:val="GBC22222222222222222222222222222"/>
            </w:placeholder>
          </w:sdtPr>
          <w:sdtEndPr/>
          <w:sdtContent>
            <w:p w:rsidR="00D9633B" w:rsidRDefault="00D96BCB">
              <w:r>
                <w:fldChar w:fldCharType="begin"/>
              </w:r>
              <w:r w:rsidR="004D7722">
                <w:instrText xml:space="preserve"> MACROBUTTON  SnrToggleCheckbox √适用 </w:instrText>
              </w:r>
              <w:r>
                <w:fldChar w:fldCharType="end"/>
              </w:r>
              <w:r>
                <w:fldChar w:fldCharType="begin"/>
              </w:r>
              <w:r w:rsidR="004D7722">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rsidR="00A14C42" w:rsidRPr="00A14C42" w:rsidRDefault="00A14C42" w:rsidP="00A14C42">
              <w:pPr>
                <w:ind w:firstLineChars="200" w:firstLine="420"/>
                <w:rPr>
                  <w:bCs/>
                  <w:szCs w:val="21"/>
                </w:rPr>
              </w:pPr>
              <w:r w:rsidRPr="00A14C42">
                <w:rPr>
                  <w:rFonts w:hint="eastAsia"/>
                  <w:bCs/>
                  <w:szCs w:val="21"/>
                </w:rPr>
                <w:t>固定资产包括房屋及建筑物、通用设备、专用设备、运输设备及其他设备等。</w:t>
              </w:r>
            </w:p>
            <w:p w:rsidR="00A14C42" w:rsidRPr="00A14C42" w:rsidRDefault="00A14C42" w:rsidP="00A14C42">
              <w:pPr>
                <w:ind w:firstLineChars="200" w:firstLine="420"/>
                <w:rPr>
                  <w:bCs/>
                  <w:szCs w:val="21"/>
                </w:rPr>
              </w:pPr>
              <w:r w:rsidRPr="00A14C42">
                <w:rPr>
                  <w:rFonts w:hint="eastAsia"/>
                  <w:bCs/>
                  <w:szCs w:val="21"/>
                </w:rPr>
                <w:t>固定资产在与其有关的经济利益很可能流入本集团、且其成本能够可靠计量时予以确认。购置或新建的固定资产按取得时的成本进行初始计量。公司制改建时国有股股东投入的固定资产，按国有资产管理部门确认的评估值作为入账价值。</w:t>
              </w:r>
            </w:p>
            <w:p w:rsidR="00D9633B" w:rsidRDefault="00A14C42" w:rsidP="00A14C42">
              <w:pPr>
                <w:ind w:firstLineChars="200" w:firstLine="420"/>
                <w:rPr>
                  <w:b/>
                  <w:bCs/>
                  <w:szCs w:val="21"/>
                </w:rPr>
              </w:pPr>
              <w:r w:rsidRPr="00A14C42">
                <w:rPr>
                  <w:rFonts w:hint="eastAsia"/>
                  <w:bCs/>
                  <w:szCs w:val="21"/>
                </w:rPr>
                <w:t>与固定资产有关的后续支出，在与其有关的经济利益很可能流入本公司且其成本能够可靠计量时，计入固定资产成本；对于被替换的部分，终止确认其账面价值；所有其他后续支出于发生时计入当期损益。</w:t>
              </w:r>
            </w:p>
          </w:sdtContent>
        </w:sdt>
      </w:sdtContent>
    </w:sdt>
    <w:p w:rsidR="00D9633B" w:rsidRDefault="00D9633B">
      <w:pPr>
        <w:rPr>
          <w:szCs w:val="21"/>
        </w:rPr>
      </w:pPr>
    </w:p>
    <w:sdt>
      <w:sdtPr>
        <w:rPr>
          <w:rFonts w:asciiTheme="minorHAnsi" w:hAnsiTheme="minorHAnsi" w:cstheme="minorBidi"/>
          <w:b w:val="0"/>
          <w:bCs w:val="0"/>
          <w:kern w:val="0"/>
          <w:szCs w:val="22"/>
        </w:rPr>
        <w:alias w:val="模块:固定资产折旧方法"/>
        <w:tag w:val="_GBC_7c749a57d4094b3386978c34c3487e2a"/>
        <w:id w:val="-1911527738"/>
        <w:lock w:val="sdtLocked"/>
        <w:placeholder>
          <w:docPart w:val="GBC22222222222222222222222222222"/>
        </w:placeholder>
      </w:sdtPr>
      <w:sdtEndPr>
        <w:rPr>
          <w:rFonts w:ascii="宋体" w:hAnsi="宋体" w:cs="宋体"/>
          <w:szCs w:val="24"/>
        </w:rPr>
      </w:sdtEndPr>
      <w:sdtContent>
        <w:p w:rsidR="00D9633B" w:rsidRDefault="00D96BCB">
          <w:pPr>
            <w:pStyle w:val="4"/>
            <w:numPr>
              <w:ilvl w:val="0"/>
              <w:numId w:val="43"/>
            </w:numPr>
          </w:pPr>
          <w:r>
            <w:t>折旧方法</w:t>
          </w:r>
        </w:p>
        <w:sdt>
          <w:sdtPr>
            <w:alias w:val="是否适用：固定资产折旧方法[双击切换]"/>
            <w:tag w:val="_GBC_c221ef38ff6a4242aab725946697311c"/>
            <w:id w:val="-993877606"/>
            <w:lock w:val="sdtContentLocked"/>
            <w:placeholder>
              <w:docPart w:val="GBC22222222222222222222222222222"/>
            </w:placeholder>
          </w:sdtPr>
          <w:sdtEndPr/>
          <w:sdtContent>
            <w:p w:rsidR="00A14C42" w:rsidRDefault="00D96BCB">
              <w:r>
                <w:fldChar w:fldCharType="begin"/>
              </w:r>
              <w:r w:rsidR="00A14C42">
                <w:instrText xml:space="preserve"> MACROBUTTON  SnrToggleCheckbox √适用 </w:instrText>
              </w:r>
              <w:r>
                <w:fldChar w:fldCharType="end"/>
              </w:r>
              <w:r>
                <w:fldChar w:fldCharType="begin"/>
              </w:r>
              <w:r w:rsidR="00A14C4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2016"/>
            <w:gridCol w:w="2018"/>
            <w:gridCol w:w="2018"/>
            <w:gridCol w:w="2018"/>
          </w:tblGrid>
          <w:tr w:rsidR="00A14C42" w:rsidRPr="00A14C42" w:rsidTr="00104268">
            <w:sdt>
              <w:sdtPr>
                <w:rPr>
                  <w:sz w:val="18"/>
                  <w:szCs w:val="18"/>
                </w:rPr>
                <w:tag w:val="_PLD_d39db65ac15c4d7583d7fe75cb893517"/>
                <w:id w:val="-1150904941"/>
                <w:lock w:val="sdtLocked"/>
              </w:sdtPr>
              <w:sdtEndPr/>
              <w:sdtContent>
                <w:tc>
                  <w:tcPr>
                    <w:tcW w:w="949" w:type="pct"/>
                    <w:vAlign w:val="center"/>
                  </w:tcPr>
                  <w:p w:rsidR="00A14C42" w:rsidRPr="00A14C42" w:rsidRDefault="00A14C42" w:rsidP="00104268">
                    <w:pPr>
                      <w:jc w:val="center"/>
                      <w:rPr>
                        <w:sz w:val="18"/>
                        <w:szCs w:val="18"/>
                      </w:rPr>
                    </w:pPr>
                    <w:r w:rsidRPr="00A14C42">
                      <w:rPr>
                        <w:sz w:val="18"/>
                        <w:szCs w:val="18"/>
                      </w:rPr>
                      <w:t>类别</w:t>
                    </w:r>
                  </w:p>
                </w:tc>
              </w:sdtContent>
            </w:sdt>
            <w:sdt>
              <w:sdtPr>
                <w:rPr>
                  <w:sz w:val="18"/>
                  <w:szCs w:val="18"/>
                </w:rPr>
                <w:tag w:val="_PLD_1b5147121b9948e5a115c7a4d6c95995"/>
                <w:id w:val="-2112430866"/>
                <w:lock w:val="sdtLocked"/>
              </w:sdtPr>
              <w:sdtEndPr/>
              <w:sdtContent>
                <w:tc>
                  <w:tcPr>
                    <w:tcW w:w="1012" w:type="pct"/>
                    <w:vAlign w:val="center"/>
                  </w:tcPr>
                  <w:p w:rsidR="00A14C42" w:rsidRPr="00A14C42" w:rsidRDefault="00A14C42" w:rsidP="00104268">
                    <w:pPr>
                      <w:jc w:val="center"/>
                      <w:rPr>
                        <w:sz w:val="18"/>
                        <w:szCs w:val="18"/>
                      </w:rPr>
                    </w:pPr>
                    <w:r w:rsidRPr="00A14C42">
                      <w:rPr>
                        <w:rFonts w:hint="eastAsia"/>
                        <w:sz w:val="18"/>
                        <w:szCs w:val="18"/>
                      </w:rPr>
                      <w:t>折旧方法</w:t>
                    </w:r>
                  </w:p>
                </w:tc>
              </w:sdtContent>
            </w:sdt>
            <w:sdt>
              <w:sdtPr>
                <w:rPr>
                  <w:sz w:val="18"/>
                  <w:szCs w:val="18"/>
                </w:rPr>
                <w:tag w:val="_PLD_65441224aa3f4fd3be4ca0650b16b1aa"/>
                <w:id w:val="-118383597"/>
                <w:lock w:val="sdtLocked"/>
              </w:sdtPr>
              <w:sdtEndPr/>
              <w:sdtContent>
                <w:tc>
                  <w:tcPr>
                    <w:tcW w:w="1013" w:type="pct"/>
                    <w:vAlign w:val="center"/>
                  </w:tcPr>
                  <w:p w:rsidR="00A14C42" w:rsidRPr="00A14C42" w:rsidRDefault="00A14C42" w:rsidP="00A14C42">
                    <w:pPr>
                      <w:jc w:val="right"/>
                      <w:rPr>
                        <w:sz w:val="18"/>
                        <w:szCs w:val="18"/>
                      </w:rPr>
                    </w:pPr>
                    <w:r w:rsidRPr="00A14C42">
                      <w:rPr>
                        <w:sz w:val="18"/>
                        <w:szCs w:val="18"/>
                      </w:rPr>
                      <w:t>折旧年限（年）</w:t>
                    </w:r>
                  </w:p>
                </w:tc>
              </w:sdtContent>
            </w:sdt>
            <w:sdt>
              <w:sdtPr>
                <w:rPr>
                  <w:sz w:val="18"/>
                  <w:szCs w:val="18"/>
                </w:rPr>
                <w:tag w:val="_PLD_1c82a37539a842289bf80f2937f33bee"/>
                <w:id w:val="-504370254"/>
                <w:lock w:val="sdtLocked"/>
              </w:sdtPr>
              <w:sdtEndPr/>
              <w:sdtContent>
                <w:tc>
                  <w:tcPr>
                    <w:tcW w:w="1013" w:type="pct"/>
                    <w:vAlign w:val="center"/>
                  </w:tcPr>
                  <w:p w:rsidR="00A14C42" w:rsidRPr="00A14C42" w:rsidRDefault="00A14C42" w:rsidP="00A14C42">
                    <w:pPr>
                      <w:jc w:val="right"/>
                      <w:rPr>
                        <w:sz w:val="18"/>
                        <w:szCs w:val="18"/>
                      </w:rPr>
                    </w:pPr>
                    <w:r w:rsidRPr="00A14C42">
                      <w:rPr>
                        <w:sz w:val="18"/>
                        <w:szCs w:val="18"/>
                      </w:rPr>
                      <w:t>残值率</w:t>
                    </w:r>
                  </w:p>
                </w:tc>
              </w:sdtContent>
            </w:sdt>
            <w:sdt>
              <w:sdtPr>
                <w:rPr>
                  <w:sz w:val="18"/>
                  <w:szCs w:val="18"/>
                </w:rPr>
                <w:tag w:val="_PLD_a67e8338c181496fa22b9944b63ec82c"/>
                <w:id w:val="1854453716"/>
                <w:lock w:val="sdtLocked"/>
              </w:sdtPr>
              <w:sdtEndPr/>
              <w:sdtContent>
                <w:tc>
                  <w:tcPr>
                    <w:tcW w:w="1013" w:type="pct"/>
                    <w:vAlign w:val="center"/>
                  </w:tcPr>
                  <w:p w:rsidR="00A14C42" w:rsidRPr="00A14C42" w:rsidRDefault="00A14C42" w:rsidP="00A14C42">
                    <w:pPr>
                      <w:jc w:val="right"/>
                      <w:rPr>
                        <w:sz w:val="18"/>
                        <w:szCs w:val="18"/>
                      </w:rPr>
                    </w:pPr>
                    <w:r w:rsidRPr="00A14C42">
                      <w:rPr>
                        <w:sz w:val="18"/>
                        <w:szCs w:val="18"/>
                      </w:rPr>
                      <w:t>年折旧率</w:t>
                    </w:r>
                  </w:p>
                </w:tc>
              </w:sdtContent>
            </w:sdt>
          </w:tr>
          <w:sdt>
            <w:sdtPr>
              <w:rPr>
                <w:sz w:val="18"/>
                <w:szCs w:val="18"/>
              </w:rPr>
              <w:alias w:val="其他固定资产计价、折旧、减值方法"/>
              <w:tag w:val="_GBC_f1ad6125c5d74d2a98f593d2ba574474"/>
              <w:id w:val="-1723826777"/>
              <w:lock w:val="sdtLocked"/>
            </w:sdtPr>
            <w:sdtEndPr/>
            <w:sdtContent>
              <w:tr w:rsidR="00A14C42" w:rsidRPr="00A14C42" w:rsidTr="00104268">
                <w:tc>
                  <w:tcPr>
                    <w:tcW w:w="949" w:type="pct"/>
                  </w:tcPr>
                  <w:p w:rsidR="00A14C42" w:rsidRPr="00A14C42" w:rsidRDefault="00A14C42" w:rsidP="00104268">
                    <w:pPr>
                      <w:rPr>
                        <w:sz w:val="18"/>
                        <w:szCs w:val="18"/>
                      </w:rPr>
                    </w:pPr>
                    <w:r w:rsidRPr="00A14C42">
                      <w:rPr>
                        <w:sz w:val="18"/>
                        <w:szCs w:val="18"/>
                      </w:rPr>
                      <w:t>房屋及建筑物</w:t>
                    </w:r>
                  </w:p>
                </w:tc>
                <w:tc>
                  <w:tcPr>
                    <w:tcW w:w="1012" w:type="pct"/>
                  </w:tcPr>
                  <w:p w:rsidR="00A14C42" w:rsidRPr="00A14C42" w:rsidRDefault="00A14C42" w:rsidP="00A14C42">
                    <w:pPr>
                      <w:jc w:val="center"/>
                      <w:rPr>
                        <w:sz w:val="18"/>
                        <w:szCs w:val="18"/>
                      </w:rPr>
                    </w:pPr>
                    <w:r w:rsidRPr="00A14C42">
                      <w:rPr>
                        <w:sz w:val="18"/>
                        <w:szCs w:val="18"/>
                      </w:rPr>
                      <w:t>年限平均法</w:t>
                    </w:r>
                  </w:p>
                </w:tc>
                <w:tc>
                  <w:tcPr>
                    <w:tcW w:w="1013" w:type="pct"/>
                  </w:tcPr>
                  <w:p w:rsidR="00A14C42" w:rsidRPr="00A14C42" w:rsidRDefault="00A14C42" w:rsidP="00A14C42">
                    <w:pPr>
                      <w:jc w:val="right"/>
                      <w:rPr>
                        <w:sz w:val="18"/>
                        <w:szCs w:val="18"/>
                      </w:rPr>
                    </w:pPr>
                    <w:r w:rsidRPr="00A14C42">
                      <w:rPr>
                        <w:sz w:val="18"/>
                        <w:szCs w:val="18"/>
                      </w:rPr>
                      <w:t>15-50</w:t>
                    </w:r>
                  </w:p>
                </w:tc>
                <w:tc>
                  <w:tcPr>
                    <w:tcW w:w="1013" w:type="pct"/>
                  </w:tcPr>
                  <w:p w:rsidR="00A14C42" w:rsidRPr="00A14C42" w:rsidRDefault="00A14C42" w:rsidP="00A14C42">
                    <w:pPr>
                      <w:jc w:val="right"/>
                      <w:rPr>
                        <w:sz w:val="18"/>
                        <w:szCs w:val="18"/>
                      </w:rPr>
                    </w:pPr>
                    <w:r w:rsidRPr="00A14C42">
                      <w:rPr>
                        <w:sz w:val="18"/>
                        <w:szCs w:val="18"/>
                      </w:rPr>
                      <w:t>0%至3%</w:t>
                    </w:r>
                  </w:p>
                </w:tc>
                <w:tc>
                  <w:tcPr>
                    <w:tcW w:w="1013" w:type="pct"/>
                  </w:tcPr>
                  <w:p w:rsidR="00A14C42" w:rsidRPr="00A14C42" w:rsidRDefault="00A14C42" w:rsidP="00F1419B">
                    <w:pPr>
                      <w:jc w:val="right"/>
                      <w:rPr>
                        <w:sz w:val="18"/>
                        <w:szCs w:val="18"/>
                      </w:rPr>
                    </w:pPr>
                    <w:r w:rsidRPr="00A14C42">
                      <w:rPr>
                        <w:sz w:val="18"/>
                        <w:szCs w:val="18"/>
                      </w:rPr>
                      <w:t>1.94%至6.</w:t>
                    </w:r>
                    <w:r w:rsidR="00F1419B">
                      <w:rPr>
                        <w:rFonts w:hint="eastAsia"/>
                        <w:sz w:val="18"/>
                        <w:szCs w:val="18"/>
                      </w:rPr>
                      <w:t>6</w:t>
                    </w:r>
                    <w:r w:rsidRPr="00A14C42">
                      <w:rPr>
                        <w:sz w:val="18"/>
                        <w:szCs w:val="18"/>
                      </w:rPr>
                      <w:t>7%</w:t>
                    </w:r>
                  </w:p>
                </w:tc>
              </w:tr>
            </w:sdtContent>
          </w:sdt>
          <w:sdt>
            <w:sdtPr>
              <w:rPr>
                <w:sz w:val="18"/>
                <w:szCs w:val="18"/>
              </w:rPr>
              <w:alias w:val="其他固定资产计价、折旧、减值方法"/>
              <w:tag w:val="_GBC_f1ad6125c5d74d2a98f593d2ba574474"/>
              <w:id w:val="-776637574"/>
              <w:lock w:val="sdtLocked"/>
            </w:sdtPr>
            <w:sdtEndPr/>
            <w:sdtContent>
              <w:tr w:rsidR="00A14C42" w:rsidRPr="00A14C42" w:rsidTr="00104268">
                <w:tc>
                  <w:tcPr>
                    <w:tcW w:w="949" w:type="pct"/>
                  </w:tcPr>
                  <w:p w:rsidR="00A14C42" w:rsidRPr="00A14C42" w:rsidRDefault="00A14C42" w:rsidP="00104268">
                    <w:pPr>
                      <w:rPr>
                        <w:sz w:val="18"/>
                        <w:szCs w:val="18"/>
                      </w:rPr>
                    </w:pPr>
                    <w:r w:rsidRPr="00A14C42">
                      <w:rPr>
                        <w:sz w:val="18"/>
                        <w:szCs w:val="18"/>
                      </w:rPr>
                      <w:t>通用设备</w:t>
                    </w:r>
                  </w:p>
                </w:tc>
                <w:tc>
                  <w:tcPr>
                    <w:tcW w:w="1012" w:type="pct"/>
                  </w:tcPr>
                  <w:p w:rsidR="00A14C42" w:rsidRPr="00A14C42" w:rsidRDefault="00A14C42" w:rsidP="00A14C42">
                    <w:pPr>
                      <w:jc w:val="center"/>
                      <w:rPr>
                        <w:sz w:val="18"/>
                        <w:szCs w:val="18"/>
                      </w:rPr>
                    </w:pPr>
                    <w:r w:rsidRPr="00A14C42">
                      <w:rPr>
                        <w:sz w:val="18"/>
                        <w:szCs w:val="18"/>
                      </w:rPr>
                      <w:t>年限平均法</w:t>
                    </w:r>
                  </w:p>
                </w:tc>
                <w:tc>
                  <w:tcPr>
                    <w:tcW w:w="1013" w:type="pct"/>
                  </w:tcPr>
                  <w:p w:rsidR="00A14C42" w:rsidRPr="00A14C42" w:rsidRDefault="00A14C42" w:rsidP="00A14C42">
                    <w:pPr>
                      <w:jc w:val="right"/>
                      <w:rPr>
                        <w:sz w:val="18"/>
                        <w:szCs w:val="18"/>
                      </w:rPr>
                    </w:pPr>
                    <w:r w:rsidRPr="00A14C42">
                      <w:rPr>
                        <w:sz w:val="18"/>
                        <w:szCs w:val="18"/>
                      </w:rPr>
                      <w:t>4-18</w:t>
                    </w:r>
                  </w:p>
                </w:tc>
                <w:tc>
                  <w:tcPr>
                    <w:tcW w:w="1013" w:type="pct"/>
                  </w:tcPr>
                  <w:p w:rsidR="00A14C42" w:rsidRPr="00A14C42" w:rsidRDefault="00A14C42" w:rsidP="00A14C42">
                    <w:pPr>
                      <w:jc w:val="right"/>
                      <w:rPr>
                        <w:sz w:val="18"/>
                        <w:szCs w:val="18"/>
                      </w:rPr>
                    </w:pPr>
                    <w:r w:rsidRPr="00A14C42">
                      <w:rPr>
                        <w:sz w:val="18"/>
                        <w:szCs w:val="18"/>
                      </w:rPr>
                      <w:t>0%至3%</w:t>
                    </w:r>
                  </w:p>
                </w:tc>
                <w:tc>
                  <w:tcPr>
                    <w:tcW w:w="1013" w:type="pct"/>
                  </w:tcPr>
                  <w:p w:rsidR="00A14C42" w:rsidRPr="00A14C42" w:rsidRDefault="00A14C42" w:rsidP="00A14C42">
                    <w:pPr>
                      <w:jc w:val="right"/>
                      <w:rPr>
                        <w:sz w:val="18"/>
                        <w:szCs w:val="18"/>
                      </w:rPr>
                    </w:pPr>
                    <w:r w:rsidRPr="00A14C42">
                      <w:rPr>
                        <w:sz w:val="18"/>
                        <w:szCs w:val="18"/>
                      </w:rPr>
                      <w:t>5.39%至25%</w:t>
                    </w:r>
                  </w:p>
                </w:tc>
              </w:tr>
            </w:sdtContent>
          </w:sdt>
          <w:sdt>
            <w:sdtPr>
              <w:rPr>
                <w:sz w:val="18"/>
                <w:szCs w:val="18"/>
              </w:rPr>
              <w:alias w:val="其他固定资产计价、折旧、减值方法"/>
              <w:tag w:val="_GBC_f1ad6125c5d74d2a98f593d2ba574474"/>
              <w:id w:val="1996688316"/>
              <w:lock w:val="sdtLocked"/>
            </w:sdtPr>
            <w:sdtEndPr/>
            <w:sdtContent>
              <w:tr w:rsidR="00A14C42" w:rsidRPr="00A14C42" w:rsidTr="00104268">
                <w:tc>
                  <w:tcPr>
                    <w:tcW w:w="949" w:type="pct"/>
                  </w:tcPr>
                  <w:p w:rsidR="00A14C42" w:rsidRPr="00A14C42" w:rsidRDefault="00A14C42" w:rsidP="00104268">
                    <w:pPr>
                      <w:rPr>
                        <w:sz w:val="18"/>
                        <w:szCs w:val="18"/>
                      </w:rPr>
                    </w:pPr>
                    <w:r w:rsidRPr="00A14C42">
                      <w:rPr>
                        <w:sz w:val="18"/>
                        <w:szCs w:val="18"/>
                      </w:rPr>
                      <w:t>专用设备</w:t>
                    </w:r>
                  </w:p>
                </w:tc>
                <w:tc>
                  <w:tcPr>
                    <w:tcW w:w="1012" w:type="pct"/>
                  </w:tcPr>
                  <w:p w:rsidR="00A14C42" w:rsidRPr="00A14C42" w:rsidRDefault="00A14C42" w:rsidP="00A14C42">
                    <w:pPr>
                      <w:jc w:val="center"/>
                      <w:rPr>
                        <w:sz w:val="18"/>
                        <w:szCs w:val="18"/>
                      </w:rPr>
                    </w:pPr>
                    <w:r w:rsidRPr="00A14C42">
                      <w:rPr>
                        <w:sz w:val="18"/>
                        <w:szCs w:val="18"/>
                      </w:rPr>
                      <w:t>年限平均法</w:t>
                    </w:r>
                  </w:p>
                </w:tc>
                <w:tc>
                  <w:tcPr>
                    <w:tcW w:w="1013" w:type="pct"/>
                  </w:tcPr>
                  <w:p w:rsidR="00A14C42" w:rsidRPr="00A14C42" w:rsidRDefault="00A14C42" w:rsidP="00A14C42">
                    <w:pPr>
                      <w:jc w:val="right"/>
                      <w:rPr>
                        <w:sz w:val="18"/>
                        <w:szCs w:val="18"/>
                      </w:rPr>
                    </w:pPr>
                    <w:r w:rsidRPr="00A14C42">
                      <w:rPr>
                        <w:sz w:val="18"/>
                        <w:szCs w:val="18"/>
                      </w:rPr>
                      <w:t>4-18</w:t>
                    </w:r>
                  </w:p>
                </w:tc>
                <w:tc>
                  <w:tcPr>
                    <w:tcW w:w="1013" w:type="pct"/>
                  </w:tcPr>
                  <w:p w:rsidR="00A14C42" w:rsidRPr="00A14C42" w:rsidRDefault="00A14C42" w:rsidP="00A14C42">
                    <w:pPr>
                      <w:jc w:val="right"/>
                      <w:rPr>
                        <w:sz w:val="18"/>
                        <w:szCs w:val="18"/>
                      </w:rPr>
                    </w:pPr>
                    <w:r w:rsidRPr="00A14C42">
                      <w:rPr>
                        <w:sz w:val="18"/>
                        <w:szCs w:val="18"/>
                      </w:rPr>
                      <w:t>0%至3%</w:t>
                    </w:r>
                  </w:p>
                </w:tc>
                <w:tc>
                  <w:tcPr>
                    <w:tcW w:w="1013" w:type="pct"/>
                  </w:tcPr>
                  <w:p w:rsidR="00A14C42" w:rsidRPr="00A14C42" w:rsidRDefault="00A14C42" w:rsidP="00A14C42">
                    <w:pPr>
                      <w:jc w:val="right"/>
                      <w:rPr>
                        <w:sz w:val="18"/>
                        <w:szCs w:val="18"/>
                      </w:rPr>
                    </w:pPr>
                    <w:r w:rsidRPr="00A14C42">
                      <w:rPr>
                        <w:sz w:val="18"/>
                        <w:szCs w:val="18"/>
                      </w:rPr>
                      <w:t>5.39%至25%</w:t>
                    </w:r>
                  </w:p>
                </w:tc>
              </w:tr>
            </w:sdtContent>
          </w:sdt>
          <w:sdt>
            <w:sdtPr>
              <w:rPr>
                <w:sz w:val="18"/>
                <w:szCs w:val="18"/>
              </w:rPr>
              <w:alias w:val="其他固定资产计价、折旧、减值方法"/>
              <w:tag w:val="_GBC_f1ad6125c5d74d2a98f593d2ba574474"/>
              <w:id w:val="2075619309"/>
              <w:lock w:val="sdtLocked"/>
            </w:sdtPr>
            <w:sdtEndPr/>
            <w:sdtContent>
              <w:tr w:rsidR="00A14C42" w:rsidRPr="00A14C42" w:rsidTr="00104268">
                <w:tc>
                  <w:tcPr>
                    <w:tcW w:w="949" w:type="pct"/>
                  </w:tcPr>
                  <w:p w:rsidR="00A14C42" w:rsidRPr="00A14C42" w:rsidRDefault="00A14C42" w:rsidP="00104268">
                    <w:pPr>
                      <w:rPr>
                        <w:sz w:val="18"/>
                        <w:szCs w:val="18"/>
                      </w:rPr>
                    </w:pPr>
                    <w:r w:rsidRPr="00A14C42">
                      <w:rPr>
                        <w:sz w:val="18"/>
                        <w:szCs w:val="18"/>
                      </w:rPr>
                      <w:t>运输工具</w:t>
                    </w:r>
                  </w:p>
                </w:tc>
                <w:tc>
                  <w:tcPr>
                    <w:tcW w:w="1012" w:type="pct"/>
                  </w:tcPr>
                  <w:p w:rsidR="00A14C42" w:rsidRPr="00A14C42" w:rsidRDefault="00A14C42" w:rsidP="00A14C42">
                    <w:pPr>
                      <w:jc w:val="center"/>
                      <w:rPr>
                        <w:sz w:val="18"/>
                        <w:szCs w:val="18"/>
                      </w:rPr>
                    </w:pPr>
                    <w:r w:rsidRPr="00A14C42">
                      <w:rPr>
                        <w:sz w:val="18"/>
                        <w:szCs w:val="18"/>
                      </w:rPr>
                      <w:t>年限平均法</w:t>
                    </w:r>
                  </w:p>
                </w:tc>
                <w:tc>
                  <w:tcPr>
                    <w:tcW w:w="1013" w:type="pct"/>
                  </w:tcPr>
                  <w:p w:rsidR="00A14C42" w:rsidRPr="00A14C42" w:rsidRDefault="00A14C42" w:rsidP="00A14C42">
                    <w:pPr>
                      <w:jc w:val="right"/>
                      <w:rPr>
                        <w:sz w:val="18"/>
                        <w:szCs w:val="18"/>
                      </w:rPr>
                    </w:pPr>
                    <w:r w:rsidRPr="00A14C42">
                      <w:rPr>
                        <w:sz w:val="18"/>
                        <w:szCs w:val="18"/>
                      </w:rPr>
                      <w:t>6</w:t>
                    </w:r>
                  </w:p>
                </w:tc>
                <w:tc>
                  <w:tcPr>
                    <w:tcW w:w="1013" w:type="pct"/>
                  </w:tcPr>
                  <w:p w:rsidR="00A14C42" w:rsidRPr="00A14C42" w:rsidRDefault="00A14C42" w:rsidP="00A14C42">
                    <w:pPr>
                      <w:jc w:val="right"/>
                      <w:rPr>
                        <w:sz w:val="18"/>
                        <w:szCs w:val="18"/>
                      </w:rPr>
                    </w:pPr>
                    <w:r w:rsidRPr="00A14C42">
                      <w:rPr>
                        <w:sz w:val="18"/>
                        <w:szCs w:val="18"/>
                      </w:rPr>
                      <w:t>0%</w:t>
                    </w:r>
                  </w:p>
                </w:tc>
                <w:tc>
                  <w:tcPr>
                    <w:tcW w:w="1013" w:type="pct"/>
                  </w:tcPr>
                  <w:p w:rsidR="00A14C42" w:rsidRPr="00A14C42" w:rsidRDefault="00A14C42" w:rsidP="00A14C42">
                    <w:pPr>
                      <w:jc w:val="right"/>
                      <w:rPr>
                        <w:sz w:val="18"/>
                        <w:szCs w:val="18"/>
                      </w:rPr>
                    </w:pPr>
                    <w:r w:rsidRPr="00A14C42">
                      <w:rPr>
                        <w:sz w:val="18"/>
                        <w:szCs w:val="18"/>
                      </w:rPr>
                      <w:t>16.67%</w:t>
                    </w:r>
                  </w:p>
                </w:tc>
              </w:tr>
            </w:sdtContent>
          </w:sdt>
          <w:sdt>
            <w:sdtPr>
              <w:rPr>
                <w:sz w:val="18"/>
                <w:szCs w:val="18"/>
              </w:rPr>
              <w:alias w:val="其他固定资产计价、折旧、减值方法"/>
              <w:tag w:val="_GBC_f1ad6125c5d74d2a98f593d2ba574474"/>
              <w:id w:val="916521281"/>
              <w:lock w:val="sdtLocked"/>
            </w:sdtPr>
            <w:sdtEndPr/>
            <w:sdtContent>
              <w:tr w:rsidR="00A14C42" w:rsidRPr="00A14C42" w:rsidTr="00104268">
                <w:tc>
                  <w:tcPr>
                    <w:tcW w:w="949" w:type="pct"/>
                  </w:tcPr>
                  <w:p w:rsidR="00A14C42" w:rsidRPr="00A14C42" w:rsidRDefault="00A14C42" w:rsidP="00104268">
                    <w:pPr>
                      <w:rPr>
                        <w:sz w:val="18"/>
                        <w:szCs w:val="18"/>
                      </w:rPr>
                    </w:pPr>
                    <w:r w:rsidRPr="00A14C42">
                      <w:rPr>
                        <w:sz w:val="18"/>
                        <w:szCs w:val="18"/>
                      </w:rPr>
                      <w:t>其他设备</w:t>
                    </w:r>
                  </w:p>
                </w:tc>
                <w:tc>
                  <w:tcPr>
                    <w:tcW w:w="1012" w:type="pct"/>
                  </w:tcPr>
                  <w:p w:rsidR="00A14C42" w:rsidRPr="00A14C42" w:rsidRDefault="00A14C42" w:rsidP="00A14C42">
                    <w:pPr>
                      <w:jc w:val="center"/>
                      <w:rPr>
                        <w:sz w:val="18"/>
                        <w:szCs w:val="18"/>
                      </w:rPr>
                    </w:pPr>
                    <w:r w:rsidRPr="00A14C42">
                      <w:rPr>
                        <w:sz w:val="18"/>
                        <w:szCs w:val="18"/>
                      </w:rPr>
                      <w:t>年限平均法</w:t>
                    </w:r>
                  </w:p>
                </w:tc>
                <w:tc>
                  <w:tcPr>
                    <w:tcW w:w="1013" w:type="pct"/>
                  </w:tcPr>
                  <w:p w:rsidR="00A14C42" w:rsidRPr="00A14C42" w:rsidRDefault="00A14C42" w:rsidP="00A14C42">
                    <w:pPr>
                      <w:jc w:val="right"/>
                      <w:rPr>
                        <w:sz w:val="18"/>
                        <w:szCs w:val="18"/>
                      </w:rPr>
                    </w:pPr>
                    <w:r w:rsidRPr="00A14C42">
                      <w:rPr>
                        <w:sz w:val="18"/>
                        <w:szCs w:val="18"/>
                      </w:rPr>
                      <w:t>4-9</w:t>
                    </w:r>
                  </w:p>
                </w:tc>
                <w:tc>
                  <w:tcPr>
                    <w:tcW w:w="1013" w:type="pct"/>
                  </w:tcPr>
                  <w:p w:rsidR="00A14C42" w:rsidRPr="00A14C42" w:rsidRDefault="00A14C42" w:rsidP="00A14C42">
                    <w:pPr>
                      <w:jc w:val="right"/>
                      <w:rPr>
                        <w:sz w:val="18"/>
                        <w:szCs w:val="18"/>
                      </w:rPr>
                    </w:pPr>
                    <w:r w:rsidRPr="00A14C42">
                      <w:rPr>
                        <w:sz w:val="18"/>
                        <w:szCs w:val="18"/>
                      </w:rPr>
                      <w:t>0%</w:t>
                    </w:r>
                  </w:p>
                </w:tc>
                <w:tc>
                  <w:tcPr>
                    <w:tcW w:w="1013" w:type="pct"/>
                  </w:tcPr>
                  <w:p w:rsidR="00A14C42" w:rsidRPr="00A14C42" w:rsidRDefault="00A14C42" w:rsidP="00A14C42">
                    <w:pPr>
                      <w:jc w:val="right"/>
                      <w:rPr>
                        <w:sz w:val="18"/>
                        <w:szCs w:val="18"/>
                      </w:rPr>
                    </w:pPr>
                    <w:r w:rsidRPr="00A14C42">
                      <w:rPr>
                        <w:sz w:val="18"/>
                        <w:szCs w:val="18"/>
                      </w:rPr>
                      <w:t>11.11%至25%</w:t>
                    </w:r>
                  </w:p>
                </w:tc>
              </w:tr>
            </w:sdtContent>
          </w:sdt>
        </w:tbl>
        <w:p w:rsidR="00D9633B" w:rsidRPr="00774DC7" w:rsidRDefault="00360C75"/>
      </w:sdtContent>
    </w:sdt>
    <w:sdt>
      <w:sdtPr>
        <w:rPr>
          <w:rFonts w:asciiTheme="minorHAnsi" w:hAnsiTheme="minorHAnsi" w:cs="宋体"/>
          <w:b w:val="0"/>
          <w:bCs w:val="0"/>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ascii="Times New Roman" w:hAnsi="Times New Roman" w:cs="Times New Roman" w:hint="eastAsia"/>
          <w:kern w:val="2"/>
          <w:szCs w:val="24"/>
        </w:rPr>
      </w:sdtEndPr>
      <w:sdtContent>
        <w:p w:rsidR="00D9633B" w:rsidRDefault="00D96BCB">
          <w:pPr>
            <w:pStyle w:val="4"/>
            <w:numPr>
              <w:ilvl w:val="0"/>
              <w:numId w:val="4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ContentLocked"/>
            <w:placeholder>
              <w:docPart w:val="GBC22222222222222222222222222222"/>
            </w:placeholder>
          </w:sdtPr>
          <w:sdtEndPr/>
          <w:sdtContent>
            <w:p w:rsidR="00D9633B" w:rsidRDefault="00D96BCB">
              <w:r>
                <w:fldChar w:fldCharType="begin"/>
              </w:r>
              <w:r w:rsidR="00774DC7">
                <w:instrText xml:space="preserve"> MACROBUTTON  SnrToggleCheckbox √适用 </w:instrText>
              </w:r>
              <w:r>
                <w:fldChar w:fldCharType="end"/>
              </w:r>
              <w:r>
                <w:fldChar w:fldCharType="begin"/>
              </w:r>
              <w:r w:rsidR="00774DC7">
                <w:instrText xml:space="preserve"> MACROBUTTON  SnrToggleCheckbox □不适用 </w:instrText>
              </w:r>
              <w:r>
                <w:fldChar w:fldCharType="end"/>
              </w:r>
            </w:p>
          </w:sdtContent>
        </w:sdt>
        <w:sdt>
          <w:sdtPr>
            <w:rPr>
              <w:rFonts w:hint="eastAsia"/>
              <w:szCs w:val="21"/>
            </w:rPr>
            <w:alias w:val="固定资产计价和折旧方法及减值准备的计提方法"/>
            <w:tag w:val="_GBC_42d68e0aaa744ab7aaa46e6c7964e66f"/>
            <w:id w:val="2145379872"/>
            <w:lock w:val="sdtLocked"/>
            <w:placeholder>
              <w:docPart w:val="GBC22222222222222222222222222222"/>
            </w:placeholder>
          </w:sdtPr>
          <w:sdtEndPr/>
          <w:sdtContent>
            <w:p w:rsidR="00774DC7" w:rsidRPr="008B5995" w:rsidRDefault="00774DC7" w:rsidP="00774DC7">
              <w:pPr>
                <w:ind w:firstLineChars="200" w:firstLine="420"/>
                <w:rPr>
                  <w:rFonts w:ascii="Arial" w:hAnsi="Arial" w:cs="Arial"/>
                  <w:color w:val="000000"/>
                  <w:szCs w:val="21"/>
                </w:rPr>
              </w:pPr>
              <w:r w:rsidRPr="008B5995">
                <w:rPr>
                  <w:rFonts w:ascii="Arial" w:hAnsi="Arial" w:cs="Arial" w:hint="eastAsia"/>
                  <w:snapToGrid w:val="0"/>
                  <w:color w:val="000000"/>
                  <w:szCs w:val="21"/>
                </w:rPr>
                <w:t>实质上转移了与资产所有权有关的全部风险和报酬的租赁为融资租赁。融资租入固定资产</w:t>
              </w:r>
              <w:r w:rsidRPr="008B5995">
                <w:rPr>
                  <w:rFonts w:ascii="Arial" w:hAnsi="Arial" w:cs="Arial" w:hint="eastAsia"/>
                  <w:color w:val="000000"/>
                  <w:szCs w:val="21"/>
                </w:rPr>
                <w:t>以租赁资产的公允价值与最低租赁付款额的现值两者中的较低者作为租入资产的入账价值。租入资产的入账价值与最低租赁付款额之间的差额作为未确认融资费用。</w:t>
              </w:r>
            </w:p>
            <w:p w:rsidR="00D9633B" w:rsidRDefault="00774DC7" w:rsidP="00774DC7">
              <w:pPr>
                <w:ind w:firstLineChars="200" w:firstLine="420"/>
                <w:rPr>
                  <w:szCs w:val="21"/>
                </w:rPr>
              </w:pPr>
              <w:r w:rsidRPr="008B5995">
                <w:rPr>
                  <w:rFonts w:ascii="Arial" w:hAnsi="Arial" w:cs="Arial" w:hint="eastAsia"/>
                  <w:snapToGrid w:val="0"/>
                  <w:szCs w:val="21"/>
                </w:rPr>
                <w:t>融资租入的固定资产采用与自有固定资产相一致的折旧政策。能够合理确定租赁期届满时将取得租入资产所有权的，租入固定资产在其预计使用寿命内计提折旧；否则，租入固定资产在租赁期与该资产预计使用寿命两者中较短的期间内计提折旧。</w:t>
              </w:r>
            </w:p>
          </w:sdtContent>
        </w:sdt>
      </w:sdtContent>
    </w:sdt>
    <w:p w:rsidR="00D9633B" w:rsidRDefault="00D9633B">
      <w:pPr>
        <w:rPr>
          <w:szCs w:val="21"/>
        </w:rPr>
      </w:pPr>
    </w:p>
    <w:sdt>
      <w:sdtPr>
        <w:rPr>
          <w:rFonts w:ascii="宋体" w:hAnsi="宋体" w:cs="宋体"/>
          <w:b w:val="0"/>
          <w:bCs w:val="0"/>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在建工程</w:t>
          </w:r>
        </w:p>
        <w:p w:rsidR="00D9633B" w:rsidRDefault="00360C75">
          <w:pPr>
            <w:rPr>
              <w:szCs w:val="21"/>
            </w:rPr>
          </w:pPr>
          <w:sdt>
            <w:sdtPr>
              <w:rPr>
                <w:rFonts w:hint="eastAsia"/>
                <w:szCs w:val="21"/>
              </w:rPr>
              <w:alias w:val="是否适用：在建工程_重要会计政策和估计[双击切换]"/>
              <w:tag w:val="_GBC_d9803b41f65e4a7fbebb412a259d9bf9"/>
              <w:id w:val="174229876"/>
              <w:lock w:val="sdtContentLocked"/>
              <w:placeholder>
                <w:docPart w:val="GBC22222222222222222222222222222"/>
              </w:placeholder>
            </w:sdtPr>
            <w:sdtEndPr/>
            <w:sdtContent>
              <w:r w:rsidR="00D96BCB">
                <w:rPr>
                  <w:szCs w:val="21"/>
                </w:rPr>
                <w:fldChar w:fldCharType="begin"/>
              </w:r>
              <w:r w:rsidR="00774DC7">
                <w:rPr>
                  <w:szCs w:val="21"/>
                </w:rPr>
                <w:instrText xml:space="preserve"> MACROBUTTON  SnrToggleCheckbox √适用 </w:instrText>
              </w:r>
              <w:r w:rsidR="00D96BCB">
                <w:rPr>
                  <w:szCs w:val="21"/>
                </w:rPr>
                <w:fldChar w:fldCharType="end"/>
              </w:r>
              <w:r w:rsidR="00D96BCB">
                <w:rPr>
                  <w:szCs w:val="21"/>
                </w:rPr>
                <w:fldChar w:fldCharType="begin"/>
              </w:r>
              <w:r w:rsidR="00774DC7">
                <w:rPr>
                  <w:szCs w:val="21"/>
                </w:rPr>
                <w:instrText xml:space="preserve"> MACROBUTTON  SnrToggleCheckbox □不适用 </w:instrText>
              </w:r>
              <w:r w:rsidR="00D96BCB">
                <w:rPr>
                  <w:szCs w:val="21"/>
                </w:rPr>
                <w:fldChar w:fldCharType="end"/>
              </w:r>
            </w:sdtContent>
          </w:sdt>
        </w:p>
        <w:p w:rsidR="00D9633B" w:rsidRDefault="00360C75" w:rsidP="00774DC7">
          <w:pPr>
            <w:ind w:firstLineChars="200" w:firstLine="420"/>
            <w:rPr>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EndPr/>
            <w:sdtContent>
              <w:r w:rsidR="00774DC7" w:rsidRPr="00774DC7">
                <w:rPr>
                  <w:rFonts w:hint="eastAsia"/>
                  <w:szCs w:val="21"/>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sdtContent>
          </w:sdt>
        </w:p>
        <w:p w:rsidR="00D9633B" w:rsidRDefault="00360C75">
          <w:pPr>
            <w:rPr>
              <w:szCs w:val="21"/>
            </w:rPr>
          </w:pPr>
        </w:p>
      </w:sdtContent>
    </w:sdt>
    <w:sdt>
      <w:sdtPr>
        <w:rPr>
          <w:rFonts w:asciiTheme="minorHAnsi" w:hAnsiTheme="minorHAnsi" w:cs="宋体"/>
          <w:b w:val="0"/>
          <w:bCs w:val="0"/>
          <w:kern w:val="0"/>
          <w:szCs w:val="22"/>
        </w:rPr>
        <w:alias w:val="模块:借款费用会计处理方法"/>
        <w:tag w:val="_GBC_e3e4d07ea08d4589a9293563ea655b42"/>
        <w:id w:val="-1477900277"/>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借款费用</w:t>
          </w:r>
        </w:p>
        <w:sdt>
          <w:sdtPr>
            <w:rPr>
              <w:rFonts w:hint="eastAsia"/>
              <w:szCs w:val="21"/>
            </w:rPr>
            <w:alias w:val="是否适用：借款费用_重要会计政策和估计[双击切换]"/>
            <w:tag w:val="_GBC_3f3db73e5cb247009b3840143b5e6627"/>
            <w:id w:val="-1445526714"/>
            <w:lock w:val="sdtContentLocked"/>
            <w:placeholder>
              <w:docPart w:val="GBC22222222222222222222222222222"/>
            </w:placeholder>
          </w:sdtPr>
          <w:sdtEndPr/>
          <w:sdtContent>
            <w:p w:rsidR="00D9633B" w:rsidRDefault="00D96BCB">
              <w:pPr>
                <w:rPr>
                  <w:szCs w:val="21"/>
                </w:rPr>
              </w:pPr>
              <w:r>
                <w:rPr>
                  <w:szCs w:val="21"/>
                </w:rPr>
                <w:fldChar w:fldCharType="begin"/>
              </w:r>
              <w:r w:rsidR="00774DC7">
                <w:rPr>
                  <w:szCs w:val="21"/>
                </w:rPr>
                <w:instrText xml:space="preserve"> MACROBUTTON  SnrToggleCheckbox √适用 </w:instrText>
              </w:r>
              <w:r>
                <w:rPr>
                  <w:szCs w:val="21"/>
                </w:rPr>
                <w:fldChar w:fldCharType="end"/>
              </w:r>
              <w:r>
                <w:rPr>
                  <w:szCs w:val="21"/>
                </w:rPr>
                <w:fldChar w:fldCharType="begin"/>
              </w:r>
              <w:r w:rsidR="00774DC7">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sdtContent>
            <w:p w:rsidR="006809EA" w:rsidRPr="006809EA" w:rsidRDefault="006809EA" w:rsidP="006809EA">
              <w:pPr>
                <w:ind w:firstLineChars="200" w:firstLine="420"/>
                <w:rPr>
                  <w:szCs w:val="21"/>
                </w:rPr>
              </w:pPr>
              <w:r w:rsidRPr="006809EA">
                <w:rPr>
                  <w:rFonts w:hint="eastAsia"/>
                  <w:szCs w:val="21"/>
                </w:rPr>
                <w:t>本集团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6809EA">
                <w:rPr>
                  <w:szCs w:val="21"/>
                </w:rPr>
                <w:t>3个月，暂停借款费用的资本化，直至资产的购建活动重新开始。</w:t>
              </w:r>
            </w:p>
            <w:p w:rsidR="006809EA" w:rsidRPr="006809EA" w:rsidRDefault="006809EA" w:rsidP="006809EA">
              <w:pPr>
                <w:ind w:firstLineChars="200" w:firstLine="420"/>
                <w:rPr>
                  <w:szCs w:val="21"/>
                </w:rPr>
              </w:pPr>
              <w:r w:rsidRPr="006809EA">
                <w:rPr>
                  <w:rFonts w:hint="eastAsia"/>
                  <w:szCs w:val="21"/>
                </w:rPr>
                <w:t>对于为购建符合资本化条件的资产而借入的专门借款，以专门借款当期实际发生的利息费用减去尚未动用的借款资金存入银行取得的利息收入或进行暂时性投资取得的投资收益后的金额确定专门借款借款费用的资本化金额。</w:t>
              </w:r>
            </w:p>
            <w:p w:rsidR="00D9633B" w:rsidRDefault="006809EA" w:rsidP="006809EA">
              <w:pPr>
                <w:ind w:firstLineChars="200" w:firstLine="420"/>
                <w:rPr>
                  <w:szCs w:val="21"/>
                </w:rPr>
              </w:pPr>
              <w:r w:rsidRPr="006809EA">
                <w:rPr>
                  <w:rFonts w:hint="eastAsia"/>
                  <w:szCs w:val="21"/>
                </w:rPr>
                <w:lastRenderedPageBreak/>
                <w:t>对于为购建符合资本化条件的资产而占用的一般借款，按照累计资产支出超过专门借款部分的资本支出加权平均数乘以所占用一般借款的加权平均实际利率计算确定一般借款借款费用的资本化金额。实际利率为将借款在预期存续期间或适用的更短期间内的未来现金流量折现为该借款初始确认金额所使用的利率。</w:t>
              </w:r>
            </w:p>
          </w:sdtContent>
        </w:sdt>
        <w:p w:rsidR="00D9633B" w:rsidRDefault="00360C75">
          <w:pPr>
            <w:rPr>
              <w:szCs w:val="21"/>
            </w:rPr>
          </w:pPr>
        </w:p>
      </w:sdtContent>
    </w:sdt>
    <w:sdt>
      <w:sdtPr>
        <w:rPr>
          <w:rFonts w:asciiTheme="minorHAnsi" w:hAnsiTheme="minorHAnsi" w:cs="宋体"/>
          <w:b w:val="0"/>
          <w:bCs w:val="0"/>
          <w:kern w:val="0"/>
          <w:szCs w:val="22"/>
        </w:rPr>
        <w:alias w:val="模块:生物资产会计处理方法"/>
        <w:tag w:val="_GBC_0b83f813710f436286429917c8c39567"/>
        <w:id w:val="-1531411801"/>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生物资产</w:t>
          </w:r>
        </w:p>
        <w:sdt>
          <w:sdtPr>
            <w:rPr>
              <w:rFonts w:hint="eastAsia"/>
              <w:szCs w:val="21"/>
            </w:rPr>
            <w:alias w:val="是否适用：生物资产_重要会计政策和估计[双击切换]"/>
            <w:tag w:val="_GBC_3c525bb9dd0340978b83e74317a40315"/>
            <w:id w:val="327335757"/>
            <w:lock w:val="sdtContentLocked"/>
            <w:placeholder>
              <w:docPart w:val="GBC22222222222222222222222222222"/>
            </w:placeholder>
          </w:sdtPr>
          <w:sdtEndPr/>
          <w:sdtContent>
            <w:p w:rsidR="00D9633B" w:rsidRDefault="00D96BCB" w:rsidP="00104268">
              <w:pPr>
                <w:rPr>
                  <w:szCs w:val="21"/>
                </w:rPr>
              </w:pPr>
              <w:r>
                <w:rPr>
                  <w:szCs w:val="21"/>
                </w:rPr>
                <w:fldChar w:fldCharType="begin"/>
              </w:r>
              <w:r w:rsidR="00104268">
                <w:rPr>
                  <w:szCs w:val="21"/>
                </w:rPr>
                <w:instrText xml:space="preserve"> MACROBUTTON  SnrToggleCheckbox □适用 </w:instrText>
              </w:r>
              <w:r>
                <w:rPr>
                  <w:szCs w:val="21"/>
                </w:rPr>
                <w:fldChar w:fldCharType="end"/>
              </w:r>
              <w:r>
                <w:rPr>
                  <w:szCs w:val="21"/>
                </w:rPr>
                <w:fldChar w:fldCharType="begin"/>
              </w:r>
              <w:r w:rsidR="00104268">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asciiTheme="minorHAnsi" w:hAnsiTheme="minorHAnsi" w:cs="宋体"/>
          <w:b w:val="0"/>
          <w:bCs w:val="0"/>
          <w:kern w:val="0"/>
          <w:szCs w:val="22"/>
        </w:rPr>
        <w:alias w:val="模块:油气资产会计处理方法"/>
        <w:tag w:val="_GBC_ed738d1d51d04aad8efd3fb3e88bf021"/>
        <w:id w:val="1465319608"/>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油气资产</w:t>
          </w:r>
        </w:p>
        <w:sdt>
          <w:sdtPr>
            <w:rPr>
              <w:rFonts w:hint="eastAsia"/>
              <w:szCs w:val="21"/>
            </w:rPr>
            <w:alias w:val="是否适用：油气资产_重要会计政策和估计[双击切换]"/>
            <w:tag w:val="_GBC_60d99a70431c4b868b6e953077cbfe88"/>
            <w:id w:val="206221985"/>
            <w:lock w:val="sdtContentLocked"/>
            <w:placeholder>
              <w:docPart w:val="GBC22222222222222222222222222222"/>
            </w:placeholder>
          </w:sdtPr>
          <w:sdtEndPr/>
          <w:sdtContent>
            <w:p w:rsidR="00D9633B" w:rsidRDefault="00D96BCB" w:rsidP="00104268">
              <w:pPr>
                <w:rPr>
                  <w:szCs w:val="21"/>
                </w:rPr>
              </w:pPr>
              <w:r>
                <w:rPr>
                  <w:szCs w:val="21"/>
                </w:rPr>
                <w:fldChar w:fldCharType="begin"/>
              </w:r>
              <w:r w:rsidR="00104268">
                <w:rPr>
                  <w:szCs w:val="21"/>
                </w:rPr>
                <w:instrText xml:space="preserve"> MACROBUTTON  SnrToggleCheckbox □适用 </w:instrText>
              </w:r>
              <w:r>
                <w:rPr>
                  <w:szCs w:val="21"/>
                </w:rPr>
                <w:fldChar w:fldCharType="end"/>
              </w:r>
              <w:r>
                <w:rPr>
                  <w:szCs w:val="21"/>
                </w:rPr>
                <w:fldChar w:fldCharType="begin"/>
              </w:r>
              <w:r w:rsidR="00104268">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asciiTheme="minorHAnsi" w:hAnsiTheme="minorHAnsi" w:cs="宋体"/>
          <w:b w:val="0"/>
          <w:bCs w:val="0"/>
          <w:kern w:val="0"/>
          <w:szCs w:val="22"/>
        </w:rPr>
        <w:alias w:val="模块:无形资产会计处理方法"/>
        <w:tag w:val="_GBC_0a8b293ff9e94173b2e385f4ef2a8c89"/>
        <w:id w:val="1218404151"/>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无形资产</w:t>
          </w:r>
        </w:p>
        <w:p w:rsidR="00D9633B" w:rsidRDefault="00D96BCB">
          <w:pPr>
            <w:pStyle w:val="4"/>
            <w:numPr>
              <w:ilvl w:val="3"/>
              <w:numId w:val="44"/>
            </w:numPr>
            <w:tabs>
              <w:tab w:val="left" w:pos="448"/>
            </w:tabs>
          </w:pPr>
          <w:r>
            <w:rPr>
              <w:rFonts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ContentLocked"/>
            <w:placeholder>
              <w:docPart w:val="GBC22222222222222222222222222222"/>
            </w:placeholder>
          </w:sdtPr>
          <w:sdtEndPr/>
          <w:sdtContent>
            <w:p w:rsidR="00D9633B" w:rsidRDefault="00D96BCB">
              <w:pPr>
                <w:rPr>
                  <w:szCs w:val="21"/>
                </w:rPr>
              </w:pPr>
              <w:r>
                <w:rPr>
                  <w:szCs w:val="21"/>
                </w:rPr>
                <w:fldChar w:fldCharType="begin"/>
              </w:r>
              <w:r w:rsidR="00B9192F">
                <w:rPr>
                  <w:szCs w:val="21"/>
                </w:rPr>
                <w:instrText xml:space="preserve"> MACROBUTTON  SnrToggleCheckbox √适用 </w:instrText>
              </w:r>
              <w:r>
                <w:rPr>
                  <w:szCs w:val="21"/>
                </w:rPr>
                <w:fldChar w:fldCharType="end"/>
              </w:r>
              <w:r>
                <w:rPr>
                  <w:szCs w:val="21"/>
                </w:rPr>
                <w:fldChar w:fldCharType="begin"/>
              </w:r>
              <w:r w:rsidR="00B9192F">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sdtContent>
            <w:p w:rsidR="00B9192F" w:rsidRPr="00B9192F" w:rsidRDefault="00B9192F" w:rsidP="00B9192F">
              <w:pPr>
                <w:ind w:firstLineChars="200" w:firstLine="420"/>
                <w:rPr>
                  <w:szCs w:val="21"/>
                </w:rPr>
              </w:pPr>
              <w:r w:rsidRPr="00B9192F">
                <w:rPr>
                  <w:rFonts w:hint="eastAsia"/>
                  <w:szCs w:val="21"/>
                </w:rPr>
                <w:t>无形资产包括土地使用权、围堤使用权、进场道路使用权、铁路专线使用权、车库使用权、光纤使用权、软件等，以成本计量。公司制改建时国有股股东投入的无形资产，按国有资产管理部门确认的评估值作为入账价值。</w:t>
              </w:r>
            </w:p>
            <w:p w:rsidR="00B9192F" w:rsidRPr="00B9192F" w:rsidRDefault="00B9192F" w:rsidP="00B9192F">
              <w:pPr>
                <w:ind w:firstLineChars="200" w:firstLine="420"/>
                <w:rPr>
                  <w:szCs w:val="21"/>
                </w:rPr>
              </w:pPr>
              <w:r w:rsidRPr="00B9192F">
                <w:rPr>
                  <w:szCs w:val="21"/>
                </w:rPr>
                <w:t>1）土地使用权</w:t>
              </w:r>
            </w:p>
            <w:p w:rsidR="00B9192F" w:rsidRPr="00B9192F" w:rsidRDefault="00B9192F" w:rsidP="00B9192F">
              <w:pPr>
                <w:ind w:firstLineChars="200" w:firstLine="420"/>
                <w:rPr>
                  <w:szCs w:val="21"/>
                </w:rPr>
              </w:pPr>
              <w:r w:rsidRPr="00B9192F">
                <w:rPr>
                  <w:rFonts w:hint="eastAsia"/>
                  <w:szCs w:val="21"/>
                </w:rPr>
                <w:t>土地使用权按土地使用权证规定年限平均摊销。外购土地及建筑物的价款难以在土地使用权与建筑物之间合理分配的，全部作为固定资产。</w:t>
              </w:r>
            </w:p>
            <w:p w:rsidR="00B9192F" w:rsidRPr="00B9192F" w:rsidRDefault="00B9192F" w:rsidP="00B9192F">
              <w:pPr>
                <w:ind w:firstLineChars="200" w:firstLine="420"/>
                <w:rPr>
                  <w:szCs w:val="21"/>
                </w:rPr>
              </w:pPr>
              <w:r w:rsidRPr="00B9192F">
                <w:rPr>
                  <w:szCs w:val="21"/>
                </w:rPr>
                <w:t>2）围堤使用权</w:t>
              </w:r>
            </w:p>
            <w:p w:rsidR="00B9192F" w:rsidRPr="00B9192F" w:rsidRDefault="00B9192F" w:rsidP="00B9192F">
              <w:pPr>
                <w:ind w:firstLineChars="200" w:firstLine="420"/>
                <w:rPr>
                  <w:szCs w:val="21"/>
                </w:rPr>
              </w:pPr>
              <w:r w:rsidRPr="00B9192F">
                <w:rPr>
                  <w:rFonts w:hint="eastAsia"/>
                  <w:szCs w:val="21"/>
                </w:rPr>
                <w:t>围堤使用权按使用权规定年限</w:t>
              </w:r>
              <w:r w:rsidRPr="00B9192F">
                <w:rPr>
                  <w:szCs w:val="21"/>
                </w:rPr>
                <w:t>22年平均摊销。</w:t>
              </w:r>
            </w:p>
            <w:p w:rsidR="00B9192F" w:rsidRPr="00B9192F" w:rsidRDefault="00B9192F" w:rsidP="00B9192F">
              <w:pPr>
                <w:ind w:firstLineChars="200" w:firstLine="420"/>
                <w:rPr>
                  <w:szCs w:val="21"/>
                </w:rPr>
              </w:pPr>
              <w:r w:rsidRPr="00B9192F">
                <w:rPr>
                  <w:szCs w:val="21"/>
                </w:rPr>
                <w:t>3）进场道路使用权</w:t>
              </w:r>
            </w:p>
            <w:p w:rsidR="00B9192F" w:rsidRPr="00B9192F" w:rsidRDefault="00B9192F" w:rsidP="00B9192F">
              <w:pPr>
                <w:ind w:firstLineChars="200" w:firstLine="420"/>
                <w:rPr>
                  <w:szCs w:val="21"/>
                </w:rPr>
              </w:pPr>
              <w:r w:rsidRPr="00B9192F">
                <w:rPr>
                  <w:rFonts w:hint="eastAsia"/>
                  <w:szCs w:val="21"/>
                </w:rPr>
                <w:t>进场道路使用权按使用权规定年限</w:t>
              </w:r>
              <w:r w:rsidRPr="00B9192F">
                <w:rPr>
                  <w:szCs w:val="21"/>
                </w:rPr>
                <w:t>10-20年平均摊销。</w:t>
              </w:r>
            </w:p>
            <w:p w:rsidR="00B9192F" w:rsidRPr="00B9192F" w:rsidRDefault="00B9192F" w:rsidP="00B9192F">
              <w:pPr>
                <w:ind w:firstLineChars="200" w:firstLine="420"/>
                <w:rPr>
                  <w:szCs w:val="21"/>
                </w:rPr>
              </w:pPr>
              <w:r w:rsidRPr="00B9192F">
                <w:rPr>
                  <w:szCs w:val="21"/>
                </w:rPr>
                <w:t>4）铁路专用线使用权</w:t>
              </w:r>
            </w:p>
            <w:p w:rsidR="00B9192F" w:rsidRPr="00B9192F" w:rsidRDefault="00B9192F" w:rsidP="00B9192F">
              <w:pPr>
                <w:ind w:firstLineChars="200" w:firstLine="420"/>
                <w:rPr>
                  <w:szCs w:val="21"/>
                </w:rPr>
              </w:pPr>
              <w:r w:rsidRPr="00B9192F">
                <w:rPr>
                  <w:rFonts w:hint="eastAsia"/>
                  <w:szCs w:val="21"/>
                </w:rPr>
                <w:t>铁路专用线使用权按使用权规定年限</w:t>
              </w:r>
              <w:r w:rsidRPr="00B9192F">
                <w:rPr>
                  <w:szCs w:val="21"/>
                </w:rPr>
                <w:t>10年平均摊销。</w:t>
              </w:r>
            </w:p>
            <w:p w:rsidR="00B9192F" w:rsidRPr="00B9192F" w:rsidRDefault="00B9192F" w:rsidP="00B9192F">
              <w:pPr>
                <w:ind w:firstLineChars="200" w:firstLine="420"/>
                <w:rPr>
                  <w:szCs w:val="21"/>
                </w:rPr>
              </w:pPr>
              <w:r w:rsidRPr="00B9192F">
                <w:rPr>
                  <w:szCs w:val="21"/>
                </w:rPr>
                <w:t>5）车库使用权</w:t>
              </w:r>
            </w:p>
            <w:p w:rsidR="00B9192F" w:rsidRPr="00B9192F" w:rsidRDefault="00B9192F" w:rsidP="00B9192F">
              <w:pPr>
                <w:ind w:firstLineChars="200" w:firstLine="420"/>
                <w:rPr>
                  <w:szCs w:val="21"/>
                </w:rPr>
              </w:pPr>
              <w:r w:rsidRPr="00B9192F">
                <w:rPr>
                  <w:rFonts w:hint="eastAsia"/>
                  <w:szCs w:val="21"/>
                </w:rPr>
                <w:t>车库使用权按使用权规定年限</w:t>
              </w:r>
              <w:r w:rsidRPr="00B9192F">
                <w:rPr>
                  <w:szCs w:val="21"/>
                </w:rPr>
                <w:t>10-22年平均摊销。</w:t>
              </w:r>
            </w:p>
            <w:p w:rsidR="00B9192F" w:rsidRPr="00B9192F" w:rsidRDefault="00B9192F" w:rsidP="00B9192F">
              <w:pPr>
                <w:rPr>
                  <w:szCs w:val="21"/>
                </w:rPr>
              </w:pPr>
              <w:r w:rsidRPr="00B9192F">
                <w:rPr>
                  <w:szCs w:val="21"/>
                </w:rPr>
                <w:tab/>
                <w:t>6）光纤使用权</w:t>
              </w:r>
            </w:p>
            <w:p w:rsidR="00B9192F" w:rsidRPr="00B9192F" w:rsidRDefault="00B9192F" w:rsidP="00B9192F">
              <w:pPr>
                <w:ind w:firstLineChars="200" w:firstLine="420"/>
                <w:rPr>
                  <w:szCs w:val="21"/>
                </w:rPr>
              </w:pPr>
              <w:r w:rsidRPr="00B9192F">
                <w:rPr>
                  <w:rFonts w:hint="eastAsia"/>
                  <w:szCs w:val="21"/>
                </w:rPr>
                <w:t>光纤使用权按使用权规定年限</w:t>
              </w:r>
              <w:r w:rsidRPr="00B9192F">
                <w:rPr>
                  <w:szCs w:val="21"/>
                </w:rPr>
                <w:t>5年平均摊销。</w:t>
              </w:r>
            </w:p>
            <w:p w:rsidR="00B9192F" w:rsidRPr="00B9192F" w:rsidRDefault="00B9192F" w:rsidP="00B9192F">
              <w:pPr>
                <w:ind w:firstLineChars="200" w:firstLine="420"/>
                <w:rPr>
                  <w:szCs w:val="21"/>
                </w:rPr>
              </w:pPr>
              <w:r w:rsidRPr="00B9192F">
                <w:rPr>
                  <w:szCs w:val="21"/>
                </w:rPr>
                <w:t>7）软件</w:t>
              </w:r>
            </w:p>
            <w:p w:rsidR="00B9192F" w:rsidRPr="00B9192F" w:rsidRDefault="00B9192F" w:rsidP="00B9192F">
              <w:pPr>
                <w:ind w:firstLineChars="200" w:firstLine="420"/>
                <w:rPr>
                  <w:szCs w:val="21"/>
                </w:rPr>
              </w:pPr>
              <w:r w:rsidRPr="00B9192F">
                <w:rPr>
                  <w:rFonts w:hint="eastAsia"/>
                  <w:szCs w:val="21"/>
                </w:rPr>
                <w:t>软件按预计使用年限</w:t>
              </w:r>
              <w:r w:rsidRPr="00B9192F">
                <w:rPr>
                  <w:szCs w:val="21"/>
                </w:rPr>
                <w:t>5年平均摊销。</w:t>
              </w:r>
            </w:p>
            <w:p w:rsidR="00B9192F" w:rsidRPr="00B9192F" w:rsidRDefault="00B9192F" w:rsidP="00B9192F">
              <w:pPr>
                <w:ind w:firstLineChars="200" w:firstLine="420"/>
                <w:rPr>
                  <w:szCs w:val="21"/>
                </w:rPr>
              </w:pPr>
              <w:r w:rsidRPr="00B9192F">
                <w:rPr>
                  <w:szCs w:val="21"/>
                </w:rPr>
                <w:t>8）定期复核使用寿命和摊销方法</w:t>
              </w:r>
            </w:p>
            <w:p w:rsidR="00B9192F" w:rsidRPr="00B9192F" w:rsidRDefault="00B9192F" w:rsidP="00B9192F">
              <w:pPr>
                <w:ind w:firstLineChars="200" w:firstLine="420"/>
                <w:rPr>
                  <w:szCs w:val="21"/>
                </w:rPr>
              </w:pPr>
              <w:r w:rsidRPr="00B9192F">
                <w:rPr>
                  <w:rFonts w:hint="eastAsia"/>
                  <w:szCs w:val="21"/>
                </w:rPr>
                <w:t>对使用寿命有限的无形资产的预计使用寿命及摊销方法于每年年度终了进行复核并作适当调整。</w:t>
              </w:r>
            </w:p>
            <w:p w:rsidR="00B9192F" w:rsidRPr="00B9192F" w:rsidRDefault="00B9192F" w:rsidP="00B9192F">
              <w:pPr>
                <w:ind w:firstLineChars="200" w:firstLine="420"/>
                <w:rPr>
                  <w:szCs w:val="21"/>
                </w:rPr>
              </w:pPr>
              <w:r w:rsidRPr="00B9192F">
                <w:rPr>
                  <w:szCs w:val="21"/>
                </w:rPr>
                <w:t>9）无形资产减值</w:t>
              </w:r>
            </w:p>
            <w:p w:rsidR="00D9633B" w:rsidRDefault="00B9192F" w:rsidP="00B9192F">
              <w:pPr>
                <w:ind w:firstLineChars="200" w:firstLine="420"/>
                <w:rPr>
                  <w:szCs w:val="21"/>
                </w:rPr>
              </w:pPr>
              <w:r w:rsidRPr="00B9192F">
                <w:rPr>
                  <w:rFonts w:hint="eastAsia"/>
                  <w:szCs w:val="21"/>
                </w:rPr>
                <w:t>当无形资产的可收回金额低于其账面价值时，账面价值减记至可收回金额。</w:t>
              </w:r>
            </w:p>
          </w:sdtContent>
        </w:sdt>
        <w:p w:rsidR="00D9633B" w:rsidRDefault="00D9633B">
          <w:pPr>
            <w:rPr>
              <w:szCs w:val="21"/>
            </w:rPr>
          </w:pPr>
        </w:p>
        <w:p w:rsidR="00D9633B" w:rsidRDefault="00D96BCB">
          <w:pPr>
            <w:pStyle w:val="4"/>
            <w:numPr>
              <w:ilvl w:val="3"/>
              <w:numId w:val="44"/>
            </w:numPr>
            <w:tabs>
              <w:tab w:val="left" w:pos="448"/>
            </w:tabs>
          </w:pPr>
          <w:r>
            <w:rPr>
              <w:rFonts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ContentLocked"/>
            <w:placeholder>
              <w:docPart w:val="GBC22222222222222222222222222222"/>
            </w:placeholder>
          </w:sdtPr>
          <w:sdtEndPr/>
          <w:sdtContent>
            <w:p w:rsidR="00D9633B" w:rsidRDefault="00D96BCB">
              <w:pPr>
                <w:rPr>
                  <w:szCs w:val="21"/>
                </w:rPr>
              </w:pPr>
              <w:r>
                <w:rPr>
                  <w:szCs w:val="21"/>
                </w:rPr>
                <w:fldChar w:fldCharType="begin"/>
              </w:r>
              <w:r w:rsidR="00B9192F">
                <w:rPr>
                  <w:szCs w:val="21"/>
                </w:rPr>
                <w:instrText xml:space="preserve"> MACROBUTTON  SnrToggleCheckbox √适用 </w:instrText>
              </w:r>
              <w:r>
                <w:rPr>
                  <w:szCs w:val="21"/>
                </w:rPr>
                <w:fldChar w:fldCharType="end"/>
              </w:r>
              <w:r>
                <w:rPr>
                  <w:szCs w:val="21"/>
                </w:rPr>
                <w:fldChar w:fldCharType="begin"/>
              </w:r>
              <w:r w:rsidR="00B9192F">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sdtContent>
            <w:p w:rsidR="00B9192F" w:rsidRPr="00B9192F" w:rsidRDefault="00B9192F" w:rsidP="00B9192F">
              <w:pPr>
                <w:ind w:firstLineChars="200" w:firstLine="420"/>
                <w:rPr>
                  <w:szCs w:val="21"/>
                </w:rPr>
              </w:pPr>
              <w:r w:rsidRPr="00B9192F">
                <w:rPr>
                  <w:rFonts w:hint="eastAsia"/>
                  <w:szCs w:val="21"/>
                </w:rPr>
                <w:t>内部研究开发项目研究阶段的支出，于发生时计入当期损益。内部研究开发项目开发阶段的支出，同时满足下列条件的，确认为无形资产；</w:t>
              </w:r>
            </w:p>
            <w:p w:rsidR="00B9192F" w:rsidRPr="00B9192F" w:rsidRDefault="00B9192F" w:rsidP="00B9192F">
              <w:pPr>
                <w:ind w:firstLineChars="200" w:firstLine="420"/>
                <w:rPr>
                  <w:szCs w:val="21"/>
                </w:rPr>
              </w:pPr>
              <w:r w:rsidRPr="00B9192F">
                <w:rPr>
                  <w:rFonts w:hint="eastAsia"/>
                  <w:szCs w:val="21"/>
                </w:rPr>
                <w:t>具有完成该无形资产并使用或出售的意图；</w:t>
              </w:r>
            </w:p>
            <w:p w:rsidR="00B9192F" w:rsidRPr="00B9192F" w:rsidRDefault="00B9192F" w:rsidP="00B9192F">
              <w:pPr>
                <w:ind w:firstLineChars="200" w:firstLine="420"/>
                <w:rPr>
                  <w:szCs w:val="21"/>
                </w:rPr>
              </w:pPr>
              <w:r w:rsidRPr="00B9192F">
                <w:rPr>
                  <w:rFonts w:hint="eastAsia"/>
                  <w:szCs w:val="21"/>
                </w:rPr>
                <w:t>无形资产产生经济利益的方式，包括能够证明运用该无形资产生产的产品存在市场或无形资产自身存在市场，无形资产将在内部使用的，能证明其有用性；</w:t>
              </w:r>
            </w:p>
            <w:p w:rsidR="00B9192F" w:rsidRPr="00B9192F" w:rsidRDefault="00B9192F" w:rsidP="00B9192F">
              <w:pPr>
                <w:ind w:firstLineChars="200" w:firstLine="420"/>
                <w:rPr>
                  <w:szCs w:val="21"/>
                </w:rPr>
              </w:pPr>
              <w:r w:rsidRPr="00B9192F">
                <w:rPr>
                  <w:rFonts w:hint="eastAsia"/>
                  <w:szCs w:val="21"/>
                </w:rPr>
                <w:t>有足够的技术、财务资源和其他资源支持，以完成该无形资产的开发，并有能力使用或出售该无形资产；</w:t>
              </w:r>
            </w:p>
            <w:p w:rsidR="00D9633B" w:rsidRDefault="00B9192F" w:rsidP="00B9192F">
              <w:pPr>
                <w:ind w:firstLineChars="200" w:firstLine="420"/>
                <w:rPr>
                  <w:szCs w:val="21"/>
                </w:rPr>
              </w:pPr>
              <w:r w:rsidRPr="00B9192F">
                <w:rPr>
                  <w:rFonts w:hint="eastAsia"/>
                  <w:szCs w:val="21"/>
                </w:rPr>
                <w:t>以及归属于该无形资产开发阶段的支出能够可靠地计量。</w:t>
              </w:r>
            </w:p>
          </w:sdtContent>
        </w:sdt>
      </w:sdtContent>
    </w:sdt>
    <w:p w:rsidR="00D9633B" w:rsidRDefault="00D9633B">
      <w:pPr>
        <w:rPr>
          <w:szCs w:val="21"/>
        </w:rPr>
      </w:pPr>
    </w:p>
    <w:sdt>
      <w:sdtPr>
        <w:rPr>
          <w:rFonts w:ascii="宋体" w:hAnsi="宋体" w:cs="宋体" w:hint="eastAsia"/>
          <w:b w:val="0"/>
          <w:bCs w:val="0"/>
          <w:kern w:val="0"/>
          <w:szCs w:val="21"/>
        </w:rPr>
        <w:alias w:val="模块:非金融长期资产减值"/>
        <w:tag w:val="_GBC_da2f3f0531094e5e9dcd987c45223bec"/>
        <w:id w:val="-738017837"/>
        <w:lock w:val="sdtLocked"/>
        <w:placeholder>
          <w:docPart w:val="GBC22222222222222222222222222222"/>
        </w:placeholder>
      </w:sdtPr>
      <w:sdtEndPr/>
      <w:sdtContent>
        <w:p w:rsidR="00D9633B" w:rsidRDefault="00D96BCB">
          <w:pPr>
            <w:pStyle w:val="3"/>
            <w:numPr>
              <w:ilvl w:val="0"/>
              <w:numId w:val="40"/>
            </w:numPr>
            <w:rPr>
              <w:szCs w:val="21"/>
            </w:rPr>
          </w:pPr>
          <w:r>
            <w:rPr>
              <w:rFonts w:hint="eastAsia"/>
              <w:szCs w:val="21"/>
            </w:rPr>
            <w:t>长期资产减值</w:t>
          </w:r>
        </w:p>
        <w:sdt>
          <w:sdtPr>
            <w:rPr>
              <w:rFonts w:hint="eastAsia"/>
              <w:szCs w:val="21"/>
            </w:rPr>
            <w:alias w:val="是否适用：长期资产减值_重要会计政策和估计[双击切换]"/>
            <w:tag w:val="_GBC_3356cd8d171f4198ba007022c32dbcf8"/>
            <w:id w:val="-737099557"/>
            <w:lock w:val="sdtContentLocked"/>
            <w:placeholder>
              <w:docPart w:val="GBC22222222222222222222222222222"/>
            </w:placeholder>
          </w:sdtPr>
          <w:sdtEndPr/>
          <w:sdtContent>
            <w:p w:rsidR="00D9633B" w:rsidRDefault="00D96BCB">
              <w:pPr>
                <w:rPr>
                  <w:szCs w:val="21"/>
                </w:rPr>
              </w:pPr>
              <w:r>
                <w:rPr>
                  <w:szCs w:val="21"/>
                </w:rPr>
                <w:fldChar w:fldCharType="begin"/>
              </w:r>
              <w:r w:rsidR="00492206">
                <w:rPr>
                  <w:szCs w:val="21"/>
                </w:rPr>
                <w:instrText xml:space="preserve"> MACROBUTTON  SnrToggleCheckbox √适用 </w:instrText>
              </w:r>
              <w:r>
                <w:rPr>
                  <w:szCs w:val="21"/>
                </w:rPr>
                <w:fldChar w:fldCharType="end"/>
              </w:r>
              <w:r>
                <w:rPr>
                  <w:szCs w:val="21"/>
                </w:rPr>
                <w:fldChar w:fldCharType="begin"/>
              </w:r>
              <w:r w:rsidR="00492206">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0a065c1269a846f6923598a2c1fc4269"/>
            <w:id w:val="878979310"/>
            <w:lock w:val="sdtLocked"/>
            <w:placeholder>
              <w:docPart w:val="GBC22222222222222222222222222222"/>
            </w:placeholder>
          </w:sdtPr>
          <w:sdtEndPr/>
          <w:sdtContent>
            <w:p w:rsidR="00492206" w:rsidRPr="00492206" w:rsidRDefault="00492206" w:rsidP="00492206">
              <w:pPr>
                <w:ind w:firstLineChars="200" w:firstLine="420"/>
                <w:rPr>
                  <w:szCs w:val="21"/>
                </w:rPr>
              </w:pPr>
              <w:r w:rsidRPr="00492206">
                <w:rPr>
                  <w:rFonts w:hint="eastAsia"/>
                  <w:szCs w:val="21"/>
                </w:rPr>
                <w:t>固定资产、在建工程、使用寿命有限的无形资产及对子公司、合营企业、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492206" w:rsidRPr="00492206" w:rsidRDefault="00492206" w:rsidP="00492206">
              <w:pPr>
                <w:ind w:firstLineChars="200" w:firstLine="420"/>
                <w:rPr>
                  <w:szCs w:val="21"/>
                </w:rPr>
              </w:pPr>
              <w:r w:rsidRPr="00492206">
                <w:rPr>
                  <w:rFonts w:hint="eastAsia"/>
                  <w:szCs w:val="21"/>
                </w:rPr>
                <w:t>在财务报表中单独列示的商誉，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D9633B" w:rsidRDefault="00492206" w:rsidP="00492206">
              <w:pPr>
                <w:ind w:firstLineChars="200" w:firstLine="420"/>
                <w:rPr>
                  <w:szCs w:val="21"/>
                </w:rPr>
              </w:pPr>
              <w:r w:rsidRPr="00492206">
                <w:rPr>
                  <w:rFonts w:hint="eastAsia"/>
                  <w:szCs w:val="21"/>
                </w:rPr>
                <w:t>上述资产减值损失一经确认，以后期间不予转回价值得以恢复的部分。</w:t>
              </w:r>
            </w:p>
          </w:sdtContent>
        </w:sdt>
      </w:sdtContent>
    </w:sdt>
    <w:p w:rsidR="00D9633B" w:rsidRDefault="00D9633B">
      <w:pPr>
        <w:rPr>
          <w:szCs w:val="21"/>
        </w:rPr>
      </w:pPr>
    </w:p>
    <w:sdt>
      <w:sdtPr>
        <w:rPr>
          <w:rFonts w:asciiTheme="minorHAnsi" w:hAnsiTheme="minorHAnsi" w:cs="宋体"/>
          <w:b w:val="0"/>
          <w:bCs w:val="0"/>
          <w:kern w:val="0"/>
          <w:szCs w:val="22"/>
        </w:rPr>
        <w:alias w:val="模块:长期待摊费用会计处理方法"/>
        <w:tag w:val="_GBC_fffe6f948ebb468ba812d16acce5c0b9"/>
        <w:id w:val="1646937539"/>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长期待摊费用</w:t>
          </w:r>
        </w:p>
        <w:sdt>
          <w:sdtPr>
            <w:rPr>
              <w:rFonts w:hint="eastAsia"/>
              <w:szCs w:val="21"/>
            </w:rPr>
            <w:alias w:val="是否适用：长期待摊费用_重要会计政策和估计[双击切换]"/>
            <w:tag w:val="_GBC_285460052d954f1e8417bf2295b41abe"/>
            <w:id w:val="-1081980370"/>
            <w:lock w:val="sdtContentLocked"/>
            <w:placeholder>
              <w:docPart w:val="GBC22222222222222222222222222222"/>
            </w:placeholder>
          </w:sdtPr>
          <w:sdtEndPr/>
          <w:sdtContent>
            <w:p w:rsidR="00D9633B" w:rsidRDefault="00D96BCB">
              <w:pPr>
                <w:rPr>
                  <w:szCs w:val="21"/>
                </w:rPr>
              </w:pPr>
              <w:r>
                <w:rPr>
                  <w:szCs w:val="21"/>
                </w:rPr>
                <w:fldChar w:fldCharType="begin"/>
              </w:r>
              <w:r w:rsidR="00D62BCE">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a0e2b7a5a9454eaea97ca201421d7dde"/>
            <w:id w:val="706994660"/>
            <w:lock w:val="sdtLocked"/>
            <w:placeholder>
              <w:docPart w:val="GBC22222222222222222222222222222"/>
            </w:placeholder>
          </w:sdtPr>
          <w:sdtEndPr/>
          <w:sdtContent>
            <w:p w:rsidR="00D9633B" w:rsidRDefault="00D62BCE" w:rsidP="00D62BCE">
              <w:pPr>
                <w:ind w:firstLineChars="200" w:firstLine="420"/>
                <w:rPr>
                  <w:szCs w:val="21"/>
                </w:rPr>
              </w:pPr>
              <w:r w:rsidRPr="00D62BCE">
                <w:rPr>
                  <w:rFonts w:hint="eastAsia"/>
                  <w:szCs w:val="21"/>
                </w:rPr>
                <w:t>长期待摊费用包括经营租入固定资产改良及其他已经发生但应由本期和以后各期负担的、分摊期限在一年以上的各项费用，按预计受益期间分期平均摊销，并以实际支出减去累计摊销后的净额列示。</w:t>
              </w:r>
            </w:p>
          </w:sdtContent>
        </w:sdt>
      </w:sdtContent>
    </w:sdt>
    <w:p w:rsidR="00D9633B" w:rsidRDefault="00D9633B">
      <w:pPr>
        <w:rPr>
          <w:szCs w:val="21"/>
        </w:rPr>
      </w:pPr>
    </w:p>
    <w:sdt>
      <w:sdtPr>
        <w:rPr>
          <w:rFonts w:asciiTheme="minorHAnsi" w:hAnsiTheme="minorHAnsi" w:cstheme="minorBidi" w:hint="eastAsia"/>
          <w:b w:val="0"/>
          <w:bCs w:val="0"/>
          <w:kern w:val="0"/>
          <w:szCs w:val="22"/>
        </w:rPr>
        <w:alias w:val="模块:职工薪酬"/>
        <w:tag w:val="_GBC_8ec8855eb4d5447ab785e4bd4b0b73aa"/>
        <w:id w:val="363726078"/>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rPr>
              <w:rFonts w:hint="eastAsia"/>
            </w:rPr>
            <w:t>职工薪酬</w:t>
          </w:r>
        </w:p>
        <w:p w:rsidR="00D9633B" w:rsidRDefault="00D96BCB">
          <w:pPr>
            <w:pStyle w:val="4"/>
            <w:numPr>
              <w:ilvl w:val="0"/>
              <w:numId w:val="45"/>
            </w:numPr>
          </w:pPr>
          <w:r>
            <w:rPr>
              <w:rFonts w:hint="eastAsia"/>
            </w:rPr>
            <w:t>短期薪酬的会计处理方法</w:t>
          </w:r>
        </w:p>
        <w:sdt>
          <w:sdtPr>
            <w:alias w:val="是否适用：短期薪酬的会计处理方法[双击切换]"/>
            <w:tag w:val="_GBC_eefed2a465e349b6a35598930bd9541d"/>
            <w:id w:val="-826658562"/>
            <w:lock w:val="sdtContentLocked"/>
            <w:placeholder>
              <w:docPart w:val="GBC22222222222222222222222222222"/>
            </w:placeholder>
          </w:sdtPr>
          <w:sdtEndPr/>
          <w:sdtContent>
            <w:p w:rsidR="00D9633B" w:rsidRDefault="00D96BCB">
              <w:r>
                <w:fldChar w:fldCharType="begin"/>
              </w:r>
              <w:r w:rsidR="002D0AED">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sdtContent>
            <w:p w:rsidR="00D9633B" w:rsidRDefault="002D0AED" w:rsidP="002D0AED">
              <w:pPr>
                <w:ind w:firstLineChars="200" w:firstLine="420"/>
                <w:rPr>
                  <w:szCs w:val="21"/>
                </w:rPr>
              </w:pPr>
              <w:r w:rsidRPr="002D0AED">
                <w:rPr>
                  <w:rFonts w:hint="eastAsia"/>
                  <w:szCs w:val="21"/>
                </w:rPr>
                <w:t>短期薪酬包括工资、奖金、津贴和补贴、职工福利费、医疗保险费、工伤保险费、生育保险费、住房公积金、工会和教育经费、短期带薪缺勤等。本集团在职工提供服务的会计期间，将实际发生的短期薪酬确认为负债，并计入当期损益或相关资产成本。</w:t>
              </w:r>
            </w:p>
          </w:sdtContent>
        </w:sdt>
        <w:p w:rsidR="00D9633B" w:rsidRDefault="00D9633B">
          <w:pPr>
            <w:rPr>
              <w:szCs w:val="21"/>
            </w:rPr>
          </w:pPr>
        </w:p>
        <w:p w:rsidR="00D9633B" w:rsidRDefault="00D96BCB">
          <w:pPr>
            <w:pStyle w:val="4"/>
            <w:numPr>
              <w:ilvl w:val="0"/>
              <w:numId w:val="45"/>
            </w:numPr>
          </w:pPr>
          <w:r>
            <w:rPr>
              <w:rFonts w:hint="eastAsia"/>
            </w:rPr>
            <w:t>离职后福利的会计处理方法</w:t>
          </w:r>
        </w:p>
        <w:sdt>
          <w:sdtPr>
            <w:rPr>
              <w:rFonts w:hint="eastAsia"/>
              <w:szCs w:val="21"/>
            </w:rPr>
            <w:alias w:val="是否适用：离职后福利的会计处理方法[双击切换]"/>
            <w:tag w:val="_GBC_35bbae299fda438d9e595058bbecbcdc"/>
            <w:id w:val="-477147310"/>
            <w:lock w:val="sdtContentLocked"/>
            <w:placeholder>
              <w:docPart w:val="GBC22222222222222222222222222222"/>
            </w:placeholder>
          </w:sdtPr>
          <w:sdtEndPr/>
          <w:sdtContent>
            <w:p w:rsidR="00D9633B" w:rsidRDefault="00D96BCB">
              <w:pPr>
                <w:rPr>
                  <w:szCs w:val="21"/>
                </w:rPr>
              </w:pPr>
              <w:r>
                <w:rPr>
                  <w:szCs w:val="21"/>
                </w:rPr>
                <w:fldChar w:fldCharType="begin"/>
              </w:r>
              <w:r w:rsidR="002D0AED">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sdtContent>
            <w:p w:rsidR="002D0AED" w:rsidRPr="002D0AED" w:rsidRDefault="002D0AED" w:rsidP="002D0AED">
              <w:pPr>
                <w:ind w:firstLineChars="200" w:firstLine="420"/>
                <w:rPr>
                  <w:szCs w:val="21"/>
                </w:rPr>
              </w:pPr>
              <w:r w:rsidRPr="002D0AED">
                <w:rPr>
                  <w:rFonts w:hint="eastAsia"/>
                  <w:szCs w:val="21"/>
                </w:rPr>
                <w:t>本集团将离职后福利计划分类为设定提存计划和设定受益计划。设定提存计划是本集团向独立的基金缴存固定费用后，不再承担进一步支付义务的离职后福利计划；设定受益计划是除设定提存计划以外的离职后福利计划。于报告期内，本集团的离职后福利主要是为员工缴纳的基本养老保险和失业保险，均属于设定提存计划。</w:t>
              </w:r>
            </w:p>
            <w:p w:rsidR="002D0AED" w:rsidRPr="002D0AED" w:rsidRDefault="002D0AED" w:rsidP="002D0AED">
              <w:pPr>
                <w:ind w:firstLineChars="200" w:firstLine="420"/>
                <w:rPr>
                  <w:szCs w:val="21"/>
                </w:rPr>
              </w:pPr>
              <w:r w:rsidRPr="002D0AED">
                <w:rPr>
                  <w:rFonts w:hint="eastAsia"/>
                  <w:szCs w:val="21"/>
                </w:rPr>
                <w:t>基本养老保险</w:t>
              </w:r>
            </w:p>
            <w:p w:rsidR="00D9633B" w:rsidRDefault="002D0AED" w:rsidP="002D0AED">
              <w:pPr>
                <w:ind w:firstLineChars="200" w:firstLine="420"/>
                <w:rPr>
                  <w:szCs w:val="21"/>
                </w:rPr>
              </w:pPr>
              <w:r w:rsidRPr="002D0AED">
                <w:rPr>
                  <w:rFonts w:hint="eastAsia"/>
                  <w:szCs w:val="21"/>
                </w:rPr>
                <w:t>本集团职工参加了由当地劳动和社会保障部门组织实施的社会基本养老保险。本集团以当地规定的社会基本养老保险缴纳基数和比例，按月向当地社会基本养老保险经办机构缴纳养老保险费。职工退休后，当地劳动及社会保障部门有责任向已退休员工支付社会基本养老金。本集团在职工提供服务的会计期间，将根据上述社保规定计算应缴纳的金额确认为负债，并计入当期损益或相关资产成本。</w:t>
              </w:r>
            </w:p>
          </w:sdtContent>
        </w:sdt>
        <w:p w:rsidR="00D9633B" w:rsidRDefault="00D9633B">
          <w:pPr>
            <w:rPr>
              <w:szCs w:val="21"/>
            </w:rPr>
          </w:pPr>
        </w:p>
        <w:p w:rsidR="00D9633B" w:rsidRDefault="00D96BCB">
          <w:pPr>
            <w:pStyle w:val="4"/>
            <w:numPr>
              <w:ilvl w:val="0"/>
              <w:numId w:val="45"/>
            </w:numPr>
          </w:pPr>
          <w:r>
            <w:rPr>
              <w:rFonts w:hint="eastAsia"/>
            </w:rPr>
            <w:t>辞退福利的会计处理方法</w:t>
          </w:r>
        </w:p>
        <w:sdt>
          <w:sdtPr>
            <w:rPr>
              <w:rFonts w:hint="eastAsia"/>
              <w:szCs w:val="21"/>
            </w:rPr>
            <w:alias w:val="是否适用：辞退福利的会计处理方法[双击切换]"/>
            <w:tag w:val="_GBC_b6be1c30b6144d54b0e20b3cb9d3a691"/>
            <w:id w:val="-1295828481"/>
            <w:lock w:val="sdtContentLocked"/>
            <w:placeholder>
              <w:docPart w:val="GBC22222222222222222222222222222"/>
            </w:placeholder>
          </w:sdtPr>
          <w:sdtEndPr/>
          <w:sdtContent>
            <w:p w:rsidR="00D9633B" w:rsidRDefault="00D96BCB">
              <w:pPr>
                <w:rPr>
                  <w:szCs w:val="21"/>
                </w:rPr>
              </w:pPr>
              <w:r>
                <w:rPr>
                  <w:szCs w:val="21"/>
                </w:rPr>
                <w:fldChar w:fldCharType="begin"/>
              </w:r>
              <w:r w:rsidR="002D0AED">
                <w:rPr>
                  <w:szCs w:val="21"/>
                </w:rPr>
                <w:instrText xml:space="preserve"> MACROBUTTON  SnrToggleCheckbox √适用 </w:instrText>
              </w:r>
              <w:r>
                <w:rPr>
                  <w:szCs w:val="21"/>
                </w:rPr>
                <w:fldChar w:fldCharType="end"/>
              </w:r>
              <w:r>
                <w:rPr>
                  <w:szCs w:val="21"/>
                </w:rPr>
                <w:fldChar w:fldCharType="begin"/>
              </w:r>
              <w:r w:rsidR="002D0AED">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rsidR="002D0AED" w:rsidRPr="002D0AED" w:rsidRDefault="002D0AED" w:rsidP="002D0AED">
              <w:pPr>
                <w:ind w:firstLineChars="200" w:firstLine="420"/>
                <w:rPr>
                  <w:szCs w:val="21"/>
                </w:rPr>
              </w:pPr>
              <w:r w:rsidRPr="002D0AED">
                <w:rPr>
                  <w:rFonts w:hint="eastAsia"/>
                  <w:szCs w:val="21"/>
                </w:rPr>
                <w:t>本集团在职工劳动合同到期之前解除与职工的劳动关系、或者为鼓励职工自愿接受裁减而提出给予补偿，在本集团不能单方面撤回解除劳动关系计划或裁减建议时和确认与涉及支付辞退福利的重组相关的成本费用时两者孰早日，确认因解除与职工的劳动关系给予补偿而产生的负债，同时计入当期损益。</w:t>
              </w:r>
            </w:p>
            <w:p w:rsidR="00D9633B" w:rsidRDefault="002D0AED" w:rsidP="002D0AED">
              <w:pPr>
                <w:ind w:firstLineChars="200" w:firstLine="420"/>
                <w:rPr>
                  <w:szCs w:val="21"/>
                </w:rPr>
              </w:pPr>
              <w:r w:rsidRPr="002D0AED">
                <w:rPr>
                  <w:rFonts w:hint="eastAsia"/>
                  <w:szCs w:val="21"/>
                </w:rPr>
                <w:t>预期在资产负债表日起一年内需支付的辞退福利，列示为流动负债。</w:t>
              </w:r>
            </w:p>
          </w:sdtContent>
        </w:sdt>
        <w:p w:rsidR="00D9633B" w:rsidRDefault="00D9633B">
          <w:pPr>
            <w:rPr>
              <w:szCs w:val="21"/>
            </w:rPr>
          </w:pPr>
        </w:p>
        <w:p w:rsidR="00D9633B" w:rsidRDefault="00D96BCB">
          <w:pPr>
            <w:pStyle w:val="4"/>
            <w:numPr>
              <w:ilvl w:val="0"/>
              <w:numId w:val="45"/>
            </w:numPr>
          </w:pPr>
          <w:r>
            <w:rPr>
              <w:rFonts w:hint="eastAsia"/>
            </w:rPr>
            <w:lastRenderedPageBreak/>
            <w:t>其他长期职工福利的会计处理方法</w:t>
          </w:r>
        </w:p>
        <w:sdt>
          <w:sdtPr>
            <w:rPr>
              <w:rFonts w:hint="eastAsia"/>
              <w:szCs w:val="21"/>
            </w:rPr>
            <w:alias w:val="是否适用：其他长期职工福利的会计处理方法[双击切换]"/>
            <w:tag w:val="_GBC_6650f3bc6a474b318e05b9d60314cb7f"/>
            <w:id w:val="1722860472"/>
            <w:lock w:val="sdtContentLocked"/>
            <w:placeholder>
              <w:docPart w:val="GBC22222222222222222222222222222"/>
            </w:placeholder>
          </w:sdtPr>
          <w:sdtEndPr/>
          <w:sdtContent>
            <w:p w:rsidR="00D9633B" w:rsidRDefault="00D96BCB" w:rsidP="002D0AED">
              <w:pPr>
                <w:rPr>
                  <w:rFonts w:cs="Times New Roman"/>
                  <w:szCs w:val="21"/>
                </w:rPr>
              </w:pPr>
              <w:r>
                <w:rPr>
                  <w:szCs w:val="21"/>
                </w:rPr>
                <w:fldChar w:fldCharType="begin"/>
              </w:r>
              <w:r w:rsidR="002D0AED">
                <w:rPr>
                  <w:szCs w:val="21"/>
                </w:rPr>
                <w:instrText xml:space="preserve"> MACROBUTTON  SnrToggleCheckbox □适用 </w:instrText>
              </w:r>
              <w:r>
                <w:rPr>
                  <w:szCs w:val="21"/>
                </w:rPr>
                <w:fldChar w:fldCharType="end"/>
              </w:r>
              <w:r>
                <w:rPr>
                  <w:szCs w:val="21"/>
                </w:rPr>
                <w:fldChar w:fldCharType="begin"/>
              </w:r>
              <w:r w:rsidR="002D0AED">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b w:val="0"/>
          <w:bCs w:val="0"/>
          <w:kern w:val="0"/>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预计负债</w:t>
          </w:r>
        </w:p>
        <w:sdt>
          <w:sdtPr>
            <w:rPr>
              <w:rFonts w:hint="eastAsia"/>
              <w:szCs w:val="21"/>
            </w:rPr>
            <w:alias w:val="是否适用：预计负债_重要会计政策和估计[双击切换]"/>
            <w:tag w:val="_GBC_60f7f598e5d5458986c0f06775dc38fd"/>
            <w:id w:val="869809900"/>
            <w:lock w:val="sdtContentLocked"/>
            <w:placeholder>
              <w:docPart w:val="GBC22222222222222222222222222222"/>
            </w:placeholder>
          </w:sdtPr>
          <w:sdtEndPr/>
          <w:sdtContent>
            <w:p w:rsidR="00D9633B" w:rsidRDefault="00D96BCB">
              <w:pPr>
                <w:rPr>
                  <w:szCs w:val="21"/>
                </w:rPr>
              </w:pPr>
              <w:r>
                <w:rPr>
                  <w:szCs w:val="21"/>
                </w:rPr>
                <w:fldChar w:fldCharType="begin"/>
              </w:r>
              <w:r w:rsidR="002D0AED">
                <w:rPr>
                  <w:szCs w:val="21"/>
                </w:rPr>
                <w:instrText xml:space="preserve"> MACROBUTTON  SnrToggleCheckbox √适用 </w:instrText>
              </w:r>
              <w:r>
                <w:rPr>
                  <w:szCs w:val="21"/>
                </w:rPr>
                <w:fldChar w:fldCharType="end"/>
              </w:r>
              <w:r>
                <w:rPr>
                  <w:szCs w:val="21"/>
                </w:rPr>
                <w:fldChar w:fldCharType="begin"/>
              </w:r>
              <w:r w:rsidR="002D0AED">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rsidR="002D0AED" w:rsidRPr="002D0AED" w:rsidRDefault="002D0AED" w:rsidP="002D0AED">
              <w:pPr>
                <w:ind w:firstLineChars="200" w:firstLine="420"/>
                <w:rPr>
                  <w:szCs w:val="21"/>
                </w:rPr>
              </w:pPr>
              <w:r w:rsidRPr="002D0AED">
                <w:rPr>
                  <w:rFonts w:hint="eastAsia"/>
                  <w:szCs w:val="21"/>
                </w:rPr>
                <w:t>因对外提供担保、诉讼事项等形成的现时义务，当履行该义务很可能导致经济利益的流出，且其金额能够可靠计量时，确认为预计负债。</w:t>
              </w:r>
            </w:p>
            <w:p w:rsidR="002D0AED" w:rsidRPr="002D0AED" w:rsidRDefault="002D0AED" w:rsidP="002D0AED">
              <w:pPr>
                <w:ind w:firstLineChars="200" w:firstLine="420"/>
                <w:rPr>
                  <w:szCs w:val="21"/>
                </w:rPr>
              </w:pPr>
              <w:r w:rsidRPr="002D0AED">
                <w:rPr>
                  <w:rFonts w:hint="eastAsia"/>
                  <w:szCs w:val="21"/>
                </w:rPr>
                <w:t>预计负债按照履行相关现时义务所需支出的最佳估计数进行初始计量，并综合考虑与或有事项有关的风险、不确定性和货币时间价值等因素。货币时间价值影响重大的，通过对相关未来现金流出进行折现后确定最佳估计数；因随着时间推移所进行的折现还原而导致的预计负债账面价值的增加金额，确认为利息费用。</w:t>
              </w:r>
            </w:p>
            <w:p w:rsidR="002D0AED" w:rsidRPr="002D0AED" w:rsidRDefault="002D0AED" w:rsidP="002D0AED">
              <w:pPr>
                <w:ind w:firstLineChars="200" w:firstLine="420"/>
                <w:rPr>
                  <w:szCs w:val="21"/>
                </w:rPr>
              </w:pPr>
              <w:r w:rsidRPr="002D0AED">
                <w:rPr>
                  <w:rFonts w:hint="eastAsia"/>
                  <w:szCs w:val="21"/>
                </w:rPr>
                <w:t>于资产负债表日，对预计负债的账面价值进行复核并作适当调整，以反映当前的最佳估计数。</w:t>
              </w:r>
            </w:p>
            <w:p w:rsidR="00D9633B" w:rsidRDefault="002D0AED" w:rsidP="002D0AED">
              <w:pPr>
                <w:ind w:firstLineChars="200" w:firstLine="420"/>
                <w:rPr>
                  <w:szCs w:val="21"/>
                </w:rPr>
              </w:pPr>
              <w:r w:rsidRPr="002D0AED">
                <w:rPr>
                  <w:rFonts w:hint="eastAsia"/>
                  <w:szCs w:val="21"/>
                </w:rPr>
                <w:t>预期在资产负债表日起一年内需支付的预计负债，列示为流动负债。</w:t>
              </w:r>
            </w:p>
          </w:sdtContent>
        </w:sdt>
      </w:sdtContent>
    </w:sdt>
    <w:p w:rsidR="00D9633B" w:rsidRDefault="00D9633B">
      <w:pPr>
        <w:rPr>
          <w:szCs w:val="21"/>
        </w:rPr>
      </w:pPr>
    </w:p>
    <w:sdt>
      <w:sdtPr>
        <w:rPr>
          <w:rFonts w:asciiTheme="minorHAnsi" w:hAnsiTheme="minorHAnsi" w:cstheme="minorBidi" w:hint="eastAsia"/>
          <w:b w:val="0"/>
          <w:bCs w:val="0"/>
          <w:kern w:val="0"/>
          <w:szCs w:val="22"/>
        </w:rPr>
        <w:alias w:val="模块:股份支付"/>
        <w:tag w:val="_GBC_5300d3ce4b5f4c1690fe13bde0a610e3"/>
        <w:id w:val="1350289357"/>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rPr>
              <w:rFonts w:hint="eastAsia"/>
            </w:rPr>
            <w:t>股份支付</w:t>
          </w:r>
        </w:p>
        <w:sdt>
          <w:sdtPr>
            <w:rPr>
              <w:rFonts w:hint="eastAsia"/>
              <w:szCs w:val="21"/>
            </w:rPr>
            <w:alias w:val="是否适用：股份支付_重要会计政策和估计[双击切换]"/>
            <w:tag w:val="_GBC_cfe00a6b35f24950855f2412f34bcf7a"/>
            <w:id w:val="1724706179"/>
            <w:lock w:val="sdtContentLocked"/>
            <w:placeholder>
              <w:docPart w:val="GBC22222222222222222222222222222"/>
            </w:placeholder>
          </w:sdtPr>
          <w:sdtEndPr/>
          <w:sdtContent>
            <w:p w:rsidR="00D9633B" w:rsidRDefault="00D96BCB" w:rsidP="00F947E0">
              <w:pPr>
                <w:rPr>
                  <w:szCs w:val="21"/>
                </w:rPr>
              </w:pPr>
              <w:r>
                <w:rPr>
                  <w:szCs w:val="21"/>
                </w:rPr>
                <w:fldChar w:fldCharType="begin"/>
              </w:r>
              <w:r w:rsidR="00F947E0">
                <w:rPr>
                  <w:szCs w:val="21"/>
                </w:rPr>
                <w:instrText xml:space="preserve"> MACROBUTTON  SnrToggleCheckbox □适用 </w:instrText>
              </w:r>
              <w:r>
                <w:rPr>
                  <w:szCs w:val="21"/>
                </w:rPr>
                <w:fldChar w:fldCharType="end"/>
              </w:r>
              <w:r>
                <w:rPr>
                  <w:szCs w:val="21"/>
                </w:rPr>
                <w:fldChar w:fldCharType="begin"/>
              </w:r>
              <w:r w:rsidR="00F947E0">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heme="minorHAnsi" w:hAnsiTheme="minorHAnsi" w:cstheme="minorBidi" w:hint="eastAsia"/>
          <w:b w:val="0"/>
          <w:bCs w:val="0"/>
          <w:kern w:val="0"/>
          <w:szCs w:val="22"/>
        </w:rPr>
        <w:alias w:val="模块:优先股、永续债"/>
        <w:tag w:val="_GBC_d3c9524999e647d78f354bb216cfb1aa"/>
        <w:id w:val="366881843"/>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rPr>
              <w:rFonts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ContentLocked"/>
            <w:placeholder>
              <w:docPart w:val="GBC22222222222222222222222222222"/>
            </w:placeholder>
          </w:sdtPr>
          <w:sdtEndPr/>
          <w:sdtContent>
            <w:p w:rsidR="00D9633B" w:rsidRDefault="00D96BCB" w:rsidP="00F947E0">
              <w:pPr>
                <w:rPr>
                  <w:szCs w:val="21"/>
                </w:rPr>
              </w:pPr>
              <w:r>
                <w:rPr>
                  <w:szCs w:val="21"/>
                </w:rPr>
                <w:fldChar w:fldCharType="begin"/>
              </w:r>
              <w:r w:rsidR="00F947E0">
                <w:rPr>
                  <w:szCs w:val="21"/>
                </w:rPr>
                <w:instrText xml:space="preserve"> MACROBUTTON  SnrToggleCheckbox □适用 </w:instrText>
              </w:r>
              <w:r>
                <w:rPr>
                  <w:szCs w:val="21"/>
                </w:rPr>
                <w:fldChar w:fldCharType="end"/>
              </w:r>
              <w:r>
                <w:rPr>
                  <w:szCs w:val="21"/>
                </w:rPr>
                <w:fldChar w:fldCharType="begin"/>
              </w:r>
              <w:r w:rsidR="00F947E0">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heme="minorHAnsi" w:hAnsiTheme="minorHAnsi" w:cs="宋体"/>
          <w:b w:val="0"/>
          <w:bCs w:val="0"/>
          <w:kern w:val="0"/>
          <w:szCs w:val="22"/>
        </w:rPr>
        <w:alias w:val="模块:收入会计处理方法"/>
        <w:tag w:val="_GBC_19704df9fd714cad895419bf4903f70e"/>
        <w:id w:val="718941702"/>
        <w:lock w:val="sdtLocked"/>
        <w:placeholder>
          <w:docPart w:val="GBC22222222222222222222222222222"/>
        </w:placeholder>
      </w:sdtPr>
      <w:sdtEndPr>
        <w:rPr>
          <w:rFonts w:ascii="宋体" w:hAnsi="宋体" w:cs="Times New Roman"/>
          <w:kern w:val="2"/>
          <w:szCs w:val="21"/>
        </w:rPr>
      </w:sdtEndPr>
      <w:sdtContent>
        <w:p w:rsidR="00D9633B" w:rsidRDefault="00D96BCB">
          <w:pPr>
            <w:pStyle w:val="3"/>
            <w:numPr>
              <w:ilvl w:val="0"/>
              <w:numId w:val="40"/>
            </w:numPr>
          </w:pPr>
          <w:r>
            <w:t>收入</w:t>
          </w:r>
        </w:p>
        <w:sdt>
          <w:sdtPr>
            <w:rPr>
              <w:rFonts w:hint="eastAsia"/>
              <w:szCs w:val="21"/>
            </w:rPr>
            <w:alias w:val="是否适用：收入_重要会计政策和估计[双击切换]"/>
            <w:tag w:val="_GBC_0e5e3767d66c49cf85e220c4213118bd"/>
            <w:id w:val="-1608268607"/>
            <w:lock w:val="sdtContentLocked"/>
            <w:placeholder>
              <w:docPart w:val="GBC22222222222222222222222222222"/>
            </w:placeholder>
          </w:sdtPr>
          <w:sdtEndPr/>
          <w:sdtContent>
            <w:p w:rsidR="00D9633B" w:rsidRDefault="00D96BCB">
              <w:pPr>
                <w:rPr>
                  <w:szCs w:val="21"/>
                </w:rPr>
              </w:pPr>
              <w:r>
                <w:rPr>
                  <w:szCs w:val="21"/>
                </w:rPr>
                <w:fldChar w:fldCharType="begin"/>
              </w:r>
              <w:r w:rsidR="00F947E0">
                <w:rPr>
                  <w:szCs w:val="21"/>
                </w:rPr>
                <w:instrText xml:space="preserve"> MACROBUTTON  SnrToggleCheckbox √适用 </w:instrText>
              </w:r>
              <w:r>
                <w:rPr>
                  <w:szCs w:val="21"/>
                </w:rPr>
                <w:fldChar w:fldCharType="end"/>
              </w:r>
              <w:r>
                <w:rPr>
                  <w:szCs w:val="21"/>
                </w:rPr>
                <w:fldChar w:fldCharType="begin"/>
              </w:r>
              <w:r w:rsidR="00F947E0">
                <w:rPr>
                  <w:szCs w:val="21"/>
                </w:rPr>
                <w:instrText xml:space="preserve"> MACROBUTTON  SnrToggleCheckbox □不适用 </w:instrText>
              </w:r>
              <w:r>
                <w:rPr>
                  <w:szCs w:val="21"/>
                </w:rPr>
                <w:fldChar w:fldCharType="end"/>
              </w:r>
            </w:p>
          </w:sdtContent>
        </w:sdt>
        <w:sdt>
          <w:sdtPr>
            <w:rPr>
              <w:szCs w:val="21"/>
            </w:rPr>
            <w:alias w:val="收入确认原则"/>
            <w:tag w:val="_GBC_7930489d04b948768d013ac15783bb2e"/>
            <w:id w:val="-484785555"/>
            <w:lock w:val="sdtLocked"/>
            <w:placeholder>
              <w:docPart w:val="GBC22222222222222222222222222222"/>
            </w:placeholder>
          </w:sdtPr>
          <w:sdtEndPr/>
          <w:sdtContent>
            <w:p w:rsidR="00F947E0" w:rsidRPr="00F947E0" w:rsidRDefault="00F947E0" w:rsidP="00F947E0">
              <w:pPr>
                <w:ind w:firstLineChars="200" w:firstLine="420"/>
                <w:rPr>
                  <w:szCs w:val="21"/>
                </w:rPr>
              </w:pPr>
              <w:r w:rsidRPr="00F947E0">
                <w:rPr>
                  <w:rFonts w:hint="eastAsia"/>
                  <w:szCs w:val="21"/>
                </w:rPr>
                <w:t>收入的金额按照本公司在日常经营活动中销售商品和提供劳务时，已收或应收合同或协议价款的公允价值确定。收入按扣除销售折让及销售退回的净额列示。</w:t>
              </w:r>
            </w:p>
            <w:p w:rsidR="00F947E0" w:rsidRPr="00F947E0" w:rsidRDefault="00F947E0" w:rsidP="00F947E0">
              <w:pPr>
                <w:ind w:firstLineChars="200" w:firstLine="420"/>
                <w:rPr>
                  <w:szCs w:val="21"/>
                </w:rPr>
              </w:pPr>
              <w:r w:rsidRPr="00F947E0">
                <w:rPr>
                  <w:rFonts w:hint="eastAsia"/>
                  <w:szCs w:val="21"/>
                </w:rPr>
                <w:t>与交易相关的经济利益很可能流入本公司，相关的收入能够可靠计量且满足下列各项经营活动的特定收入确认标准时，确认相关的收入。</w:t>
              </w:r>
            </w:p>
            <w:p w:rsidR="00F947E0" w:rsidRPr="00F947E0" w:rsidRDefault="00F947E0" w:rsidP="00F947E0">
              <w:pPr>
                <w:ind w:firstLineChars="200" w:firstLine="420"/>
                <w:rPr>
                  <w:szCs w:val="21"/>
                </w:rPr>
              </w:pPr>
              <w:r w:rsidRPr="00F947E0">
                <w:rPr>
                  <w:rFonts w:hint="eastAsia"/>
                  <w:szCs w:val="21"/>
                </w:rPr>
                <w:t>（</w:t>
              </w:r>
              <w:r w:rsidRPr="00F947E0">
                <w:rPr>
                  <w:szCs w:val="21"/>
                </w:rPr>
                <w:t>1）电力销售收入于本集团供电当月按经客户确认的电量电费结算信息时确认。</w:t>
              </w:r>
            </w:p>
            <w:p w:rsidR="00F947E0" w:rsidRPr="00F947E0" w:rsidRDefault="00F947E0" w:rsidP="00F947E0">
              <w:pPr>
                <w:ind w:firstLineChars="200" w:firstLine="420"/>
                <w:rPr>
                  <w:szCs w:val="21"/>
                </w:rPr>
              </w:pPr>
              <w:r w:rsidRPr="00F947E0">
                <w:rPr>
                  <w:rFonts w:hint="eastAsia"/>
                  <w:szCs w:val="21"/>
                </w:rPr>
                <w:t>（</w:t>
              </w:r>
              <w:r w:rsidRPr="00F947E0">
                <w:rPr>
                  <w:szCs w:val="21"/>
                </w:rPr>
                <w:t>2）蒸汽销售收入于本集团供热当月按经客户确认的蒸汽销售结算信息时确认。</w:t>
              </w:r>
            </w:p>
            <w:p w:rsidR="00F947E0" w:rsidRPr="00F947E0" w:rsidRDefault="00F947E0" w:rsidP="00F947E0">
              <w:pPr>
                <w:ind w:firstLineChars="200" w:firstLine="420"/>
                <w:rPr>
                  <w:szCs w:val="21"/>
                </w:rPr>
              </w:pPr>
              <w:r w:rsidRPr="00F947E0">
                <w:rPr>
                  <w:rFonts w:hint="eastAsia"/>
                  <w:szCs w:val="21"/>
                </w:rPr>
                <w:t>（</w:t>
              </w:r>
              <w:r w:rsidRPr="00F947E0">
                <w:rPr>
                  <w:szCs w:val="21"/>
                </w:rPr>
                <w:t>3）销售商品</w:t>
              </w:r>
            </w:p>
            <w:p w:rsidR="00F947E0" w:rsidRPr="00F947E0" w:rsidRDefault="00F947E0" w:rsidP="00F947E0">
              <w:pPr>
                <w:ind w:firstLineChars="200" w:firstLine="420"/>
                <w:rPr>
                  <w:szCs w:val="21"/>
                </w:rPr>
              </w:pPr>
              <w:r w:rsidRPr="00F947E0">
                <w:rPr>
                  <w:rFonts w:hint="eastAsia"/>
                  <w:szCs w:val="21"/>
                </w:rPr>
                <w:t>销售煤炭等收入在同时满足下列条件时予以确认：</w:t>
              </w:r>
              <w:r w:rsidRPr="00F947E0">
                <w:rPr>
                  <w:szCs w:val="21"/>
                </w:rPr>
                <w:t>1) 将商品所有权上的主要风险和报酬转移给购货方；2) 公司不再保留通常与所有权相联系的继续管理权，也不再对已售出的商品实施有效控制；3) 收入的金额能够可靠地计量；4) 相关的经济利益很可能流入；5) 相关的已发生或将发生的成本能够可靠地计量。</w:t>
              </w:r>
            </w:p>
            <w:p w:rsidR="00F947E0" w:rsidRPr="00F947E0" w:rsidRDefault="00F947E0" w:rsidP="00F947E0">
              <w:pPr>
                <w:ind w:firstLineChars="200" w:firstLine="420"/>
                <w:rPr>
                  <w:szCs w:val="21"/>
                </w:rPr>
              </w:pPr>
              <w:r w:rsidRPr="00F947E0">
                <w:rPr>
                  <w:rFonts w:hint="eastAsia"/>
                  <w:szCs w:val="21"/>
                </w:rPr>
                <w:t>（</w:t>
              </w:r>
              <w:r w:rsidRPr="00F947E0">
                <w:rPr>
                  <w:szCs w:val="21"/>
                </w:rPr>
                <w:t>4）提供劳务</w:t>
              </w:r>
            </w:p>
            <w:p w:rsidR="00F947E0" w:rsidRPr="00F947E0" w:rsidRDefault="00F947E0" w:rsidP="00F947E0">
              <w:pPr>
                <w:ind w:firstLineChars="200" w:firstLine="420"/>
                <w:rPr>
                  <w:szCs w:val="21"/>
                </w:rPr>
              </w:pPr>
              <w:r w:rsidRPr="00F947E0">
                <w:rPr>
                  <w:rFonts w:hint="eastAsia"/>
                  <w:szCs w:val="21"/>
                </w:rPr>
                <w:t>提供劳务交易的结果在资产负债表日能够可靠估计的</w:t>
              </w:r>
              <w:r w:rsidRPr="00F947E0">
                <w:rPr>
                  <w:szCs w:val="21"/>
                </w:rPr>
                <w:t>(同时满足收入的金额能够可靠地计量、相关经济利益很可能流入、交易的完工进度能够可靠地确定、交易中已发生和将发生的成本能够可靠地计量)，采用完工百分比法确认提供劳务的收入，并按已经发生的成本占估计总成本的比例确定提供劳务交易的完工进度。提供劳务交易的结果在资产负债表日不能够可靠估计的，若已经发生的劳务成本预计能够得到补偿，按已经发生的劳务成本金额确认提供劳务收入，并按相同金额结转劳务成本；若已经发生的劳务成本预计不能够得到补偿，将已经发生的劳务成本计入当期损益，不</w:t>
              </w:r>
              <w:r w:rsidRPr="00F947E0">
                <w:rPr>
                  <w:rFonts w:hint="eastAsia"/>
                  <w:szCs w:val="21"/>
                </w:rPr>
                <w:t>确认劳务收入。</w:t>
              </w:r>
            </w:p>
            <w:p w:rsidR="00F947E0" w:rsidRPr="00F947E0" w:rsidRDefault="00F947E0" w:rsidP="00F947E0">
              <w:pPr>
                <w:ind w:firstLineChars="200" w:firstLine="420"/>
                <w:rPr>
                  <w:szCs w:val="21"/>
                </w:rPr>
              </w:pPr>
              <w:r w:rsidRPr="00F947E0">
                <w:rPr>
                  <w:rFonts w:hint="eastAsia"/>
                  <w:szCs w:val="21"/>
                </w:rPr>
                <w:t>（</w:t>
              </w:r>
              <w:r w:rsidRPr="00F947E0">
                <w:rPr>
                  <w:szCs w:val="21"/>
                </w:rPr>
                <w:t>5）让渡资产使用权</w:t>
              </w:r>
            </w:p>
            <w:p w:rsidR="00D9633B" w:rsidRDefault="00F947E0" w:rsidP="00F947E0">
              <w:pPr>
                <w:rPr>
                  <w:szCs w:val="21"/>
                </w:rPr>
              </w:pPr>
              <w:r w:rsidRPr="00F947E0">
                <w:rPr>
                  <w:szCs w:val="21"/>
                </w:rPr>
                <w:tab/>
                <w:t>让渡资产使用权在同时满足相关的经济利益很可能流入、收入金额能够可靠计量时，确认让渡资产使用权的收入。利息收入按照他人使用本公司货币资金的时间和实际利率计算确定；使用费收入按有关合同或协议约定的收费时间和方法计算确定。</w:t>
              </w:r>
            </w:p>
          </w:sdtContent>
        </w:sdt>
      </w:sdtContent>
    </w:sdt>
    <w:p w:rsidR="00D9633B" w:rsidRDefault="00D9633B">
      <w:pPr>
        <w:rPr>
          <w:szCs w:val="21"/>
        </w:rPr>
      </w:pPr>
    </w:p>
    <w:sdt>
      <w:sdtPr>
        <w:rPr>
          <w:rFonts w:ascii="宋体" w:hAnsi="宋体" w:cs="宋体"/>
          <w:b w:val="0"/>
          <w:bCs w:val="0"/>
          <w:kern w:val="0"/>
          <w:szCs w:val="24"/>
        </w:rPr>
        <w:alias w:val="模块:政府补助会计处理方法"/>
        <w:tag w:val="_GBC_b03bd816e50b42ae97b660897ca33234"/>
        <w:id w:val="-1856723588"/>
        <w:lock w:val="sdtLocked"/>
        <w:placeholder>
          <w:docPart w:val="GBC22222222222222222222222222222"/>
        </w:placeholder>
      </w:sdtPr>
      <w:sdtEndPr>
        <w:rPr>
          <w:szCs w:val="21"/>
        </w:rPr>
      </w:sdtEndPr>
      <w:sdtContent>
        <w:p w:rsidR="00D9633B" w:rsidRDefault="00D96BCB">
          <w:pPr>
            <w:pStyle w:val="3"/>
            <w:numPr>
              <w:ilvl w:val="0"/>
              <w:numId w:val="40"/>
            </w:numPr>
          </w:pPr>
          <w:r>
            <w:t>政府补助</w:t>
          </w:r>
        </w:p>
        <w:p w:rsidR="00D9633B" w:rsidRDefault="00D96BCB">
          <w:pPr>
            <w:pStyle w:val="4"/>
            <w:numPr>
              <w:ilvl w:val="0"/>
              <w:numId w:val="46"/>
            </w:numPr>
          </w:pPr>
          <w:r>
            <w:rPr>
              <w:rFonts w:hint="eastAsia"/>
            </w:rPr>
            <w:t>与资产相关的政府补助判断依据及会计处理方法</w:t>
          </w:r>
        </w:p>
        <w:sdt>
          <w:sdtPr>
            <w:alias w:val="是否适用：与资产相关的政府补助判断依据及会计处理方法[双击切换]"/>
            <w:tag w:val="_GBC_f1716af9377d488499be19648ce3a1e1"/>
            <w:id w:val="-1042824586"/>
            <w:lock w:val="sdtContentLocked"/>
            <w:placeholder>
              <w:docPart w:val="GBC22222222222222222222222222222"/>
            </w:placeholder>
          </w:sdtPr>
          <w:sdtEndPr/>
          <w:sdtContent>
            <w:p w:rsidR="00D9633B" w:rsidRDefault="00D96BCB">
              <w:r>
                <w:fldChar w:fldCharType="begin"/>
              </w:r>
              <w:r w:rsidR="001F2DA4">
                <w:instrText xml:space="preserve"> MACROBUTTON  SnrToggleCheckbox √适用 </w:instrText>
              </w:r>
              <w:r>
                <w:fldChar w:fldCharType="end"/>
              </w:r>
              <w:r>
                <w:fldChar w:fldCharType="begin"/>
              </w:r>
              <w:r w:rsidR="001F2DA4">
                <w:instrText xml:space="preserve"> MACROBUTTON  SnrToggleCheckbox □不适用 </w:instrText>
              </w:r>
              <w:r>
                <w:fldChar w:fldCharType="end"/>
              </w:r>
            </w:p>
          </w:sdtContent>
        </w:sdt>
        <w:sdt>
          <w:sdtPr>
            <w:rPr>
              <w:szCs w:val="21"/>
            </w:rPr>
            <w:alias w:val="与资产相关的政府补助判断依据及会计处理方法"/>
            <w:tag w:val="_GBC_cd66a39ff16b420ab048fe3969a2b94e"/>
            <w:id w:val="-572896321"/>
            <w:lock w:val="sdtLocked"/>
            <w:placeholder>
              <w:docPart w:val="GBC22222222222222222222222222222"/>
            </w:placeholder>
          </w:sdtPr>
          <w:sdtEndPr/>
          <w:sdtContent>
            <w:p w:rsidR="00D9633B" w:rsidRDefault="009322F4" w:rsidP="009322F4">
              <w:pPr>
                <w:ind w:firstLineChars="200" w:firstLine="420"/>
                <w:rPr>
                  <w:szCs w:val="21"/>
                </w:rPr>
              </w:pPr>
              <w:r w:rsidRPr="009322F4">
                <w:rPr>
                  <w:rFonts w:hint="eastAsia"/>
                  <w:szCs w:val="21"/>
                </w:rPr>
                <w:t>与资产相关的政府补助，是指本集团取得的、用于购建或以其他方式形成长期资产的政府补助。与资产相关的政府补助，确认为递延收益并在相关资产使用寿命内按照合理、系统的方法分摊计入损益。</w:t>
              </w:r>
            </w:p>
          </w:sdtContent>
        </w:sdt>
        <w:p w:rsidR="00D9633B" w:rsidRDefault="00D9633B">
          <w:pPr>
            <w:rPr>
              <w:szCs w:val="21"/>
            </w:rPr>
          </w:pPr>
        </w:p>
        <w:p w:rsidR="00D9633B" w:rsidRDefault="00D96BCB">
          <w:pPr>
            <w:pStyle w:val="4"/>
            <w:numPr>
              <w:ilvl w:val="0"/>
              <w:numId w:val="46"/>
            </w:numPr>
          </w:pPr>
          <w:r>
            <w:rPr>
              <w:rFonts w:hint="eastAsia"/>
            </w:rPr>
            <w:t>与收益相关的政府补助判断依据及会计处理方法</w:t>
          </w:r>
        </w:p>
        <w:sdt>
          <w:sdtPr>
            <w:rPr>
              <w:rFonts w:hint="eastAsia"/>
              <w:szCs w:val="21"/>
            </w:rPr>
            <w:alias w:val="是否适用：与收益相关的政府补助判断依据及会计处理方法[双击切换]"/>
            <w:tag w:val="_GBC_51dce58b77954741b6db0cf4ba647660"/>
            <w:id w:val="-893189080"/>
            <w:lock w:val="sdtContentLocked"/>
            <w:placeholder>
              <w:docPart w:val="GBC22222222222222222222222222222"/>
            </w:placeholder>
          </w:sdtPr>
          <w:sdtEndPr/>
          <w:sdtContent>
            <w:p w:rsidR="00D9633B" w:rsidRDefault="00D96BCB">
              <w:pPr>
                <w:rPr>
                  <w:szCs w:val="21"/>
                </w:rPr>
              </w:pPr>
              <w:r>
                <w:rPr>
                  <w:szCs w:val="21"/>
                </w:rPr>
                <w:fldChar w:fldCharType="begin"/>
              </w:r>
              <w:r w:rsidR="009322F4">
                <w:rPr>
                  <w:szCs w:val="21"/>
                </w:rPr>
                <w:instrText xml:space="preserve"> MACROBUTTON  SnrToggleCheckbox √适用 </w:instrText>
              </w:r>
              <w:r>
                <w:rPr>
                  <w:szCs w:val="21"/>
                </w:rPr>
                <w:fldChar w:fldCharType="end"/>
              </w:r>
              <w:r>
                <w:rPr>
                  <w:szCs w:val="21"/>
                </w:rPr>
                <w:fldChar w:fldCharType="begin"/>
              </w:r>
              <w:r w:rsidR="009322F4">
                <w:rPr>
                  <w:szCs w:val="21"/>
                </w:rPr>
                <w:instrText xml:space="preserve"> MACROBUTTON  SnrToggleCheckbox □不适用 </w:instrText>
              </w:r>
              <w:r>
                <w:rPr>
                  <w:szCs w:val="21"/>
                </w:rPr>
                <w:fldChar w:fldCharType="end"/>
              </w:r>
            </w:p>
          </w:sdtContent>
        </w:sdt>
        <w:sdt>
          <w:sdtPr>
            <w:rPr>
              <w:szCs w:val="21"/>
            </w:rPr>
            <w:alias w:val="与收益相关的政府补助判断依据及会计处理方法"/>
            <w:tag w:val="_GBC_88abd245f8724ebeacecc0583258503c"/>
            <w:id w:val="551428921"/>
            <w:lock w:val="sdtLocked"/>
            <w:placeholder>
              <w:docPart w:val="GBC22222222222222222222222222222"/>
            </w:placeholder>
          </w:sdtPr>
          <w:sdtEndPr/>
          <w:sdtContent>
            <w:p w:rsidR="00D9633B" w:rsidRDefault="009322F4" w:rsidP="009322F4">
              <w:pPr>
                <w:ind w:firstLineChars="200" w:firstLine="420"/>
                <w:rPr>
                  <w:szCs w:val="21"/>
                </w:rPr>
              </w:pPr>
              <w:r w:rsidRPr="009322F4">
                <w:rPr>
                  <w:rFonts w:hint="eastAsia"/>
                  <w:szCs w:val="21"/>
                </w:rPr>
                <w:t>与收益相关的政府补助，是指除与资产相关的政府补助之外的政府补助。与收益相关的政府补助，用于补偿以后期间的相关成本费用或损失的，确认为递延收益，并在确认相关成本费用或损失的期间，计入当期损益或冲减相关成本，用于补偿已发生的相关费用或损失的，直接计入当期损益或冲减相关成本。</w:t>
              </w:r>
            </w:p>
          </w:sdtContent>
        </w:sdt>
      </w:sdtContent>
    </w:sdt>
    <w:p w:rsidR="00D9633B" w:rsidRDefault="00D9633B">
      <w:pPr>
        <w:rPr>
          <w:szCs w:val="21"/>
        </w:rPr>
      </w:pPr>
    </w:p>
    <w:sdt>
      <w:sdtPr>
        <w:rPr>
          <w:rFonts w:asciiTheme="minorHAnsi" w:hAnsiTheme="minorHAnsi" w:cs="宋体"/>
          <w:b w:val="0"/>
          <w:bCs w:val="0"/>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宋体" w:hAnsi="宋体" w:cs="Times New Roman" w:hint="eastAsia"/>
          <w:kern w:val="2"/>
          <w:szCs w:val="21"/>
        </w:rPr>
      </w:sdtEndPr>
      <w:sdtContent>
        <w:p w:rsidR="00D9633B" w:rsidRDefault="00D96BCB">
          <w:pPr>
            <w:pStyle w:val="3"/>
            <w:numPr>
              <w:ilvl w:val="0"/>
              <w:numId w:val="40"/>
            </w:numPr>
          </w:pPr>
          <w:r>
            <w:t>递延所得税资产</w:t>
          </w:r>
          <w:r>
            <w:t>/</w:t>
          </w:r>
          <w:r>
            <w:t>递延所得税负债</w:t>
          </w:r>
        </w:p>
        <w:sdt>
          <w:sdtPr>
            <w:rPr>
              <w:rFonts w:hint="eastAsia"/>
              <w:szCs w:val="21"/>
            </w:rPr>
            <w:alias w:val="是否适用：所得税的会计处理方法[双击切换]"/>
            <w:tag w:val="_GBC_3e4bb828d17944599248216201e65683"/>
            <w:id w:val="1485585042"/>
            <w:lock w:val="sdtContentLocked"/>
            <w:placeholder>
              <w:docPart w:val="GBC22222222222222222222222222222"/>
            </w:placeholder>
          </w:sdtPr>
          <w:sdtEndPr/>
          <w:sdtContent>
            <w:p w:rsidR="00D9633B" w:rsidRDefault="00D96BCB">
              <w:pPr>
                <w:rPr>
                  <w:szCs w:val="21"/>
                </w:rPr>
              </w:pPr>
              <w:r>
                <w:rPr>
                  <w:szCs w:val="21"/>
                </w:rPr>
                <w:fldChar w:fldCharType="begin"/>
              </w:r>
              <w:r w:rsidR="00AA2F80">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sdtContent>
            <w:p w:rsidR="00340D67" w:rsidRPr="00340D67" w:rsidRDefault="00340D67" w:rsidP="00340D67">
              <w:pPr>
                <w:ind w:firstLineChars="200" w:firstLine="420"/>
                <w:rPr>
                  <w:szCs w:val="21"/>
                </w:rPr>
              </w:pPr>
              <w:r w:rsidRPr="00340D67">
                <w:rPr>
                  <w:rFonts w:hint="eastAsia"/>
                  <w:szCs w:val="21"/>
                </w:rPr>
                <w:t>递延所得税资产和递延所得税负债根据资产和负债的计税基础与其账面价值的差额</w:t>
              </w:r>
              <w:r w:rsidRPr="00340D67">
                <w:rPr>
                  <w:szCs w:val="21"/>
                </w:rPr>
                <w:t>(暂时性差异)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或可抵扣亏损)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340D67" w:rsidRPr="00340D67" w:rsidRDefault="00340D67" w:rsidP="00340D67">
              <w:pPr>
                <w:ind w:firstLineChars="200" w:firstLine="420"/>
                <w:rPr>
                  <w:szCs w:val="21"/>
                </w:rPr>
              </w:pPr>
              <w:r w:rsidRPr="00340D67">
                <w:rPr>
                  <w:rFonts w:hint="eastAsia"/>
                  <w:szCs w:val="21"/>
                </w:rPr>
                <w:t>递延所得税资产的确认以很可能取得用来抵扣可抵扣暂时性差异、可抵扣亏损和税款抵减的应纳税所得额为限。</w:t>
              </w:r>
            </w:p>
            <w:p w:rsidR="00340D67" w:rsidRPr="00340D67" w:rsidRDefault="00340D67" w:rsidP="00340D67">
              <w:pPr>
                <w:ind w:firstLineChars="200" w:firstLine="420"/>
                <w:rPr>
                  <w:szCs w:val="21"/>
                </w:rPr>
              </w:pPr>
              <w:r w:rsidRPr="00340D67">
                <w:rPr>
                  <w:rFonts w:hint="eastAsia"/>
                  <w:szCs w:val="21"/>
                </w:rPr>
                <w:t>对与子公司、联营企业及合营企业投资相关的应纳税暂时性差异，确认递延所得税负债，除非本集团能够控制该暂时性差异转回的时间且该暂时性差异在可预见的未来很可能不会转回。对与子公司、联营企业及合营企业投资相关的可抵扣暂时性差异，当该暂时性差异在可预见的未来很可能转回且未来很可能获得用来抵扣可抵扣暂时性差异的应纳税所得额时，确认递延所得税资产。</w:t>
              </w:r>
            </w:p>
            <w:p w:rsidR="00340D67" w:rsidRPr="00340D67" w:rsidRDefault="00340D67" w:rsidP="00340D67">
              <w:pPr>
                <w:ind w:firstLineChars="200" w:firstLine="420"/>
                <w:rPr>
                  <w:szCs w:val="21"/>
                </w:rPr>
              </w:pPr>
              <w:r w:rsidRPr="00340D67">
                <w:rPr>
                  <w:rFonts w:hint="eastAsia"/>
                  <w:szCs w:val="21"/>
                </w:rPr>
                <w:t>同时满足下列条件的递延所得税资产和递延所得税负债以抵销后的净额列示：</w:t>
              </w:r>
            </w:p>
            <w:p w:rsidR="00340D67" w:rsidRPr="00340D67" w:rsidRDefault="00340D67" w:rsidP="00340D67">
              <w:pPr>
                <w:ind w:firstLineChars="200" w:firstLine="420"/>
                <w:rPr>
                  <w:szCs w:val="21"/>
                </w:rPr>
              </w:pPr>
              <w:r w:rsidRPr="00340D67">
                <w:rPr>
                  <w:rFonts w:hint="eastAsia"/>
                  <w:szCs w:val="21"/>
                </w:rPr>
                <w:t>（</w:t>
              </w:r>
              <w:r w:rsidRPr="00340D67">
                <w:rPr>
                  <w:szCs w:val="21"/>
                </w:rPr>
                <w:t>1）递延所得税资产和递延所得税负债与同一税收征管部门对本集团内同一纳税主体征收的所得税相关；</w:t>
              </w:r>
            </w:p>
            <w:p w:rsidR="00D9633B" w:rsidRDefault="00340D67" w:rsidP="00340D67">
              <w:pPr>
                <w:ind w:firstLineChars="200" w:firstLine="420"/>
                <w:rPr>
                  <w:szCs w:val="21"/>
                </w:rPr>
              </w:pPr>
              <w:r w:rsidRPr="00340D67">
                <w:rPr>
                  <w:rFonts w:hint="eastAsia"/>
                  <w:szCs w:val="21"/>
                </w:rPr>
                <w:t>（</w:t>
              </w:r>
              <w:r w:rsidRPr="00340D67">
                <w:rPr>
                  <w:szCs w:val="21"/>
                </w:rPr>
                <w:t>2）本集团内该纳税主体拥有以净额结算当期所得税资产及当期所得税负债的法定权利。</w:t>
              </w:r>
            </w:p>
          </w:sdtContent>
        </w:sdt>
      </w:sdtContent>
    </w:sdt>
    <w:p w:rsidR="00D9633B" w:rsidRDefault="00D9633B">
      <w:pPr>
        <w:rPr>
          <w:szCs w:val="21"/>
        </w:rPr>
      </w:pPr>
    </w:p>
    <w:sdt>
      <w:sdtPr>
        <w:rPr>
          <w:rFonts w:ascii="宋体" w:hAnsi="宋体" w:cs="宋体"/>
          <w:b w:val="0"/>
          <w:bCs w:val="0"/>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rsidR="00D9633B" w:rsidRDefault="00D96BCB">
          <w:pPr>
            <w:pStyle w:val="3"/>
            <w:numPr>
              <w:ilvl w:val="0"/>
              <w:numId w:val="40"/>
            </w:numPr>
          </w:pPr>
          <w:r>
            <w:t>租赁</w:t>
          </w:r>
        </w:p>
        <w:p w:rsidR="00D9633B" w:rsidRDefault="00D96BCB">
          <w:pPr>
            <w:pStyle w:val="4"/>
            <w:numPr>
              <w:ilvl w:val="0"/>
              <w:numId w:val="47"/>
            </w:numPr>
          </w:pPr>
          <w:r>
            <w:rPr>
              <w:rFonts w:hint="eastAsia"/>
            </w:rPr>
            <w:t>经营租赁的会计处理方法</w:t>
          </w:r>
        </w:p>
        <w:sdt>
          <w:sdtPr>
            <w:alias w:val="是否适用：经营租赁的会计处理方法[双击切换]"/>
            <w:tag w:val="_GBC_e2074b0f384d4bba80c32083627e5bdd"/>
            <w:id w:val="1074312016"/>
            <w:lock w:val="sdtContentLocked"/>
            <w:placeholder>
              <w:docPart w:val="GBC22222222222222222222222222222"/>
            </w:placeholder>
          </w:sdtPr>
          <w:sdtEndPr/>
          <w:sdtContent>
            <w:p w:rsidR="00D9633B" w:rsidRDefault="00D96BCB">
              <w:r>
                <w:fldChar w:fldCharType="begin"/>
              </w:r>
              <w:r w:rsidR="00AA2F80">
                <w:instrText xml:space="preserve"> MACROBUTTON  SnrToggleCheckbox √适用 </w:instrText>
              </w:r>
              <w:r>
                <w:fldChar w:fldCharType="end"/>
              </w:r>
              <w:r>
                <w:fldChar w:fldCharType="begin"/>
              </w:r>
              <w:r w:rsidR="00AA2F80">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sdtContent>
            <w:p w:rsidR="00AA2F80" w:rsidRPr="00AA2F80" w:rsidRDefault="00AA2F80" w:rsidP="00AA2F80">
              <w:pPr>
                <w:ind w:firstLineChars="200" w:firstLine="420"/>
                <w:rPr>
                  <w:szCs w:val="21"/>
                </w:rPr>
              </w:pPr>
              <w:r w:rsidRPr="00AA2F80">
                <w:rPr>
                  <w:rFonts w:hint="eastAsia"/>
                  <w:szCs w:val="21"/>
                </w:rPr>
                <w:t>经营租赁的租金支出在租赁期内按照直线法计入相关资产成本或当期损益。</w:t>
              </w:r>
            </w:p>
            <w:p w:rsidR="00D9633B" w:rsidRDefault="00AA2F80" w:rsidP="00AA2F80">
              <w:pPr>
                <w:ind w:firstLineChars="200" w:firstLine="420"/>
                <w:rPr>
                  <w:szCs w:val="21"/>
                </w:rPr>
              </w:pPr>
              <w:r w:rsidRPr="00AA2F80">
                <w:rPr>
                  <w:rFonts w:hint="eastAsia"/>
                  <w:szCs w:val="21"/>
                </w:rPr>
                <w:t>经营租赁的租金收入在租赁期内按照直线法确认。</w:t>
              </w:r>
            </w:p>
          </w:sdtContent>
        </w:sdt>
        <w:p w:rsidR="00D9633B" w:rsidRDefault="00D9633B">
          <w:pPr>
            <w:rPr>
              <w:szCs w:val="21"/>
            </w:rPr>
          </w:pPr>
        </w:p>
        <w:p w:rsidR="00D9633B" w:rsidRDefault="00D96BCB">
          <w:pPr>
            <w:pStyle w:val="4"/>
            <w:numPr>
              <w:ilvl w:val="0"/>
              <w:numId w:val="47"/>
            </w:numPr>
          </w:pPr>
          <w:r>
            <w:rPr>
              <w:rFonts w:hint="eastAsia"/>
            </w:rPr>
            <w:t>融资租赁的会计处理方法</w:t>
          </w:r>
        </w:p>
        <w:sdt>
          <w:sdtPr>
            <w:rPr>
              <w:rFonts w:hint="eastAsia"/>
              <w:szCs w:val="21"/>
            </w:rPr>
            <w:alias w:val="是否适用：融资租赁的会计处理方法[双击切换]"/>
            <w:tag w:val="_GBC_e6743f781bfc4763acf7f9821c740304"/>
            <w:id w:val="-1813629225"/>
            <w:lock w:val="sdtContentLocked"/>
            <w:placeholder>
              <w:docPart w:val="GBC22222222222222222222222222222"/>
            </w:placeholder>
          </w:sdtPr>
          <w:sdtEndPr/>
          <w:sdtContent>
            <w:p w:rsidR="00D9633B" w:rsidRDefault="00D96BCB">
              <w:pPr>
                <w:rPr>
                  <w:szCs w:val="21"/>
                </w:rPr>
              </w:pPr>
              <w:r>
                <w:rPr>
                  <w:szCs w:val="21"/>
                </w:rPr>
                <w:fldChar w:fldCharType="begin"/>
              </w:r>
              <w:r w:rsidR="00AA2F80">
                <w:rPr>
                  <w:szCs w:val="21"/>
                </w:rPr>
                <w:instrText xml:space="preserve"> MACROBUTTON  SnrToggleCheckbox √适用 </w:instrText>
              </w:r>
              <w:r>
                <w:rPr>
                  <w:szCs w:val="21"/>
                </w:rPr>
                <w:fldChar w:fldCharType="end"/>
              </w:r>
              <w:r>
                <w:rPr>
                  <w:szCs w:val="21"/>
                </w:rPr>
                <w:fldChar w:fldCharType="begin"/>
              </w:r>
              <w:r w:rsidR="00AA2F80">
                <w:rPr>
                  <w:szCs w:val="21"/>
                </w:rPr>
                <w:instrText xml:space="preserve"> MACROBUTTON  SnrToggleCheckbox □不适用 </w:instrText>
              </w:r>
              <w:r>
                <w:rPr>
                  <w:szCs w:val="21"/>
                </w:rPr>
                <w:fldChar w:fldCharType="end"/>
              </w:r>
            </w:p>
          </w:sdtContent>
        </w:sdt>
        <w:sdt>
          <w:sdtPr>
            <w:rPr>
              <w:szCs w:val="21"/>
            </w:rPr>
            <w:alias w:val="融资租赁的会计处理方法"/>
            <w:tag w:val="_GBC_b569fbdb600447ad8fef8d88dedd81cc"/>
            <w:id w:val="-2025549500"/>
            <w:lock w:val="sdtLocked"/>
            <w:placeholder>
              <w:docPart w:val="GBC22222222222222222222222222222"/>
            </w:placeholder>
          </w:sdtPr>
          <w:sdtEndPr/>
          <w:sdtContent>
            <w:p w:rsidR="00D9633B" w:rsidRDefault="00AA2F80" w:rsidP="00AA2F80">
              <w:pPr>
                <w:ind w:firstLineChars="200" w:firstLine="420"/>
                <w:rPr>
                  <w:szCs w:val="21"/>
                </w:rPr>
              </w:pPr>
              <w:r w:rsidRPr="00AA2F80">
                <w:rPr>
                  <w:rFonts w:hint="eastAsia"/>
                  <w:szCs w:val="21"/>
                </w:rPr>
                <w:t>以租赁资产的公允价值与最低租赁付款额的现值两者中较低者作为租入资产的入账价值，租入资产的入账价值与最低租赁付款额之间的差额作为未确认融资费用，在租赁期内按实际利率法摊销。最低租赁付款额扣除未确认融资费用后的余额作为长期应付款列示。</w:t>
              </w:r>
            </w:p>
          </w:sdtContent>
        </w:sdt>
      </w:sdtContent>
    </w:sdt>
    <w:p w:rsidR="00D9633B" w:rsidRDefault="00D9633B">
      <w:pPr>
        <w:rPr>
          <w:szCs w:val="21"/>
        </w:rPr>
      </w:pPr>
    </w:p>
    <w:sdt>
      <w:sdtPr>
        <w:rPr>
          <w:rFonts w:asciiTheme="minorHAnsi" w:hAnsiTheme="minorHAnsi" w:cstheme="minorBidi" w:hint="eastAsia"/>
          <w:b w:val="0"/>
          <w:bCs w:val="0"/>
          <w:kern w:val="0"/>
          <w:szCs w:val="22"/>
        </w:rPr>
        <w:alias w:val="模块:其他重要的会计政策和会计估计"/>
        <w:tag w:val="_GBC_208440ea3a0f4676970b3672c3cdf96f"/>
        <w:id w:val="-376307636"/>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rPr>
              <w:rFonts w:hint="eastAsia"/>
            </w:rPr>
            <w:t>其他重要的会计政策和会计估计</w:t>
          </w:r>
        </w:p>
        <w:sdt>
          <w:sdtPr>
            <w:alias w:val="是否适用：其他重要的会计政策和会计估计[双击切换]"/>
            <w:tag w:val="_GBC_b4281f4538de4623a036697d3903e1f8"/>
            <w:id w:val="-244107212"/>
            <w:lock w:val="sdtContentLocked"/>
            <w:placeholder>
              <w:docPart w:val="GBC22222222222222222222222222222"/>
            </w:placeholder>
          </w:sdtPr>
          <w:sdtEndPr/>
          <w:sdtContent>
            <w:p w:rsidR="00D9633B" w:rsidRDefault="00D96BCB">
              <w:r>
                <w:fldChar w:fldCharType="begin"/>
              </w:r>
              <w:r w:rsidR="00AA2F80">
                <w:instrText xml:space="preserve"> MACROBUTTON  SnrToggleCheckbox √适用 </w:instrText>
              </w:r>
              <w:r>
                <w:fldChar w:fldCharType="end"/>
              </w:r>
              <w:r>
                <w:fldChar w:fldCharType="begin"/>
              </w:r>
              <w:r w:rsidR="00AA2F80">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EndPr/>
          <w:sdtContent>
            <w:p w:rsidR="00C408E6" w:rsidRPr="00C408E6" w:rsidRDefault="00C408E6" w:rsidP="00C408E6">
              <w:pPr>
                <w:ind w:firstLineChars="200" w:firstLine="420"/>
                <w:rPr>
                  <w:szCs w:val="21"/>
                </w:rPr>
              </w:pPr>
              <w:r w:rsidRPr="00C408E6">
                <w:rPr>
                  <w:rFonts w:hint="eastAsia"/>
                  <w:szCs w:val="21"/>
                </w:rPr>
                <w:t>本集团根据历史经验和其他因素，包括对未来事项的合理预期，对所采用的重要会计估计和关键判断进行持续的评价。</w:t>
              </w:r>
            </w:p>
            <w:p w:rsidR="00C408E6" w:rsidRPr="00C408E6" w:rsidRDefault="00C408E6" w:rsidP="00C408E6">
              <w:pPr>
                <w:ind w:firstLineChars="200" w:firstLine="420"/>
                <w:rPr>
                  <w:szCs w:val="21"/>
                </w:rPr>
              </w:pPr>
              <w:r w:rsidRPr="00C408E6">
                <w:rPr>
                  <w:rFonts w:hint="eastAsia"/>
                  <w:szCs w:val="21"/>
                </w:rPr>
                <w:t>（</w:t>
              </w:r>
              <w:r w:rsidRPr="00C408E6">
                <w:rPr>
                  <w:szCs w:val="21"/>
                </w:rPr>
                <w:t>1）重要会计估计及其关键假设</w:t>
              </w:r>
            </w:p>
            <w:p w:rsidR="00C408E6" w:rsidRPr="00C408E6" w:rsidRDefault="00C408E6" w:rsidP="00C408E6">
              <w:pPr>
                <w:ind w:firstLineChars="200" w:firstLine="420"/>
                <w:rPr>
                  <w:szCs w:val="21"/>
                </w:rPr>
              </w:pPr>
              <w:r w:rsidRPr="00C408E6">
                <w:rPr>
                  <w:rFonts w:hint="eastAsia"/>
                  <w:szCs w:val="21"/>
                </w:rPr>
                <w:t>下列重要会计估计及关键假设存在会导致下一会计年度资产和负债的账面价值出现重大调整的重要风险：</w:t>
              </w:r>
            </w:p>
            <w:p w:rsidR="00C408E6" w:rsidRPr="00C408E6" w:rsidRDefault="00C408E6" w:rsidP="00C408E6">
              <w:pPr>
                <w:ind w:firstLineChars="200" w:firstLine="420"/>
                <w:rPr>
                  <w:szCs w:val="21"/>
                </w:rPr>
              </w:pPr>
              <w:r w:rsidRPr="00C408E6">
                <w:rPr>
                  <w:szCs w:val="21"/>
                </w:rPr>
                <w:t>1）固定资产预计使用寿命和预计净残值</w:t>
              </w:r>
            </w:p>
            <w:p w:rsidR="00C408E6" w:rsidRPr="00C408E6" w:rsidRDefault="00C408E6" w:rsidP="00C408E6">
              <w:pPr>
                <w:ind w:firstLineChars="200" w:firstLine="420"/>
                <w:rPr>
                  <w:szCs w:val="21"/>
                </w:rPr>
              </w:pPr>
              <w:r w:rsidRPr="00C408E6">
                <w:rPr>
                  <w:rFonts w:hint="eastAsia"/>
                  <w:szCs w:val="21"/>
                </w:rPr>
                <w:lastRenderedPageBreak/>
                <w:t>固定资产的预计可使用年限，以过去性质及功能相似的固定资产的实际可使用年限为基础，按照历史经验进行估计。如果对于预计使用寿命和预计净残值的估计发生重大变化，则会在未来期间对折旧费用进行调整。</w:t>
              </w:r>
            </w:p>
            <w:p w:rsidR="00C408E6" w:rsidRPr="00C408E6" w:rsidRDefault="00C408E6" w:rsidP="00C408E6">
              <w:pPr>
                <w:ind w:firstLineChars="250" w:firstLine="525"/>
                <w:rPr>
                  <w:szCs w:val="21"/>
                </w:rPr>
              </w:pPr>
              <w:r w:rsidRPr="00C408E6">
                <w:rPr>
                  <w:rFonts w:hint="eastAsia"/>
                  <w:szCs w:val="21"/>
                </w:rPr>
                <w:t>于每年度终结，本集团对固定资产的预计使用寿命和预计净残值进行复核并作适当调整。</w:t>
              </w:r>
            </w:p>
            <w:p w:rsidR="00C408E6" w:rsidRPr="00C408E6" w:rsidRDefault="00C408E6" w:rsidP="00C408E6">
              <w:pPr>
                <w:ind w:firstLineChars="200" w:firstLine="420"/>
                <w:rPr>
                  <w:szCs w:val="21"/>
                </w:rPr>
              </w:pPr>
              <w:r w:rsidRPr="00C408E6">
                <w:rPr>
                  <w:szCs w:val="21"/>
                </w:rPr>
                <w:t>2）长期资产减值准备</w:t>
              </w:r>
            </w:p>
            <w:p w:rsidR="00C408E6" w:rsidRPr="00C408E6" w:rsidRDefault="00C408E6" w:rsidP="00C408E6">
              <w:pPr>
                <w:ind w:firstLineChars="200" w:firstLine="420"/>
                <w:rPr>
                  <w:szCs w:val="21"/>
                </w:rPr>
              </w:pPr>
              <w:r w:rsidRPr="00C408E6">
                <w:rPr>
                  <w:rFonts w:hint="eastAsia"/>
                  <w:szCs w:val="21"/>
                </w:rPr>
                <w:t>本集团管理层在资产负债表日对某些事件或情况变化显示账面金额可能无法收回的长期资产进行减值测试，如果减值测试的结果显示长期资产的账面价值无法全部收回，则会就相关资产账面价值高于可回收金额的部分计提减值损失并计入当期损益。</w:t>
              </w:r>
            </w:p>
            <w:p w:rsidR="00C408E6" w:rsidRPr="00C408E6" w:rsidRDefault="00C408E6" w:rsidP="00C408E6">
              <w:pPr>
                <w:ind w:firstLineChars="200" w:firstLine="420"/>
                <w:rPr>
                  <w:szCs w:val="21"/>
                </w:rPr>
              </w:pPr>
              <w:r w:rsidRPr="00C408E6">
                <w:rPr>
                  <w:rFonts w:hint="eastAsia"/>
                  <w:szCs w:val="21"/>
                </w:rPr>
                <w:t>可收回金额是资产</w:t>
              </w:r>
              <w:r w:rsidRPr="00C408E6">
                <w:rPr>
                  <w:szCs w:val="21"/>
                </w:rPr>
                <w:t>(或资产组)的公允价值减去处置费用后的净额与资产(或资产组)预计未来现金流量的现值两者之间较高。在预计未来现金流量现值时，需要对该资产(或资产组)的产量、售价、相关经营成本以及计算现值时使用的折现率等作出重大判断。本公司在估计可收回金额时会采用所有能够获得的相关资料，包括根据合理和可支持的假设所作出有关产量、售价和相关经营成本的预测。</w:t>
              </w:r>
            </w:p>
            <w:p w:rsidR="00C408E6" w:rsidRPr="00C408E6" w:rsidRDefault="00C408E6" w:rsidP="00C408E6">
              <w:pPr>
                <w:ind w:firstLineChars="200" w:firstLine="420"/>
                <w:rPr>
                  <w:szCs w:val="21"/>
                </w:rPr>
              </w:pPr>
              <w:r w:rsidRPr="00C408E6">
                <w:rPr>
                  <w:szCs w:val="21"/>
                </w:rPr>
                <w:t>3）所得税</w:t>
              </w:r>
            </w:p>
            <w:p w:rsidR="00D9633B" w:rsidRDefault="00C408E6" w:rsidP="00C408E6">
              <w:pPr>
                <w:ind w:firstLineChars="200" w:firstLine="420"/>
                <w:rPr>
                  <w:szCs w:val="21"/>
                </w:rPr>
              </w:pPr>
              <w:r w:rsidRPr="00C408E6">
                <w:rPr>
                  <w:rFonts w:hint="eastAsia"/>
                  <w:szCs w:val="21"/>
                </w:rPr>
                <w:t>本集团在正常的经营活动中，部分交易和事项的最终的税务处理存在不确定性。在计提所得税费用时，本集团需要作出重大判断。如果这些税务事项的最终认定结果与最初入账的金额存在差异，该差异将对作出上述最终认定期间的所得税费用和递延所得税的金额产生影响。</w:t>
              </w:r>
            </w:p>
          </w:sdtContent>
        </w:sdt>
      </w:sdtContent>
    </w:sdt>
    <w:p w:rsidR="00D9633B" w:rsidRDefault="00D9633B">
      <w:pPr>
        <w:rPr>
          <w:szCs w:val="21"/>
        </w:rPr>
      </w:pPr>
    </w:p>
    <w:p w:rsidR="00D9633B" w:rsidRDefault="00D96BCB">
      <w:pPr>
        <w:pStyle w:val="3"/>
        <w:numPr>
          <w:ilvl w:val="0"/>
          <w:numId w:val="40"/>
        </w:numPr>
      </w:pPr>
      <w:r>
        <w:rPr>
          <w:rFonts w:hint="eastAsia"/>
        </w:rPr>
        <w:t>重要</w:t>
      </w:r>
      <w:r>
        <w:t>会计政策</w:t>
      </w:r>
      <w:r>
        <w:rPr>
          <w:rFonts w:hint="eastAsia"/>
        </w:rPr>
        <w:t>和</w:t>
      </w:r>
      <w:r>
        <w:t>会计估计的变更</w:t>
      </w:r>
    </w:p>
    <w:p w:rsidR="00D9633B" w:rsidRDefault="00D96BCB">
      <w:pPr>
        <w:pStyle w:val="4"/>
        <w:numPr>
          <w:ilvl w:val="0"/>
          <w:numId w:val="48"/>
        </w:numPr>
      </w:pPr>
      <w:r>
        <w:rPr>
          <w:rFonts w:hint="eastAsia"/>
        </w:rPr>
        <w:t>重要</w:t>
      </w:r>
      <w: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rsidR="00A7276A" w:rsidRDefault="00D96BCB" w:rsidP="00A7276A">
          <w:pPr>
            <w:rPr>
              <w:szCs w:val="21"/>
            </w:rPr>
          </w:pPr>
          <w:r>
            <w:rPr>
              <w:szCs w:val="21"/>
            </w:rPr>
            <w:fldChar w:fldCharType="begin"/>
          </w:r>
          <w:r w:rsidR="00A7276A">
            <w:rPr>
              <w:szCs w:val="21"/>
            </w:rPr>
            <w:instrText xml:space="preserve"> MACROBUTTON  SnrToggleCheckbox □适用 </w:instrText>
          </w:r>
          <w:r>
            <w:rPr>
              <w:szCs w:val="21"/>
            </w:rPr>
            <w:fldChar w:fldCharType="end"/>
          </w:r>
          <w:r>
            <w:rPr>
              <w:szCs w:val="21"/>
            </w:rPr>
            <w:fldChar w:fldCharType="begin"/>
          </w:r>
          <w:r w:rsidR="00A7276A">
            <w:rPr>
              <w:szCs w:val="21"/>
            </w:rPr>
            <w:instrText xml:space="preserve"> MACROBUTTON  SnrToggleCheckbox √不适用 </w:instrText>
          </w:r>
          <w:r>
            <w:rPr>
              <w:szCs w:val="21"/>
            </w:rPr>
            <w:fldChar w:fldCharType="end"/>
          </w:r>
        </w:p>
      </w:sdtContent>
    </w:sdt>
    <w:p w:rsidR="00D9633B" w:rsidRDefault="00D9633B">
      <w:pPr>
        <w:rPr>
          <w:szCs w:val="21"/>
        </w:rPr>
      </w:pPr>
    </w:p>
    <w:p w:rsidR="00D9633B" w:rsidRDefault="00D96BCB">
      <w:pPr>
        <w:pStyle w:val="4"/>
        <w:numPr>
          <w:ilvl w:val="0"/>
          <w:numId w:val="48"/>
        </w:numPr>
      </w:pPr>
      <w:r>
        <w:rPr>
          <w:rFonts w:hint="eastAsia"/>
        </w:rPr>
        <w:t>重要</w:t>
      </w:r>
      <w:r>
        <w:t>会计估计变更</w:t>
      </w:r>
    </w:p>
    <w:sdt>
      <w:sdtPr>
        <w:alias w:val="是否适用：重要会计估计变更[双击切换]"/>
        <w:tag w:val="_GBC_902f08bd36774074945386d2d1f9b67d"/>
        <w:id w:val="1051656543"/>
        <w:lock w:val="sdtContentLocked"/>
        <w:placeholder>
          <w:docPart w:val="GBC22222222222222222222222222222"/>
        </w:placeholder>
      </w:sdtPr>
      <w:sdtEndPr/>
      <w:sdtContent>
        <w:p w:rsidR="00A7276A" w:rsidRDefault="00D96BCB" w:rsidP="00A7276A">
          <w:pPr>
            <w:rPr>
              <w:szCs w:val="21"/>
            </w:rPr>
          </w:pPr>
          <w:r>
            <w:fldChar w:fldCharType="begin"/>
          </w:r>
          <w:r w:rsidR="00A7276A">
            <w:instrText xml:space="preserve"> MACROBUTTON  SnrToggleCheckbox □适用 </w:instrText>
          </w:r>
          <w:r>
            <w:fldChar w:fldCharType="end"/>
          </w:r>
          <w:r>
            <w:fldChar w:fldCharType="begin"/>
          </w:r>
          <w:r w:rsidR="00A7276A">
            <w:instrText xml:space="preserve"> MACROBUTTON  SnrToggleCheckbox √不适用 </w:instrText>
          </w:r>
          <w:r>
            <w:fldChar w:fldCharType="end"/>
          </w:r>
        </w:p>
      </w:sdtContent>
    </w:sdt>
    <w:p w:rsidR="00D9633B" w:rsidRDefault="00D9633B">
      <w:pPr>
        <w:rPr>
          <w:szCs w:val="21"/>
        </w:rPr>
      </w:pPr>
    </w:p>
    <w:sdt>
      <w:sdtPr>
        <w:rPr>
          <w:rFonts w:asciiTheme="minorHAnsi" w:hAnsiTheme="minorHAnsi" w:cstheme="minorBidi" w:hint="eastAsia"/>
          <w:b w:val="0"/>
          <w:bCs w:val="0"/>
          <w:kern w:val="0"/>
          <w:szCs w:val="22"/>
        </w:rPr>
        <w:alias w:val="模块:其他"/>
        <w:tag w:val="_GBC_f9189f2c315949f484bded540173f7a8"/>
        <w:id w:val="-1357881275"/>
        <w:lock w:val="sdtLocked"/>
        <w:placeholder>
          <w:docPart w:val="GBC22222222222222222222222222222"/>
        </w:placeholder>
      </w:sdtPr>
      <w:sdtEndPr>
        <w:rPr>
          <w:rFonts w:ascii="宋体" w:hAnsi="宋体" w:cs="Times New Roman"/>
          <w:szCs w:val="21"/>
        </w:rPr>
      </w:sdtEndPr>
      <w:sdtContent>
        <w:p w:rsidR="00D9633B" w:rsidRDefault="00D96BCB">
          <w:pPr>
            <w:pStyle w:val="3"/>
            <w:numPr>
              <w:ilvl w:val="0"/>
              <w:numId w:val="40"/>
            </w:numPr>
          </w:pPr>
          <w:r>
            <w:rPr>
              <w:rFonts w:hint="eastAsia"/>
            </w:rPr>
            <w:t>其他</w:t>
          </w:r>
        </w:p>
        <w:sdt>
          <w:sdtPr>
            <w:rPr>
              <w:rFonts w:hint="eastAsia"/>
              <w:szCs w:val="21"/>
            </w:rPr>
            <w:alias w:val="是否适用：公司主要会计政策、会计估计和前期差错的其他说明[双击切换]"/>
            <w:tag w:val="_GBC_6deb29735f384e0d9a2b017d4265a493"/>
            <w:id w:val="-1011689614"/>
            <w:lock w:val="sdtContentLocked"/>
            <w:placeholder>
              <w:docPart w:val="GBC22222222222222222222222222222"/>
            </w:placeholder>
          </w:sdtPr>
          <w:sdtEndPr/>
          <w:sdtContent>
            <w:p w:rsidR="00D9633B" w:rsidRDefault="00D96BCB" w:rsidP="00A7276A">
              <w:pPr>
                <w:rPr>
                  <w:szCs w:val="21"/>
                </w:rPr>
              </w:pPr>
              <w:r>
                <w:rPr>
                  <w:szCs w:val="21"/>
                </w:rPr>
                <w:fldChar w:fldCharType="begin"/>
              </w:r>
              <w:r w:rsidR="00A7276A">
                <w:rPr>
                  <w:szCs w:val="21"/>
                </w:rPr>
                <w:instrText xml:space="preserve"> MACROBUTTON  SnrToggleCheckbox □适用 </w:instrText>
              </w:r>
              <w:r>
                <w:rPr>
                  <w:szCs w:val="21"/>
                </w:rPr>
                <w:fldChar w:fldCharType="end"/>
              </w:r>
              <w:r>
                <w:rPr>
                  <w:szCs w:val="21"/>
                </w:rPr>
                <w:fldChar w:fldCharType="begin"/>
              </w:r>
              <w:r w:rsidR="00A7276A">
                <w:rPr>
                  <w:szCs w:val="21"/>
                </w:rPr>
                <w:instrText xml:space="preserve"> MACROBUTTON  SnrToggleCheckbox √不适用 </w:instrText>
              </w:r>
              <w:r>
                <w:rPr>
                  <w:szCs w:val="21"/>
                </w:rPr>
                <w:fldChar w:fldCharType="end"/>
              </w:r>
            </w:p>
          </w:sdtContent>
        </w:sdt>
        <w:p w:rsidR="00D9633B" w:rsidRDefault="00360C75">
          <w:pPr>
            <w:rPr>
              <w:szCs w:val="21"/>
            </w:rPr>
          </w:pPr>
        </w:p>
      </w:sdtContent>
    </w:sdt>
    <w:p w:rsidR="00D9633B" w:rsidRDefault="00D96BCB">
      <w:pPr>
        <w:pStyle w:val="2"/>
        <w:numPr>
          <w:ilvl w:val="0"/>
          <w:numId w:val="38"/>
        </w:numPr>
        <w:rPr>
          <w:rFonts w:ascii="宋体" w:hAnsi="宋体"/>
        </w:rPr>
      </w:pPr>
      <w:r>
        <w:rPr>
          <w:rFonts w:ascii="宋体" w:hAnsi="宋体" w:hint="eastAsia"/>
        </w:rPr>
        <w:t>税项</w:t>
      </w:r>
    </w:p>
    <w:sdt>
      <w:sdtPr>
        <w:rPr>
          <w:rFonts w:asciiTheme="minorHAnsi" w:hAnsiTheme="minorHAnsi" w:cs="宋体"/>
          <w:b w:val="0"/>
          <w:bCs w:val="0"/>
          <w:kern w:val="0"/>
          <w:szCs w:val="22"/>
        </w:rPr>
        <w:alias w:val="模块:主要税种及税率"/>
        <w:tag w:val="_GBC_21c965fa52af49a9865023fb4e05671a"/>
        <w:id w:val="1883745031"/>
        <w:lock w:val="sdtLocked"/>
        <w:placeholder>
          <w:docPart w:val="GBC22222222222222222222222222222"/>
        </w:placeholder>
      </w:sdtPr>
      <w:sdtEndPr>
        <w:rPr>
          <w:rFonts w:ascii="宋体" w:hAnsi="宋体" w:cs="Times New Roman"/>
          <w:kern w:val="2"/>
          <w:szCs w:val="21"/>
        </w:rPr>
      </w:sdtEndPr>
      <w:sdtContent>
        <w:p w:rsidR="00D9633B" w:rsidRDefault="00D96BCB">
          <w:pPr>
            <w:pStyle w:val="3"/>
            <w:numPr>
              <w:ilvl w:val="0"/>
              <w:numId w:val="49"/>
            </w:numPr>
            <w:tabs>
              <w:tab w:val="left" w:pos="546"/>
            </w:tabs>
          </w:pPr>
          <w:r>
            <w:t>主要税种及税率</w:t>
          </w:r>
        </w:p>
        <w:p w:rsidR="00D9633B" w:rsidRDefault="00D96BCB">
          <w:r>
            <w:rPr>
              <w:rFonts w:hint="eastAsia"/>
            </w:rPr>
            <w:t>主要税种及税率情况</w:t>
          </w:r>
        </w:p>
        <w:sdt>
          <w:sdtPr>
            <w:alias w:val="是否适用：主要税种及税率情况 [双击切换]"/>
            <w:tag w:val="_GBC_fd47fa4fd9aa499c8903795268a25582"/>
            <w:id w:val="-1786959562"/>
            <w:lock w:val="sdtContentLocked"/>
            <w:placeholder>
              <w:docPart w:val="GBC22222222222222222222222222222"/>
            </w:placeholder>
          </w:sdtPr>
          <w:sdtEndPr/>
          <w:sdtContent>
            <w:p w:rsidR="00D9633B" w:rsidRDefault="00D96BCB">
              <w:r>
                <w:fldChar w:fldCharType="begin"/>
              </w:r>
              <w:r w:rsidR="00271901">
                <w:instrText xml:space="preserve"> MACROBUTTON  SnrToggleCheckbox √适用 </w:instrText>
              </w:r>
              <w:r>
                <w:fldChar w:fldCharType="end"/>
              </w:r>
              <w:r>
                <w:fldChar w:fldCharType="begin"/>
              </w:r>
              <w:r w:rsidR="00271901">
                <w:instrText xml:space="preserve"> MACROBUTTON  SnrToggleCheckbox □不适用 </w:instrText>
              </w:r>
              <w:r>
                <w:fldChar w:fldCharType="end"/>
              </w:r>
            </w:p>
          </w:sdtContent>
        </w:sdt>
        <w:sdt>
          <w:sdtPr>
            <w:rPr>
              <w:sz w:val="18"/>
              <w:szCs w:val="18"/>
            </w:rPr>
            <w:tag w:val="_GBC_cd48dbef8f724802baa896e009e06b0d"/>
            <w:id w:val="-876537032"/>
            <w:lock w:val="sdtLocked"/>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4961"/>
                <w:gridCol w:w="2909"/>
              </w:tblGrid>
              <w:tr w:rsidR="00271901" w:rsidRPr="00271901" w:rsidTr="000D5E5C">
                <w:sdt>
                  <w:sdtPr>
                    <w:rPr>
                      <w:sz w:val="18"/>
                      <w:szCs w:val="18"/>
                    </w:rPr>
                    <w:tag w:val="_PLD_e7d49d0412b143bf84fec865b918065a"/>
                    <w:id w:val="-386809611"/>
                    <w:lock w:val="sdtLocked"/>
                  </w:sdtPr>
                  <w:sdtEndPr/>
                  <w:sdtContent>
                    <w:tc>
                      <w:tcPr>
                        <w:tcW w:w="1050" w:type="pct"/>
                        <w:vAlign w:val="center"/>
                      </w:tcPr>
                      <w:p w:rsidR="00271901" w:rsidRPr="00271901" w:rsidRDefault="00271901" w:rsidP="000D5E5C">
                        <w:pPr>
                          <w:jc w:val="center"/>
                          <w:rPr>
                            <w:sz w:val="18"/>
                            <w:szCs w:val="18"/>
                          </w:rPr>
                        </w:pPr>
                        <w:r w:rsidRPr="00271901">
                          <w:rPr>
                            <w:sz w:val="18"/>
                            <w:szCs w:val="18"/>
                          </w:rPr>
                          <w:t>税种</w:t>
                        </w:r>
                      </w:p>
                    </w:tc>
                  </w:sdtContent>
                </w:sdt>
                <w:sdt>
                  <w:sdtPr>
                    <w:rPr>
                      <w:sz w:val="18"/>
                      <w:szCs w:val="18"/>
                    </w:rPr>
                    <w:tag w:val="_PLD_e42202809983483baa812ed26e1b27a2"/>
                    <w:id w:val="-722758371"/>
                    <w:lock w:val="sdtLocked"/>
                  </w:sdtPr>
                  <w:sdtEndPr/>
                  <w:sdtContent>
                    <w:tc>
                      <w:tcPr>
                        <w:tcW w:w="2490" w:type="pct"/>
                        <w:vAlign w:val="center"/>
                      </w:tcPr>
                      <w:p w:rsidR="00271901" w:rsidRPr="00271901" w:rsidRDefault="00271901" w:rsidP="000D5E5C">
                        <w:pPr>
                          <w:jc w:val="center"/>
                          <w:rPr>
                            <w:sz w:val="18"/>
                            <w:szCs w:val="18"/>
                          </w:rPr>
                        </w:pPr>
                        <w:r w:rsidRPr="00271901">
                          <w:rPr>
                            <w:sz w:val="18"/>
                            <w:szCs w:val="18"/>
                          </w:rPr>
                          <w:t>计税依据</w:t>
                        </w:r>
                      </w:p>
                    </w:tc>
                  </w:sdtContent>
                </w:sdt>
                <w:sdt>
                  <w:sdtPr>
                    <w:rPr>
                      <w:sz w:val="18"/>
                      <w:szCs w:val="18"/>
                    </w:rPr>
                    <w:tag w:val="_PLD_0cebc7a4c62844c6b35146cd64cd4277"/>
                    <w:id w:val="-525873609"/>
                    <w:lock w:val="sdtLocked"/>
                  </w:sdtPr>
                  <w:sdtEndPr/>
                  <w:sdtContent>
                    <w:tc>
                      <w:tcPr>
                        <w:tcW w:w="1460" w:type="pct"/>
                        <w:vAlign w:val="center"/>
                      </w:tcPr>
                      <w:p w:rsidR="00271901" w:rsidRPr="00271901" w:rsidRDefault="00271901" w:rsidP="000D5E5C">
                        <w:pPr>
                          <w:jc w:val="center"/>
                          <w:rPr>
                            <w:sz w:val="18"/>
                            <w:szCs w:val="18"/>
                          </w:rPr>
                        </w:pPr>
                        <w:r w:rsidRPr="00271901">
                          <w:rPr>
                            <w:sz w:val="18"/>
                            <w:szCs w:val="18"/>
                          </w:rPr>
                          <w:t>税率</w:t>
                        </w:r>
                      </w:p>
                    </w:tc>
                  </w:sdtContent>
                </w:sdt>
              </w:tr>
              <w:tr w:rsidR="00271901" w:rsidRPr="00271901" w:rsidTr="000D5E5C">
                <w:sdt>
                  <w:sdtPr>
                    <w:rPr>
                      <w:sz w:val="18"/>
                      <w:szCs w:val="18"/>
                    </w:rPr>
                    <w:tag w:val="_PLD_9ace953dc7aa4938aeb14fdc5cefe531"/>
                    <w:id w:val="-1950457143"/>
                    <w:lock w:val="sdtLocked"/>
                  </w:sdtPr>
                  <w:sdtEndPr/>
                  <w:sdtContent>
                    <w:tc>
                      <w:tcPr>
                        <w:tcW w:w="1050" w:type="pct"/>
                      </w:tcPr>
                      <w:p w:rsidR="00271901" w:rsidRPr="00271901" w:rsidRDefault="00271901" w:rsidP="000D5E5C">
                        <w:pPr>
                          <w:rPr>
                            <w:sz w:val="18"/>
                            <w:szCs w:val="18"/>
                          </w:rPr>
                        </w:pPr>
                        <w:r w:rsidRPr="00271901">
                          <w:rPr>
                            <w:sz w:val="18"/>
                            <w:szCs w:val="18"/>
                          </w:rPr>
                          <w:t>增值税</w:t>
                        </w:r>
                      </w:p>
                    </w:tc>
                  </w:sdtContent>
                </w:sdt>
                <w:tc>
                  <w:tcPr>
                    <w:tcW w:w="2490" w:type="pct"/>
                  </w:tcPr>
                  <w:p w:rsidR="00271901" w:rsidRPr="00271901" w:rsidRDefault="00271901" w:rsidP="000D5E5C">
                    <w:pPr>
                      <w:rPr>
                        <w:sz w:val="18"/>
                        <w:szCs w:val="18"/>
                      </w:rPr>
                    </w:pPr>
                    <w:r w:rsidRPr="00271901">
                      <w:rPr>
                        <w:rFonts w:hint="eastAsia"/>
                        <w:sz w:val="18"/>
                        <w:szCs w:val="18"/>
                      </w:rPr>
                      <w:t>应纳税增值额（应纳税额按应纳税销售额乘以适用税率扣除当期允许抵扣的进项税后的余额计算）</w:t>
                    </w:r>
                  </w:p>
                </w:tc>
                <w:tc>
                  <w:tcPr>
                    <w:tcW w:w="1460" w:type="pct"/>
                  </w:tcPr>
                  <w:p w:rsidR="00271901" w:rsidRPr="00271901" w:rsidRDefault="00271901" w:rsidP="000D5E5C">
                    <w:pPr>
                      <w:rPr>
                        <w:sz w:val="18"/>
                        <w:szCs w:val="18"/>
                      </w:rPr>
                    </w:pPr>
                    <w:r w:rsidRPr="00271901">
                      <w:rPr>
                        <w:rFonts w:hint="eastAsia"/>
                        <w:sz w:val="18"/>
                        <w:szCs w:val="18"/>
                      </w:rPr>
                      <w:t>17%、16%13%、11%、10%、6%</w:t>
                    </w:r>
                  </w:p>
                </w:tc>
              </w:tr>
              <w:tr w:rsidR="00271901" w:rsidRPr="00271901" w:rsidTr="000D5E5C">
                <w:sdt>
                  <w:sdtPr>
                    <w:rPr>
                      <w:sz w:val="18"/>
                      <w:szCs w:val="18"/>
                    </w:rPr>
                    <w:tag w:val="_PLD_a00c27a54584444dbd90124436528903"/>
                    <w:id w:val="103774848"/>
                    <w:lock w:val="sdtLocked"/>
                  </w:sdtPr>
                  <w:sdtEndPr/>
                  <w:sdtContent>
                    <w:tc>
                      <w:tcPr>
                        <w:tcW w:w="1050" w:type="pct"/>
                      </w:tcPr>
                      <w:p w:rsidR="00271901" w:rsidRPr="00271901" w:rsidRDefault="00271901" w:rsidP="000D5E5C">
                        <w:pPr>
                          <w:rPr>
                            <w:sz w:val="18"/>
                            <w:szCs w:val="18"/>
                          </w:rPr>
                        </w:pPr>
                        <w:r w:rsidRPr="00271901">
                          <w:rPr>
                            <w:sz w:val="18"/>
                            <w:szCs w:val="18"/>
                          </w:rPr>
                          <w:t>城市维护建设税</w:t>
                        </w:r>
                      </w:p>
                    </w:tc>
                  </w:sdtContent>
                </w:sdt>
                <w:tc>
                  <w:tcPr>
                    <w:tcW w:w="2490" w:type="pct"/>
                  </w:tcPr>
                  <w:p w:rsidR="00271901" w:rsidRPr="00271901" w:rsidRDefault="00271901" w:rsidP="000D5E5C">
                    <w:pPr>
                      <w:rPr>
                        <w:sz w:val="18"/>
                        <w:szCs w:val="18"/>
                      </w:rPr>
                    </w:pPr>
                    <w:r w:rsidRPr="00271901">
                      <w:rPr>
                        <w:rFonts w:hint="eastAsia"/>
                        <w:sz w:val="18"/>
                        <w:szCs w:val="18"/>
                      </w:rPr>
                      <w:t>应缴流转税税额</w:t>
                    </w:r>
                  </w:p>
                </w:tc>
                <w:tc>
                  <w:tcPr>
                    <w:tcW w:w="1460" w:type="pct"/>
                  </w:tcPr>
                  <w:p w:rsidR="00271901" w:rsidRPr="00271901" w:rsidRDefault="00271901" w:rsidP="000D5E5C">
                    <w:pPr>
                      <w:rPr>
                        <w:sz w:val="18"/>
                        <w:szCs w:val="18"/>
                      </w:rPr>
                    </w:pPr>
                    <w:r w:rsidRPr="00271901">
                      <w:rPr>
                        <w:rFonts w:hint="eastAsia"/>
                        <w:sz w:val="18"/>
                        <w:szCs w:val="18"/>
                      </w:rPr>
                      <w:t>7%或5%</w:t>
                    </w:r>
                  </w:p>
                </w:tc>
              </w:tr>
              <w:tr w:rsidR="00271901" w:rsidRPr="00271901" w:rsidTr="000D5E5C">
                <w:sdt>
                  <w:sdtPr>
                    <w:rPr>
                      <w:sz w:val="18"/>
                      <w:szCs w:val="18"/>
                    </w:rPr>
                    <w:tag w:val="_PLD_674fdae0a13a4ed2a46d30b411850225"/>
                    <w:id w:val="-626620067"/>
                    <w:lock w:val="sdtLocked"/>
                  </w:sdtPr>
                  <w:sdtEndPr/>
                  <w:sdtContent>
                    <w:tc>
                      <w:tcPr>
                        <w:tcW w:w="1050" w:type="pct"/>
                      </w:tcPr>
                      <w:p w:rsidR="00271901" w:rsidRPr="00271901" w:rsidRDefault="00271901" w:rsidP="000D5E5C">
                        <w:pPr>
                          <w:rPr>
                            <w:sz w:val="18"/>
                            <w:szCs w:val="18"/>
                          </w:rPr>
                        </w:pPr>
                        <w:r w:rsidRPr="00271901">
                          <w:rPr>
                            <w:sz w:val="18"/>
                            <w:szCs w:val="18"/>
                          </w:rPr>
                          <w:t>企业所得税</w:t>
                        </w:r>
                      </w:p>
                    </w:tc>
                  </w:sdtContent>
                </w:sdt>
                <w:tc>
                  <w:tcPr>
                    <w:tcW w:w="2490" w:type="pct"/>
                  </w:tcPr>
                  <w:p w:rsidR="00271901" w:rsidRPr="00271901" w:rsidRDefault="00271901" w:rsidP="000D5E5C">
                    <w:pPr>
                      <w:rPr>
                        <w:sz w:val="18"/>
                        <w:szCs w:val="18"/>
                      </w:rPr>
                    </w:pPr>
                    <w:r w:rsidRPr="00271901">
                      <w:rPr>
                        <w:rFonts w:hint="eastAsia"/>
                        <w:sz w:val="18"/>
                        <w:szCs w:val="18"/>
                      </w:rPr>
                      <w:t>应纳税所得额</w:t>
                    </w:r>
                  </w:p>
                </w:tc>
                <w:tc>
                  <w:tcPr>
                    <w:tcW w:w="1460" w:type="pct"/>
                  </w:tcPr>
                  <w:p w:rsidR="00271901" w:rsidRPr="00271901" w:rsidRDefault="00271901" w:rsidP="000D5E5C">
                    <w:pPr>
                      <w:rPr>
                        <w:sz w:val="18"/>
                        <w:szCs w:val="18"/>
                      </w:rPr>
                    </w:pPr>
                    <w:r w:rsidRPr="00271901">
                      <w:rPr>
                        <w:rFonts w:hint="eastAsia"/>
                        <w:sz w:val="18"/>
                        <w:szCs w:val="18"/>
                      </w:rPr>
                      <w:t>25%</w:t>
                    </w:r>
                  </w:p>
                </w:tc>
              </w:tr>
              <w:sdt>
                <w:sdtPr>
                  <w:rPr>
                    <w:sz w:val="18"/>
                    <w:szCs w:val="18"/>
                  </w:rPr>
                  <w:alias w:val="其他主要税种及税率"/>
                  <w:tag w:val="_GBC_b4f10406bc8741879c7bff390b72f9b9"/>
                  <w:id w:val="288174553"/>
                  <w:lock w:val="sdtLocked"/>
                </w:sdtPr>
                <w:sdtEndPr/>
                <w:sdtContent>
                  <w:tr w:rsidR="00271901" w:rsidRPr="00271901" w:rsidTr="000D5E5C">
                    <w:tc>
                      <w:tcPr>
                        <w:tcW w:w="1050" w:type="pct"/>
                      </w:tcPr>
                      <w:p w:rsidR="00271901" w:rsidRPr="00271901" w:rsidRDefault="00271901" w:rsidP="000D5E5C">
                        <w:pPr>
                          <w:rPr>
                            <w:sz w:val="18"/>
                            <w:szCs w:val="18"/>
                          </w:rPr>
                        </w:pPr>
                        <w:r w:rsidRPr="00271901">
                          <w:rPr>
                            <w:rFonts w:hint="eastAsia"/>
                            <w:sz w:val="18"/>
                            <w:szCs w:val="18"/>
                          </w:rPr>
                          <w:t>房产税</w:t>
                        </w:r>
                      </w:p>
                    </w:tc>
                    <w:tc>
                      <w:tcPr>
                        <w:tcW w:w="2490" w:type="pct"/>
                      </w:tcPr>
                      <w:p w:rsidR="00271901" w:rsidRPr="00271901" w:rsidRDefault="00271901" w:rsidP="000D5E5C">
                        <w:pPr>
                          <w:rPr>
                            <w:sz w:val="18"/>
                            <w:szCs w:val="18"/>
                          </w:rPr>
                        </w:pPr>
                        <w:r w:rsidRPr="00271901">
                          <w:rPr>
                            <w:rFonts w:hint="eastAsia"/>
                            <w:sz w:val="18"/>
                            <w:szCs w:val="18"/>
                          </w:rPr>
                          <w:t>从价计征的，按房产原值一次减除30%后余值得1.2%计缴；从租计征的，按租金收入的12%计缴</w:t>
                        </w:r>
                      </w:p>
                    </w:tc>
                    <w:tc>
                      <w:tcPr>
                        <w:tcW w:w="1460" w:type="pct"/>
                      </w:tcPr>
                      <w:p w:rsidR="00271901" w:rsidRPr="00271901" w:rsidRDefault="00271901" w:rsidP="000D5E5C">
                        <w:pPr>
                          <w:rPr>
                            <w:sz w:val="18"/>
                            <w:szCs w:val="18"/>
                          </w:rPr>
                        </w:pPr>
                        <w:r w:rsidRPr="00271901">
                          <w:rPr>
                            <w:rFonts w:hint="eastAsia"/>
                            <w:sz w:val="18"/>
                            <w:szCs w:val="18"/>
                          </w:rPr>
                          <w:t>1.2%或12%</w:t>
                        </w:r>
                      </w:p>
                    </w:tc>
                  </w:tr>
                </w:sdtContent>
              </w:sdt>
              <w:sdt>
                <w:sdtPr>
                  <w:rPr>
                    <w:sz w:val="18"/>
                    <w:szCs w:val="18"/>
                  </w:rPr>
                  <w:alias w:val="其他主要税种及税率"/>
                  <w:tag w:val="_GBC_b4f10406bc8741879c7bff390b72f9b9"/>
                  <w:id w:val="-1511217335"/>
                  <w:lock w:val="sdtLocked"/>
                </w:sdtPr>
                <w:sdtEndPr/>
                <w:sdtContent>
                  <w:tr w:rsidR="00271901" w:rsidRPr="00271901" w:rsidTr="000D5E5C">
                    <w:tc>
                      <w:tcPr>
                        <w:tcW w:w="1050" w:type="pct"/>
                      </w:tcPr>
                      <w:p w:rsidR="00271901" w:rsidRPr="00271901" w:rsidRDefault="00271901" w:rsidP="000D5E5C">
                        <w:pPr>
                          <w:rPr>
                            <w:sz w:val="18"/>
                            <w:szCs w:val="18"/>
                          </w:rPr>
                        </w:pPr>
                        <w:r>
                          <w:rPr>
                            <w:rFonts w:hint="eastAsia"/>
                            <w:sz w:val="18"/>
                            <w:szCs w:val="18"/>
                          </w:rPr>
                          <w:t>教育费附加</w:t>
                        </w:r>
                      </w:p>
                    </w:tc>
                    <w:tc>
                      <w:tcPr>
                        <w:tcW w:w="2490" w:type="pct"/>
                      </w:tcPr>
                      <w:p w:rsidR="00271901" w:rsidRPr="00271901" w:rsidRDefault="00271901" w:rsidP="000D5E5C">
                        <w:pPr>
                          <w:rPr>
                            <w:sz w:val="18"/>
                            <w:szCs w:val="18"/>
                          </w:rPr>
                        </w:pPr>
                        <w:r>
                          <w:rPr>
                            <w:rFonts w:hint="eastAsia"/>
                            <w:sz w:val="18"/>
                            <w:szCs w:val="18"/>
                          </w:rPr>
                          <w:t>应缴流转税税额</w:t>
                        </w:r>
                      </w:p>
                    </w:tc>
                    <w:tc>
                      <w:tcPr>
                        <w:tcW w:w="1460" w:type="pct"/>
                      </w:tcPr>
                      <w:p w:rsidR="00271901" w:rsidRPr="00271901" w:rsidRDefault="00271901" w:rsidP="000D5E5C">
                        <w:pPr>
                          <w:rPr>
                            <w:sz w:val="18"/>
                            <w:szCs w:val="18"/>
                          </w:rPr>
                        </w:pPr>
                        <w:r>
                          <w:rPr>
                            <w:rFonts w:hint="eastAsia"/>
                            <w:sz w:val="18"/>
                            <w:szCs w:val="18"/>
                          </w:rPr>
                          <w:t>3%</w:t>
                        </w:r>
                      </w:p>
                    </w:tc>
                  </w:tr>
                </w:sdtContent>
              </w:sdt>
              <w:sdt>
                <w:sdtPr>
                  <w:rPr>
                    <w:sz w:val="18"/>
                    <w:szCs w:val="18"/>
                  </w:rPr>
                  <w:alias w:val="其他主要税种及税率"/>
                  <w:tag w:val="_GBC_b4f10406bc8741879c7bff390b72f9b9"/>
                  <w:id w:val="562377896"/>
                  <w:lock w:val="sdtLocked"/>
                </w:sdtPr>
                <w:sdtEndPr/>
                <w:sdtContent>
                  <w:tr w:rsidR="00271901" w:rsidRPr="00271901" w:rsidTr="000D5E5C">
                    <w:tc>
                      <w:tcPr>
                        <w:tcW w:w="1050" w:type="pct"/>
                      </w:tcPr>
                      <w:p w:rsidR="00271901" w:rsidRPr="00271901" w:rsidRDefault="00271901" w:rsidP="000D5E5C">
                        <w:pPr>
                          <w:rPr>
                            <w:sz w:val="18"/>
                            <w:szCs w:val="18"/>
                          </w:rPr>
                        </w:pPr>
                        <w:r>
                          <w:rPr>
                            <w:rFonts w:hint="eastAsia"/>
                            <w:sz w:val="18"/>
                            <w:szCs w:val="18"/>
                          </w:rPr>
                          <w:t>地方教育费附加</w:t>
                        </w:r>
                      </w:p>
                    </w:tc>
                    <w:tc>
                      <w:tcPr>
                        <w:tcW w:w="2490" w:type="pct"/>
                      </w:tcPr>
                      <w:p w:rsidR="00271901" w:rsidRPr="00271901" w:rsidRDefault="00271901" w:rsidP="000D5E5C">
                        <w:pPr>
                          <w:rPr>
                            <w:sz w:val="18"/>
                            <w:szCs w:val="18"/>
                          </w:rPr>
                        </w:pPr>
                        <w:r>
                          <w:rPr>
                            <w:rFonts w:hint="eastAsia"/>
                            <w:sz w:val="18"/>
                            <w:szCs w:val="18"/>
                          </w:rPr>
                          <w:t>应缴流转税税额</w:t>
                        </w:r>
                      </w:p>
                    </w:tc>
                    <w:tc>
                      <w:tcPr>
                        <w:tcW w:w="1460" w:type="pct"/>
                      </w:tcPr>
                      <w:p w:rsidR="00271901" w:rsidRPr="00271901" w:rsidRDefault="00271901" w:rsidP="000D5E5C">
                        <w:pPr>
                          <w:rPr>
                            <w:sz w:val="18"/>
                            <w:szCs w:val="18"/>
                          </w:rPr>
                        </w:pPr>
                        <w:r>
                          <w:rPr>
                            <w:rFonts w:hint="eastAsia"/>
                            <w:sz w:val="18"/>
                            <w:szCs w:val="18"/>
                          </w:rPr>
                          <w:t>2%</w:t>
                        </w:r>
                      </w:p>
                    </w:tc>
                  </w:tr>
                </w:sdtContent>
              </w:sdt>
            </w:tbl>
          </w:sdtContent>
        </w:sdt>
        <w:p w:rsidR="00271901" w:rsidRDefault="00271901"/>
        <w:p w:rsidR="00D9633B" w:rsidRDefault="00D96BCB">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ContentLocked"/>
            <w:placeholder>
              <w:docPart w:val="GBC22222222222222222222222222222"/>
            </w:placeholder>
          </w:sdtPr>
          <w:sdtEndPr/>
          <w:sdtContent>
            <w:p w:rsidR="00D9633B" w:rsidRDefault="00D96BCB" w:rsidP="00CC1545">
              <w:pPr>
                <w:rPr>
                  <w:szCs w:val="21"/>
                </w:rPr>
              </w:pPr>
              <w:r>
                <w:rPr>
                  <w:szCs w:val="21"/>
                </w:rPr>
                <w:fldChar w:fldCharType="begin"/>
              </w:r>
              <w:r w:rsidR="00CC1545">
                <w:rPr>
                  <w:szCs w:val="21"/>
                </w:rPr>
                <w:instrText xml:space="preserve"> MACROBUTTON  SnrToggleCheckbox □适用 </w:instrText>
              </w:r>
              <w:r>
                <w:rPr>
                  <w:szCs w:val="21"/>
                </w:rPr>
                <w:fldChar w:fldCharType="end"/>
              </w:r>
              <w:r>
                <w:rPr>
                  <w:szCs w:val="21"/>
                </w:rPr>
                <w:fldChar w:fldCharType="begin"/>
              </w:r>
              <w:r w:rsidR="00CC1545">
                <w:rPr>
                  <w:szCs w:val="21"/>
                </w:rPr>
                <w:instrText xml:space="preserve"> MACROBUTTON  SnrToggleCheckbox √不适用 </w:instrText>
              </w:r>
              <w:r>
                <w:rPr>
                  <w:szCs w:val="21"/>
                </w:rPr>
                <w:fldChar w:fldCharType="end"/>
              </w:r>
            </w:p>
          </w:sdtContent>
        </w:sdt>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asciiTheme="minorEastAsia" w:eastAsiaTheme="minorEastAsia" w:hAnsiTheme="minorEastAsia" w:cs="Times New Roman" w:hint="eastAsia"/>
          <w:kern w:val="2"/>
          <w:sz w:val="21"/>
          <w:szCs w:val="21"/>
        </w:rPr>
      </w:sdtEndPr>
      <w:sdtContent>
        <w:p w:rsidR="00CC1545" w:rsidRPr="00CC1545" w:rsidRDefault="00CC1545" w:rsidP="00CC1545">
          <w:pPr>
            <w:pStyle w:val="3"/>
            <w:tabs>
              <w:tab w:val="left" w:pos="546"/>
            </w:tabs>
            <w:ind w:left="425"/>
          </w:pPr>
        </w:p>
        <w:p w:rsidR="00D9633B" w:rsidRDefault="00D96BCB">
          <w:pPr>
            <w:pStyle w:val="3"/>
            <w:numPr>
              <w:ilvl w:val="0"/>
              <w:numId w:val="49"/>
            </w:numPr>
            <w:tabs>
              <w:tab w:val="left" w:pos="546"/>
            </w:tabs>
          </w:pPr>
          <w:r>
            <w:t>税收优惠</w:t>
          </w:r>
        </w:p>
        <w:sdt>
          <w:sdtPr>
            <w:rPr>
              <w:rFonts w:hint="eastAsia"/>
              <w:szCs w:val="21"/>
            </w:rPr>
            <w:alias w:val="是否适用：税收优惠[双击切换]"/>
            <w:tag w:val="_GBC_f8eb23e7a2e74e448e4eb46519d87bd6"/>
            <w:id w:val="-866904159"/>
            <w:lock w:val="sdtContentLocked"/>
            <w:placeholder>
              <w:docPart w:val="GBC22222222222222222222222222222"/>
            </w:placeholder>
          </w:sdtPr>
          <w:sdtEndPr/>
          <w:sdtContent>
            <w:p w:rsidR="00D9633B" w:rsidRDefault="00D96BCB" w:rsidP="00CC1545">
              <w:pPr>
                <w:rPr>
                  <w:szCs w:val="21"/>
                </w:rPr>
              </w:pPr>
              <w:r>
                <w:rPr>
                  <w:szCs w:val="21"/>
                </w:rPr>
                <w:fldChar w:fldCharType="begin"/>
              </w:r>
              <w:r w:rsidR="00CC1545">
                <w:rPr>
                  <w:szCs w:val="21"/>
                </w:rPr>
                <w:instrText xml:space="preserve"> MACROBUTTON  SnrToggleCheckbox □适用 </w:instrText>
              </w:r>
              <w:r>
                <w:rPr>
                  <w:szCs w:val="21"/>
                </w:rPr>
                <w:fldChar w:fldCharType="end"/>
              </w:r>
              <w:r>
                <w:rPr>
                  <w:szCs w:val="21"/>
                </w:rPr>
                <w:fldChar w:fldCharType="begin"/>
              </w:r>
              <w:r w:rsidR="00CC1545">
                <w:rPr>
                  <w:szCs w:val="21"/>
                </w:rPr>
                <w:instrText xml:space="preserve"> MACROBUTTON  SnrToggleCheckbox √不适用 </w:instrText>
              </w:r>
              <w:r>
                <w:rPr>
                  <w:szCs w:val="21"/>
                </w:rPr>
                <w:fldChar w:fldCharType="end"/>
              </w:r>
            </w:p>
          </w:sdtContent>
        </w:sdt>
        <w:p w:rsidR="00D9633B" w:rsidRDefault="00360C75">
          <w:pPr>
            <w:rPr>
              <w:rFonts w:asciiTheme="minorEastAsia" w:eastAsiaTheme="minorEastAsia" w:hAnsiTheme="minorEastAsia"/>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ascii="Times New Roman" w:hAnsi="Times New Roman" w:cs="Times New Roman" w:hint="eastAsia"/>
          <w:kern w:val="2"/>
          <w:sz w:val="21"/>
          <w:szCs w:val="21"/>
        </w:rPr>
      </w:sdtEndPr>
      <w:sdtContent>
        <w:p w:rsidR="00D9633B" w:rsidRDefault="00D96BCB">
          <w:pPr>
            <w:pStyle w:val="3"/>
            <w:numPr>
              <w:ilvl w:val="0"/>
              <w:numId w:val="49"/>
            </w:numPr>
            <w:tabs>
              <w:tab w:val="left" w:pos="546"/>
            </w:tabs>
            <w:rPr>
              <w:rFonts w:asciiTheme="minorEastAsia" w:eastAsiaTheme="minorEastAsia" w:hAnsiTheme="minorEastAsia"/>
            </w:rPr>
          </w:pPr>
          <w:r>
            <w:t>其他</w:t>
          </w:r>
        </w:p>
        <w:sdt>
          <w:sdtPr>
            <w:rPr>
              <w:rFonts w:hint="eastAsia"/>
              <w:szCs w:val="21"/>
            </w:rPr>
            <w:alias w:val="是否适用：税项说明[双击切换]"/>
            <w:tag w:val="_GBC_566ef0a7141a4b2ca002ad8d0663c462"/>
            <w:id w:val="619580387"/>
            <w:lock w:val="sdtContentLocked"/>
            <w:placeholder>
              <w:docPart w:val="GBC22222222222222222222222222222"/>
            </w:placeholder>
          </w:sdtPr>
          <w:sdtEndPr/>
          <w:sdtContent>
            <w:p w:rsidR="00D9633B" w:rsidRDefault="00D96BCB" w:rsidP="00CC1545">
              <w:pPr>
                <w:rPr>
                  <w:szCs w:val="21"/>
                </w:rPr>
              </w:pPr>
              <w:r>
                <w:rPr>
                  <w:szCs w:val="21"/>
                </w:rPr>
                <w:fldChar w:fldCharType="begin"/>
              </w:r>
              <w:r w:rsidR="00CC1545">
                <w:rPr>
                  <w:szCs w:val="21"/>
                </w:rPr>
                <w:instrText xml:space="preserve"> MACROBUTTON  SnrToggleCheckbox □适用 </w:instrText>
              </w:r>
              <w:r>
                <w:rPr>
                  <w:szCs w:val="21"/>
                </w:rPr>
                <w:fldChar w:fldCharType="end"/>
              </w:r>
              <w:r>
                <w:rPr>
                  <w:szCs w:val="21"/>
                </w:rPr>
                <w:fldChar w:fldCharType="begin"/>
              </w:r>
              <w:r w:rsidR="00CC1545">
                <w:rPr>
                  <w:szCs w:val="21"/>
                </w:rPr>
                <w:instrText xml:space="preserve"> MACROBUTTON  SnrToggleCheckbox √不适用 </w:instrText>
              </w:r>
              <w:r>
                <w:rPr>
                  <w:szCs w:val="21"/>
                </w:rPr>
                <w:fldChar w:fldCharType="end"/>
              </w:r>
            </w:p>
          </w:sdtContent>
        </w:sdt>
      </w:sdtContent>
    </w:sdt>
    <w:p w:rsidR="00D9633B" w:rsidRDefault="00D9633B"/>
    <w:p w:rsidR="00D9633B" w:rsidRDefault="00D96BCB">
      <w:pPr>
        <w:pStyle w:val="2"/>
        <w:numPr>
          <w:ilvl w:val="0"/>
          <w:numId w:val="38"/>
        </w:numPr>
      </w:pPr>
      <w:r>
        <w:rPr>
          <w:rFonts w:hint="eastAsia"/>
        </w:rPr>
        <w:t>合并财务报表项目注释</w:t>
      </w:r>
    </w:p>
    <w:sdt>
      <w:sdtPr>
        <w:rPr>
          <w:rFonts w:ascii="宋体" w:hAnsi="宋体" w:cs="宋体" w:hint="eastAsia"/>
          <w:b w:val="0"/>
          <w:bCs w:val="0"/>
          <w:kern w:val="0"/>
          <w:szCs w:val="21"/>
        </w:rPr>
        <w:alias w:val="模块:货币资金"/>
        <w:tag w:val="_GBC_e001074b3db146e59ba240ad8dd14b68"/>
        <w:id w:val="-1175949840"/>
        <w:lock w:val="sdtLocked"/>
        <w:placeholder>
          <w:docPart w:val="GBC22222222222222222222222222222"/>
        </w:placeholder>
      </w:sdtPr>
      <w:sdtEndPr/>
      <w:sdtContent>
        <w:p w:rsidR="00D9633B" w:rsidRDefault="00D96BCB">
          <w:pPr>
            <w:pStyle w:val="3"/>
            <w:numPr>
              <w:ilvl w:val="0"/>
              <w:numId w:val="22"/>
            </w:numPr>
          </w:pPr>
          <w:r>
            <w:rPr>
              <w:rFonts w:hint="eastAsia"/>
            </w:rPr>
            <w:t>货币资金</w:t>
          </w:r>
        </w:p>
        <w:sdt>
          <w:sdtPr>
            <w:rPr>
              <w:rFonts w:hint="eastAsia"/>
              <w:szCs w:val="21"/>
            </w:rPr>
            <w:alias w:val="是否适用：货币资金[双击切换]"/>
            <w:tag w:val="_GBC_919482f2d209490ca80fb081aed88b28"/>
            <w:id w:val="1120181549"/>
            <w:lock w:val="sdtContentLocked"/>
            <w:placeholder>
              <w:docPart w:val="GBC22222222222222222222222222222"/>
            </w:placeholder>
          </w:sdtPr>
          <w:sdtEndPr/>
          <w:sdtContent>
            <w:p w:rsidR="00D9633B" w:rsidRDefault="00D96BCB">
              <w:pPr>
                <w:snapToGrid w:val="0"/>
                <w:spacing w:line="240" w:lineRule="atLeast"/>
                <w:rPr>
                  <w:szCs w:val="21"/>
                </w:rPr>
              </w:pPr>
              <w:r>
                <w:rPr>
                  <w:szCs w:val="21"/>
                </w:rPr>
                <w:fldChar w:fldCharType="begin"/>
              </w:r>
              <w:r w:rsidR="00E331D0">
                <w:rPr>
                  <w:szCs w:val="21"/>
                </w:rPr>
                <w:instrText xml:space="preserve"> MACROBUTTON  SnrToggleCheckbox √适用 </w:instrText>
              </w:r>
              <w:r>
                <w:rPr>
                  <w:szCs w:val="21"/>
                </w:rPr>
                <w:fldChar w:fldCharType="end"/>
              </w:r>
              <w:r>
                <w:rPr>
                  <w:szCs w:val="21"/>
                </w:rPr>
                <w:fldChar w:fldCharType="begin"/>
              </w:r>
              <w:r w:rsidR="00E331D0">
                <w:rPr>
                  <w:szCs w:val="21"/>
                </w:rPr>
                <w:instrText xml:space="preserve"> MACROBUTTON  SnrToggleCheckbox □不适用 </w:instrText>
              </w:r>
              <w:r>
                <w:rPr>
                  <w:szCs w:val="21"/>
                </w:rPr>
                <w:fldChar w:fldCharType="end"/>
              </w:r>
            </w:p>
          </w:sdtContent>
        </w:sdt>
        <w:p w:rsidR="00D9633B" w:rsidRPr="00E331D0" w:rsidRDefault="00D96BCB">
          <w:pPr>
            <w:snapToGrid w:val="0"/>
            <w:spacing w:line="240" w:lineRule="atLeast"/>
            <w:jc w:val="right"/>
            <w:rPr>
              <w:sz w:val="18"/>
              <w:szCs w:val="18"/>
            </w:rPr>
          </w:pPr>
          <w:r w:rsidRPr="00E331D0">
            <w:rPr>
              <w:rFonts w:hint="eastAsia"/>
              <w:sz w:val="18"/>
              <w:szCs w:val="18"/>
            </w:rPr>
            <w:t>单位：</w:t>
          </w:r>
          <w:sdt>
            <w:sdtPr>
              <w:rPr>
                <w:rFonts w:hint="eastAsia"/>
                <w:sz w:val="18"/>
                <w:szCs w:val="18"/>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331D0">
                <w:rPr>
                  <w:rFonts w:hint="eastAsia"/>
                  <w:sz w:val="18"/>
                  <w:szCs w:val="18"/>
                </w:rPr>
                <w:t>元</w:t>
              </w:r>
            </w:sdtContent>
          </w:sdt>
          <w:r w:rsidRPr="00E331D0">
            <w:rPr>
              <w:rFonts w:hint="eastAsia"/>
              <w:sz w:val="18"/>
              <w:szCs w:val="18"/>
            </w:rPr>
            <w:t xml:space="preserve">  币种：</w:t>
          </w:r>
          <w:sdt>
            <w:sdtPr>
              <w:rPr>
                <w:rFonts w:hint="eastAsia"/>
                <w:sz w:val="18"/>
                <w:szCs w:val="18"/>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331D0">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07"/>
            <w:gridCol w:w="3260"/>
            <w:gridCol w:w="3089"/>
          </w:tblGrid>
          <w:tr w:rsidR="00E331D0" w:rsidRPr="00E331D0" w:rsidTr="00E331D0">
            <w:trPr>
              <w:cantSplit/>
            </w:trPr>
            <w:sdt>
              <w:sdtPr>
                <w:rPr>
                  <w:sz w:val="18"/>
                  <w:szCs w:val="18"/>
                </w:rPr>
                <w:tag w:val="_PLD_970744f8614f4547819947c8fa3cacc3"/>
                <w:id w:val="287862872"/>
                <w:lock w:val="sdtLocked"/>
              </w:sdtPr>
              <w:sdtEndPr/>
              <w:sdtContent>
                <w:tc>
                  <w:tcPr>
                    <w:tcW w:w="1746" w:type="pct"/>
                    <w:shd w:val="clear" w:color="auto" w:fill="auto"/>
                    <w:vAlign w:val="center"/>
                  </w:tcPr>
                  <w:p w:rsidR="00E331D0" w:rsidRPr="00E331D0" w:rsidRDefault="00E331D0" w:rsidP="000D5E5C">
                    <w:pPr>
                      <w:autoSpaceDE w:val="0"/>
                      <w:autoSpaceDN w:val="0"/>
                      <w:adjustRightInd w:val="0"/>
                      <w:snapToGrid w:val="0"/>
                      <w:spacing w:line="240" w:lineRule="atLeast"/>
                      <w:jc w:val="center"/>
                      <w:rPr>
                        <w:sz w:val="18"/>
                        <w:szCs w:val="18"/>
                      </w:rPr>
                    </w:pPr>
                    <w:r w:rsidRPr="00E331D0">
                      <w:rPr>
                        <w:rFonts w:hint="eastAsia"/>
                        <w:sz w:val="18"/>
                        <w:szCs w:val="18"/>
                      </w:rPr>
                      <w:t>项目</w:t>
                    </w:r>
                  </w:p>
                </w:tc>
              </w:sdtContent>
            </w:sdt>
            <w:sdt>
              <w:sdtPr>
                <w:rPr>
                  <w:sz w:val="18"/>
                  <w:szCs w:val="18"/>
                </w:rPr>
                <w:tag w:val="_PLD_e10eddc0fb0b4cf087ec6eb5089b437a"/>
                <w:id w:val="726958223"/>
                <w:lock w:val="sdtLocked"/>
              </w:sdtPr>
              <w:sdtEndPr/>
              <w:sdtContent>
                <w:tc>
                  <w:tcPr>
                    <w:tcW w:w="1671" w:type="pct"/>
                    <w:shd w:val="clear" w:color="auto" w:fill="auto"/>
                    <w:vAlign w:val="center"/>
                  </w:tcPr>
                  <w:p w:rsidR="00E331D0" w:rsidRPr="00E331D0" w:rsidRDefault="00E331D0" w:rsidP="000D5E5C">
                    <w:pPr>
                      <w:autoSpaceDE w:val="0"/>
                      <w:autoSpaceDN w:val="0"/>
                      <w:adjustRightInd w:val="0"/>
                      <w:snapToGrid w:val="0"/>
                      <w:spacing w:line="240" w:lineRule="atLeast"/>
                      <w:jc w:val="center"/>
                      <w:rPr>
                        <w:sz w:val="18"/>
                        <w:szCs w:val="18"/>
                      </w:rPr>
                    </w:pPr>
                    <w:r w:rsidRPr="00E331D0">
                      <w:rPr>
                        <w:rFonts w:hint="eastAsia"/>
                        <w:sz w:val="18"/>
                        <w:szCs w:val="18"/>
                      </w:rPr>
                      <w:t>期末余额</w:t>
                    </w:r>
                  </w:p>
                </w:tc>
              </w:sdtContent>
            </w:sdt>
            <w:sdt>
              <w:sdtPr>
                <w:rPr>
                  <w:sz w:val="18"/>
                  <w:szCs w:val="18"/>
                </w:rPr>
                <w:tag w:val="_PLD_0e23cd11eeb14296ba53098fcca37e68"/>
                <w:id w:val="953835225"/>
                <w:lock w:val="sdtLocked"/>
              </w:sdtPr>
              <w:sdtEndPr/>
              <w:sdtContent>
                <w:tc>
                  <w:tcPr>
                    <w:tcW w:w="1583" w:type="pct"/>
                    <w:shd w:val="clear" w:color="auto" w:fill="auto"/>
                    <w:vAlign w:val="center"/>
                  </w:tcPr>
                  <w:p w:rsidR="00E331D0" w:rsidRPr="00E331D0" w:rsidRDefault="00E331D0" w:rsidP="000D5E5C">
                    <w:pPr>
                      <w:autoSpaceDE w:val="0"/>
                      <w:autoSpaceDN w:val="0"/>
                      <w:adjustRightInd w:val="0"/>
                      <w:snapToGrid w:val="0"/>
                      <w:spacing w:line="240" w:lineRule="atLeast"/>
                      <w:jc w:val="center"/>
                      <w:rPr>
                        <w:sz w:val="18"/>
                        <w:szCs w:val="18"/>
                      </w:rPr>
                    </w:pPr>
                    <w:r w:rsidRPr="00E331D0">
                      <w:rPr>
                        <w:rFonts w:hint="eastAsia"/>
                        <w:sz w:val="18"/>
                        <w:szCs w:val="18"/>
                      </w:rPr>
                      <w:t>期初余额</w:t>
                    </w:r>
                  </w:p>
                </w:tc>
              </w:sdtContent>
            </w:sdt>
          </w:tr>
          <w:tr w:rsidR="00E331D0" w:rsidRPr="00E331D0" w:rsidTr="00E331D0">
            <w:trPr>
              <w:cantSplit/>
            </w:trPr>
            <w:sdt>
              <w:sdtPr>
                <w:rPr>
                  <w:sz w:val="18"/>
                  <w:szCs w:val="18"/>
                </w:rPr>
                <w:tag w:val="_PLD_e371e767a9e24245856168b9f4428678"/>
                <w:id w:val="-127866944"/>
                <w:lock w:val="sdtLocked"/>
              </w:sdtPr>
              <w:sdtEndPr/>
              <w:sdtContent>
                <w:tc>
                  <w:tcPr>
                    <w:tcW w:w="1746" w:type="pct"/>
                    <w:shd w:val="clear" w:color="auto" w:fill="auto"/>
                  </w:tcPr>
                  <w:p w:rsidR="00E331D0" w:rsidRPr="00E331D0" w:rsidRDefault="00E331D0" w:rsidP="000D5E5C">
                    <w:pPr>
                      <w:autoSpaceDE w:val="0"/>
                      <w:autoSpaceDN w:val="0"/>
                      <w:adjustRightInd w:val="0"/>
                      <w:snapToGrid w:val="0"/>
                      <w:spacing w:line="240" w:lineRule="atLeast"/>
                      <w:rPr>
                        <w:sz w:val="18"/>
                        <w:szCs w:val="18"/>
                      </w:rPr>
                    </w:pPr>
                    <w:r w:rsidRPr="00E331D0">
                      <w:rPr>
                        <w:rFonts w:hint="eastAsia"/>
                        <w:sz w:val="18"/>
                        <w:szCs w:val="18"/>
                      </w:rPr>
                      <w:t>库存现金</w:t>
                    </w:r>
                  </w:p>
                </w:tc>
              </w:sdtContent>
            </w:sdt>
            <w:tc>
              <w:tcPr>
                <w:tcW w:w="1671" w:type="pct"/>
                <w:shd w:val="clear" w:color="auto" w:fill="auto"/>
              </w:tcPr>
              <w:p w:rsidR="00E331D0" w:rsidRPr="00E331D0" w:rsidRDefault="00E331D0" w:rsidP="00E331D0">
                <w:pPr>
                  <w:autoSpaceDE w:val="0"/>
                  <w:autoSpaceDN w:val="0"/>
                  <w:adjustRightInd w:val="0"/>
                  <w:snapToGrid w:val="0"/>
                  <w:spacing w:line="240" w:lineRule="atLeast"/>
                  <w:ind w:rightChars="67" w:right="141"/>
                  <w:jc w:val="right"/>
                  <w:rPr>
                    <w:sz w:val="18"/>
                    <w:szCs w:val="18"/>
                  </w:rPr>
                </w:pPr>
                <w:r w:rsidRPr="00E331D0">
                  <w:rPr>
                    <w:sz w:val="18"/>
                    <w:szCs w:val="18"/>
                  </w:rPr>
                  <w:t>88,337.12</w:t>
                </w:r>
              </w:p>
            </w:tc>
            <w:tc>
              <w:tcPr>
                <w:tcW w:w="1583" w:type="pct"/>
                <w:shd w:val="clear" w:color="auto" w:fill="auto"/>
              </w:tcPr>
              <w:p w:rsidR="00E331D0" w:rsidRPr="00E331D0" w:rsidRDefault="00E331D0" w:rsidP="00E331D0">
                <w:pPr>
                  <w:autoSpaceDE w:val="0"/>
                  <w:autoSpaceDN w:val="0"/>
                  <w:adjustRightInd w:val="0"/>
                  <w:snapToGrid w:val="0"/>
                  <w:spacing w:line="240" w:lineRule="atLeast"/>
                  <w:ind w:rightChars="53" w:right="111"/>
                  <w:jc w:val="right"/>
                  <w:rPr>
                    <w:sz w:val="18"/>
                    <w:szCs w:val="18"/>
                  </w:rPr>
                </w:pPr>
                <w:r w:rsidRPr="00E331D0">
                  <w:rPr>
                    <w:sz w:val="18"/>
                    <w:szCs w:val="18"/>
                  </w:rPr>
                  <w:t>215,028.32</w:t>
                </w:r>
              </w:p>
            </w:tc>
          </w:tr>
          <w:tr w:rsidR="00E331D0" w:rsidRPr="00E331D0" w:rsidTr="00E331D0">
            <w:trPr>
              <w:cantSplit/>
            </w:trPr>
            <w:sdt>
              <w:sdtPr>
                <w:rPr>
                  <w:sz w:val="18"/>
                  <w:szCs w:val="18"/>
                </w:rPr>
                <w:tag w:val="_PLD_96be3b99d11b4eb5ac959cf1c015f1ae"/>
                <w:id w:val="584269054"/>
                <w:lock w:val="sdtLocked"/>
              </w:sdtPr>
              <w:sdtEndPr/>
              <w:sdtContent>
                <w:tc>
                  <w:tcPr>
                    <w:tcW w:w="1746" w:type="pct"/>
                    <w:shd w:val="clear" w:color="auto" w:fill="auto"/>
                  </w:tcPr>
                  <w:p w:rsidR="00E331D0" w:rsidRPr="00E331D0" w:rsidRDefault="00E331D0" w:rsidP="000D5E5C">
                    <w:pPr>
                      <w:autoSpaceDE w:val="0"/>
                      <w:autoSpaceDN w:val="0"/>
                      <w:adjustRightInd w:val="0"/>
                      <w:snapToGrid w:val="0"/>
                      <w:spacing w:line="240" w:lineRule="atLeast"/>
                      <w:rPr>
                        <w:sz w:val="18"/>
                        <w:szCs w:val="18"/>
                      </w:rPr>
                    </w:pPr>
                    <w:r w:rsidRPr="00E331D0">
                      <w:rPr>
                        <w:rFonts w:hint="eastAsia"/>
                        <w:sz w:val="18"/>
                        <w:szCs w:val="18"/>
                      </w:rPr>
                      <w:t>银行存款</w:t>
                    </w:r>
                  </w:p>
                </w:tc>
              </w:sdtContent>
            </w:sdt>
            <w:tc>
              <w:tcPr>
                <w:tcW w:w="1671" w:type="pct"/>
                <w:shd w:val="clear" w:color="auto" w:fill="auto"/>
              </w:tcPr>
              <w:p w:rsidR="00E331D0" w:rsidRPr="00E331D0" w:rsidRDefault="00E331D0" w:rsidP="00E331D0">
                <w:pPr>
                  <w:autoSpaceDE w:val="0"/>
                  <w:autoSpaceDN w:val="0"/>
                  <w:adjustRightInd w:val="0"/>
                  <w:snapToGrid w:val="0"/>
                  <w:spacing w:line="240" w:lineRule="atLeast"/>
                  <w:ind w:rightChars="67" w:right="141"/>
                  <w:jc w:val="right"/>
                  <w:rPr>
                    <w:sz w:val="18"/>
                    <w:szCs w:val="18"/>
                  </w:rPr>
                </w:pPr>
                <w:r w:rsidRPr="00E331D0">
                  <w:rPr>
                    <w:sz w:val="18"/>
                    <w:szCs w:val="18"/>
                  </w:rPr>
                  <w:t>12,472,551,808.94</w:t>
                </w:r>
              </w:p>
            </w:tc>
            <w:tc>
              <w:tcPr>
                <w:tcW w:w="1583" w:type="pct"/>
                <w:shd w:val="clear" w:color="auto" w:fill="auto"/>
              </w:tcPr>
              <w:p w:rsidR="00E331D0" w:rsidRPr="00E331D0" w:rsidRDefault="00E331D0" w:rsidP="00E331D0">
                <w:pPr>
                  <w:autoSpaceDE w:val="0"/>
                  <w:autoSpaceDN w:val="0"/>
                  <w:adjustRightInd w:val="0"/>
                  <w:snapToGrid w:val="0"/>
                  <w:spacing w:line="240" w:lineRule="atLeast"/>
                  <w:ind w:rightChars="53" w:right="111"/>
                  <w:jc w:val="right"/>
                  <w:rPr>
                    <w:sz w:val="18"/>
                    <w:szCs w:val="18"/>
                  </w:rPr>
                </w:pPr>
                <w:r w:rsidRPr="00E331D0">
                  <w:rPr>
                    <w:sz w:val="18"/>
                    <w:szCs w:val="18"/>
                  </w:rPr>
                  <w:t>12,440,076,985.74</w:t>
                </w:r>
              </w:p>
            </w:tc>
          </w:tr>
          <w:tr w:rsidR="00E331D0" w:rsidRPr="00E331D0" w:rsidTr="00E331D0">
            <w:trPr>
              <w:cantSplit/>
            </w:trPr>
            <w:sdt>
              <w:sdtPr>
                <w:rPr>
                  <w:sz w:val="18"/>
                  <w:szCs w:val="18"/>
                </w:rPr>
                <w:tag w:val="_PLD_58c172627e3243edb66fdbc1799a2f1e"/>
                <w:id w:val="552655224"/>
                <w:lock w:val="sdtLocked"/>
              </w:sdtPr>
              <w:sdtEndPr/>
              <w:sdtContent>
                <w:tc>
                  <w:tcPr>
                    <w:tcW w:w="1746" w:type="pct"/>
                    <w:shd w:val="clear" w:color="auto" w:fill="auto"/>
                  </w:tcPr>
                  <w:p w:rsidR="00E331D0" w:rsidRPr="00E331D0" w:rsidRDefault="00E331D0" w:rsidP="000D5E5C">
                    <w:pPr>
                      <w:autoSpaceDE w:val="0"/>
                      <w:autoSpaceDN w:val="0"/>
                      <w:adjustRightInd w:val="0"/>
                      <w:snapToGrid w:val="0"/>
                      <w:spacing w:line="240" w:lineRule="atLeast"/>
                      <w:rPr>
                        <w:sz w:val="18"/>
                        <w:szCs w:val="18"/>
                      </w:rPr>
                    </w:pPr>
                    <w:r w:rsidRPr="00E331D0">
                      <w:rPr>
                        <w:rFonts w:hint="eastAsia"/>
                        <w:sz w:val="18"/>
                        <w:szCs w:val="18"/>
                      </w:rPr>
                      <w:t>其他货币资金</w:t>
                    </w:r>
                  </w:p>
                </w:tc>
              </w:sdtContent>
            </w:sdt>
            <w:tc>
              <w:tcPr>
                <w:tcW w:w="1671" w:type="pct"/>
                <w:shd w:val="clear" w:color="auto" w:fill="auto"/>
              </w:tcPr>
              <w:p w:rsidR="00E331D0" w:rsidRPr="00E331D0" w:rsidRDefault="00E331D0" w:rsidP="00E331D0">
                <w:pPr>
                  <w:autoSpaceDE w:val="0"/>
                  <w:autoSpaceDN w:val="0"/>
                  <w:adjustRightInd w:val="0"/>
                  <w:snapToGrid w:val="0"/>
                  <w:spacing w:line="240" w:lineRule="atLeast"/>
                  <w:ind w:rightChars="67" w:right="141"/>
                  <w:jc w:val="right"/>
                  <w:rPr>
                    <w:sz w:val="18"/>
                    <w:szCs w:val="18"/>
                  </w:rPr>
                </w:pPr>
                <w:r w:rsidRPr="00E331D0">
                  <w:rPr>
                    <w:sz w:val="18"/>
                    <w:szCs w:val="18"/>
                  </w:rPr>
                  <w:t>229,633,386.53</w:t>
                </w:r>
              </w:p>
            </w:tc>
            <w:tc>
              <w:tcPr>
                <w:tcW w:w="1583" w:type="pct"/>
                <w:shd w:val="clear" w:color="auto" w:fill="auto"/>
              </w:tcPr>
              <w:p w:rsidR="00E331D0" w:rsidRPr="00E331D0" w:rsidRDefault="00E331D0" w:rsidP="00E331D0">
                <w:pPr>
                  <w:autoSpaceDE w:val="0"/>
                  <w:autoSpaceDN w:val="0"/>
                  <w:adjustRightInd w:val="0"/>
                  <w:snapToGrid w:val="0"/>
                  <w:spacing w:line="240" w:lineRule="atLeast"/>
                  <w:ind w:rightChars="53" w:right="111"/>
                  <w:jc w:val="right"/>
                  <w:rPr>
                    <w:sz w:val="18"/>
                    <w:szCs w:val="18"/>
                  </w:rPr>
                </w:pPr>
                <w:r w:rsidRPr="00E331D0">
                  <w:rPr>
                    <w:sz w:val="18"/>
                    <w:szCs w:val="18"/>
                  </w:rPr>
                  <w:t>367,556,622.69</w:t>
                </w:r>
              </w:p>
            </w:tc>
          </w:tr>
          <w:tr w:rsidR="00E331D0" w:rsidRPr="00E331D0" w:rsidTr="00E331D0">
            <w:trPr>
              <w:cantSplit/>
            </w:trPr>
            <w:sdt>
              <w:sdtPr>
                <w:rPr>
                  <w:sz w:val="18"/>
                  <w:szCs w:val="18"/>
                </w:rPr>
                <w:tag w:val="_PLD_bfbd7d5ef1f8459e96b267d6ca7d50e2"/>
                <w:id w:val="1024364601"/>
                <w:lock w:val="sdtLocked"/>
              </w:sdtPr>
              <w:sdtEndPr/>
              <w:sdtContent>
                <w:tc>
                  <w:tcPr>
                    <w:tcW w:w="1746" w:type="pct"/>
                    <w:shd w:val="clear" w:color="auto" w:fill="auto"/>
                    <w:vAlign w:val="center"/>
                  </w:tcPr>
                  <w:p w:rsidR="00E331D0" w:rsidRPr="00E331D0" w:rsidRDefault="00E331D0" w:rsidP="000D5E5C">
                    <w:pPr>
                      <w:autoSpaceDE w:val="0"/>
                      <w:autoSpaceDN w:val="0"/>
                      <w:adjustRightInd w:val="0"/>
                      <w:snapToGrid w:val="0"/>
                      <w:spacing w:line="240" w:lineRule="atLeast"/>
                      <w:rPr>
                        <w:sz w:val="18"/>
                        <w:szCs w:val="18"/>
                      </w:rPr>
                    </w:pPr>
                    <w:r w:rsidRPr="00E331D0">
                      <w:rPr>
                        <w:rFonts w:hint="eastAsia"/>
                        <w:sz w:val="18"/>
                        <w:szCs w:val="18"/>
                      </w:rPr>
                      <w:t>合计</w:t>
                    </w:r>
                  </w:p>
                </w:tc>
              </w:sdtContent>
            </w:sdt>
            <w:tc>
              <w:tcPr>
                <w:tcW w:w="1671" w:type="pct"/>
                <w:shd w:val="clear" w:color="auto" w:fill="auto"/>
              </w:tcPr>
              <w:p w:rsidR="00E331D0" w:rsidRPr="00E331D0" w:rsidRDefault="00E331D0" w:rsidP="00E331D0">
                <w:pPr>
                  <w:autoSpaceDE w:val="0"/>
                  <w:autoSpaceDN w:val="0"/>
                  <w:adjustRightInd w:val="0"/>
                  <w:snapToGrid w:val="0"/>
                  <w:spacing w:line="240" w:lineRule="atLeast"/>
                  <w:ind w:rightChars="67" w:right="141"/>
                  <w:jc w:val="right"/>
                  <w:rPr>
                    <w:sz w:val="18"/>
                    <w:szCs w:val="18"/>
                  </w:rPr>
                </w:pPr>
                <w:r w:rsidRPr="00E331D0">
                  <w:rPr>
                    <w:sz w:val="18"/>
                    <w:szCs w:val="18"/>
                  </w:rPr>
                  <w:t>12,702,273,532.59</w:t>
                </w:r>
              </w:p>
            </w:tc>
            <w:tc>
              <w:tcPr>
                <w:tcW w:w="1583" w:type="pct"/>
                <w:shd w:val="clear" w:color="auto" w:fill="auto"/>
              </w:tcPr>
              <w:p w:rsidR="00E331D0" w:rsidRPr="00E331D0" w:rsidRDefault="00E331D0" w:rsidP="00E331D0">
                <w:pPr>
                  <w:autoSpaceDE w:val="0"/>
                  <w:autoSpaceDN w:val="0"/>
                  <w:adjustRightInd w:val="0"/>
                  <w:snapToGrid w:val="0"/>
                  <w:spacing w:line="240" w:lineRule="atLeast"/>
                  <w:ind w:rightChars="53" w:right="111"/>
                  <w:jc w:val="right"/>
                  <w:rPr>
                    <w:sz w:val="18"/>
                    <w:szCs w:val="18"/>
                  </w:rPr>
                </w:pPr>
                <w:r w:rsidRPr="00E331D0">
                  <w:rPr>
                    <w:sz w:val="18"/>
                    <w:szCs w:val="18"/>
                  </w:rPr>
                  <w:t>12,807,848,636.75</w:t>
                </w:r>
              </w:p>
            </w:tc>
          </w:tr>
          <w:tr w:rsidR="00E331D0" w:rsidRPr="00E331D0" w:rsidTr="00E331D0">
            <w:trPr>
              <w:cantSplit/>
            </w:trPr>
            <w:sdt>
              <w:sdtPr>
                <w:rPr>
                  <w:sz w:val="18"/>
                  <w:szCs w:val="18"/>
                </w:rPr>
                <w:tag w:val="_PLD_87df45e9697a4beb97831117be4c567a"/>
                <w:id w:val="889228321"/>
                <w:lock w:val="sdtLocked"/>
              </w:sdtPr>
              <w:sdtEndPr/>
              <w:sdtContent>
                <w:tc>
                  <w:tcPr>
                    <w:tcW w:w="1746" w:type="pct"/>
                    <w:shd w:val="clear" w:color="auto" w:fill="auto"/>
                  </w:tcPr>
                  <w:p w:rsidR="00E331D0" w:rsidRPr="00E331D0" w:rsidRDefault="00E331D0" w:rsidP="00E331D0">
                    <w:pPr>
                      <w:autoSpaceDE w:val="0"/>
                      <w:autoSpaceDN w:val="0"/>
                      <w:adjustRightInd w:val="0"/>
                      <w:snapToGrid w:val="0"/>
                      <w:spacing w:line="240" w:lineRule="atLeast"/>
                      <w:ind w:firstLineChars="100" w:firstLine="180"/>
                      <w:jc w:val="center"/>
                      <w:rPr>
                        <w:sz w:val="18"/>
                        <w:szCs w:val="18"/>
                      </w:rPr>
                    </w:pPr>
                    <w:r w:rsidRPr="00E331D0">
                      <w:rPr>
                        <w:rFonts w:hint="eastAsia"/>
                        <w:sz w:val="18"/>
                        <w:szCs w:val="18"/>
                      </w:rPr>
                      <w:t>其中：存放在境外的款项总额</w:t>
                    </w:r>
                  </w:p>
                </w:tc>
              </w:sdtContent>
            </w:sdt>
            <w:tc>
              <w:tcPr>
                <w:tcW w:w="1671" w:type="pct"/>
                <w:shd w:val="clear" w:color="auto" w:fill="auto"/>
              </w:tcPr>
              <w:p w:rsidR="00E331D0" w:rsidRPr="00E331D0" w:rsidRDefault="00E331D0" w:rsidP="00E331D0">
                <w:pPr>
                  <w:autoSpaceDE w:val="0"/>
                  <w:autoSpaceDN w:val="0"/>
                  <w:adjustRightInd w:val="0"/>
                  <w:snapToGrid w:val="0"/>
                  <w:spacing w:line="240" w:lineRule="atLeast"/>
                  <w:ind w:rightChars="67" w:right="141"/>
                  <w:jc w:val="right"/>
                  <w:rPr>
                    <w:sz w:val="18"/>
                    <w:szCs w:val="18"/>
                  </w:rPr>
                </w:pPr>
                <w:r>
                  <w:rPr>
                    <w:rFonts w:hint="eastAsia"/>
                    <w:sz w:val="18"/>
                    <w:szCs w:val="18"/>
                  </w:rPr>
                  <w:t>0.00</w:t>
                </w:r>
              </w:p>
            </w:tc>
            <w:tc>
              <w:tcPr>
                <w:tcW w:w="1583" w:type="pct"/>
                <w:shd w:val="clear" w:color="auto" w:fill="auto"/>
              </w:tcPr>
              <w:p w:rsidR="00E331D0" w:rsidRPr="00E331D0" w:rsidRDefault="00E331D0" w:rsidP="00E331D0">
                <w:pPr>
                  <w:autoSpaceDE w:val="0"/>
                  <w:autoSpaceDN w:val="0"/>
                  <w:adjustRightInd w:val="0"/>
                  <w:snapToGrid w:val="0"/>
                  <w:spacing w:line="240" w:lineRule="atLeast"/>
                  <w:ind w:rightChars="53" w:right="111"/>
                  <w:jc w:val="right"/>
                  <w:rPr>
                    <w:sz w:val="18"/>
                    <w:szCs w:val="18"/>
                  </w:rPr>
                </w:pPr>
                <w:r>
                  <w:rPr>
                    <w:rFonts w:hint="eastAsia"/>
                    <w:sz w:val="18"/>
                    <w:szCs w:val="18"/>
                  </w:rPr>
                  <w:t>0.00</w:t>
                </w:r>
              </w:p>
            </w:tc>
          </w:tr>
        </w:tbl>
        <w:p w:rsidR="00D9633B" w:rsidRDefault="00360C75">
          <w:pPr>
            <w:rPr>
              <w:szCs w:val="21"/>
            </w:rPr>
          </w:pPr>
        </w:p>
      </w:sdtContent>
    </w:sdt>
    <w:p w:rsidR="00D9633B" w:rsidRDefault="00D96BCB">
      <w:pPr>
        <w:pStyle w:val="3"/>
        <w:numPr>
          <w:ilvl w:val="0"/>
          <w:numId w:val="22"/>
        </w:numPr>
      </w:pPr>
      <w:r>
        <w:rPr>
          <w:rFonts w:hint="eastAsia"/>
        </w:rPr>
        <w:t>以公允价值计量且其变动计入当期损益的金融资产</w:t>
      </w:r>
    </w:p>
    <w:sdt>
      <w:sdtPr>
        <w:alias w:val="是否适用：以公允价值计量且其变动计入当期损益的金融资产[双击切换]"/>
        <w:tag w:val="_GBC_fbd37776ab984bc09635a79c446fc535"/>
        <w:id w:val="-178819803"/>
        <w:lock w:val="sdtContentLocked"/>
        <w:placeholder>
          <w:docPart w:val="GBC22222222222222222222222222222"/>
        </w:placeholder>
      </w:sdtPr>
      <w:sdtEndPr/>
      <w:sdtContent>
        <w:p w:rsidR="00D9633B" w:rsidRDefault="00D96BCB">
          <w:r>
            <w:fldChar w:fldCharType="begin"/>
          </w:r>
          <w:r w:rsidR="00E019F8">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 w:val="18"/>
          <w:szCs w:val="18"/>
        </w:rPr>
        <w:alias w:val="模块:交易性金融资产情况"/>
        <w:tag w:val="_GBC_3ef16bb543fa4724aed3e5a88acd223b"/>
        <w:id w:val="1070088236"/>
        <w:lock w:val="sdtLocked"/>
        <w:placeholder>
          <w:docPart w:val="GBC22222222222222222222222222222"/>
        </w:placeholder>
      </w:sdtPr>
      <w:sdtEndPr>
        <w:rPr>
          <w:b w:val="0"/>
          <w:bCs w:val="0"/>
          <w:sz w:val="21"/>
          <w:szCs w:val="24"/>
        </w:rPr>
      </w:sdtEndPr>
      <w:sdtContent>
        <w:p w:rsidR="00D9633B" w:rsidRPr="00E019F8" w:rsidRDefault="00D96BCB">
          <w:pPr>
            <w:jc w:val="right"/>
            <w:rPr>
              <w:sz w:val="18"/>
              <w:szCs w:val="18"/>
            </w:rPr>
          </w:pPr>
          <w:r w:rsidRPr="00E019F8">
            <w:rPr>
              <w:rFonts w:hint="eastAsia"/>
              <w:sz w:val="18"/>
              <w:szCs w:val="18"/>
            </w:rPr>
            <w:t>单位：</w:t>
          </w:r>
          <w:sdt>
            <w:sdtPr>
              <w:rPr>
                <w:rFonts w:hint="eastAsia"/>
                <w:sz w:val="18"/>
                <w:szCs w:val="18"/>
              </w:rPr>
              <w:alias w:val="单位：财务附注：以公允价值计量且其变动计入当期损益的金融资产"/>
              <w:tag w:val="_GBC_eaaafabf6e134c02a9fd7fdb2ed7c373"/>
              <w:id w:val="-5999478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019F8">
                <w:rPr>
                  <w:rFonts w:hint="eastAsia"/>
                  <w:sz w:val="18"/>
                  <w:szCs w:val="18"/>
                </w:rPr>
                <w:t>元</w:t>
              </w:r>
            </w:sdtContent>
          </w:sdt>
          <w:r w:rsidRPr="00E019F8">
            <w:rPr>
              <w:rFonts w:hint="eastAsia"/>
              <w:sz w:val="18"/>
              <w:szCs w:val="18"/>
            </w:rPr>
            <w:t xml:space="preserve">  币种：</w:t>
          </w:r>
          <w:sdt>
            <w:sdtPr>
              <w:rPr>
                <w:rFonts w:hint="eastAsia"/>
                <w:sz w:val="18"/>
                <w:szCs w:val="18"/>
              </w:rPr>
              <w:alias w:val="币种：财务附注：以公允价值计量且其变动计入当期损益的金融资产"/>
              <w:tag w:val="_GBC_968b7b1bff24499bb25a7b9e4086a7cd"/>
              <w:id w:val="-18346706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019F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9"/>
            <w:gridCol w:w="3321"/>
            <w:gridCol w:w="3192"/>
          </w:tblGrid>
          <w:tr w:rsidR="00E019F8" w:rsidRPr="00E019F8" w:rsidTr="00E019F8">
            <w:sdt>
              <w:sdtPr>
                <w:rPr>
                  <w:sz w:val="18"/>
                  <w:szCs w:val="18"/>
                </w:rPr>
                <w:tag w:val="_PLD_f99f398b3ba6420fa745fe18f4c7f7c3"/>
                <w:id w:val="145179697"/>
                <w:lock w:val="sdtLocked"/>
              </w:sdtPr>
              <w:sdtEndPr/>
              <w:sdtContent>
                <w:tc>
                  <w:tcPr>
                    <w:tcW w:w="1731" w:type="pct"/>
                    <w:tcBorders>
                      <w:top w:val="single" w:sz="4" w:space="0" w:color="auto"/>
                      <w:left w:val="single" w:sz="4" w:space="0" w:color="auto"/>
                      <w:bottom w:val="single" w:sz="4" w:space="0" w:color="auto"/>
                      <w:right w:val="single" w:sz="4" w:space="0" w:color="auto"/>
                    </w:tcBorders>
                    <w:vAlign w:val="center"/>
                  </w:tcPr>
                  <w:p w:rsidR="00E019F8" w:rsidRPr="00E019F8" w:rsidRDefault="00E019F8" w:rsidP="000D5E5C">
                    <w:pPr>
                      <w:autoSpaceDE w:val="0"/>
                      <w:autoSpaceDN w:val="0"/>
                      <w:adjustRightInd w:val="0"/>
                      <w:jc w:val="center"/>
                      <w:rPr>
                        <w:sz w:val="18"/>
                        <w:szCs w:val="18"/>
                      </w:rPr>
                    </w:pPr>
                    <w:r w:rsidRPr="00E019F8">
                      <w:rPr>
                        <w:rFonts w:hint="eastAsia"/>
                        <w:sz w:val="18"/>
                        <w:szCs w:val="18"/>
                      </w:rPr>
                      <w:t>项目</w:t>
                    </w:r>
                  </w:p>
                </w:tc>
              </w:sdtContent>
            </w:sdt>
            <w:sdt>
              <w:sdtPr>
                <w:rPr>
                  <w:sz w:val="18"/>
                  <w:szCs w:val="18"/>
                </w:rPr>
                <w:tag w:val="_PLD_1318b5dde43348f5804ef7b8cb0d1d85"/>
                <w:id w:val="1604461981"/>
                <w:lock w:val="sdtLocked"/>
              </w:sdtPr>
              <w:sdtEndPr/>
              <w:sdtContent>
                <w:tc>
                  <w:tcPr>
                    <w:tcW w:w="1667" w:type="pct"/>
                    <w:tcBorders>
                      <w:top w:val="single" w:sz="4" w:space="0" w:color="auto"/>
                      <w:left w:val="single" w:sz="4" w:space="0" w:color="auto"/>
                      <w:bottom w:val="single" w:sz="4" w:space="0" w:color="auto"/>
                      <w:right w:val="single" w:sz="4" w:space="0" w:color="auto"/>
                    </w:tcBorders>
                    <w:vAlign w:val="center"/>
                  </w:tcPr>
                  <w:p w:rsidR="00E019F8" w:rsidRPr="00E019F8" w:rsidRDefault="00E019F8" w:rsidP="000D5E5C">
                    <w:pPr>
                      <w:autoSpaceDE w:val="0"/>
                      <w:autoSpaceDN w:val="0"/>
                      <w:adjustRightInd w:val="0"/>
                      <w:jc w:val="center"/>
                      <w:rPr>
                        <w:sz w:val="18"/>
                        <w:szCs w:val="18"/>
                      </w:rPr>
                    </w:pPr>
                    <w:r w:rsidRPr="00E019F8">
                      <w:rPr>
                        <w:rFonts w:hint="eastAsia"/>
                        <w:sz w:val="18"/>
                        <w:szCs w:val="18"/>
                      </w:rPr>
                      <w:t>期末余额</w:t>
                    </w:r>
                  </w:p>
                </w:tc>
              </w:sdtContent>
            </w:sdt>
            <w:sdt>
              <w:sdtPr>
                <w:rPr>
                  <w:sz w:val="18"/>
                  <w:szCs w:val="18"/>
                </w:rPr>
                <w:tag w:val="_PLD_6c91accbd7484c5d94898e581a28660b"/>
                <w:id w:val="922693974"/>
                <w:lock w:val="sdtLocked"/>
              </w:sdtPr>
              <w:sdtEndPr/>
              <w:sdtContent>
                <w:tc>
                  <w:tcPr>
                    <w:tcW w:w="1602" w:type="pct"/>
                    <w:tcBorders>
                      <w:top w:val="single" w:sz="4" w:space="0" w:color="auto"/>
                      <w:left w:val="single" w:sz="4" w:space="0" w:color="auto"/>
                      <w:bottom w:val="single" w:sz="4" w:space="0" w:color="auto"/>
                      <w:right w:val="single" w:sz="4" w:space="0" w:color="auto"/>
                    </w:tcBorders>
                    <w:vAlign w:val="center"/>
                  </w:tcPr>
                  <w:p w:rsidR="00E019F8" w:rsidRPr="00E019F8" w:rsidRDefault="00E019F8" w:rsidP="000D5E5C">
                    <w:pPr>
                      <w:autoSpaceDE w:val="0"/>
                      <w:autoSpaceDN w:val="0"/>
                      <w:adjustRightInd w:val="0"/>
                      <w:jc w:val="center"/>
                      <w:rPr>
                        <w:sz w:val="18"/>
                        <w:szCs w:val="18"/>
                      </w:rPr>
                    </w:pPr>
                    <w:r w:rsidRPr="00E019F8">
                      <w:rPr>
                        <w:rFonts w:hint="eastAsia"/>
                        <w:sz w:val="18"/>
                        <w:szCs w:val="18"/>
                      </w:rPr>
                      <w:t>期初余额</w:t>
                    </w:r>
                  </w:p>
                </w:tc>
              </w:sdtContent>
            </w:sdt>
          </w:tr>
          <w:tr w:rsidR="00E019F8" w:rsidRPr="00E019F8" w:rsidTr="00E019F8">
            <w:sdt>
              <w:sdtPr>
                <w:rPr>
                  <w:sz w:val="18"/>
                  <w:szCs w:val="18"/>
                </w:rPr>
                <w:tag w:val="_PLD_a207ca009a174ee78893d5d7fffd8412"/>
                <w:id w:val="8343810"/>
                <w:lock w:val="sdtLocked"/>
              </w:sdtPr>
              <w:sdtEndPr/>
              <w:sdtContent>
                <w:tc>
                  <w:tcPr>
                    <w:tcW w:w="1731"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rPr>
                        <w:sz w:val="18"/>
                        <w:szCs w:val="18"/>
                      </w:rPr>
                    </w:pPr>
                    <w:r w:rsidRPr="00E019F8">
                      <w:rPr>
                        <w:rFonts w:hint="eastAsia"/>
                        <w:sz w:val="18"/>
                        <w:szCs w:val="18"/>
                      </w:rPr>
                      <w:t>交易性金融资产</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C843A8" w:rsidP="000D5E5C">
                <w:pPr>
                  <w:jc w:val="right"/>
                  <w:rPr>
                    <w:sz w:val="18"/>
                    <w:szCs w:val="18"/>
                  </w:rPr>
                </w:pPr>
                <w:r>
                  <w:rPr>
                    <w:sz w:val="18"/>
                    <w:szCs w:val="18"/>
                  </w:rPr>
                  <w:t>152,052,268.00</w:t>
                </w: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C843A8" w:rsidP="000D5E5C">
                <w:pPr>
                  <w:autoSpaceDE w:val="0"/>
                  <w:autoSpaceDN w:val="0"/>
                  <w:adjustRightInd w:val="0"/>
                  <w:jc w:val="right"/>
                  <w:rPr>
                    <w:sz w:val="18"/>
                    <w:szCs w:val="18"/>
                  </w:rPr>
                </w:pPr>
                <w:r>
                  <w:rPr>
                    <w:sz w:val="18"/>
                    <w:szCs w:val="18"/>
                  </w:rPr>
                  <w:t>40,259,139.78</w:t>
                </w:r>
              </w:p>
            </w:tc>
          </w:tr>
          <w:tr w:rsidR="00E019F8" w:rsidRPr="00E019F8" w:rsidTr="00E019F8">
            <w:sdt>
              <w:sdtPr>
                <w:rPr>
                  <w:sz w:val="18"/>
                  <w:szCs w:val="18"/>
                </w:rPr>
                <w:tag w:val="_PLD_16af666dfaa7488193db7a9d70f5b210"/>
                <w:id w:val="431861339"/>
                <w:lock w:val="sdtLocked"/>
              </w:sdtPr>
              <w:sdtEndPr/>
              <w:sdtContent>
                <w:tc>
                  <w:tcPr>
                    <w:tcW w:w="1731"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rPr>
                        <w:sz w:val="18"/>
                        <w:szCs w:val="18"/>
                      </w:rPr>
                    </w:pPr>
                    <w:r w:rsidRPr="00E019F8">
                      <w:rPr>
                        <w:rFonts w:hint="eastAsia"/>
                        <w:sz w:val="18"/>
                        <w:szCs w:val="18"/>
                      </w:rPr>
                      <w:t>其中：债务工具投资</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jc w:val="right"/>
                  <w:rPr>
                    <w:sz w:val="18"/>
                    <w:szCs w:val="18"/>
                  </w:rPr>
                </w:pP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p>
            </w:tc>
          </w:tr>
          <w:tr w:rsidR="00E019F8" w:rsidRPr="00E019F8" w:rsidTr="00E019F8">
            <w:sdt>
              <w:sdtPr>
                <w:rPr>
                  <w:sz w:val="18"/>
                  <w:szCs w:val="18"/>
                </w:rPr>
                <w:tag w:val="_PLD_c898200da4894bf199a0d5b129c255f9"/>
                <w:id w:val="986591210"/>
                <w:lock w:val="sdtLocked"/>
              </w:sdtPr>
              <w:sdtEndPr/>
              <w:sdtContent>
                <w:tc>
                  <w:tcPr>
                    <w:tcW w:w="1731"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ind w:firstLineChars="300" w:firstLine="540"/>
                      <w:rPr>
                        <w:sz w:val="18"/>
                        <w:szCs w:val="18"/>
                      </w:rPr>
                    </w:pPr>
                    <w:r w:rsidRPr="00E019F8">
                      <w:rPr>
                        <w:rFonts w:hint="eastAsia"/>
                        <w:sz w:val="18"/>
                        <w:szCs w:val="18"/>
                      </w:rPr>
                      <w:t>权益工具投资</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jc w:val="right"/>
                  <w:rPr>
                    <w:sz w:val="18"/>
                    <w:szCs w:val="18"/>
                  </w:rPr>
                </w:pP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p>
            </w:tc>
          </w:tr>
          <w:tr w:rsidR="00E019F8" w:rsidRPr="00E019F8" w:rsidTr="00E019F8">
            <w:sdt>
              <w:sdtPr>
                <w:rPr>
                  <w:sz w:val="18"/>
                  <w:szCs w:val="18"/>
                </w:rPr>
                <w:tag w:val="_PLD_d68c62d70c654064a57251f18bedd709"/>
                <w:id w:val="1850440646"/>
                <w:lock w:val="sdtLocked"/>
              </w:sdtPr>
              <w:sdtEndPr/>
              <w:sdtContent>
                <w:tc>
                  <w:tcPr>
                    <w:tcW w:w="1731"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ind w:firstLineChars="300" w:firstLine="540"/>
                      <w:rPr>
                        <w:sz w:val="18"/>
                        <w:szCs w:val="18"/>
                      </w:rPr>
                    </w:pPr>
                    <w:r w:rsidRPr="00E019F8">
                      <w:rPr>
                        <w:rFonts w:hint="eastAsia"/>
                        <w:sz w:val="18"/>
                        <w:szCs w:val="18"/>
                      </w:rPr>
                      <w:t>衍生金融资产</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jc w:val="right"/>
                  <w:rPr>
                    <w:sz w:val="18"/>
                    <w:szCs w:val="18"/>
                  </w:rPr>
                </w:pPr>
                <w:r w:rsidRPr="00E019F8">
                  <w:rPr>
                    <w:sz w:val="18"/>
                    <w:szCs w:val="18"/>
                  </w:rPr>
                  <w:t>152,052,268.00</w:t>
                </w: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r w:rsidRPr="00E019F8">
                  <w:rPr>
                    <w:sz w:val="18"/>
                    <w:szCs w:val="18"/>
                  </w:rPr>
                  <w:t>40,234,848.00</w:t>
                </w:r>
              </w:p>
            </w:tc>
          </w:tr>
          <w:tr w:rsidR="00E019F8" w:rsidRPr="00E019F8" w:rsidTr="00E019F8">
            <w:sdt>
              <w:sdtPr>
                <w:rPr>
                  <w:sz w:val="18"/>
                  <w:szCs w:val="18"/>
                </w:rPr>
                <w:tag w:val="_PLD_182439a341364bbd95aea52a72a5dc6d"/>
                <w:id w:val="-1263986740"/>
                <w:lock w:val="sdtLocked"/>
              </w:sdtPr>
              <w:sdtEndPr/>
              <w:sdtContent>
                <w:tc>
                  <w:tcPr>
                    <w:tcW w:w="1731"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ind w:firstLineChars="300" w:firstLine="540"/>
                      <w:rPr>
                        <w:sz w:val="18"/>
                        <w:szCs w:val="18"/>
                      </w:rPr>
                    </w:pPr>
                    <w:r w:rsidRPr="00E019F8">
                      <w:rPr>
                        <w:rFonts w:hint="eastAsia"/>
                        <w:sz w:val="18"/>
                        <w:szCs w:val="18"/>
                      </w:rPr>
                      <w:t>其他</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r w:rsidRPr="00E019F8">
                  <w:rPr>
                    <w:sz w:val="18"/>
                    <w:szCs w:val="18"/>
                  </w:rPr>
                  <w:t>24,291.78</w:t>
                </w:r>
              </w:p>
            </w:tc>
          </w:tr>
          <w:tr w:rsidR="00E019F8" w:rsidRPr="00E019F8" w:rsidTr="00E019F8">
            <w:sdt>
              <w:sdtPr>
                <w:rPr>
                  <w:sz w:val="18"/>
                  <w:szCs w:val="18"/>
                </w:rPr>
                <w:tag w:val="_PLD_0b7e7f9b6c6a494ea3ce21b2e9d5937a"/>
                <w:id w:val="1085808579"/>
                <w:lock w:val="sdtLocked"/>
              </w:sdtPr>
              <w:sdtEndPr/>
              <w:sdtContent>
                <w:tc>
                  <w:tcPr>
                    <w:tcW w:w="1731" w:type="pct"/>
                    <w:tcBorders>
                      <w:top w:val="single" w:sz="4" w:space="0" w:color="auto"/>
                      <w:left w:val="single" w:sz="4" w:space="0" w:color="auto"/>
                      <w:bottom w:val="single" w:sz="4" w:space="0" w:color="auto"/>
                      <w:right w:val="single" w:sz="4" w:space="0" w:color="auto"/>
                    </w:tcBorders>
                    <w:vAlign w:val="center"/>
                  </w:tcPr>
                  <w:p w:rsidR="00E019F8" w:rsidRPr="00E019F8" w:rsidRDefault="00E019F8" w:rsidP="000D5E5C">
                    <w:pPr>
                      <w:autoSpaceDE w:val="0"/>
                      <w:autoSpaceDN w:val="0"/>
                      <w:adjustRightInd w:val="0"/>
                      <w:jc w:val="center"/>
                      <w:rPr>
                        <w:sz w:val="18"/>
                        <w:szCs w:val="18"/>
                      </w:rPr>
                    </w:pPr>
                    <w:r w:rsidRPr="00E019F8">
                      <w:rPr>
                        <w:rFonts w:hint="eastAsia"/>
                        <w:sz w:val="18"/>
                        <w:szCs w:val="18"/>
                      </w:rPr>
                      <w:t>合计</w:t>
                    </w:r>
                  </w:p>
                </w:tc>
              </w:sdtContent>
            </w:sdt>
            <w:tc>
              <w:tcPr>
                <w:tcW w:w="1667"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r w:rsidRPr="00E019F8">
                  <w:rPr>
                    <w:sz w:val="18"/>
                    <w:szCs w:val="18"/>
                  </w:rPr>
                  <w:t>152,052,268.00</w:t>
                </w:r>
              </w:p>
            </w:tc>
            <w:tc>
              <w:tcPr>
                <w:tcW w:w="1602" w:type="pct"/>
                <w:tcBorders>
                  <w:top w:val="single" w:sz="4" w:space="0" w:color="auto"/>
                  <w:left w:val="single" w:sz="4" w:space="0" w:color="auto"/>
                  <w:bottom w:val="single" w:sz="4" w:space="0" w:color="auto"/>
                  <w:right w:val="single" w:sz="4" w:space="0" w:color="auto"/>
                </w:tcBorders>
              </w:tcPr>
              <w:p w:rsidR="00E019F8" w:rsidRPr="00E019F8" w:rsidRDefault="00E019F8" w:rsidP="000D5E5C">
                <w:pPr>
                  <w:autoSpaceDE w:val="0"/>
                  <w:autoSpaceDN w:val="0"/>
                  <w:adjustRightInd w:val="0"/>
                  <w:jc w:val="right"/>
                  <w:rPr>
                    <w:sz w:val="18"/>
                    <w:szCs w:val="18"/>
                  </w:rPr>
                </w:pPr>
                <w:r w:rsidRPr="00E019F8">
                  <w:rPr>
                    <w:sz w:val="18"/>
                    <w:szCs w:val="18"/>
                  </w:rPr>
                  <w:t>40,259,139.78</w:t>
                </w:r>
              </w:p>
            </w:tc>
          </w:tr>
        </w:tbl>
        <w:p w:rsidR="00D9633B" w:rsidRPr="00E019F8" w:rsidRDefault="00360C75" w:rsidP="00E019F8"/>
      </w:sdtContent>
    </w:sdt>
    <w:sdt>
      <w:sdtPr>
        <w:rPr>
          <w:rFonts w:ascii="宋体" w:hAnsi="宋体" w:cs="宋体" w:hint="eastAsia"/>
          <w:b w:val="0"/>
          <w:bCs w:val="0"/>
          <w:kern w:val="0"/>
          <w:szCs w:val="21"/>
        </w:rPr>
        <w:alias w:val="模块:衍生金融资产"/>
        <w:tag w:val="_GBC_bc314407a9a14c2f8b2b5368638e0a51"/>
        <w:id w:val="-1439673901"/>
        <w:lock w:val="sdtLocked"/>
        <w:placeholder>
          <w:docPart w:val="GBC22222222222222222222222222222"/>
        </w:placeholder>
      </w:sdtPr>
      <w:sdtEndPr/>
      <w:sdtContent>
        <w:p w:rsidR="00D9633B" w:rsidRDefault="00D96BCB">
          <w:pPr>
            <w:pStyle w:val="3"/>
            <w:numPr>
              <w:ilvl w:val="0"/>
              <w:numId w:val="22"/>
            </w:numPr>
            <w:rPr>
              <w:szCs w:val="21"/>
            </w:rPr>
          </w:pPr>
          <w:r>
            <w:rPr>
              <w:rFonts w:hint="eastAsia"/>
              <w:szCs w:val="21"/>
            </w:rPr>
            <w:t>衍生金融资产</w:t>
          </w:r>
        </w:p>
        <w:sdt>
          <w:sdtPr>
            <w:alias w:val="是否适用：衍生金融资产[双击切换]"/>
            <w:tag w:val="_GBC_7f1559f8ac9a442b81c5479563d9e8bb"/>
            <w:id w:val="-1284262689"/>
            <w:lock w:val="sdtContentLocked"/>
            <w:placeholder>
              <w:docPart w:val="GBC22222222222222222222222222222"/>
            </w:placeholder>
          </w:sdtPr>
          <w:sdtEndPr/>
          <w:sdtContent>
            <w:p w:rsidR="00E019F8" w:rsidRDefault="00D96BCB" w:rsidP="00E019F8">
              <w:r>
                <w:fldChar w:fldCharType="begin"/>
              </w:r>
              <w:r w:rsidR="00E019F8">
                <w:instrText xml:space="preserve"> MACROBUTTON  SnrToggleCheckbox □适用 </w:instrText>
              </w:r>
              <w:r>
                <w:fldChar w:fldCharType="end"/>
              </w:r>
              <w:r>
                <w:fldChar w:fldCharType="begin"/>
              </w:r>
              <w:r w:rsidR="00E019F8">
                <w:instrText xml:space="preserve"> MACROBUTTON  SnrToggleCheckbox √不适用 </w:instrText>
              </w:r>
              <w:r>
                <w:fldChar w:fldCharType="end"/>
              </w:r>
            </w:p>
          </w:sdtContent>
        </w:sdt>
        <w:p w:rsidR="00D9633B" w:rsidRDefault="00360C75">
          <w:pPr>
            <w:snapToGrid w:val="0"/>
            <w:spacing w:line="240" w:lineRule="atLeast"/>
            <w:ind w:left="1470" w:rightChars="12" w:right="25" w:hangingChars="700" w:hanging="1470"/>
            <w:rPr>
              <w:szCs w:val="21"/>
            </w:rPr>
          </w:pPr>
        </w:p>
      </w:sdtContent>
    </w:sdt>
    <w:p w:rsidR="00D9633B" w:rsidRDefault="00D9633B">
      <w:pPr>
        <w:snapToGrid w:val="0"/>
        <w:spacing w:line="240" w:lineRule="atLeast"/>
        <w:ind w:rightChars="12" w:right="25"/>
        <w:rPr>
          <w:szCs w:val="21"/>
        </w:rPr>
      </w:pPr>
    </w:p>
    <w:p w:rsidR="00D9633B" w:rsidRDefault="00D96BCB">
      <w:pPr>
        <w:pStyle w:val="3"/>
        <w:numPr>
          <w:ilvl w:val="0"/>
          <w:numId w:val="22"/>
        </w:numPr>
      </w:pPr>
      <w:r>
        <w:rPr>
          <w:rFonts w:hint="eastAsia"/>
        </w:rPr>
        <w:t>应收票据</w:t>
      </w:r>
    </w:p>
    <w:sdt>
      <w:sdtPr>
        <w:rPr>
          <w:rFonts w:asciiTheme="minorHAnsi" w:hAnsiTheme="minorHAnsi" w:cs="宋体" w:hint="eastAsia"/>
          <w:b w:val="0"/>
          <w:bCs w:val="0"/>
          <w:kern w:val="0"/>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color w:val="008000"/>
          <w:kern w:val="2"/>
          <w:sz w:val="18"/>
          <w:szCs w:val="18"/>
        </w:rPr>
      </w:sdtEndPr>
      <w:sdtContent>
        <w:p w:rsidR="00D9633B" w:rsidRDefault="00D96BCB">
          <w:pPr>
            <w:pStyle w:val="4"/>
            <w:numPr>
              <w:ilvl w:val="3"/>
              <w:numId w:val="50"/>
            </w:numPr>
          </w:pPr>
          <w:r>
            <w:rPr>
              <w:rFonts w:hint="eastAsia"/>
            </w:rPr>
            <w:t>应收票据分类列示</w:t>
          </w:r>
        </w:p>
        <w:sdt>
          <w:sdtPr>
            <w:alias w:val="是否适用：应收票据分类列示[双击切换]"/>
            <w:tag w:val="_GBC_3c32a2809ab3476a93b88a8155fb0be8"/>
            <w:id w:val="2030215109"/>
            <w:lock w:val="sdtContentLocked"/>
            <w:placeholder>
              <w:docPart w:val="GBC22222222222222222222222222222"/>
            </w:placeholder>
          </w:sdtPr>
          <w:sdtEndPr/>
          <w:sdtContent>
            <w:p w:rsidR="00D9633B" w:rsidRDefault="00D96BCB">
              <w:r>
                <w:fldChar w:fldCharType="begin"/>
              </w:r>
              <w:r w:rsidR="00E019F8">
                <w:instrText xml:space="preserve"> MACROBUTTON  SnrToggleCheckbox √适用 </w:instrText>
              </w:r>
              <w:r>
                <w:fldChar w:fldCharType="end"/>
              </w:r>
              <w:r>
                <w:fldChar w:fldCharType="begin"/>
              </w:r>
              <w:r w:rsidR="00E019F8">
                <w:instrText xml:space="preserve"> MACROBUTTON  SnrToggleCheckbox □不适用 </w:instrText>
              </w:r>
              <w:r>
                <w:fldChar w:fldCharType="end"/>
              </w:r>
            </w:p>
          </w:sdtContent>
        </w:sdt>
        <w:p w:rsidR="00D9633B" w:rsidRPr="00E019F8" w:rsidRDefault="00D96BCB">
          <w:pPr>
            <w:snapToGrid w:val="0"/>
            <w:spacing w:line="240" w:lineRule="atLeast"/>
            <w:jc w:val="right"/>
            <w:rPr>
              <w:sz w:val="18"/>
              <w:szCs w:val="18"/>
            </w:rPr>
          </w:pPr>
          <w:r w:rsidRPr="00E019F8">
            <w:rPr>
              <w:rFonts w:hint="eastAsia"/>
              <w:sz w:val="18"/>
              <w:szCs w:val="18"/>
            </w:rPr>
            <w:t>单位：</w:t>
          </w:r>
          <w:sdt>
            <w:sdtPr>
              <w:rPr>
                <w:rFonts w:hint="eastAsia"/>
                <w:sz w:val="18"/>
                <w:szCs w:val="18"/>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019F8">
                <w:rPr>
                  <w:rFonts w:hint="eastAsia"/>
                  <w:sz w:val="18"/>
                  <w:szCs w:val="18"/>
                </w:rPr>
                <w:t>元</w:t>
              </w:r>
            </w:sdtContent>
          </w:sdt>
          <w:r w:rsidRPr="00E019F8">
            <w:rPr>
              <w:rFonts w:hint="eastAsia"/>
              <w:sz w:val="18"/>
              <w:szCs w:val="18"/>
            </w:rPr>
            <w:t xml:space="preserve">  币种：</w:t>
          </w:r>
          <w:sdt>
            <w:sdtPr>
              <w:rPr>
                <w:rFonts w:hint="eastAsia"/>
                <w:sz w:val="18"/>
                <w:szCs w:val="18"/>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019F8">
                <w:rPr>
                  <w:rFonts w:hint="eastAsia"/>
                  <w:sz w:val="18"/>
                  <w:szCs w:val="18"/>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268"/>
            <w:gridCol w:w="3470"/>
            <w:gridCol w:w="3192"/>
          </w:tblGrid>
          <w:tr w:rsidR="00D9633B" w:rsidRPr="00E019F8" w:rsidTr="00474A51">
            <w:trPr>
              <w:cantSplit/>
            </w:trPr>
            <w:sdt>
              <w:sdtPr>
                <w:rPr>
                  <w:sz w:val="18"/>
                  <w:szCs w:val="18"/>
                </w:rPr>
                <w:tag w:val="_PLD_a48e9b652e5b48b08b05dc5f5dba5744"/>
                <w:id w:val="-1470590205"/>
                <w:lock w:val="sdtLocked"/>
              </w:sdtPr>
              <w:sdtEndPr/>
              <w:sdtContent>
                <w:tc>
                  <w:tcPr>
                    <w:tcW w:w="1646" w:type="pct"/>
                    <w:vAlign w:val="center"/>
                  </w:tcPr>
                  <w:p w:rsidR="00D9633B" w:rsidRPr="00E019F8" w:rsidRDefault="00D96BCB">
                    <w:pPr>
                      <w:autoSpaceDE w:val="0"/>
                      <w:autoSpaceDN w:val="0"/>
                      <w:adjustRightInd w:val="0"/>
                      <w:snapToGrid w:val="0"/>
                      <w:spacing w:line="240" w:lineRule="atLeast"/>
                      <w:jc w:val="center"/>
                      <w:rPr>
                        <w:sz w:val="18"/>
                        <w:szCs w:val="18"/>
                      </w:rPr>
                    </w:pPr>
                    <w:r w:rsidRPr="00E019F8">
                      <w:rPr>
                        <w:rFonts w:hint="eastAsia"/>
                        <w:sz w:val="18"/>
                        <w:szCs w:val="18"/>
                      </w:rPr>
                      <w:t>项目</w:t>
                    </w:r>
                  </w:p>
                </w:tc>
              </w:sdtContent>
            </w:sdt>
            <w:sdt>
              <w:sdtPr>
                <w:rPr>
                  <w:sz w:val="18"/>
                  <w:szCs w:val="18"/>
                </w:rPr>
                <w:tag w:val="_PLD_c6664062fcf84681af8b24fee4722ae5"/>
                <w:id w:val="1160421367"/>
                <w:lock w:val="sdtLocked"/>
              </w:sdtPr>
              <w:sdtEndPr/>
              <w:sdtContent>
                <w:tc>
                  <w:tcPr>
                    <w:tcW w:w="1747" w:type="pct"/>
                    <w:vAlign w:val="center"/>
                  </w:tcPr>
                  <w:p w:rsidR="00D9633B" w:rsidRPr="00E019F8" w:rsidRDefault="00D96BCB">
                    <w:pPr>
                      <w:autoSpaceDE w:val="0"/>
                      <w:autoSpaceDN w:val="0"/>
                      <w:adjustRightInd w:val="0"/>
                      <w:snapToGrid w:val="0"/>
                      <w:spacing w:line="240" w:lineRule="atLeast"/>
                      <w:jc w:val="center"/>
                      <w:rPr>
                        <w:sz w:val="18"/>
                        <w:szCs w:val="18"/>
                      </w:rPr>
                    </w:pPr>
                    <w:r w:rsidRPr="00E019F8">
                      <w:rPr>
                        <w:rFonts w:hint="eastAsia"/>
                        <w:sz w:val="18"/>
                        <w:szCs w:val="18"/>
                      </w:rPr>
                      <w:t>期末余额</w:t>
                    </w:r>
                  </w:p>
                </w:tc>
              </w:sdtContent>
            </w:sdt>
            <w:sdt>
              <w:sdtPr>
                <w:rPr>
                  <w:sz w:val="18"/>
                  <w:szCs w:val="18"/>
                </w:rPr>
                <w:tag w:val="_PLD_7d93c99ec70e48ac985c37b2b3046178"/>
                <w:id w:val="520293052"/>
                <w:lock w:val="sdtLocked"/>
              </w:sdtPr>
              <w:sdtEndPr/>
              <w:sdtContent>
                <w:tc>
                  <w:tcPr>
                    <w:tcW w:w="1607" w:type="pct"/>
                    <w:vAlign w:val="center"/>
                  </w:tcPr>
                  <w:p w:rsidR="00D9633B" w:rsidRPr="00E019F8" w:rsidRDefault="00D96BCB">
                    <w:pPr>
                      <w:autoSpaceDE w:val="0"/>
                      <w:autoSpaceDN w:val="0"/>
                      <w:adjustRightInd w:val="0"/>
                      <w:snapToGrid w:val="0"/>
                      <w:spacing w:line="240" w:lineRule="atLeast"/>
                      <w:jc w:val="center"/>
                      <w:rPr>
                        <w:sz w:val="18"/>
                        <w:szCs w:val="18"/>
                      </w:rPr>
                    </w:pPr>
                    <w:r w:rsidRPr="00E019F8">
                      <w:rPr>
                        <w:rFonts w:hint="eastAsia"/>
                        <w:sz w:val="18"/>
                        <w:szCs w:val="18"/>
                      </w:rPr>
                      <w:t>期初余额</w:t>
                    </w:r>
                  </w:p>
                </w:tc>
              </w:sdtContent>
            </w:sdt>
          </w:tr>
          <w:tr w:rsidR="00D9633B" w:rsidRPr="00E019F8" w:rsidTr="00474A51">
            <w:trPr>
              <w:cantSplit/>
            </w:trPr>
            <w:sdt>
              <w:sdtPr>
                <w:rPr>
                  <w:sz w:val="18"/>
                  <w:szCs w:val="18"/>
                </w:rPr>
                <w:tag w:val="_PLD_eccbe8be962b4f1497dbb55db8b28215"/>
                <w:id w:val="326479575"/>
                <w:lock w:val="sdtLocked"/>
              </w:sdtPr>
              <w:sdtEndPr/>
              <w:sdtContent>
                <w:tc>
                  <w:tcPr>
                    <w:tcW w:w="1646" w:type="pct"/>
                  </w:tcPr>
                  <w:p w:rsidR="00D9633B" w:rsidRPr="00E019F8" w:rsidRDefault="00D96BCB">
                    <w:pPr>
                      <w:autoSpaceDE w:val="0"/>
                      <w:autoSpaceDN w:val="0"/>
                      <w:adjustRightInd w:val="0"/>
                      <w:snapToGrid w:val="0"/>
                      <w:spacing w:line="240" w:lineRule="atLeast"/>
                      <w:rPr>
                        <w:sz w:val="18"/>
                        <w:szCs w:val="18"/>
                      </w:rPr>
                    </w:pPr>
                    <w:r w:rsidRPr="00E019F8">
                      <w:rPr>
                        <w:rFonts w:hint="eastAsia"/>
                        <w:sz w:val="18"/>
                        <w:szCs w:val="18"/>
                      </w:rPr>
                      <w:t>银行承兑票据</w:t>
                    </w:r>
                  </w:p>
                </w:tc>
              </w:sdtContent>
            </w:sdt>
            <w:tc>
              <w:tcPr>
                <w:tcW w:w="1747" w:type="pct"/>
              </w:tcPr>
              <w:p w:rsidR="00D9633B" w:rsidRPr="00E019F8" w:rsidRDefault="001B13E6">
                <w:pPr>
                  <w:ind w:right="13"/>
                  <w:jc w:val="right"/>
                  <w:rPr>
                    <w:sz w:val="18"/>
                    <w:szCs w:val="18"/>
                  </w:rPr>
                </w:pPr>
                <w:r>
                  <w:rPr>
                    <w:sz w:val="18"/>
                    <w:szCs w:val="18"/>
                  </w:rPr>
                  <w:t>621,281,811.97</w:t>
                </w:r>
              </w:p>
            </w:tc>
            <w:tc>
              <w:tcPr>
                <w:tcW w:w="1607" w:type="pct"/>
              </w:tcPr>
              <w:p w:rsidR="00D9633B" w:rsidRPr="00E019F8" w:rsidRDefault="005E1FCC">
                <w:pPr>
                  <w:ind w:right="13"/>
                  <w:jc w:val="right"/>
                  <w:rPr>
                    <w:sz w:val="18"/>
                    <w:szCs w:val="18"/>
                  </w:rPr>
                </w:pPr>
                <w:r>
                  <w:rPr>
                    <w:sz w:val="18"/>
                    <w:szCs w:val="18"/>
                  </w:rPr>
                  <w:t>356,604,180.73</w:t>
                </w:r>
              </w:p>
            </w:tc>
          </w:tr>
          <w:tr w:rsidR="00D9633B" w:rsidRPr="00E019F8" w:rsidTr="00474A51">
            <w:trPr>
              <w:cantSplit/>
            </w:trPr>
            <w:sdt>
              <w:sdtPr>
                <w:rPr>
                  <w:sz w:val="18"/>
                  <w:szCs w:val="18"/>
                </w:rPr>
                <w:tag w:val="_PLD_6fc58c64e5c245528e438ae644ab059a"/>
                <w:id w:val="-511460943"/>
                <w:lock w:val="sdtLocked"/>
              </w:sdtPr>
              <w:sdtEndPr/>
              <w:sdtContent>
                <w:tc>
                  <w:tcPr>
                    <w:tcW w:w="1646" w:type="pct"/>
                  </w:tcPr>
                  <w:p w:rsidR="00D9633B" w:rsidRPr="00E019F8" w:rsidRDefault="00D96BCB">
                    <w:pPr>
                      <w:autoSpaceDE w:val="0"/>
                      <w:autoSpaceDN w:val="0"/>
                      <w:adjustRightInd w:val="0"/>
                      <w:snapToGrid w:val="0"/>
                      <w:spacing w:line="240" w:lineRule="atLeast"/>
                      <w:rPr>
                        <w:sz w:val="18"/>
                        <w:szCs w:val="18"/>
                      </w:rPr>
                    </w:pPr>
                    <w:r w:rsidRPr="00E019F8">
                      <w:rPr>
                        <w:rFonts w:hint="eastAsia"/>
                        <w:sz w:val="18"/>
                        <w:szCs w:val="18"/>
                      </w:rPr>
                      <w:t>商业承兑票据</w:t>
                    </w:r>
                  </w:p>
                </w:tc>
              </w:sdtContent>
            </w:sdt>
            <w:tc>
              <w:tcPr>
                <w:tcW w:w="1747" w:type="pct"/>
              </w:tcPr>
              <w:p w:rsidR="00D9633B" w:rsidRPr="00E019F8" w:rsidRDefault="00D9633B">
                <w:pPr>
                  <w:ind w:right="13"/>
                  <w:jc w:val="right"/>
                  <w:rPr>
                    <w:sz w:val="18"/>
                    <w:szCs w:val="18"/>
                  </w:rPr>
                </w:pPr>
              </w:p>
            </w:tc>
            <w:tc>
              <w:tcPr>
                <w:tcW w:w="1607" w:type="pct"/>
              </w:tcPr>
              <w:p w:rsidR="00D9633B" w:rsidRPr="00E019F8" w:rsidRDefault="00D9633B">
                <w:pPr>
                  <w:ind w:right="13"/>
                  <w:jc w:val="right"/>
                  <w:rPr>
                    <w:sz w:val="18"/>
                    <w:szCs w:val="18"/>
                  </w:rPr>
                </w:pPr>
              </w:p>
            </w:tc>
          </w:tr>
          <w:tr w:rsidR="00D9633B" w:rsidRPr="00E019F8" w:rsidTr="00474A51">
            <w:trPr>
              <w:cantSplit/>
            </w:trPr>
            <w:sdt>
              <w:sdtPr>
                <w:rPr>
                  <w:sz w:val="18"/>
                  <w:szCs w:val="18"/>
                </w:rPr>
                <w:tag w:val="_PLD_27fe84ac868644fa846c5f158e59921c"/>
                <w:id w:val="263887685"/>
                <w:lock w:val="sdtLocked"/>
              </w:sdtPr>
              <w:sdtEndPr/>
              <w:sdtContent>
                <w:tc>
                  <w:tcPr>
                    <w:tcW w:w="1646" w:type="pct"/>
                    <w:vAlign w:val="center"/>
                  </w:tcPr>
                  <w:p w:rsidR="00D9633B" w:rsidRPr="00E019F8" w:rsidRDefault="00D96BCB">
                    <w:pPr>
                      <w:autoSpaceDE w:val="0"/>
                      <w:autoSpaceDN w:val="0"/>
                      <w:adjustRightInd w:val="0"/>
                      <w:snapToGrid w:val="0"/>
                      <w:spacing w:line="240" w:lineRule="atLeast"/>
                      <w:jc w:val="center"/>
                      <w:rPr>
                        <w:sz w:val="18"/>
                        <w:szCs w:val="18"/>
                      </w:rPr>
                    </w:pPr>
                    <w:r w:rsidRPr="00E019F8">
                      <w:rPr>
                        <w:rFonts w:hint="eastAsia"/>
                        <w:sz w:val="18"/>
                        <w:szCs w:val="18"/>
                      </w:rPr>
                      <w:t>合计</w:t>
                    </w:r>
                  </w:p>
                </w:tc>
              </w:sdtContent>
            </w:sdt>
            <w:tc>
              <w:tcPr>
                <w:tcW w:w="1747" w:type="pct"/>
              </w:tcPr>
              <w:p w:rsidR="00D9633B" w:rsidRPr="00E019F8" w:rsidRDefault="005E1FCC">
                <w:pPr>
                  <w:jc w:val="right"/>
                  <w:rPr>
                    <w:sz w:val="18"/>
                    <w:szCs w:val="18"/>
                  </w:rPr>
                </w:pPr>
                <w:r>
                  <w:rPr>
                    <w:sz w:val="18"/>
                    <w:szCs w:val="18"/>
                  </w:rPr>
                  <w:t>621,281,811.97</w:t>
                </w:r>
              </w:p>
            </w:tc>
            <w:tc>
              <w:tcPr>
                <w:tcW w:w="1607" w:type="pct"/>
              </w:tcPr>
              <w:p w:rsidR="00D9633B" w:rsidRPr="00E019F8" w:rsidRDefault="005E1FCC">
                <w:pPr>
                  <w:autoSpaceDE w:val="0"/>
                  <w:autoSpaceDN w:val="0"/>
                  <w:adjustRightInd w:val="0"/>
                  <w:jc w:val="right"/>
                  <w:rPr>
                    <w:sz w:val="18"/>
                    <w:szCs w:val="18"/>
                  </w:rPr>
                </w:pPr>
                <w:r>
                  <w:rPr>
                    <w:rFonts w:hint="eastAsia"/>
                    <w:sz w:val="18"/>
                    <w:szCs w:val="18"/>
                  </w:rPr>
                  <w:t>356,604,180.73</w:t>
                </w:r>
              </w:p>
            </w:tc>
          </w:tr>
        </w:tbl>
      </w:sdtContent>
    </w:sdt>
    <w:p w:rsidR="00D9633B" w:rsidRDefault="00D9633B">
      <w:pPr>
        <w:snapToGrid w:val="0"/>
        <w:spacing w:line="240" w:lineRule="atLeast"/>
        <w:rPr>
          <w:szCs w:val="21"/>
        </w:rPr>
      </w:pPr>
    </w:p>
    <w:sdt>
      <w:sdtPr>
        <w:rPr>
          <w:rFonts w:asciiTheme="minorHAnsi" w:hAnsiTheme="minorHAnsi" w:cs="宋体" w:hint="eastAsia"/>
          <w:b w:val="0"/>
          <w:bCs w:val="0"/>
          <w:kern w:val="0"/>
          <w:szCs w:val="22"/>
        </w:rPr>
        <w:alias w:val="模块:期末公司已质押的应收票据情况"/>
        <w:tag w:val="_GBC_8fdb3f7098324d0d8b9f6e395abf9009"/>
        <w:id w:val="-718122362"/>
        <w:lock w:val="sdtLocked"/>
        <w:placeholder>
          <w:docPart w:val="GBC22222222222222222222222222222"/>
        </w:placeholder>
      </w:sdtPr>
      <w:sdtEndPr>
        <w:rPr>
          <w:rFonts w:ascii="Times New Roman" w:hAnsi="Times New Roman" w:cs="Times New Roman"/>
          <w:kern w:val="2"/>
          <w:sz w:val="18"/>
          <w:szCs w:val="18"/>
        </w:rPr>
      </w:sdtEndPr>
      <w:sdtContent>
        <w:p w:rsidR="00D9633B" w:rsidRDefault="00D96BCB">
          <w:pPr>
            <w:pStyle w:val="4"/>
            <w:numPr>
              <w:ilvl w:val="3"/>
              <w:numId w:val="50"/>
            </w:numPr>
          </w:pPr>
          <w:r>
            <w:t>期末公司已</w:t>
          </w:r>
          <w:r>
            <w:rPr>
              <w:rFonts w:hint="eastAsia"/>
            </w:rPr>
            <w:t>质押</w:t>
          </w:r>
          <w:r>
            <w:t>的应收票据</w:t>
          </w:r>
        </w:p>
        <w:sdt>
          <w:sdtPr>
            <w:alias w:val="是否适用：期末公司已质押的应收票据[双击切换]"/>
            <w:tag w:val="_GBC_3440ef2908e64e51a440106bfa389257"/>
            <w:id w:val="742835362"/>
            <w:lock w:val="sdtContentLocked"/>
            <w:placeholder>
              <w:docPart w:val="GBC22222222222222222222222222222"/>
            </w:placeholder>
          </w:sdtPr>
          <w:sdtEndPr/>
          <w:sdtContent>
            <w:p w:rsidR="00D9633B" w:rsidRDefault="00D96BCB">
              <w:r>
                <w:fldChar w:fldCharType="begin"/>
              </w:r>
              <w:r w:rsidR="005E1FCC">
                <w:instrText xml:space="preserve"> MACROBUTTON  SnrToggleCheckbox √适用 </w:instrText>
              </w:r>
              <w:r>
                <w:fldChar w:fldCharType="end"/>
              </w:r>
              <w:r>
                <w:fldChar w:fldCharType="begin"/>
              </w:r>
              <w:r w:rsidR="005E1FCC">
                <w:instrText xml:space="preserve"> MACROBUTTON  SnrToggleCheckbox □不适用 </w:instrText>
              </w:r>
              <w:r>
                <w:fldChar w:fldCharType="end"/>
              </w:r>
            </w:p>
          </w:sdtContent>
        </w:sdt>
        <w:p w:rsidR="00D9633B" w:rsidRPr="005E1FCC" w:rsidRDefault="00D96BCB">
          <w:pPr>
            <w:jc w:val="right"/>
            <w:rPr>
              <w:sz w:val="18"/>
              <w:szCs w:val="18"/>
            </w:rPr>
          </w:pPr>
          <w:r w:rsidRPr="005E1FCC">
            <w:rPr>
              <w:rFonts w:hint="eastAsia"/>
              <w:sz w:val="18"/>
              <w:szCs w:val="18"/>
            </w:rPr>
            <w:t>单位：</w:t>
          </w:r>
          <w:sdt>
            <w:sdtPr>
              <w:rPr>
                <w:rFonts w:hint="eastAsia"/>
                <w:sz w:val="18"/>
                <w:szCs w:val="18"/>
              </w:rPr>
              <w:alias w:val="单位：财务附注：期末公司已抵押的应收票据情况"/>
              <w:tag w:val="_GBC_dcf6bfd8190844578c54da0afbe3f0bd"/>
              <w:id w:val="191696987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E1FCC">
                <w:rPr>
                  <w:rFonts w:hint="eastAsia"/>
                  <w:sz w:val="18"/>
                  <w:szCs w:val="18"/>
                </w:rPr>
                <w:t>元</w:t>
              </w:r>
            </w:sdtContent>
          </w:sdt>
          <w:r w:rsidRPr="005E1FCC">
            <w:rPr>
              <w:rFonts w:hint="eastAsia"/>
              <w:sz w:val="18"/>
              <w:szCs w:val="18"/>
            </w:rPr>
            <w:t xml:space="preserve">  币种：</w:t>
          </w:r>
          <w:sdt>
            <w:sdtPr>
              <w:rPr>
                <w:rFonts w:hint="eastAsia"/>
                <w:sz w:val="18"/>
                <w:szCs w:val="18"/>
              </w:rPr>
              <w:alias w:val="币种：财务附注：期末公司已抵押的应收票据情况"/>
              <w:tag w:val="_GBC_a0246d48f23242afb5a5f90d1baf4d3c"/>
              <w:id w:val="-3234382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E1FCC">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2"/>
            <w:gridCol w:w="5130"/>
          </w:tblGrid>
          <w:tr w:rsidR="00D9633B" w:rsidRPr="005E1FCC" w:rsidTr="007C634C">
            <w:sdt>
              <w:sdtPr>
                <w:rPr>
                  <w:sz w:val="18"/>
                  <w:szCs w:val="18"/>
                </w:rPr>
                <w:tag w:val="_PLD_73be9a4514724b05b463de2cb5f300bc"/>
                <w:id w:val="356011142"/>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D9633B" w:rsidRPr="005E1FCC" w:rsidRDefault="00D96BCB">
                    <w:pPr>
                      <w:snapToGrid w:val="0"/>
                      <w:spacing w:line="240" w:lineRule="atLeast"/>
                      <w:jc w:val="center"/>
                      <w:rPr>
                        <w:sz w:val="18"/>
                        <w:szCs w:val="18"/>
                      </w:rPr>
                    </w:pPr>
                    <w:r w:rsidRPr="005E1FCC">
                      <w:rPr>
                        <w:rFonts w:hint="eastAsia"/>
                        <w:sz w:val="18"/>
                        <w:szCs w:val="18"/>
                      </w:rPr>
                      <w:t>项目</w:t>
                    </w:r>
                  </w:p>
                </w:tc>
              </w:sdtContent>
            </w:sdt>
            <w:sdt>
              <w:sdtPr>
                <w:rPr>
                  <w:sz w:val="18"/>
                  <w:szCs w:val="18"/>
                </w:rPr>
                <w:tag w:val="_PLD_24264768d1db4569925aabf73c99ba82"/>
                <w:id w:val="89050257"/>
                <w:lock w:val="sdtLocked"/>
              </w:sdtPr>
              <w:sdtEndPr/>
              <w:sdtContent>
                <w:tc>
                  <w:tcPr>
                    <w:tcW w:w="2575" w:type="pct"/>
                    <w:tcBorders>
                      <w:top w:val="single" w:sz="4" w:space="0" w:color="auto"/>
                      <w:left w:val="single" w:sz="4" w:space="0" w:color="auto"/>
                      <w:bottom w:val="single" w:sz="4" w:space="0" w:color="auto"/>
                      <w:right w:val="single" w:sz="4" w:space="0" w:color="auto"/>
                    </w:tcBorders>
                    <w:vAlign w:val="center"/>
                  </w:tcPr>
                  <w:p w:rsidR="00D9633B" w:rsidRPr="005E1FCC" w:rsidRDefault="00D96BCB">
                    <w:pPr>
                      <w:snapToGrid w:val="0"/>
                      <w:spacing w:line="240" w:lineRule="atLeast"/>
                      <w:jc w:val="center"/>
                      <w:rPr>
                        <w:sz w:val="18"/>
                        <w:szCs w:val="18"/>
                      </w:rPr>
                    </w:pPr>
                    <w:r w:rsidRPr="005E1FCC">
                      <w:rPr>
                        <w:rFonts w:hint="eastAsia"/>
                        <w:sz w:val="18"/>
                        <w:szCs w:val="18"/>
                      </w:rPr>
                      <w:t>期末已质押金额</w:t>
                    </w:r>
                  </w:p>
                </w:tc>
              </w:sdtContent>
            </w:sdt>
          </w:tr>
          <w:tr w:rsidR="00D9633B" w:rsidRPr="005E1FCC" w:rsidTr="00F96290">
            <w:sdt>
              <w:sdtPr>
                <w:rPr>
                  <w:sz w:val="18"/>
                  <w:szCs w:val="18"/>
                </w:rPr>
                <w:tag w:val="_PLD_8f27926b94c24b42bbab7299c2b62750"/>
                <w:id w:val="1081647440"/>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D9633B" w:rsidRPr="005E1FCC" w:rsidRDefault="00D96BCB">
                    <w:pPr>
                      <w:snapToGrid w:val="0"/>
                      <w:spacing w:line="240" w:lineRule="atLeast"/>
                      <w:rPr>
                        <w:sz w:val="18"/>
                        <w:szCs w:val="18"/>
                      </w:rPr>
                    </w:pPr>
                    <w:r w:rsidRPr="005E1FCC">
                      <w:rPr>
                        <w:rFonts w:hint="eastAsia"/>
                        <w:sz w:val="18"/>
                        <w:szCs w:val="18"/>
                      </w:rPr>
                      <w:t>银行承兑票据</w:t>
                    </w:r>
                  </w:p>
                </w:tc>
              </w:sdtContent>
            </w:sdt>
            <w:tc>
              <w:tcPr>
                <w:tcW w:w="2575" w:type="pct"/>
                <w:tcBorders>
                  <w:top w:val="single" w:sz="4" w:space="0" w:color="auto"/>
                  <w:left w:val="single" w:sz="4" w:space="0" w:color="auto"/>
                  <w:bottom w:val="single" w:sz="4" w:space="0" w:color="auto"/>
                  <w:right w:val="single" w:sz="4" w:space="0" w:color="auto"/>
                </w:tcBorders>
              </w:tcPr>
              <w:p w:rsidR="00D9633B" w:rsidRPr="005E1FCC" w:rsidRDefault="005E1FCC">
                <w:pPr>
                  <w:snapToGrid w:val="0"/>
                  <w:spacing w:line="240" w:lineRule="atLeast"/>
                  <w:jc w:val="right"/>
                  <w:rPr>
                    <w:sz w:val="18"/>
                    <w:szCs w:val="18"/>
                  </w:rPr>
                </w:pPr>
                <w:r w:rsidRPr="005E1FCC">
                  <w:rPr>
                    <w:sz w:val="18"/>
                    <w:szCs w:val="18"/>
                  </w:rPr>
                  <w:t>25,604,210.00</w:t>
                </w:r>
              </w:p>
            </w:tc>
          </w:tr>
          <w:tr w:rsidR="00D9633B" w:rsidRPr="005E1FCC" w:rsidTr="00F96290">
            <w:sdt>
              <w:sdtPr>
                <w:rPr>
                  <w:sz w:val="18"/>
                  <w:szCs w:val="18"/>
                </w:rPr>
                <w:tag w:val="_PLD_a6522298a33c416081a771553fbed0ac"/>
                <w:id w:val="-910152049"/>
                <w:lock w:val="sdtLocked"/>
              </w:sdtPr>
              <w:sdtEndPr/>
              <w:sdtContent>
                <w:tc>
                  <w:tcPr>
                    <w:tcW w:w="2425" w:type="pct"/>
                    <w:tcBorders>
                      <w:top w:val="single" w:sz="4" w:space="0" w:color="auto"/>
                      <w:left w:val="single" w:sz="4" w:space="0" w:color="auto"/>
                      <w:bottom w:val="single" w:sz="4" w:space="0" w:color="auto"/>
                      <w:right w:val="single" w:sz="4" w:space="0" w:color="auto"/>
                    </w:tcBorders>
                  </w:tcPr>
                  <w:p w:rsidR="00D9633B" w:rsidRPr="005E1FCC" w:rsidRDefault="00D96BCB">
                    <w:pPr>
                      <w:snapToGrid w:val="0"/>
                      <w:spacing w:line="240" w:lineRule="atLeast"/>
                      <w:rPr>
                        <w:sz w:val="18"/>
                        <w:szCs w:val="18"/>
                      </w:rPr>
                    </w:pPr>
                    <w:r w:rsidRPr="005E1FCC">
                      <w:rPr>
                        <w:rFonts w:hint="eastAsia"/>
                        <w:sz w:val="18"/>
                        <w:szCs w:val="18"/>
                      </w:rPr>
                      <w:t>商业承兑票据</w:t>
                    </w:r>
                  </w:p>
                </w:tc>
              </w:sdtContent>
            </w:sdt>
            <w:tc>
              <w:tcPr>
                <w:tcW w:w="2575" w:type="pct"/>
                <w:tcBorders>
                  <w:top w:val="single" w:sz="4" w:space="0" w:color="auto"/>
                  <w:left w:val="single" w:sz="4" w:space="0" w:color="auto"/>
                  <w:bottom w:val="single" w:sz="4" w:space="0" w:color="auto"/>
                  <w:right w:val="single" w:sz="4" w:space="0" w:color="auto"/>
                </w:tcBorders>
              </w:tcPr>
              <w:p w:rsidR="00D9633B" w:rsidRPr="005E1FCC" w:rsidRDefault="00D9633B">
                <w:pPr>
                  <w:snapToGrid w:val="0"/>
                  <w:spacing w:line="240" w:lineRule="atLeast"/>
                  <w:jc w:val="right"/>
                  <w:rPr>
                    <w:sz w:val="18"/>
                    <w:szCs w:val="18"/>
                  </w:rPr>
                </w:pPr>
              </w:p>
            </w:tc>
          </w:tr>
          <w:tr w:rsidR="00D9633B" w:rsidRPr="005E1FCC" w:rsidTr="007C634C">
            <w:sdt>
              <w:sdtPr>
                <w:rPr>
                  <w:sz w:val="18"/>
                  <w:szCs w:val="18"/>
                </w:rPr>
                <w:tag w:val="_PLD_a9872261850e4d489bb8b0b488147da2"/>
                <w:id w:val="-2044122530"/>
                <w:lock w:val="sdtLocked"/>
              </w:sdtPr>
              <w:sdtEndPr/>
              <w:sdtContent>
                <w:tc>
                  <w:tcPr>
                    <w:tcW w:w="2425" w:type="pct"/>
                    <w:tcBorders>
                      <w:top w:val="single" w:sz="4" w:space="0" w:color="auto"/>
                      <w:left w:val="single" w:sz="4" w:space="0" w:color="auto"/>
                      <w:bottom w:val="single" w:sz="4" w:space="0" w:color="auto"/>
                      <w:right w:val="single" w:sz="4" w:space="0" w:color="auto"/>
                    </w:tcBorders>
                    <w:vAlign w:val="center"/>
                  </w:tcPr>
                  <w:p w:rsidR="00D9633B" w:rsidRPr="005E1FCC" w:rsidRDefault="00D96BCB">
                    <w:pPr>
                      <w:autoSpaceDE w:val="0"/>
                      <w:autoSpaceDN w:val="0"/>
                      <w:adjustRightInd w:val="0"/>
                      <w:snapToGrid w:val="0"/>
                      <w:spacing w:line="240" w:lineRule="atLeast"/>
                      <w:jc w:val="center"/>
                      <w:rPr>
                        <w:sz w:val="18"/>
                        <w:szCs w:val="18"/>
                      </w:rPr>
                    </w:pPr>
                    <w:r w:rsidRPr="005E1FCC">
                      <w:rPr>
                        <w:rFonts w:hint="eastAsia"/>
                        <w:sz w:val="18"/>
                        <w:szCs w:val="18"/>
                      </w:rPr>
                      <w:t>合计</w:t>
                    </w:r>
                  </w:p>
                </w:tc>
              </w:sdtContent>
            </w:sdt>
            <w:tc>
              <w:tcPr>
                <w:tcW w:w="2575" w:type="pct"/>
                <w:tcBorders>
                  <w:top w:val="single" w:sz="4" w:space="0" w:color="auto"/>
                  <w:left w:val="single" w:sz="4" w:space="0" w:color="auto"/>
                  <w:bottom w:val="single" w:sz="4" w:space="0" w:color="auto"/>
                  <w:right w:val="single" w:sz="4" w:space="0" w:color="auto"/>
                </w:tcBorders>
              </w:tcPr>
              <w:p w:rsidR="00D9633B" w:rsidRPr="005E1FCC" w:rsidRDefault="005E1FCC">
                <w:pPr>
                  <w:jc w:val="right"/>
                  <w:rPr>
                    <w:sz w:val="18"/>
                    <w:szCs w:val="18"/>
                  </w:rPr>
                </w:pPr>
                <w:r w:rsidRPr="005E1FCC">
                  <w:rPr>
                    <w:sz w:val="18"/>
                    <w:szCs w:val="18"/>
                  </w:rPr>
                  <w:t>25,604,210.00</w:t>
                </w:r>
              </w:p>
            </w:tc>
          </w:tr>
        </w:tbl>
        <w:p w:rsidR="00D9633B" w:rsidRPr="005E1FCC" w:rsidRDefault="00360C75">
          <w:pPr>
            <w:rPr>
              <w:sz w:val="18"/>
              <w:szCs w:val="18"/>
            </w:rPr>
          </w:pPr>
        </w:p>
      </w:sdtContent>
    </w:sdt>
    <w:sdt>
      <w:sdtPr>
        <w:rPr>
          <w:rFonts w:asciiTheme="minorHAnsi" w:hAnsiTheme="minorHAnsi" w:cs="宋体" w:hint="eastAsia"/>
          <w:b w:val="0"/>
          <w:bCs w:val="0"/>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ascii="Times New Roman" w:hAnsi="Times New Roman" w:cs="Times New Roman"/>
          <w:kern w:val="2"/>
          <w:szCs w:val="24"/>
        </w:rPr>
      </w:sdtEndPr>
      <w:sdtContent>
        <w:p w:rsidR="00D9633B" w:rsidRDefault="00D96BCB">
          <w:pPr>
            <w:pStyle w:val="4"/>
            <w:numPr>
              <w:ilvl w:val="3"/>
              <w:numId w:val="50"/>
            </w:numPr>
            <w:jc w:val="left"/>
          </w:pPr>
          <w:r>
            <w:rPr>
              <w:rFonts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ContentLocked"/>
            <w:placeholder>
              <w:docPart w:val="GBC22222222222222222222222222222"/>
            </w:placeholder>
          </w:sdtPr>
          <w:sdtEndPr/>
          <w:sdtContent>
            <w:p w:rsidR="00D9633B" w:rsidRDefault="00D96BCB">
              <w:r>
                <w:fldChar w:fldCharType="begin"/>
              </w:r>
              <w:r w:rsidR="005E1FC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5E1FCC" w:rsidRDefault="00D96BCB">
          <w:pPr>
            <w:jc w:val="right"/>
            <w:rPr>
              <w:sz w:val="18"/>
              <w:szCs w:val="18"/>
            </w:rPr>
          </w:pPr>
          <w:r w:rsidRPr="005E1FCC">
            <w:rPr>
              <w:rFonts w:hint="eastAsia"/>
              <w:sz w:val="18"/>
              <w:szCs w:val="18"/>
            </w:rPr>
            <w:t>单位：</w:t>
          </w:r>
          <w:sdt>
            <w:sdtPr>
              <w:rPr>
                <w:rFonts w:hint="eastAsia"/>
                <w:sz w:val="18"/>
                <w:szCs w:val="18"/>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E1FCC">
                <w:rPr>
                  <w:rFonts w:hint="eastAsia"/>
                  <w:sz w:val="18"/>
                  <w:szCs w:val="18"/>
                </w:rPr>
                <w:t>元</w:t>
              </w:r>
            </w:sdtContent>
          </w:sdt>
          <w:r w:rsidRPr="005E1FCC">
            <w:rPr>
              <w:rFonts w:hint="eastAsia"/>
              <w:sz w:val="18"/>
              <w:szCs w:val="18"/>
            </w:rPr>
            <w:t xml:space="preserve">  币种：</w:t>
          </w:r>
          <w:sdt>
            <w:sdtPr>
              <w:rPr>
                <w:rFonts w:hint="eastAsia"/>
                <w:sz w:val="18"/>
                <w:szCs w:val="18"/>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E1FCC">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3357"/>
            <w:gridCol w:w="3437"/>
          </w:tblGrid>
          <w:tr w:rsidR="00D9633B" w:rsidRPr="005E1FCC" w:rsidTr="00474A51">
            <w:sdt>
              <w:sdtPr>
                <w:rPr>
                  <w:sz w:val="18"/>
                  <w:szCs w:val="18"/>
                </w:rPr>
                <w:tag w:val="_PLD_7f8eb653a3a24ed29cc795bb9a08fb8e"/>
                <w:id w:val="-1564013180"/>
                <w:lock w:val="sdtLocked"/>
              </w:sdtPr>
              <w:sdtEndPr/>
              <w:sdtContent>
                <w:tc>
                  <w:tcPr>
                    <w:tcW w:w="1590" w:type="pct"/>
                    <w:shd w:val="clear" w:color="auto" w:fill="auto"/>
                    <w:vAlign w:val="center"/>
                  </w:tcPr>
                  <w:p w:rsidR="00D9633B" w:rsidRPr="005E1FCC" w:rsidRDefault="00D96BCB">
                    <w:pPr>
                      <w:jc w:val="center"/>
                      <w:rPr>
                        <w:sz w:val="18"/>
                        <w:szCs w:val="18"/>
                      </w:rPr>
                    </w:pPr>
                    <w:r w:rsidRPr="005E1FCC">
                      <w:rPr>
                        <w:rFonts w:hint="eastAsia"/>
                        <w:sz w:val="18"/>
                        <w:szCs w:val="18"/>
                      </w:rPr>
                      <w:t>项目</w:t>
                    </w:r>
                  </w:p>
                </w:tc>
              </w:sdtContent>
            </w:sdt>
            <w:sdt>
              <w:sdtPr>
                <w:rPr>
                  <w:sz w:val="18"/>
                  <w:szCs w:val="18"/>
                </w:rPr>
                <w:tag w:val="_PLD_96af9fcfe145402ea8d401a1f6c0d081"/>
                <w:id w:val="-946992460"/>
                <w:lock w:val="sdtLocked"/>
              </w:sdtPr>
              <w:sdtEndPr/>
              <w:sdtContent>
                <w:tc>
                  <w:tcPr>
                    <w:tcW w:w="1685" w:type="pct"/>
                    <w:shd w:val="clear" w:color="auto" w:fill="auto"/>
                    <w:vAlign w:val="center"/>
                  </w:tcPr>
                  <w:p w:rsidR="00D9633B" w:rsidRPr="005E1FCC" w:rsidRDefault="00D96BCB">
                    <w:pPr>
                      <w:jc w:val="center"/>
                      <w:rPr>
                        <w:sz w:val="18"/>
                        <w:szCs w:val="18"/>
                      </w:rPr>
                    </w:pPr>
                    <w:r w:rsidRPr="005E1FCC">
                      <w:rPr>
                        <w:rFonts w:hint="eastAsia"/>
                        <w:sz w:val="18"/>
                        <w:szCs w:val="18"/>
                      </w:rPr>
                      <w:t>期末终止确认金额</w:t>
                    </w:r>
                  </w:p>
                </w:tc>
              </w:sdtContent>
            </w:sdt>
            <w:sdt>
              <w:sdtPr>
                <w:rPr>
                  <w:sz w:val="18"/>
                  <w:szCs w:val="18"/>
                </w:rPr>
                <w:tag w:val="_PLD_2efea7e570304a7e9fb54f87b3247807"/>
                <w:id w:val="-521942768"/>
                <w:lock w:val="sdtLocked"/>
              </w:sdtPr>
              <w:sdtEndPr/>
              <w:sdtContent>
                <w:tc>
                  <w:tcPr>
                    <w:tcW w:w="1725" w:type="pct"/>
                    <w:shd w:val="clear" w:color="auto" w:fill="auto"/>
                    <w:vAlign w:val="center"/>
                  </w:tcPr>
                  <w:p w:rsidR="00D9633B" w:rsidRPr="005E1FCC" w:rsidRDefault="00D96BCB">
                    <w:pPr>
                      <w:jc w:val="center"/>
                      <w:rPr>
                        <w:sz w:val="18"/>
                        <w:szCs w:val="18"/>
                      </w:rPr>
                    </w:pPr>
                    <w:r w:rsidRPr="005E1FCC">
                      <w:rPr>
                        <w:rFonts w:hint="eastAsia"/>
                        <w:sz w:val="18"/>
                        <w:szCs w:val="18"/>
                      </w:rPr>
                      <w:t>期末未终止确认金额</w:t>
                    </w:r>
                  </w:p>
                </w:tc>
              </w:sdtContent>
            </w:sdt>
          </w:tr>
          <w:tr w:rsidR="00D9633B" w:rsidRPr="005E1FCC" w:rsidTr="00474A51">
            <w:sdt>
              <w:sdtPr>
                <w:rPr>
                  <w:sz w:val="18"/>
                  <w:szCs w:val="18"/>
                </w:rPr>
                <w:tag w:val="_PLD_cac37b72ff744837a73dde57c7667850"/>
                <w:id w:val="-799691764"/>
                <w:lock w:val="sdtLocked"/>
              </w:sdtPr>
              <w:sdtEndPr/>
              <w:sdtContent>
                <w:tc>
                  <w:tcPr>
                    <w:tcW w:w="1590" w:type="pct"/>
                    <w:shd w:val="clear" w:color="auto" w:fill="auto"/>
                  </w:tcPr>
                  <w:p w:rsidR="00D9633B" w:rsidRPr="005E1FCC" w:rsidRDefault="00D96BCB">
                    <w:pPr>
                      <w:rPr>
                        <w:sz w:val="18"/>
                        <w:szCs w:val="18"/>
                      </w:rPr>
                    </w:pPr>
                    <w:r w:rsidRPr="005E1FCC">
                      <w:rPr>
                        <w:rFonts w:hint="eastAsia"/>
                        <w:sz w:val="18"/>
                        <w:szCs w:val="18"/>
                      </w:rPr>
                      <w:t>银行承兑票据</w:t>
                    </w:r>
                  </w:p>
                </w:tc>
              </w:sdtContent>
            </w:sdt>
            <w:tc>
              <w:tcPr>
                <w:tcW w:w="1685" w:type="pct"/>
                <w:shd w:val="clear" w:color="auto" w:fill="auto"/>
              </w:tcPr>
              <w:p w:rsidR="00D9633B" w:rsidRPr="005E1FCC" w:rsidRDefault="005E1FCC">
                <w:pPr>
                  <w:jc w:val="right"/>
                  <w:rPr>
                    <w:sz w:val="18"/>
                    <w:szCs w:val="18"/>
                  </w:rPr>
                </w:pPr>
                <w:r w:rsidRPr="005E1FCC">
                  <w:rPr>
                    <w:sz w:val="18"/>
                    <w:szCs w:val="18"/>
                  </w:rPr>
                  <w:t>143,300,000.00</w:t>
                </w:r>
              </w:p>
            </w:tc>
            <w:tc>
              <w:tcPr>
                <w:tcW w:w="1725" w:type="pct"/>
                <w:shd w:val="clear" w:color="auto" w:fill="auto"/>
              </w:tcPr>
              <w:p w:rsidR="00D9633B" w:rsidRPr="005E1FCC" w:rsidRDefault="00D9633B">
                <w:pPr>
                  <w:jc w:val="right"/>
                  <w:rPr>
                    <w:sz w:val="18"/>
                    <w:szCs w:val="18"/>
                  </w:rPr>
                </w:pPr>
              </w:p>
            </w:tc>
          </w:tr>
          <w:tr w:rsidR="00D9633B" w:rsidRPr="005E1FCC" w:rsidTr="00474A51">
            <w:sdt>
              <w:sdtPr>
                <w:rPr>
                  <w:sz w:val="18"/>
                  <w:szCs w:val="18"/>
                </w:rPr>
                <w:tag w:val="_PLD_57056e05394444c786935252d8a3c35e"/>
                <w:id w:val="-1516299645"/>
                <w:lock w:val="sdtLocked"/>
              </w:sdtPr>
              <w:sdtEndPr/>
              <w:sdtContent>
                <w:tc>
                  <w:tcPr>
                    <w:tcW w:w="1590" w:type="pct"/>
                    <w:shd w:val="clear" w:color="auto" w:fill="auto"/>
                  </w:tcPr>
                  <w:p w:rsidR="00D9633B" w:rsidRPr="005E1FCC" w:rsidRDefault="00D96BCB">
                    <w:pPr>
                      <w:rPr>
                        <w:sz w:val="18"/>
                        <w:szCs w:val="18"/>
                      </w:rPr>
                    </w:pPr>
                    <w:r w:rsidRPr="005E1FCC">
                      <w:rPr>
                        <w:rFonts w:hint="eastAsia"/>
                        <w:sz w:val="18"/>
                        <w:szCs w:val="18"/>
                      </w:rPr>
                      <w:t>商业承兑票据</w:t>
                    </w:r>
                  </w:p>
                </w:tc>
              </w:sdtContent>
            </w:sdt>
            <w:tc>
              <w:tcPr>
                <w:tcW w:w="1685" w:type="pct"/>
                <w:shd w:val="clear" w:color="auto" w:fill="auto"/>
              </w:tcPr>
              <w:p w:rsidR="00D9633B" w:rsidRPr="005E1FCC" w:rsidRDefault="00D9633B">
                <w:pPr>
                  <w:jc w:val="right"/>
                  <w:rPr>
                    <w:sz w:val="18"/>
                    <w:szCs w:val="18"/>
                  </w:rPr>
                </w:pPr>
              </w:p>
            </w:tc>
            <w:tc>
              <w:tcPr>
                <w:tcW w:w="1725" w:type="pct"/>
                <w:shd w:val="clear" w:color="auto" w:fill="auto"/>
              </w:tcPr>
              <w:p w:rsidR="00D9633B" w:rsidRPr="005E1FCC" w:rsidRDefault="00D9633B">
                <w:pPr>
                  <w:jc w:val="right"/>
                  <w:rPr>
                    <w:sz w:val="18"/>
                    <w:szCs w:val="18"/>
                  </w:rPr>
                </w:pPr>
              </w:p>
            </w:tc>
          </w:tr>
          <w:tr w:rsidR="00D9633B" w:rsidRPr="005E1FCC" w:rsidTr="00474A51">
            <w:sdt>
              <w:sdtPr>
                <w:rPr>
                  <w:sz w:val="18"/>
                  <w:szCs w:val="18"/>
                </w:rPr>
                <w:tag w:val="_PLD_fe9a2327d66e4c329946796965b1c500"/>
                <w:id w:val="1686019083"/>
                <w:lock w:val="sdtLocked"/>
              </w:sdtPr>
              <w:sdtEndPr/>
              <w:sdtContent>
                <w:tc>
                  <w:tcPr>
                    <w:tcW w:w="1590" w:type="pct"/>
                    <w:shd w:val="clear" w:color="auto" w:fill="auto"/>
                    <w:vAlign w:val="center"/>
                  </w:tcPr>
                  <w:p w:rsidR="00D9633B" w:rsidRPr="005E1FCC" w:rsidRDefault="00D96BCB">
                    <w:pPr>
                      <w:jc w:val="center"/>
                      <w:rPr>
                        <w:sz w:val="18"/>
                        <w:szCs w:val="18"/>
                      </w:rPr>
                    </w:pPr>
                    <w:r w:rsidRPr="005E1FCC">
                      <w:rPr>
                        <w:rFonts w:hint="eastAsia"/>
                        <w:sz w:val="18"/>
                        <w:szCs w:val="18"/>
                      </w:rPr>
                      <w:t>合计</w:t>
                    </w:r>
                  </w:p>
                </w:tc>
              </w:sdtContent>
            </w:sdt>
            <w:tc>
              <w:tcPr>
                <w:tcW w:w="1685" w:type="pct"/>
                <w:shd w:val="clear" w:color="auto" w:fill="auto"/>
              </w:tcPr>
              <w:p w:rsidR="00D9633B" w:rsidRPr="005E1FCC" w:rsidRDefault="005E1FCC">
                <w:pPr>
                  <w:jc w:val="right"/>
                  <w:rPr>
                    <w:sz w:val="18"/>
                    <w:szCs w:val="18"/>
                  </w:rPr>
                </w:pPr>
                <w:r w:rsidRPr="005E1FCC">
                  <w:rPr>
                    <w:sz w:val="18"/>
                    <w:szCs w:val="18"/>
                  </w:rPr>
                  <w:t>143,300,000.00</w:t>
                </w:r>
              </w:p>
            </w:tc>
            <w:tc>
              <w:tcPr>
                <w:tcW w:w="1725" w:type="pct"/>
                <w:shd w:val="clear" w:color="auto" w:fill="auto"/>
              </w:tcPr>
              <w:p w:rsidR="00D9633B" w:rsidRPr="005E1FCC" w:rsidRDefault="00D9633B">
                <w:pPr>
                  <w:jc w:val="right"/>
                  <w:rPr>
                    <w:sz w:val="18"/>
                    <w:szCs w:val="18"/>
                  </w:rPr>
                </w:pPr>
              </w:p>
            </w:tc>
          </w:tr>
        </w:tbl>
        <w:p w:rsidR="00D9633B" w:rsidRDefault="00360C75">
          <w:pPr>
            <w:rPr>
              <w:rFonts w:ascii="Times New Roman" w:hAnsi="Times New Roman" w:cs="Times New Roman"/>
              <w:kern w:val="2"/>
            </w:rPr>
          </w:pPr>
        </w:p>
      </w:sdtContent>
    </w:sdt>
    <w:sdt>
      <w:sdtPr>
        <w:rPr>
          <w:rFonts w:ascii="Times New Roman" w:hAnsi="Times New Roman" w:cs="宋体" w:hint="eastAsia"/>
          <w:b w:val="0"/>
          <w:bCs w:val="0"/>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sdtContent>
        <w:p w:rsidR="00D9633B" w:rsidRDefault="00D96BCB">
          <w:pPr>
            <w:pStyle w:val="4"/>
            <w:numPr>
              <w:ilvl w:val="3"/>
              <w:numId w:val="50"/>
            </w:numPr>
            <w:jc w:val="left"/>
            <w:rPr>
              <w:rFonts w:ascii="Times New Roman" w:hAnsi="Times New Roman"/>
            </w:rPr>
          </w:pPr>
          <w:r>
            <w:rPr>
              <w:rFonts w:ascii="Times New Roman" w:hAnsi="Times New Roman" w:hint="eastAsia"/>
            </w:rPr>
            <w:t>期末公司因出票人</w:t>
          </w:r>
          <w:r>
            <w:rPr>
              <w:rFonts w:hint="eastAsia"/>
            </w:rPr>
            <w:t>未</w:t>
          </w:r>
          <w:r>
            <w:rPr>
              <w:rFonts w:ascii="Times New Roman" w:hAnsi="Times New Roman" w:hint="eastAsia"/>
            </w:rPr>
            <w:t>履约而将其转应收账款的票据</w:t>
          </w:r>
        </w:p>
        <w:sdt>
          <w:sdtPr>
            <w:alias w:val="是否适用：期末公司因出票人未履约而将其转应收账款的票据[双击切换]"/>
            <w:tag w:val="_GBC_11366a7f124045f8a578f129009f9b83"/>
            <w:id w:val="2143771125"/>
            <w:lock w:val="sdtContentLocked"/>
            <w:placeholder>
              <w:docPart w:val="GBC22222222222222222222222222222"/>
            </w:placeholder>
          </w:sdtPr>
          <w:sdtEndPr/>
          <w:sdtContent>
            <w:p w:rsidR="00D9633B" w:rsidRDefault="00D96BCB" w:rsidP="00E35BA7">
              <w:r>
                <w:fldChar w:fldCharType="begin"/>
              </w:r>
              <w:r w:rsidR="00E35BA7">
                <w:instrText xml:space="preserve"> MACROBUTTON  SnrToggleCheckbox □适用 </w:instrText>
              </w:r>
              <w:r>
                <w:fldChar w:fldCharType="end"/>
              </w:r>
              <w:r>
                <w:fldChar w:fldCharType="begin"/>
              </w:r>
              <w:r w:rsidR="00E35BA7">
                <w:instrText xml:space="preserve"> MACROBUTTON  SnrToggleCheckbox √不适用 </w:instrText>
              </w:r>
              <w:r>
                <w:fldChar w:fldCharType="end"/>
              </w:r>
            </w:p>
          </w:sdtContent>
        </w:sdt>
      </w:sdtContent>
    </w:sdt>
    <w:sdt>
      <w:sdtPr>
        <w:rPr>
          <w:rFonts w:asciiTheme="minorHAnsi" w:hAnsiTheme="minorHAnsi"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ascii="Times New Roman" w:hAnsi="Times New Roman" w:cs="Times New Roman" w:hint="default"/>
          <w:b w:val="0"/>
          <w:bCs w:val="0"/>
          <w:szCs w:val="24"/>
        </w:rPr>
      </w:sdtEndPr>
      <w:sdtContent>
        <w:p w:rsidR="00E35BA7" w:rsidRDefault="00E35BA7">
          <w:pPr>
            <w:rPr>
              <w:rFonts w:asciiTheme="minorHAnsi" w:hAnsiTheme="minorHAnsi" w:cstheme="minorBidi"/>
              <w:b/>
              <w:bCs/>
              <w:szCs w:val="22"/>
            </w:rPr>
          </w:pPr>
        </w:p>
        <w:p w:rsidR="00D9633B" w:rsidRDefault="00D96BCB">
          <w:r>
            <w:rPr>
              <w:rFonts w:hint="eastAsia"/>
            </w:rPr>
            <w:t>其他说明</w:t>
          </w:r>
        </w:p>
        <w:sdt>
          <w:sdtPr>
            <w:alias w:val="是否适用：应收票据的说明[双击切换]"/>
            <w:tag w:val="_GBC_704e24e70b65463883e10335ce93a1ac"/>
            <w:id w:val="-1626068550"/>
            <w:lock w:val="sdtContentLocked"/>
            <w:placeholder>
              <w:docPart w:val="GBC22222222222222222222222222222"/>
            </w:placeholder>
          </w:sdtPr>
          <w:sdtEndPr/>
          <w:sdtContent>
            <w:p w:rsidR="00D9633B" w:rsidRDefault="00D96BCB" w:rsidP="00E35BA7">
              <w:pPr>
                <w:rPr>
                  <w:szCs w:val="21"/>
                </w:rPr>
              </w:pPr>
              <w:r>
                <w:fldChar w:fldCharType="begin"/>
              </w:r>
              <w:r w:rsidR="00E35BA7">
                <w:instrText xml:space="preserve"> MACROBUTTON  SnrToggleCheckbox □适用 </w:instrText>
              </w:r>
              <w:r>
                <w:fldChar w:fldCharType="end"/>
              </w:r>
              <w:r>
                <w:fldChar w:fldCharType="begin"/>
              </w:r>
              <w:r w:rsidR="00E35BA7">
                <w:instrText xml:space="preserve"> MACROBUTTON  SnrToggleCheckbox √不适用 </w:instrText>
              </w:r>
              <w:r>
                <w:fldChar w:fldCharType="end"/>
              </w:r>
            </w:p>
          </w:sdtContent>
        </w:sdt>
      </w:sdtContent>
    </w:sdt>
    <w:p w:rsidR="00E35BA7" w:rsidRDefault="00E35BA7">
      <w:pPr>
        <w:rPr>
          <w:szCs w:val="21"/>
        </w:rPr>
        <w:sectPr w:rsidR="00E35BA7" w:rsidSect="00B87869">
          <w:pgSz w:w="11906" w:h="16838"/>
          <w:pgMar w:top="1440" w:right="1080" w:bottom="1440" w:left="1080" w:header="856" w:footer="992" w:gutter="0"/>
          <w:cols w:space="425"/>
          <w:docGrid w:linePitch="312"/>
        </w:sectPr>
      </w:pPr>
    </w:p>
    <w:p w:rsidR="00D9633B" w:rsidRDefault="00D9633B">
      <w:pPr>
        <w:rPr>
          <w:szCs w:val="21"/>
        </w:rPr>
      </w:pPr>
    </w:p>
    <w:p w:rsidR="00D9633B" w:rsidRDefault="00D96BCB">
      <w:pPr>
        <w:pStyle w:val="3"/>
        <w:numPr>
          <w:ilvl w:val="0"/>
          <w:numId w:val="22"/>
        </w:numPr>
      </w:pPr>
      <w:r>
        <w:rPr>
          <w:rFonts w:hint="eastAsia"/>
        </w:rPr>
        <w:t>应收账款</w:t>
      </w:r>
    </w:p>
    <w:sdt>
      <w:sdtPr>
        <w:rPr>
          <w:rFonts w:asciiTheme="minorHAnsi" w:hAnsiTheme="minorHAnsi" w:cstheme="minorBidi" w:hint="eastAsia"/>
          <w:b w:val="0"/>
          <w:bCs w:val="0"/>
          <w:kern w:val="0"/>
          <w:szCs w:val="22"/>
        </w:rPr>
        <w:alias w:val="模块:应收账款按种类披露"/>
        <w:tag w:val="_GBC_574c8609ba154bda94573cc41d2b5e70"/>
        <w:id w:val="445890898"/>
        <w:lock w:val="sdtLocked"/>
        <w:placeholder>
          <w:docPart w:val="GBC22222222222222222222222222222"/>
        </w:placeholder>
      </w:sdtPr>
      <w:sdtEndPr>
        <w:rPr>
          <w:rFonts w:ascii="宋体" w:hAnsi="宋体" w:cs="宋体"/>
          <w:szCs w:val="24"/>
        </w:rPr>
      </w:sdtEndPr>
      <w:sdtContent>
        <w:p w:rsidR="00C7051D" w:rsidRDefault="00C7051D">
          <w:pPr>
            <w:pStyle w:val="4"/>
            <w:numPr>
              <w:ilvl w:val="3"/>
              <w:numId w:val="53"/>
            </w:numPr>
            <w:tabs>
              <w:tab w:val="left" w:pos="574"/>
            </w:tabs>
          </w:pPr>
          <w:r>
            <w:rPr>
              <w:rFonts w:hint="eastAsia"/>
            </w:rPr>
            <w:t>应收账款分类披露</w:t>
          </w:r>
        </w:p>
        <w:sdt>
          <w:sdtPr>
            <w:alias w:val="是否适用：应收账款分类披露[双击切换]"/>
            <w:tag w:val="_GBC_fc55e6778e08412caa3e7b9e7a1a0f85"/>
            <w:id w:val="850998493"/>
            <w:lock w:val="sdtContentLocked"/>
          </w:sdtPr>
          <w:sdtEndPr/>
          <w:sdtContent>
            <w:p w:rsidR="00C7051D" w:rsidRDefault="00C7051D">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rsidR="00C7051D" w:rsidRPr="00C7051D" w:rsidRDefault="00C7051D">
          <w:pPr>
            <w:autoSpaceDE w:val="0"/>
            <w:autoSpaceDN w:val="0"/>
            <w:adjustRightInd w:val="0"/>
            <w:ind w:left="5880" w:right="105"/>
            <w:jc w:val="right"/>
            <w:rPr>
              <w:sz w:val="18"/>
              <w:szCs w:val="18"/>
            </w:rPr>
          </w:pPr>
          <w:r w:rsidRPr="00C7051D">
            <w:rPr>
              <w:rFonts w:hint="eastAsia"/>
              <w:sz w:val="18"/>
              <w:szCs w:val="18"/>
            </w:rPr>
            <w:t>单位：</w:t>
          </w:r>
          <w:sdt>
            <w:sdtPr>
              <w:rPr>
                <w:rFonts w:hint="eastAsia"/>
                <w:sz w:val="18"/>
                <w:szCs w:val="18"/>
              </w:rPr>
              <w:alias w:val="单位：财务附注：应收账款按种类披露"/>
              <w:tag w:val="_GBC_e29bc28aa2cc43ab8b3fe9e5133730a8"/>
              <w:id w:val="-76969783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C7051D">
                <w:rPr>
                  <w:rFonts w:hint="eastAsia"/>
                  <w:sz w:val="18"/>
                  <w:szCs w:val="18"/>
                </w:rPr>
                <w:t>元</w:t>
              </w:r>
            </w:sdtContent>
          </w:sdt>
          <w:r w:rsidRPr="00C7051D">
            <w:rPr>
              <w:rFonts w:hint="eastAsia"/>
              <w:sz w:val="18"/>
              <w:szCs w:val="18"/>
            </w:rPr>
            <w:t xml:space="preserve">  币种：</w:t>
          </w:r>
          <w:sdt>
            <w:sdtPr>
              <w:rPr>
                <w:rFonts w:hint="eastAsia"/>
                <w:sz w:val="18"/>
                <w:szCs w:val="18"/>
              </w:rPr>
              <w:alias w:val="币种：财务附注：应收账款按种类披露"/>
              <w:tag w:val="_GBC_5e54f199042744db9cfae1892dddd7a0"/>
              <w:id w:val="1966935366"/>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7051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450"/>
            <w:gridCol w:w="1698"/>
            <w:gridCol w:w="855"/>
            <w:gridCol w:w="1557"/>
            <w:gridCol w:w="852"/>
            <w:gridCol w:w="1843"/>
            <w:gridCol w:w="1698"/>
            <w:gridCol w:w="710"/>
            <w:gridCol w:w="1418"/>
            <w:gridCol w:w="852"/>
            <w:gridCol w:w="1807"/>
          </w:tblGrid>
          <w:tr w:rsidR="00C7051D" w:rsidRPr="00C7051D" w:rsidTr="00C7051D">
            <w:trPr>
              <w:cantSplit/>
              <w:trHeight w:val="259"/>
            </w:trPr>
            <w:sdt>
              <w:sdtPr>
                <w:rPr>
                  <w:sz w:val="18"/>
                  <w:szCs w:val="18"/>
                </w:rPr>
                <w:tag w:val="_PLD_f93c39d00be746a089ae7072fd5d361e"/>
                <w:id w:val="-586536121"/>
                <w:lock w:val="sdtLocked"/>
              </w:sdtPr>
              <w:sdtEndPr/>
              <w:sdtContent>
                <w:tc>
                  <w:tcPr>
                    <w:tcW w:w="492" w:type="pct"/>
                    <w:vMerge w:val="restart"/>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类别</w:t>
                    </w:r>
                  </w:p>
                </w:tc>
              </w:sdtContent>
            </w:sdt>
            <w:sdt>
              <w:sdtPr>
                <w:rPr>
                  <w:sz w:val="18"/>
                  <w:szCs w:val="18"/>
                </w:rPr>
                <w:tag w:val="_PLD_2c862ab1156e427fa2982d18a7e5c965"/>
                <w:id w:val="-1977061247"/>
                <w:lock w:val="sdtLocked"/>
              </w:sdtPr>
              <w:sdtEndPr/>
              <w:sdtContent>
                <w:tc>
                  <w:tcPr>
                    <w:tcW w:w="2308" w:type="pct"/>
                    <w:gridSpan w:val="5"/>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期末余额</w:t>
                    </w:r>
                  </w:p>
                </w:tc>
              </w:sdtContent>
            </w:sdt>
            <w:sdt>
              <w:sdtPr>
                <w:rPr>
                  <w:sz w:val="18"/>
                  <w:szCs w:val="18"/>
                </w:rPr>
                <w:tag w:val="_PLD_7ded466787fd4ec5b36432495a6ee149"/>
                <w:id w:val="1561050882"/>
                <w:lock w:val="sdtLocked"/>
              </w:sdtPr>
              <w:sdtEndPr/>
              <w:sdtContent>
                <w:tc>
                  <w:tcPr>
                    <w:tcW w:w="2200" w:type="pct"/>
                    <w:gridSpan w:val="5"/>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期初余额</w:t>
                    </w:r>
                  </w:p>
                </w:tc>
              </w:sdtContent>
            </w:sdt>
          </w:tr>
          <w:tr w:rsidR="00C7051D" w:rsidRPr="00C7051D" w:rsidTr="00C7051D">
            <w:trPr>
              <w:cantSplit/>
              <w:trHeight w:val="227"/>
            </w:trPr>
            <w:tc>
              <w:tcPr>
                <w:tcW w:w="492" w:type="pct"/>
                <w:vMerge/>
                <w:tcBorders>
                  <w:left w:val="single" w:sz="4" w:space="0" w:color="auto"/>
                  <w:right w:val="single" w:sz="4" w:space="0" w:color="auto"/>
                </w:tcBorders>
                <w:vAlign w:val="center"/>
              </w:tcPr>
              <w:p w:rsidR="00C7051D" w:rsidRPr="00C7051D" w:rsidRDefault="00C7051D" w:rsidP="00F23A92">
                <w:pPr>
                  <w:rPr>
                    <w:sz w:val="18"/>
                    <w:szCs w:val="18"/>
                  </w:rPr>
                </w:pPr>
              </w:p>
            </w:tc>
            <w:sdt>
              <w:sdtPr>
                <w:rPr>
                  <w:sz w:val="18"/>
                  <w:szCs w:val="18"/>
                </w:rPr>
                <w:tag w:val="_PLD_7a6d50471415499f8a4f24bba7ab9811"/>
                <w:id w:val="189576698"/>
                <w:lock w:val="sdtLocked"/>
              </w:sdtPr>
              <w:sdtEndPr/>
              <w:sdtContent>
                <w:tc>
                  <w:tcPr>
                    <w:tcW w:w="866" w:type="pct"/>
                    <w:gridSpan w:val="2"/>
                    <w:tcBorders>
                      <w:top w:val="single" w:sz="4" w:space="0" w:color="auto"/>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账面余额</w:t>
                    </w:r>
                  </w:p>
                </w:tc>
              </w:sdtContent>
            </w:sdt>
            <w:sdt>
              <w:sdtPr>
                <w:rPr>
                  <w:sz w:val="18"/>
                  <w:szCs w:val="18"/>
                </w:rPr>
                <w:tag w:val="_PLD_dbce8c28fc0940099597c6e8bba45fc6"/>
                <w:id w:val="-1703078425"/>
                <w:lock w:val="sdtLocked"/>
              </w:sdtPr>
              <w:sdtEndPr/>
              <w:sdtContent>
                <w:tc>
                  <w:tcPr>
                    <w:tcW w:w="817" w:type="pct"/>
                    <w:gridSpan w:val="2"/>
                    <w:tcBorders>
                      <w:top w:val="single" w:sz="4" w:space="0" w:color="auto"/>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坏账准备</w:t>
                    </w:r>
                  </w:p>
                </w:tc>
              </w:sdtContent>
            </w:sdt>
            <w:sdt>
              <w:sdtPr>
                <w:rPr>
                  <w:sz w:val="18"/>
                  <w:szCs w:val="18"/>
                </w:rPr>
                <w:tag w:val="_PLD_842bfd6b476048cdbc0500631257b6f9"/>
                <w:id w:val="-1959713434"/>
                <w:lock w:val="sdtLocked"/>
              </w:sdtPr>
              <w:sdtEndPr/>
              <w:sdtContent>
                <w:tc>
                  <w:tcPr>
                    <w:tcW w:w="625" w:type="pct"/>
                    <w:vMerge w:val="restart"/>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账面</w:t>
                    </w:r>
                  </w:p>
                  <w:p w:rsidR="00C7051D" w:rsidRPr="00C7051D" w:rsidRDefault="00C7051D" w:rsidP="00F23A92">
                    <w:pPr>
                      <w:jc w:val="center"/>
                      <w:rPr>
                        <w:sz w:val="18"/>
                        <w:szCs w:val="18"/>
                      </w:rPr>
                    </w:pPr>
                    <w:r w:rsidRPr="00C7051D">
                      <w:rPr>
                        <w:rFonts w:hint="eastAsia"/>
                        <w:sz w:val="18"/>
                        <w:szCs w:val="18"/>
                      </w:rPr>
                      <w:t>价值</w:t>
                    </w:r>
                  </w:p>
                </w:tc>
              </w:sdtContent>
            </w:sdt>
            <w:sdt>
              <w:sdtPr>
                <w:rPr>
                  <w:sz w:val="18"/>
                  <w:szCs w:val="18"/>
                </w:rPr>
                <w:tag w:val="_PLD_93320d38f54b4f44b6f9a0ae2d0e6b03"/>
                <w:id w:val="-25026039"/>
                <w:lock w:val="sdtLocked"/>
              </w:sdtPr>
              <w:sdtEndPr/>
              <w:sdtContent>
                <w:tc>
                  <w:tcPr>
                    <w:tcW w:w="817" w:type="pct"/>
                    <w:gridSpan w:val="2"/>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账面余额</w:t>
                    </w:r>
                  </w:p>
                </w:tc>
              </w:sdtContent>
            </w:sdt>
            <w:sdt>
              <w:sdtPr>
                <w:rPr>
                  <w:sz w:val="18"/>
                  <w:szCs w:val="18"/>
                </w:rPr>
                <w:tag w:val="_PLD_d1088d45f0434040a1b62a9c3c7058da"/>
                <w:id w:val="-59554988"/>
                <w:lock w:val="sdtLocked"/>
              </w:sdtPr>
              <w:sdtEndPr/>
              <w:sdtContent>
                <w:tc>
                  <w:tcPr>
                    <w:tcW w:w="770" w:type="pct"/>
                    <w:gridSpan w:val="2"/>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坏账准备</w:t>
                    </w:r>
                  </w:p>
                </w:tc>
              </w:sdtContent>
            </w:sdt>
            <w:sdt>
              <w:sdtPr>
                <w:rPr>
                  <w:sz w:val="18"/>
                  <w:szCs w:val="18"/>
                </w:rPr>
                <w:tag w:val="_PLD_f3cb2e70f6f843099c819973f3410dff"/>
                <w:id w:val="816384393"/>
                <w:lock w:val="sdtLocked"/>
              </w:sdtPr>
              <w:sdtEndPr/>
              <w:sdtContent>
                <w:tc>
                  <w:tcPr>
                    <w:tcW w:w="614" w:type="pct"/>
                    <w:vMerge w:val="restart"/>
                    <w:tcBorders>
                      <w:top w:val="single" w:sz="4" w:space="0" w:color="auto"/>
                      <w:left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账面</w:t>
                    </w:r>
                  </w:p>
                  <w:p w:rsidR="00C7051D" w:rsidRPr="00C7051D" w:rsidRDefault="00C7051D" w:rsidP="00F23A92">
                    <w:pPr>
                      <w:jc w:val="center"/>
                      <w:rPr>
                        <w:sz w:val="18"/>
                        <w:szCs w:val="18"/>
                      </w:rPr>
                    </w:pPr>
                    <w:r w:rsidRPr="00C7051D">
                      <w:rPr>
                        <w:rFonts w:hint="eastAsia"/>
                        <w:sz w:val="18"/>
                        <w:szCs w:val="18"/>
                      </w:rPr>
                      <w:t>价值</w:t>
                    </w:r>
                  </w:p>
                </w:tc>
              </w:sdtContent>
            </w:sdt>
          </w:tr>
          <w:tr w:rsidR="00C7051D" w:rsidRPr="00C7051D" w:rsidTr="00C7051D">
            <w:trPr>
              <w:cantSplit/>
              <w:trHeight w:val="375"/>
            </w:trPr>
            <w:tc>
              <w:tcPr>
                <w:tcW w:w="492" w:type="pct"/>
                <w:vMerge/>
                <w:tcBorders>
                  <w:left w:val="single" w:sz="4" w:space="0" w:color="auto"/>
                  <w:bottom w:val="single" w:sz="4" w:space="0" w:color="auto"/>
                  <w:right w:val="single" w:sz="4" w:space="0" w:color="auto"/>
                </w:tcBorders>
                <w:vAlign w:val="center"/>
              </w:tcPr>
              <w:p w:rsidR="00C7051D" w:rsidRPr="00C7051D" w:rsidRDefault="00C7051D" w:rsidP="00F23A92">
                <w:pPr>
                  <w:rPr>
                    <w:sz w:val="18"/>
                    <w:szCs w:val="18"/>
                  </w:rPr>
                </w:pPr>
              </w:p>
            </w:tc>
            <w:sdt>
              <w:sdtPr>
                <w:rPr>
                  <w:sz w:val="18"/>
                  <w:szCs w:val="18"/>
                </w:rPr>
                <w:tag w:val="_PLD_8fe91daea6294f8abf420a59b453232e"/>
                <w:id w:val="631062628"/>
                <w:lock w:val="sdtLocked"/>
              </w:sdtPr>
              <w:sdtEndPr/>
              <w:sdtContent>
                <w:tc>
                  <w:tcPr>
                    <w:tcW w:w="576"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金额</w:t>
                    </w:r>
                  </w:p>
                </w:tc>
              </w:sdtContent>
            </w:sdt>
            <w:sdt>
              <w:sdtPr>
                <w:rPr>
                  <w:sz w:val="18"/>
                  <w:szCs w:val="18"/>
                </w:rPr>
                <w:tag w:val="_PLD_f3d8c51a725a4209b11d1436a559c20e"/>
                <w:id w:val="-2116359029"/>
                <w:lock w:val="sdtLocked"/>
              </w:sdtPr>
              <w:sdtEndPr/>
              <w:sdtContent>
                <w:tc>
                  <w:tcPr>
                    <w:tcW w:w="290"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比例</w:t>
                    </w:r>
                    <w:r w:rsidRPr="00C7051D">
                      <w:rPr>
                        <w:sz w:val="18"/>
                        <w:szCs w:val="18"/>
                      </w:rPr>
                      <w:t>(%)</w:t>
                    </w:r>
                  </w:p>
                </w:tc>
              </w:sdtContent>
            </w:sdt>
            <w:sdt>
              <w:sdtPr>
                <w:rPr>
                  <w:sz w:val="18"/>
                  <w:szCs w:val="18"/>
                </w:rPr>
                <w:tag w:val="_PLD_410430e527e9498bae186c12515d0ef1"/>
                <w:id w:val="-52157060"/>
                <w:lock w:val="sdtLocked"/>
              </w:sdtPr>
              <w:sdtEndPr/>
              <w:sdtContent>
                <w:tc>
                  <w:tcPr>
                    <w:tcW w:w="528"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金额</w:t>
                    </w:r>
                  </w:p>
                </w:tc>
              </w:sdtContent>
            </w:sdt>
            <w:sdt>
              <w:sdtPr>
                <w:rPr>
                  <w:sz w:val="18"/>
                  <w:szCs w:val="18"/>
                </w:rPr>
                <w:tag w:val="_PLD_731a14a8b7f6458a93135e63ff6de9b4"/>
                <w:id w:val="1699653461"/>
                <w:lock w:val="sdtLocked"/>
              </w:sdtPr>
              <w:sdtEndPr/>
              <w:sdtContent>
                <w:tc>
                  <w:tcPr>
                    <w:tcW w:w="289"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计提比例</w:t>
                    </w:r>
                    <w:r w:rsidRPr="00C7051D">
                      <w:rPr>
                        <w:sz w:val="18"/>
                        <w:szCs w:val="18"/>
                      </w:rPr>
                      <w:t>(%)</w:t>
                    </w:r>
                  </w:p>
                </w:tc>
              </w:sdtContent>
            </w:sdt>
            <w:tc>
              <w:tcPr>
                <w:tcW w:w="625" w:type="pct"/>
                <w:vMerge/>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p>
            </w:tc>
            <w:sdt>
              <w:sdtPr>
                <w:rPr>
                  <w:sz w:val="18"/>
                  <w:szCs w:val="18"/>
                </w:rPr>
                <w:tag w:val="_PLD_271b4a608b064e3f976c5eb08824266d"/>
                <w:id w:val="-728151073"/>
                <w:lock w:val="sdtLocked"/>
              </w:sdtPr>
              <w:sdtEndPr/>
              <w:sdtContent>
                <w:tc>
                  <w:tcPr>
                    <w:tcW w:w="576"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金额</w:t>
                    </w:r>
                  </w:p>
                </w:tc>
              </w:sdtContent>
            </w:sdt>
            <w:sdt>
              <w:sdtPr>
                <w:rPr>
                  <w:sz w:val="18"/>
                  <w:szCs w:val="18"/>
                </w:rPr>
                <w:tag w:val="_PLD_970fea0422744a8ca8bc4dae02bf9ae9"/>
                <w:id w:val="257332527"/>
                <w:lock w:val="sdtLocked"/>
              </w:sdtPr>
              <w:sdtEndPr/>
              <w:sdtContent>
                <w:tc>
                  <w:tcPr>
                    <w:tcW w:w="241"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比例</w:t>
                    </w:r>
                    <w:r w:rsidRPr="00C7051D">
                      <w:rPr>
                        <w:sz w:val="18"/>
                        <w:szCs w:val="18"/>
                      </w:rPr>
                      <w:t>(%)</w:t>
                    </w:r>
                  </w:p>
                </w:tc>
              </w:sdtContent>
            </w:sdt>
            <w:sdt>
              <w:sdtPr>
                <w:rPr>
                  <w:sz w:val="18"/>
                  <w:szCs w:val="18"/>
                </w:rPr>
                <w:tag w:val="_PLD_838f5da7ede242e985ee983a67a05e47"/>
                <w:id w:val="-1830199617"/>
                <w:lock w:val="sdtLocked"/>
              </w:sdtPr>
              <w:sdtEndPr/>
              <w:sdtContent>
                <w:tc>
                  <w:tcPr>
                    <w:tcW w:w="481"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金额</w:t>
                    </w:r>
                  </w:p>
                </w:tc>
              </w:sdtContent>
            </w:sdt>
            <w:sdt>
              <w:sdtPr>
                <w:rPr>
                  <w:sz w:val="18"/>
                  <w:szCs w:val="18"/>
                </w:rPr>
                <w:tag w:val="_PLD_73a3caf292a84fbeb9057053a9afa67e"/>
                <w:id w:val="483289174"/>
                <w:lock w:val="sdtLocked"/>
              </w:sdtPr>
              <w:sdtEndPr/>
              <w:sdtContent>
                <w:tc>
                  <w:tcPr>
                    <w:tcW w:w="289" w:type="pct"/>
                    <w:tcBorders>
                      <w:left w:val="single" w:sz="4" w:space="0" w:color="auto"/>
                      <w:bottom w:val="single" w:sz="4" w:space="0" w:color="auto"/>
                      <w:right w:val="single" w:sz="4" w:space="0" w:color="auto"/>
                    </w:tcBorders>
                    <w:vAlign w:val="center"/>
                  </w:tcPr>
                  <w:p w:rsidR="00C7051D" w:rsidRPr="00C7051D" w:rsidRDefault="00C7051D" w:rsidP="00F23A92">
                    <w:pPr>
                      <w:jc w:val="center"/>
                      <w:rPr>
                        <w:sz w:val="18"/>
                        <w:szCs w:val="18"/>
                      </w:rPr>
                    </w:pPr>
                    <w:r w:rsidRPr="00C7051D">
                      <w:rPr>
                        <w:rFonts w:hint="eastAsia"/>
                        <w:sz w:val="18"/>
                        <w:szCs w:val="18"/>
                      </w:rPr>
                      <w:t>计提比例</w:t>
                    </w:r>
                    <w:r w:rsidRPr="00C7051D">
                      <w:rPr>
                        <w:sz w:val="18"/>
                        <w:szCs w:val="18"/>
                      </w:rPr>
                      <w:t>(%)</w:t>
                    </w:r>
                  </w:p>
                </w:tc>
              </w:sdtContent>
            </w:sdt>
            <w:tc>
              <w:tcPr>
                <w:tcW w:w="614" w:type="pct"/>
                <w:vMerge/>
                <w:tcBorders>
                  <w:left w:val="single" w:sz="4" w:space="0" w:color="auto"/>
                  <w:bottom w:val="single" w:sz="4" w:space="0" w:color="auto"/>
                  <w:right w:val="single" w:sz="4" w:space="0" w:color="auto"/>
                </w:tcBorders>
              </w:tcPr>
              <w:p w:rsidR="00C7051D" w:rsidRPr="00C7051D" w:rsidRDefault="00C7051D" w:rsidP="00F23A92">
                <w:pPr>
                  <w:jc w:val="center"/>
                  <w:rPr>
                    <w:sz w:val="18"/>
                    <w:szCs w:val="18"/>
                  </w:rPr>
                </w:pPr>
              </w:p>
            </w:tc>
          </w:tr>
          <w:tr w:rsidR="00C7051D" w:rsidRPr="00C7051D" w:rsidTr="00C7051D">
            <w:trPr>
              <w:cantSplit/>
            </w:trPr>
            <w:sdt>
              <w:sdtPr>
                <w:rPr>
                  <w:sz w:val="18"/>
                  <w:szCs w:val="18"/>
                </w:rPr>
                <w:tag w:val="_PLD_2f990de3779c4dde91baa0a9b998347d"/>
                <w:id w:val="-231776726"/>
                <w:lock w:val="sdtLocked"/>
              </w:sdtPr>
              <w:sdtEndPr/>
              <w:sdtContent>
                <w:tc>
                  <w:tcPr>
                    <w:tcW w:w="492"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rPr>
                        <w:sz w:val="18"/>
                        <w:szCs w:val="18"/>
                      </w:rPr>
                    </w:pPr>
                    <w:r w:rsidRPr="00C7051D">
                      <w:rPr>
                        <w:rFonts w:hint="eastAsia"/>
                        <w:sz w:val="18"/>
                        <w:szCs w:val="18"/>
                      </w:rPr>
                      <w:t>单项金额重大并单独计提坏账准备的应收账款</w:t>
                    </w:r>
                  </w:p>
                </w:tc>
              </w:sdtContent>
            </w:sdt>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290"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528"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625"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24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48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c>
              <w:tcPr>
                <w:tcW w:w="614"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p>
            </w:tc>
          </w:tr>
          <w:tr w:rsidR="00C7051D" w:rsidRPr="00C7051D" w:rsidTr="00C7051D">
            <w:trPr>
              <w:cantSplit/>
            </w:trPr>
            <w:sdt>
              <w:sdtPr>
                <w:rPr>
                  <w:sz w:val="18"/>
                  <w:szCs w:val="18"/>
                </w:rPr>
                <w:tag w:val="_PLD_5a8892dc26b3498ea8a3831678892302"/>
                <w:id w:val="-1058626629"/>
                <w:lock w:val="sdtLocked"/>
              </w:sdtPr>
              <w:sdtEndPr/>
              <w:sdtContent>
                <w:tc>
                  <w:tcPr>
                    <w:tcW w:w="492"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rPr>
                        <w:sz w:val="18"/>
                        <w:szCs w:val="18"/>
                      </w:rPr>
                    </w:pPr>
                    <w:r w:rsidRPr="00C7051D">
                      <w:rPr>
                        <w:rFonts w:hint="eastAsia"/>
                        <w:sz w:val="18"/>
                        <w:szCs w:val="18"/>
                      </w:rPr>
                      <w:t>按信用风险特征组合计提坏账准备的应收账款</w:t>
                    </w:r>
                  </w:p>
                </w:tc>
              </w:sdtContent>
            </w:sdt>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5,230,915,094.71</w:t>
                </w:r>
              </w:p>
            </w:tc>
            <w:tc>
              <w:tcPr>
                <w:tcW w:w="290"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99.89</w:t>
                </w:r>
              </w:p>
            </w:tc>
            <w:tc>
              <w:tcPr>
                <w:tcW w:w="528"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28,156,036.64</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0.54</w:t>
                </w:r>
              </w:p>
            </w:tc>
            <w:tc>
              <w:tcPr>
                <w:tcW w:w="625"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5,202,759,058.07</w:t>
                </w:r>
              </w:p>
            </w:tc>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5,366,087,316.73</w:t>
                </w:r>
              </w:p>
            </w:tc>
            <w:tc>
              <w:tcPr>
                <w:tcW w:w="24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99.89</w:t>
                </w:r>
              </w:p>
            </w:tc>
            <w:tc>
              <w:tcPr>
                <w:tcW w:w="48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29,950,934.27</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0.56</w:t>
                </w:r>
              </w:p>
            </w:tc>
            <w:tc>
              <w:tcPr>
                <w:tcW w:w="614"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5,336,136,382.46</w:t>
                </w:r>
              </w:p>
            </w:tc>
          </w:tr>
          <w:tr w:rsidR="00C7051D" w:rsidRPr="00C7051D" w:rsidTr="00C7051D">
            <w:trPr>
              <w:cantSplit/>
            </w:trPr>
            <w:sdt>
              <w:sdtPr>
                <w:rPr>
                  <w:sz w:val="18"/>
                  <w:szCs w:val="18"/>
                </w:rPr>
                <w:tag w:val="_PLD_c5e34a1c37e84ccd97b5d5b93543260f"/>
                <w:id w:val="-1569950548"/>
                <w:lock w:val="sdtLocked"/>
              </w:sdtPr>
              <w:sdtEndPr/>
              <w:sdtContent>
                <w:tc>
                  <w:tcPr>
                    <w:tcW w:w="492"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rPr>
                        <w:sz w:val="18"/>
                        <w:szCs w:val="18"/>
                      </w:rPr>
                    </w:pPr>
                    <w:r w:rsidRPr="00C7051D">
                      <w:rPr>
                        <w:rFonts w:hint="eastAsia"/>
                        <w:sz w:val="18"/>
                        <w:szCs w:val="18"/>
                      </w:rPr>
                      <w:t>单项金额不重大但单独计提坏账准备的应收账款</w:t>
                    </w:r>
                  </w:p>
                </w:tc>
              </w:sdtContent>
            </w:sdt>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5,831,982.49</w:t>
                </w:r>
              </w:p>
            </w:tc>
            <w:tc>
              <w:tcPr>
                <w:tcW w:w="290"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0.11</w:t>
                </w:r>
              </w:p>
            </w:tc>
            <w:tc>
              <w:tcPr>
                <w:tcW w:w="528"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5,831,982.49</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100.00</w:t>
                </w:r>
              </w:p>
            </w:tc>
            <w:tc>
              <w:tcPr>
                <w:tcW w:w="625"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0.00</w:t>
                </w:r>
              </w:p>
            </w:tc>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5,831,982.49</w:t>
                </w:r>
              </w:p>
            </w:tc>
            <w:tc>
              <w:tcPr>
                <w:tcW w:w="24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0.11</w:t>
                </w:r>
              </w:p>
            </w:tc>
            <w:tc>
              <w:tcPr>
                <w:tcW w:w="48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5,831,982.49</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100.00</w:t>
                </w:r>
              </w:p>
            </w:tc>
            <w:tc>
              <w:tcPr>
                <w:tcW w:w="614"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0.00</w:t>
                </w:r>
              </w:p>
            </w:tc>
          </w:tr>
          <w:tr w:rsidR="00C7051D" w:rsidRPr="00C7051D" w:rsidTr="00C7051D">
            <w:trPr>
              <w:cantSplit/>
            </w:trPr>
            <w:sdt>
              <w:sdtPr>
                <w:rPr>
                  <w:sz w:val="18"/>
                  <w:szCs w:val="18"/>
                </w:rPr>
                <w:tag w:val="_PLD_18bc727dbe684b699adb6915b4fcb290"/>
                <w:id w:val="1368416001"/>
                <w:lock w:val="sdtLocked"/>
              </w:sdtPr>
              <w:sdtEndPr/>
              <w:sdtContent>
                <w:tc>
                  <w:tcPr>
                    <w:tcW w:w="492" w:type="pct"/>
                    <w:tcBorders>
                      <w:top w:val="single" w:sz="4" w:space="0" w:color="auto"/>
                      <w:left w:val="single" w:sz="4" w:space="0" w:color="auto"/>
                      <w:bottom w:val="single" w:sz="4" w:space="0" w:color="auto"/>
                      <w:right w:val="single" w:sz="4" w:space="0" w:color="auto"/>
                    </w:tcBorders>
                    <w:vAlign w:val="center"/>
                  </w:tcPr>
                  <w:p w:rsidR="00C7051D" w:rsidRPr="00C7051D" w:rsidRDefault="00C7051D" w:rsidP="00F23A92">
                    <w:pPr>
                      <w:autoSpaceDE w:val="0"/>
                      <w:autoSpaceDN w:val="0"/>
                      <w:adjustRightInd w:val="0"/>
                      <w:jc w:val="center"/>
                      <w:rPr>
                        <w:sz w:val="18"/>
                        <w:szCs w:val="18"/>
                      </w:rPr>
                    </w:pPr>
                    <w:r w:rsidRPr="00C7051D">
                      <w:rPr>
                        <w:rFonts w:hint="eastAsia"/>
                        <w:sz w:val="18"/>
                        <w:szCs w:val="18"/>
                      </w:rPr>
                      <w:t>合计</w:t>
                    </w:r>
                  </w:p>
                </w:tc>
              </w:sdtContent>
            </w:sdt>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5,236,747,077.20</w:t>
                </w:r>
              </w:p>
            </w:tc>
            <w:tc>
              <w:tcPr>
                <w:tcW w:w="290"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center"/>
                  <w:rPr>
                    <w:sz w:val="18"/>
                    <w:szCs w:val="18"/>
                  </w:rPr>
                </w:pPr>
                <w:r w:rsidRPr="00C7051D">
                  <w:rPr>
                    <w:rFonts w:hint="eastAsia"/>
                    <w:sz w:val="18"/>
                    <w:szCs w:val="18"/>
                  </w:rPr>
                  <w:t>/</w:t>
                </w:r>
              </w:p>
            </w:tc>
            <w:tc>
              <w:tcPr>
                <w:tcW w:w="528"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33,988,019.13</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center"/>
                  <w:rPr>
                    <w:sz w:val="18"/>
                    <w:szCs w:val="18"/>
                  </w:rPr>
                </w:pPr>
                <w:r w:rsidRPr="00C7051D">
                  <w:rPr>
                    <w:rFonts w:hint="eastAsia"/>
                    <w:sz w:val="18"/>
                    <w:szCs w:val="18"/>
                  </w:rPr>
                  <w:t>/</w:t>
                </w:r>
              </w:p>
            </w:tc>
            <w:tc>
              <w:tcPr>
                <w:tcW w:w="625"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5,202,759,058.07</w:t>
                </w:r>
              </w:p>
            </w:tc>
            <w:tc>
              <w:tcPr>
                <w:tcW w:w="576"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5,371,919,299.22</w:t>
                </w:r>
              </w:p>
            </w:tc>
            <w:tc>
              <w:tcPr>
                <w:tcW w:w="24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center"/>
                  <w:rPr>
                    <w:sz w:val="18"/>
                    <w:szCs w:val="18"/>
                  </w:rPr>
                </w:pPr>
                <w:r w:rsidRPr="00C7051D">
                  <w:rPr>
                    <w:rFonts w:hint="eastAsia"/>
                    <w:sz w:val="18"/>
                    <w:szCs w:val="18"/>
                  </w:rPr>
                  <w:t>/</w:t>
                </w:r>
              </w:p>
            </w:tc>
            <w:tc>
              <w:tcPr>
                <w:tcW w:w="481"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35,782,916.76</w:t>
                </w:r>
              </w:p>
            </w:tc>
            <w:tc>
              <w:tcPr>
                <w:tcW w:w="289"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center"/>
                  <w:rPr>
                    <w:sz w:val="18"/>
                    <w:szCs w:val="18"/>
                  </w:rPr>
                </w:pPr>
                <w:r w:rsidRPr="00C7051D">
                  <w:rPr>
                    <w:rFonts w:hint="eastAsia"/>
                    <w:sz w:val="18"/>
                    <w:szCs w:val="18"/>
                  </w:rPr>
                  <w:t>/</w:t>
                </w:r>
              </w:p>
            </w:tc>
            <w:tc>
              <w:tcPr>
                <w:tcW w:w="614" w:type="pct"/>
                <w:tcBorders>
                  <w:top w:val="single" w:sz="4" w:space="0" w:color="auto"/>
                  <w:left w:val="single" w:sz="4" w:space="0" w:color="auto"/>
                  <w:bottom w:val="single" w:sz="4" w:space="0" w:color="auto"/>
                  <w:right w:val="single" w:sz="4" w:space="0" w:color="auto"/>
                </w:tcBorders>
              </w:tcPr>
              <w:p w:rsidR="00C7051D" w:rsidRPr="00C7051D" w:rsidRDefault="00C7051D" w:rsidP="00F23A92">
                <w:pPr>
                  <w:jc w:val="right"/>
                  <w:rPr>
                    <w:sz w:val="18"/>
                    <w:szCs w:val="18"/>
                  </w:rPr>
                </w:pPr>
                <w:r w:rsidRPr="00C7051D">
                  <w:rPr>
                    <w:sz w:val="18"/>
                    <w:szCs w:val="18"/>
                  </w:rPr>
                  <w:t>5,336,136,382.46</w:t>
                </w:r>
              </w:p>
            </w:tc>
          </w:tr>
        </w:tbl>
        <w:p w:rsidR="00C7051D" w:rsidRDefault="00C7051D"/>
        <w:p w:rsidR="00D9633B" w:rsidRPr="000D5E5C" w:rsidRDefault="00360C75" w:rsidP="000D5E5C"/>
      </w:sdtContent>
    </w:sdt>
    <w:p w:rsidR="00D9633B" w:rsidRDefault="00D9633B"/>
    <w:p w:rsidR="00E35BA7" w:rsidRDefault="00E35BA7">
      <w:pPr>
        <w:sectPr w:rsidR="00E35BA7" w:rsidSect="00E35BA7">
          <w:pgSz w:w="16838" w:h="11906" w:orient="landscape"/>
          <w:pgMar w:top="1440" w:right="1080" w:bottom="1440" w:left="1080" w:header="856" w:footer="992" w:gutter="0"/>
          <w:cols w:space="425"/>
          <w:docGrid w:linePitch="312"/>
        </w:sectPr>
      </w:pPr>
    </w:p>
    <w:p w:rsidR="00E35BA7" w:rsidRDefault="00E35BA7"/>
    <w:sdt>
      <w:sdtPr>
        <w:rPr>
          <w:rFonts w:hint="eastAsia"/>
          <w:szCs w:val="21"/>
        </w:rPr>
        <w:alias w:val="模块:单项金额重大并单项计提坏帐准备的应收账款　　　　　　　　　..."/>
        <w:tag w:val="_GBC_ced4a5687ec6408b918f969002906c1b"/>
        <w:id w:val="-161942568"/>
        <w:lock w:val="sdtLocked"/>
        <w:placeholder>
          <w:docPart w:val="GBC22222222222222222222222222222"/>
        </w:placeholder>
      </w:sdtPr>
      <w:sdtEndPr/>
      <w:sdtContent>
        <w:p w:rsidR="00D9633B" w:rsidRDefault="00D96BCB">
          <w:pPr>
            <w:rPr>
              <w:szCs w:val="21"/>
            </w:rPr>
          </w:pPr>
          <w:r>
            <w:rPr>
              <w:rFonts w:hint="eastAsia"/>
              <w:szCs w:val="21"/>
            </w:rPr>
            <w:t>期末单项金额重大并单项计提坏帐准备的应收账款</w:t>
          </w:r>
        </w:p>
        <w:sdt>
          <w:sdtPr>
            <w:rPr>
              <w:szCs w:val="21"/>
            </w:rPr>
            <w:alias w:val="是否适用：单项金额重大并单项计提坏账准备的应收账款[双击切换]"/>
            <w:tag w:val="_GBC_14c5bf526e15487792d7bc520241a8d2"/>
            <w:id w:val="157510591"/>
            <w:lock w:val="sdtContentLocked"/>
            <w:placeholder>
              <w:docPart w:val="GBC22222222222222222222222222222"/>
            </w:placeholder>
          </w:sdtPr>
          <w:sdtEndPr/>
          <w:sdtContent>
            <w:p w:rsidR="00D9633B" w:rsidRDefault="00D96BCB" w:rsidP="00C7051D">
              <w:pPr>
                <w:rPr>
                  <w:szCs w:val="21"/>
                </w:rPr>
              </w:pPr>
              <w:r>
                <w:rPr>
                  <w:szCs w:val="21"/>
                </w:rPr>
                <w:fldChar w:fldCharType="begin"/>
              </w:r>
              <w:r w:rsidR="00C7051D">
                <w:rPr>
                  <w:szCs w:val="21"/>
                </w:rPr>
                <w:instrText xml:space="preserve"> MACROBUTTON  SnrToggleCheckbox □适用 </w:instrText>
              </w:r>
              <w:r>
                <w:rPr>
                  <w:szCs w:val="21"/>
                </w:rPr>
                <w:fldChar w:fldCharType="end"/>
              </w:r>
              <w:r>
                <w:rPr>
                  <w:szCs w:val="21"/>
                </w:rPr>
                <w:fldChar w:fldCharType="begin"/>
              </w:r>
              <w:r w:rsidR="00C7051D">
                <w:rPr>
                  <w:szCs w:val="21"/>
                </w:rPr>
                <w:instrText xml:space="preserve"> MACROBUTTON  SnrToggleCheckbox √不适用 </w:instrText>
              </w:r>
              <w:r>
                <w:rPr>
                  <w:szCs w:val="21"/>
                </w:rPr>
                <w:fldChar w:fldCharType="end"/>
              </w:r>
            </w:p>
          </w:sdtContent>
        </w:sdt>
      </w:sdtContent>
    </w:sdt>
    <w:p w:rsidR="007720F1" w:rsidRDefault="007720F1">
      <w:pPr>
        <w:rPr>
          <w:szCs w:val="21"/>
        </w:rPr>
      </w:pPr>
    </w:p>
    <w:p w:rsidR="00D9633B" w:rsidRDefault="00D96BCB">
      <w:pPr>
        <w:rPr>
          <w:szCs w:val="21"/>
        </w:rPr>
      </w:pPr>
      <w:r>
        <w:rPr>
          <w:rFonts w:hint="eastAsia"/>
          <w:szCs w:val="21"/>
        </w:rPr>
        <w:t>组合中，按账龄分析法计提坏账准备的应收账款：</w:t>
      </w:r>
    </w:p>
    <w:sdt>
      <w:sdtPr>
        <w:rPr>
          <w:rFonts w:hint="eastAsia"/>
          <w:szCs w:val="21"/>
        </w:rPr>
        <w:alias w:val="是否适用：组合中，按账龄分析法计提坏账准备的应收账款[双击切换]"/>
        <w:tag w:val="_GBC_5c98782b5d484fd0be5eeab4a88cfa5a"/>
        <w:id w:val="-953864992"/>
        <w:lock w:val="sdtContentLocked"/>
        <w:placeholder>
          <w:docPart w:val="GBC22222222222222222222222222222"/>
        </w:placeholder>
      </w:sdtPr>
      <w:sdtEndPr/>
      <w:sdtContent>
        <w:p w:rsidR="00D9633B" w:rsidRDefault="00D96BCB">
          <w:pPr>
            <w:rPr>
              <w:szCs w:val="21"/>
            </w:rPr>
          </w:pPr>
          <w:r>
            <w:rPr>
              <w:szCs w:val="21"/>
            </w:rPr>
            <w:fldChar w:fldCharType="begin"/>
          </w:r>
          <w:r w:rsidR="007720F1">
            <w:rPr>
              <w:szCs w:val="21"/>
            </w:rPr>
            <w:instrText>MACROBUTTON  SnrToggleCheckbox √适用</w:instrText>
          </w:r>
          <w:r>
            <w:rPr>
              <w:szCs w:val="21"/>
            </w:rPr>
            <w:fldChar w:fldCharType="end"/>
          </w:r>
          <w:r>
            <w:rPr>
              <w:szCs w:val="21"/>
            </w:rPr>
            <w:fldChar w:fldCharType="begin"/>
          </w:r>
          <w:r w:rsidR="007720F1">
            <w:rPr>
              <w:szCs w:val="21"/>
            </w:rPr>
            <w:instrText xml:space="preserve"> MACROBUTTON  SnrToggleCheckbox □不适用 </w:instrText>
          </w:r>
          <w:r>
            <w:rPr>
              <w:szCs w:val="21"/>
            </w:rPr>
            <w:fldChar w:fldCharType="end"/>
          </w:r>
        </w:p>
      </w:sdtContent>
    </w:sdt>
    <w:sdt>
      <w:sdtPr>
        <w:rPr>
          <w:rFonts w:hint="eastAsia"/>
          <w:sz w:val="18"/>
          <w:szCs w:val="18"/>
        </w:rPr>
        <w:alias w:val="模块:组合中，按账龄分析法计提坏账准备的应收账款"/>
        <w:tag w:val="_GBC_7e49c49a72f64c0e9e58a0785b2bfa50"/>
        <w:id w:val="-289752490"/>
        <w:lock w:val="sdtLocked"/>
        <w:placeholder>
          <w:docPart w:val="GBC22222222222222222222222222222"/>
        </w:placeholder>
      </w:sdtPr>
      <w:sdtEndPr>
        <w:rPr>
          <w:rFonts w:hint="default"/>
          <w:sz w:val="21"/>
          <w:szCs w:val="21"/>
        </w:rPr>
      </w:sdtEndPr>
      <w:sdtContent>
        <w:p w:rsidR="003F738A" w:rsidRPr="003F738A" w:rsidRDefault="003F738A">
          <w:pPr>
            <w:jc w:val="right"/>
            <w:rPr>
              <w:sz w:val="18"/>
              <w:szCs w:val="18"/>
            </w:rPr>
          </w:pPr>
          <w:r w:rsidRPr="003F738A">
            <w:rPr>
              <w:rFonts w:hint="eastAsia"/>
              <w:sz w:val="18"/>
              <w:szCs w:val="18"/>
            </w:rPr>
            <w:t>单位：</w:t>
          </w:r>
          <w:sdt>
            <w:sdtPr>
              <w:rPr>
                <w:rFonts w:hint="eastAsia"/>
                <w:sz w:val="18"/>
                <w:szCs w:val="18"/>
              </w:rPr>
              <w:alias w:val="单位：财务附注：单项金额不重大但按信用风险特征组合后该组合的风险较大的应收账款"/>
              <w:tag w:val="_GBC_c0aac6e751fd445baafca3b64dbf0c77"/>
              <w:id w:val="-676276466"/>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3F738A">
                <w:rPr>
                  <w:rFonts w:hint="eastAsia"/>
                  <w:sz w:val="18"/>
                  <w:szCs w:val="18"/>
                </w:rPr>
                <w:t>元</w:t>
              </w:r>
            </w:sdtContent>
          </w:sdt>
          <w:r w:rsidRPr="003F738A">
            <w:rPr>
              <w:rFonts w:hint="eastAsia"/>
              <w:sz w:val="18"/>
              <w:szCs w:val="18"/>
            </w:rPr>
            <w:t xml:space="preserve">  币种：</w:t>
          </w:r>
          <w:sdt>
            <w:sdtPr>
              <w:rPr>
                <w:rFonts w:hint="eastAsia"/>
                <w:sz w:val="18"/>
                <w:szCs w:val="18"/>
              </w:rPr>
              <w:alias w:val="币种：财务附注：单项金额不重大但按信用风险特征组合后该组合的风险较大的应收账款"/>
              <w:tag w:val="_GBC_8d5f6fcaf3834816b2ab1aaf87227ef1"/>
              <w:id w:val="-153750260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F738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58"/>
            <w:gridCol w:w="2517"/>
            <w:gridCol w:w="2554"/>
            <w:gridCol w:w="2479"/>
          </w:tblGrid>
          <w:tr w:rsidR="003F738A" w:rsidRPr="003F738A" w:rsidTr="007C634C">
            <w:trPr>
              <w:cantSplit/>
            </w:trPr>
            <w:sdt>
              <w:sdtPr>
                <w:rPr>
                  <w:sz w:val="18"/>
                  <w:szCs w:val="18"/>
                </w:rPr>
                <w:tag w:val="_PLD_2d7832ba836343138c755041d164991a"/>
                <w:id w:val="1448735693"/>
                <w:lock w:val="sdtLocked"/>
              </w:sdtPr>
              <w:sdtEndPr/>
              <w:sdtContent>
                <w:tc>
                  <w:tcPr>
                    <w:tcW w:w="1151" w:type="pct"/>
                    <w:vMerge w:val="restart"/>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账龄</w:t>
                    </w:r>
                  </w:p>
                </w:tc>
              </w:sdtContent>
            </w:sdt>
            <w:sdt>
              <w:sdtPr>
                <w:rPr>
                  <w:sz w:val="18"/>
                  <w:szCs w:val="18"/>
                </w:rPr>
                <w:tag w:val="_PLD_db57b9fdb8f54a919be5cd6a9384cf36"/>
                <w:id w:val="1873802583"/>
                <w:lock w:val="sdtLocked"/>
              </w:sdtPr>
              <w:sdtEndPr/>
              <w:sdtContent>
                <w:tc>
                  <w:tcPr>
                    <w:tcW w:w="3849" w:type="pct"/>
                    <w:gridSpan w:val="3"/>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期末余额</w:t>
                    </w:r>
                  </w:p>
                </w:tc>
              </w:sdtContent>
            </w:sdt>
          </w:tr>
          <w:tr w:rsidR="003F738A" w:rsidRPr="003F738A" w:rsidTr="007C634C">
            <w:trPr>
              <w:cantSplit/>
            </w:trPr>
            <w:tc>
              <w:tcPr>
                <w:tcW w:w="1151" w:type="pct"/>
                <w:vMerge/>
                <w:tcBorders>
                  <w:top w:val="single" w:sz="4" w:space="0" w:color="auto"/>
                  <w:left w:val="single" w:sz="4" w:space="0" w:color="auto"/>
                  <w:bottom w:val="single" w:sz="4" w:space="0" w:color="auto"/>
                  <w:right w:val="single" w:sz="4" w:space="0" w:color="auto"/>
                </w:tcBorders>
                <w:vAlign w:val="center"/>
              </w:tcPr>
              <w:p w:rsidR="003F738A" w:rsidRPr="003F738A" w:rsidRDefault="003F738A">
                <w:pPr>
                  <w:rPr>
                    <w:sz w:val="18"/>
                    <w:szCs w:val="18"/>
                  </w:rPr>
                </w:pPr>
              </w:p>
            </w:tc>
            <w:sdt>
              <w:sdtPr>
                <w:rPr>
                  <w:sz w:val="18"/>
                  <w:szCs w:val="18"/>
                </w:rPr>
                <w:tag w:val="_PLD_3021db31c3924e73b16a96238b80c72d"/>
                <w:id w:val="1916508081"/>
                <w:lock w:val="sdtLocked"/>
              </w:sdtPr>
              <w:sdtEndPr/>
              <w:sdtContent>
                <w:tc>
                  <w:tcPr>
                    <w:tcW w:w="1283" w:type="pct"/>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应收账款</w:t>
                    </w:r>
                  </w:p>
                </w:tc>
              </w:sdtContent>
            </w:sdt>
            <w:sdt>
              <w:sdtPr>
                <w:rPr>
                  <w:sz w:val="18"/>
                  <w:szCs w:val="18"/>
                </w:rPr>
                <w:tag w:val="_PLD_79469ea49b0043cd800a7a5164bdc483"/>
                <w:id w:val="2013488244"/>
                <w:lock w:val="sdtLocked"/>
              </w:sdtPr>
              <w:sdtEndPr/>
              <w:sdtContent>
                <w:tc>
                  <w:tcPr>
                    <w:tcW w:w="1302" w:type="pct"/>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坏账准备</w:t>
                    </w:r>
                  </w:p>
                </w:tc>
              </w:sdtContent>
            </w:sdt>
            <w:sdt>
              <w:sdtPr>
                <w:rPr>
                  <w:sz w:val="18"/>
                  <w:szCs w:val="18"/>
                </w:rPr>
                <w:tag w:val="_PLD_e2c4ca41d46c42a1b0e7c2450d591edf"/>
                <w:id w:val="-42147870"/>
                <w:lock w:val="sdtLocked"/>
              </w:sdtPr>
              <w:sdtEndPr/>
              <w:sdtContent>
                <w:tc>
                  <w:tcPr>
                    <w:tcW w:w="1264" w:type="pct"/>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计提比例</w:t>
                    </w:r>
                  </w:p>
                </w:tc>
              </w:sdtContent>
            </w:sdt>
          </w:tr>
          <w:tr w:rsidR="003F738A" w:rsidRPr="003F738A" w:rsidTr="00FF1FCB">
            <w:trPr>
              <w:cantSplit/>
            </w:trPr>
            <w:sdt>
              <w:sdtPr>
                <w:rPr>
                  <w:sz w:val="18"/>
                  <w:szCs w:val="18"/>
                </w:rPr>
                <w:tag w:val="_PLD_c2c724dfc7e54cfea15c356cae0b5a63"/>
                <w:id w:val="1171059097"/>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1年以内</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3F738A" w:rsidRPr="003F738A" w:rsidRDefault="003F738A">
                <w:pPr>
                  <w:rPr>
                    <w:color w:val="FF0000"/>
                    <w:sz w:val="18"/>
                    <w:szCs w:val="18"/>
                  </w:rPr>
                </w:pPr>
              </w:p>
            </w:tc>
          </w:tr>
          <w:tr w:rsidR="003F738A" w:rsidRPr="003F738A" w:rsidTr="00FF1FCB">
            <w:trPr>
              <w:cantSplit/>
            </w:trPr>
            <w:sdt>
              <w:sdtPr>
                <w:rPr>
                  <w:sz w:val="18"/>
                  <w:szCs w:val="18"/>
                </w:rPr>
                <w:tag w:val="_PLD_9cc7c20e0c7946b59877bcd3064963de"/>
                <w:id w:val="-393122941"/>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其中：1年以内分项</w:t>
                    </w:r>
                  </w:p>
                </w:tc>
              </w:sdtContent>
            </w:sdt>
            <w:tc>
              <w:tcPr>
                <w:tcW w:w="3849" w:type="pct"/>
                <w:gridSpan w:val="3"/>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p>
            </w:tc>
          </w:tr>
          <w:sdt>
            <w:sdtPr>
              <w:rPr>
                <w:sz w:val="18"/>
                <w:szCs w:val="18"/>
              </w:rPr>
              <w:alias w:val="一年以内应收账款金额明细"/>
              <w:tag w:val="_GBC_e954600a336942edacafbed97cc8a38b"/>
              <w:id w:val="187647063"/>
              <w:lock w:val="sdtLocked"/>
            </w:sdtPr>
            <w:sdtEndPr/>
            <w:sdtContent>
              <w:tr w:rsidR="003F738A" w:rsidRPr="003F738A" w:rsidTr="00FF1FCB">
                <w:trPr>
                  <w:cantSplit/>
                </w:trPr>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1年以内</w:t>
                    </w:r>
                  </w:p>
                </w:tc>
                <w:tc>
                  <w:tcPr>
                    <w:tcW w:w="1283"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5,226,770,560.58</w:t>
                    </w:r>
                  </w:p>
                </w:tc>
                <w:tc>
                  <w:tcPr>
                    <w:tcW w:w="1302"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26,133,852.80</w:t>
                    </w:r>
                  </w:p>
                </w:tc>
                <w:tc>
                  <w:tcPr>
                    <w:tcW w:w="1264"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rFonts w:hint="eastAsia"/>
                        <w:sz w:val="18"/>
                        <w:szCs w:val="18"/>
                      </w:rPr>
                      <w:t>0.50</w:t>
                    </w:r>
                  </w:p>
                </w:tc>
              </w:tr>
            </w:sdtContent>
          </w:sdt>
          <w:tr w:rsidR="003F738A" w:rsidRPr="003F738A" w:rsidTr="00FF1FCB">
            <w:trPr>
              <w:cantSplit/>
            </w:trPr>
            <w:sdt>
              <w:sdtPr>
                <w:rPr>
                  <w:sz w:val="18"/>
                  <w:szCs w:val="18"/>
                </w:rPr>
                <w:tag w:val="_PLD_0eca06a0ee3f4536830e200598a47879"/>
                <w:id w:val="-518625032"/>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1年以内小计</w:t>
                    </w:r>
                  </w:p>
                </w:tc>
              </w:sdtContent>
            </w:sdt>
            <w:tc>
              <w:tcPr>
                <w:tcW w:w="1283"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5,226,770,560.58</w:t>
                </w:r>
              </w:p>
            </w:tc>
            <w:tc>
              <w:tcPr>
                <w:tcW w:w="1302"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26,133,852.80</w:t>
                </w:r>
              </w:p>
            </w:tc>
            <w:tc>
              <w:tcPr>
                <w:tcW w:w="1264"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0.50</w:t>
                </w:r>
              </w:p>
            </w:tc>
          </w:tr>
          <w:tr w:rsidR="003F738A" w:rsidRPr="003F738A" w:rsidTr="00FF1FCB">
            <w:trPr>
              <w:cantSplit/>
            </w:trPr>
            <w:sdt>
              <w:sdtPr>
                <w:rPr>
                  <w:sz w:val="18"/>
                  <w:szCs w:val="18"/>
                </w:rPr>
                <w:tag w:val="_PLD_80d0157d944c47a1b1fb3a99692e8582"/>
                <w:id w:val="1391617514"/>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1至2年</w:t>
                    </w:r>
                  </w:p>
                </w:tc>
              </w:sdtContent>
            </w:sdt>
            <w:tc>
              <w:tcPr>
                <w:tcW w:w="1283"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166,944.10</w:t>
                </w:r>
              </w:p>
            </w:tc>
            <w:tc>
              <w:tcPr>
                <w:tcW w:w="1302"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33,388.82</w:t>
                </w:r>
              </w:p>
            </w:tc>
            <w:tc>
              <w:tcPr>
                <w:tcW w:w="1264"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20.00</w:t>
                </w:r>
              </w:p>
            </w:tc>
          </w:tr>
          <w:tr w:rsidR="003F738A" w:rsidRPr="003F738A" w:rsidTr="00FF1FCB">
            <w:trPr>
              <w:cantSplit/>
            </w:trPr>
            <w:sdt>
              <w:sdtPr>
                <w:rPr>
                  <w:sz w:val="18"/>
                  <w:szCs w:val="18"/>
                </w:rPr>
                <w:tag w:val="_PLD_4b07441133a94c7eb843b5ac2eaefdee"/>
                <w:id w:val="130139042"/>
                <w:lock w:val="sdtLocked"/>
              </w:sdtPr>
              <w:sdtEndPr/>
              <w:sdtContent>
                <w:tc>
                  <w:tcPr>
                    <w:tcW w:w="1151" w:type="pct"/>
                    <w:tcBorders>
                      <w:top w:val="single" w:sz="4" w:space="0" w:color="auto"/>
                      <w:left w:val="single" w:sz="4" w:space="0" w:color="auto"/>
                      <w:bottom w:val="single" w:sz="4" w:space="0" w:color="auto"/>
                      <w:right w:val="single" w:sz="4" w:space="0" w:color="auto"/>
                    </w:tcBorders>
                  </w:tcPr>
                  <w:p w:rsidR="003F738A" w:rsidRPr="003F738A" w:rsidRDefault="003F738A">
                    <w:pPr>
                      <w:rPr>
                        <w:sz w:val="18"/>
                        <w:szCs w:val="18"/>
                      </w:rPr>
                    </w:pPr>
                    <w:r w:rsidRPr="003F738A">
                      <w:rPr>
                        <w:rFonts w:hint="eastAsia"/>
                        <w:sz w:val="18"/>
                        <w:szCs w:val="18"/>
                      </w:rPr>
                      <w:t>2至3年</w:t>
                    </w:r>
                  </w:p>
                </w:tc>
              </w:sdtContent>
            </w:sdt>
            <w:tc>
              <w:tcPr>
                <w:tcW w:w="1283"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3,977,590.03</w:t>
                </w:r>
              </w:p>
            </w:tc>
            <w:tc>
              <w:tcPr>
                <w:tcW w:w="1302"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1,988,795.02</w:t>
                </w:r>
              </w:p>
            </w:tc>
            <w:tc>
              <w:tcPr>
                <w:tcW w:w="1264"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50.00</w:t>
                </w:r>
              </w:p>
            </w:tc>
          </w:tr>
          <w:tr w:rsidR="003F738A" w:rsidRPr="003F738A" w:rsidTr="007C634C">
            <w:trPr>
              <w:cantSplit/>
            </w:trPr>
            <w:sdt>
              <w:sdtPr>
                <w:rPr>
                  <w:sz w:val="18"/>
                  <w:szCs w:val="18"/>
                </w:rPr>
                <w:tag w:val="_PLD_d68591d9fb89489a93edf333f48cc762"/>
                <w:id w:val="15429594"/>
                <w:lock w:val="sdtLocked"/>
              </w:sdtPr>
              <w:sdtEndPr/>
              <w:sdtContent>
                <w:tc>
                  <w:tcPr>
                    <w:tcW w:w="1151" w:type="pct"/>
                    <w:tcBorders>
                      <w:top w:val="single" w:sz="4" w:space="0" w:color="auto"/>
                      <w:left w:val="single" w:sz="4" w:space="0" w:color="auto"/>
                      <w:bottom w:val="single" w:sz="4" w:space="0" w:color="auto"/>
                      <w:right w:val="single" w:sz="4" w:space="0" w:color="auto"/>
                    </w:tcBorders>
                    <w:vAlign w:val="center"/>
                  </w:tcPr>
                  <w:p w:rsidR="003F738A" w:rsidRPr="003F738A" w:rsidRDefault="003F738A">
                    <w:pPr>
                      <w:jc w:val="center"/>
                      <w:rPr>
                        <w:sz w:val="18"/>
                        <w:szCs w:val="18"/>
                      </w:rPr>
                    </w:pPr>
                    <w:r w:rsidRPr="003F738A">
                      <w:rPr>
                        <w:rFonts w:hint="eastAsia"/>
                        <w:sz w:val="18"/>
                        <w:szCs w:val="18"/>
                      </w:rPr>
                      <w:t>合计</w:t>
                    </w:r>
                  </w:p>
                </w:tc>
              </w:sdtContent>
            </w:sdt>
            <w:tc>
              <w:tcPr>
                <w:tcW w:w="1283"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5,230,915,094.71</w:t>
                </w:r>
              </w:p>
            </w:tc>
            <w:tc>
              <w:tcPr>
                <w:tcW w:w="1302"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r w:rsidRPr="003F738A">
                  <w:rPr>
                    <w:sz w:val="18"/>
                    <w:szCs w:val="18"/>
                  </w:rPr>
                  <w:t>28,156,036.64</w:t>
                </w:r>
              </w:p>
            </w:tc>
            <w:tc>
              <w:tcPr>
                <w:tcW w:w="1264" w:type="pct"/>
                <w:tcBorders>
                  <w:top w:val="single" w:sz="4" w:space="0" w:color="auto"/>
                  <w:left w:val="single" w:sz="4" w:space="0" w:color="auto"/>
                  <w:bottom w:val="single" w:sz="4" w:space="0" w:color="auto"/>
                  <w:right w:val="single" w:sz="4" w:space="0" w:color="auto"/>
                </w:tcBorders>
              </w:tcPr>
              <w:p w:rsidR="003F738A" w:rsidRPr="003F738A" w:rsidRDefault="003F738A">
                <w:pPr>
                  <w:jc w:val="right"/>
                  <w:rPr>
                    <w:sz w:val="18"/>
                    <w:szCs w:val="18"/>
                  </w:rPr>
                </w:pPr>
              </w:p>
            </w:tc>
          </w:tr>
        </w:tbl>
        <w:p w:rsidR="003F738A" w:rsidRDefault="003F738A">
          <w:pPr>
            <w:ind w:rightChars="-759" w:right="-1594"/>
            <w:rPr>
              <w:szCs w:val="21"/>
            </w:rPr>
          </w:pPr>
        </w:p>
        <w:p w:rsidR="00D9633B" w:rsidRDefault="00360C75">
          <w:pPr>
            <w:ind w:rightChars="-759" w:right="-1594"/>
            <w:rPr>
              <w:szCs w:val="21"/>
            </w:rPr>
          </w:pPr>
        </w:p>
      </w:sdtContent>
    </w:sdt>
    <w:sdt>
      <w:sdtPr>
        <w:rPr>
          <w:rFonts w:hint="eastAsia"/>
          <w:szCs w:val="21"/>
        </w:rPr>
        <w:alias w:val="模块:组合中，采用余额百分比法计提坏账准备的应收账款"/>
        <w:tag w:val="_GBC_80af5d7329504184ae610534d83f459a"/>
        <w:id w:val="2028202272"/>
        <w:lock w:val="sdtLocked"/>
        <w:placeholder>
          <w:docPart w:val="GBC22222222222222222222222222222"/>
        </w:placeholder>
      </w:sdtPr>
      <w:sdtEndPr/>
      <w:sdtContent>
        <w:p w:rsidR="00D9633B" w:rsidRDefault="00D96BCB">
          <w:pPr>
            <w:rPr>
              <w:szCs w:val="21"/>
            </w:rPr>
          </w:pPr>
          <w:r>
            <w:rPr>
              <w:rFonts w:hint="eastAsia"/>
              <w:szCs w:val="21"/>
            </w:rPr>
            <w:t>组合中，采用余额百分比法计提坏账准备的应收账款：</w:t>
          </w:r>
        </w:p>
        <w:sdt>
          <w:sdtPr>
            <w:rPr>
              <w:rFonts w:hint="eastAsia"/>
              <w:szCs w:val="21"/>
            </w:rPr>
            <w:alias w:val="是否适用：组合中，采用余额百分比法计提坏账准备的应收账款[双击切换]"/>
            <w:tag w:val="_GBC_f89d4f9282f9427ebb2f09e6f945369b"/>
            <w:id w:val="-1062557660"/>
            <w:lock w:val="sdtContentLocked"/>
            <w:placeholder>
              <w:docPart w:val="GBC22222222222222222222222222222"/>
            </w:placeholder>
          </w:sdtPr>
          <w:sdtEndPr/>
          <w:sdtContent>
            <w:p w:rsidR="00631267" w:rsidRDefault="00D96BCB" w:rsidP="00631267">
              <w:pPr>
                <w:tabs>
                  <w:tab w:val="left" w:pos="8280"/>
                </w:tabs>
                <w:ind w:rightChars="12" w:right="25"/>
                <w:rPr>
                  <w:szCs w:val="21"/>
                </w:rPr>
              </w:pPr>
              <w:r>
                <w:rPr>
                  <w:szCs w:val="21"/>
                </w:rPr>
                <w:fldChar w:fldCharType="begin"/>
              </w:r>
              <w:r w:rsidR="00631267">
                <w:rPr>
                  <w:szCs w:val="21"/>
                </w:rPr>
                <w:instrText>MACROBUTTON  SnrToggleCheckbox □适用</w:instrText>
              </w:r>
              <w:r>
                <w:rPr>
                  <w:szCs w:val="21"/>
                </w:rPr>
                <w:fldChar w:fldCharType="end"/>
              </w:r>
              <w:r>
                <w:rPr>
                  <w:szCs w:val="21"/>
                </w:rPr>
                <w:fldChar w:fldCharType="begin"/>
              </w:r>
              <w:r w:rsidR="00631267">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hint="eastAsia"/>
        </w:rPr>
        <w:alias w:val="模块:组合中，采用其他方法计提坏账准备的应收账款："/>
        <w:tag w:val="_GBC_0172a0777c544492a6f2d09515188c47"/>
        <w:id w:val="1350680288"/>
        <w:lock w:val="sdtLocked"/>
        <w:placeholder>
          <w:docPart w:val="GBC22222222222222222222222222222"/>
        </w:placeholder>
      </w:sdtPr>
      <w:sdtEndPr>
        <w:rPr>
          <w:szCs w:val="21"/>
        </w:rPr>
      </w:sdtEndPr>
      <w:sdtContent>
        <w:p w:rsidR="00D9633B" w:rsidRDefault="00D96BCB">
          <w:r>
            <w:rPr>
              <w:rFonts w:hint="eastAsia"/>
            </w:rPr>
            <w:t>组合中，采用其他方法计提坏账准备的应收账款：</w:t>
          </w:r>
        </w:p>
        <w:sdt>
          <w:sdtPr>
            <w:alias w:val="是否适用：组合中采用其他方法计提坏账准备的应收账款[双击切换]"/>
            <w:tag w:val="_GBC_b295f04719aa49b6a49bfb34913ab5e2"/>
            <w:id w:val="2109068664"/>
            <w:lock w:val="sdtContentLocked"/>
            <w:placeholder>
              <w:docPart w:val="GBC22222222222222222222222222222"/>
            </w:placeholder>
          </w:sdtPr>
          <w:sdtEndPr/>
          <w:sdtContent>
            <w:p w:rsidR="00D9633B" w:rsidRDefault="00D96BCB" w:rsidP="00631267">
              <w:pPr>
                <w:rPr>
                  <w:szCs w:val="21"/>
                </w:rPr>
              </w:pPr>
              <w:r>
                <w:fldChar w:fldCharType="begin"/>
              </w:r>
              <w:r w:rsidR="00631267">
                <w:instrText xml:space="preserve"> MACROBUTTON  SnrToggleCheckbox □适用 </w:instrText>
              </w:r>
              <w:r>
                <w:fldChar w:fldCharType="end"/>
              </w:r>
              <w:r>
                <w:fldChar w:fldCharType="begin"/>
              </w:r>
              <w:r w:rsidR="00631267">
                <w:instrText xml:space="preserve"> MACROBUTTON  SnrToggleCheckbox √不适用 </w:instrText>
              </w:r>
              <w:r>
                <w:fldChar w:fldCharType="end"/>
              </w:r>
            </w:p>
          </w:sdtContent>
        </w:sdt>
        <w:p w:rsidR="00D9633B" w:rsidRDefault="00360C75">
          <w:pPr>
            <w:rPr>
              <w:szCs w:val="21"/>
            </w:rPr>
          </w:pPr>
        </w:p>
      </w:sdtContent>
    </w:sdt>
    <w:sdt>
      <w:sdtPr>
        <w:rPr>
          <w:rFonts w:ascii="宋体" w:hAnsi="宋体" w:cs="宋体" w:hint="eastAsia"/>
          <w:b w:val="0"/>
          <w:bCs w:val="0"/>
          <w:kern w:val="0"/>
          <w:szCs w:val="21"/>
        </w:rPr>
        <w:alias w:val="模块:本期计提、收回或转回的坏账准备情况："/>
        <w:tag w:val="_GBC_6250eabbcaff4209a03d0b9c69f430bf"/>
        <w:id w:val="-1714115486"/>
        <w:lock w:val="sdtLocked"/>
        <w:placeholder>
          <w:docPart w:val="GBC22222222222222222222222222222"/>
        </w:placeholder>
      </w:sdtPr>
      <w:sdtEndPr/>
      <w:sdtContent>
        <w:p w:rsidR="00D9633B" w:rsidRDefault="00D96BCB">
          <w:pPr>
            <w:pStyle w:val="4"/>
            <w:numPr>
              <w:ilvl w:val="3"/>
              <w:numId w:val="53"/>
            </w:numPr>
            <w:tabs>
              <w:tab w:val="left" w:pos="574"/>
            </w:tabs>
            <w:rPr>
              <w:szCs w:val="21"/>
            </w:rPr>
          </w:pPr>
          <w:r>
            <w:rPr>
              <w:rFonts w:hint="eastAsia"/>
              <w:szCs w:val="21"/>
            </w:rPr>
            <w:t>本期计提、收回或转回的坏账准备情况：</w:t>
          </w:r>
        </w:p>
        <w:p w:rsidR="00D9633B" w:rsidRDefault="00D96BCB">
          <w:pPr>
            <w:rPr>
              <w:szCs w:val="21"/>
            </w:rPr>
          </w:pPr>
          <w:r>
            <w:rPr>
              <w:rFonts w:hint="eastAsia"/>
              <w:szCs w:val="21"/>
            </w:rPr>
            <w:t>本期计提坏账准备金额</w:t>
          </w:r>
          <w:sdt>
            <w:sdtPr>
              <w:rPr>
                <w:rFonts w:hint="eastAsia"/>
                <w:szCs w:val="21"/>
              </w:rPr>
              <w:alias w:val="应收账款计提坏账准备金额"/>
              <w:tag w:val="_GBC_ba6aa47706954f9b871331a1d6e00c80"/>
              <w:id w:val="148171933"/>
              <w:lock w:val="sdtLocked"/>
              <w:placeholder>
                <w:docPart w:val="GBC22222222222222222222222222222"/>
              </w:placeholder>
            </w:sdtPr>
            <w:sdtEndPr/>
            <w:sdtContent>
              <w:r w:rsidR="004E5D4D">
                <w:rPr>
                  <w:rFonts w:hint="eastAsia"/>
                  <w:szCs w:val="21"/>
                </w:rPr>
                <w:t>0</w:t>
              </w:r>
            </w:sdtContent>
          </w:sdt>
          <w:r>
            <w:rPr>
              <w:szCs w:val="21"/>
            </w:rPr>
            <w:t>元；本期收回或转回坏账准备金额</w:t>
          </w:r>
          <w:sdt>
            <w:sdtPr>
              <w:rPr>
                <w:szCs w:val="21"/>
              </w:rPr>
              <w:alias w:val="应收账款收回或转回坏账准备金额"/>
              <w:tag w:val="_GBC_bd4ef789aafa427b8426f75e2e22d499"/>
              <w:id w:val="1387294959"/>
              <w:lock w:val="sdtLocked"/>
              <w:placeholder>
                <w:docPart w:val="GBC22222222222222222222222222222"/>
              </w:placeholder>
            </w:sdtPr>
            <w:sdtEndPr/>
            <w:sdtContent>
              <w:r w:rsidR="004E5D4D">
                <w:rPr>
                  <w:szCs w:val="21"/>
                </w:rPr>
                <w:t>1,794,897.63</w:t>
              </w:r>
            </w:sdtContent>
          </w:sdt>
          <w:r>
            <w:rPr>
              <w:szCs w:val="21"/>
            </w:rPr>
            <w:t>元。</w:t>
          </w:r>
        </w:p>
      </w:sdtContent>
    </w:sdt>
    <w:p w:rsidR="00D9633B" w:rsidRDefault="00D9633B">
      <w:pPr>
        <w:rPr>
          <w:szCs w:val="21"/>
        </w:rPr>
      </w:pPr>
    </w:p>
    <w:sdt>
      <w:sdtPr>
        <w:rPr>
          <w:rFonts w:asciiTheme="minorHAnsi" w:hAnsiTheme="minorHAnsi"/>
          <w:b/>
          <w:bCs/>
          <w:szCs w:val="22"/>
        </w:rPr>
        <w:alias w:val="模块:本期坏账准备收回或转回金额重要的"/>
        <w:tag w:val="_GBC_c5304cbf92324b63bc3b9ae1fa700568"/>
        <w:id w:val="2111159725"/>
        <w:lock w:val="sdtLocked"/>
        <w:placeholder>
          <w:docPart w:val="GBC22222222222222222222222222222"/>
        </w:placeholder>
      </w:sdtPr>
      <w:sdtEndPr>
        <w:rPr>
          <w:rFonts w:ascii="Times New Roman" w:hAnsi="Times New Roman" w:cs="Times New Roman"/>
          <w:b w:val="0"/>
          <w:bCs w:val="0"/>
          <w:kern w:val="2"/>
          <w:szCs w:val="24"/>
        </w:rPr>
      </w:sdtEndPr>
      <w:sdtContent>
        <w:p w:rsidR="00D9633B" w:rsidRDefault="00D96BCB">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ContentLocked"/>
            <w:placeholder>
              <w:docPart w:val="GBC22222222222222222222222222222"/>
            </w:placeholder>
          </w:sdtPr>
          <w:sdtEndPr/>
          <w:sdtContent>
            <w:p w:rsidR="00D9633B" w:rsidRDefault="00D96BCB" w:rsidP="004E5D4D">
              <w:r>
                <w:fldChar w:fldCharType="begin"/>
              </w:r>
              <w:r w:rsidR="004E5D4D">
                <w:instrText xml:space="preserve"> MACROBUTTON  SnrToggleCheckbox □适用 </w:instrText>
              </w:r>
              <w:r>
                <w:fldChar w:fldCharType="end"/>
              </w:r>
              <w:r>
                <w:fldChar w:fldCharType="begin"/>
              </w:r>
              <w:r w:rsidR="004E5D4D">
                <w:instrText xml:space="preserve"> MACROBUTTON  SnrToggleCheckbox √不适用 </w:instrText>
              </w:r>
              <w:r>
                <w:fldChar w:fldCharType="end"/>
              </w:r>
            </w:p>
          </w:sdtContent>
        </w:sdt>
      </w:sdtContent>
    </w:sdt>
    <w:p w:rsidR="00D9633B" w:rsidRDefault="00D9633B"/>
    <w:sdt>
      <w:sdtPr>
        <w:rPr>
          <w:rFonts w:ascii="Times New Roman" w:hAnsi="Times New Roman" w:cs="宋体" w:hint="eastAsia"/>
          <w:b w:val="0"/>
          <w:bCs w:val="0"/>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ascii="宋体" w:hAnsi="宋体" w:hint="default"/>
        </w:rPr>
      </w:sdtEndPr>
      <w:sdtContent>
        <w:p w:rsidR="00D9633B" w:rsidRDefault="00D96BCB">
          <w:pPr>
            <w:pStyle w:val="4"/>
            <w:numPr>
              <w:ilvl w:val="3"/>
              <w:numId w:val="53"/>
            </w:numPr>
            <w:tabs>
              <w:tab w:val="left" w:pos="574"/>
            </w:tabs>
          </w:pPr>
          <w:r>
            <w:t>本期实际核销的应收</w:t>
          </w:r>
          <w:r>
            <w:rPr>
              <w:rFonts w:hint="eastAsia"/>
            </w:rPr>
            <w:t>账款</w:t>
          </w:r>
          <w:r>
            <w:t>情况</w:t>
          </w:r>
        </w:p>
        <w:sdt>
          <w:sdtPr>
            <w:alias w:val="是否适用：本期实际核销的应收账款情况[双击切换]"/>
            <w:tag w:val="_GBC_240341a3455747bb87ecabf420d94ec5"/>
            <w:id w:val="-1722900336"/>
            <w:lock w:val="sdtContentLocked"/>
            <w:placeholder>
              <w:docPart w:val="GBC22222222222222222222222222222"/>
            </w:placeholder>
          </w:sdtPr>
          <w:sdtEndPr/>
          <w:sdtContent>
            <w:p w:rsidR="00D9633B" w:rsidRDefault="00D96BCB">
              <w:r>
                <w:fldChar w:fldCharType="begin"/>
              </w:r>
              <w:r w:rsidR="003A6A41">
                <w:instrText xml:space="preserve"> MACROBUTTON  SnrToggleCheckbox □适用 </w:instrText>
              </w:r>
              <w:r>
                <w:fldChar w:fldCharType="end"/>
              </w:r>
              <w:r>
                <w:fldChar w:fldCharType="begin"/>
              </w:r>
              <w:r w:rsidR="003A6A41">
                <w:instrText xml:space="preserve"> MACROBUTTON  SnrToggleCheckbox √不适用 </w:instrText>
              </w:r>
              <w:r>
                <w:fldChar w:fldCharType="end"/>
              </w:r>
            </w:p>
          </w:sdtContent>
        </w:sdt>
      </w:sdtContent>
    </w:sdt>
    <w:p w:rsidR="00D9633B" w:rsidRDefault="00D9633B"/>
    <w:sdt>
      <w:sdtPr>
        <w:rPr>
          <w:rFonts w:ascii="Times New Roman" w:hAnsi="Times New Roman" w:cs="宋体" w:hint="eastAsia"/>
          <w:b w:val="0"/>
          <w:bCs w:val="0"/>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rFonts w:ascii="宋体" w:hAnsi="宋体"/>
        </w:rPr>
      </w:sdtEndPr>
      <w:sdtContent>
        <w:p w:rsidR="00D9633B" w:rsidRDefault="00D96BCB">
          <w:pPr>
            <w:pStyle w:val="4"/>
            <w:numPr>
              <w:ilvl w:val="3"/>
              <w:numId w:val="53"/>
            </w:numPr>
            <w:tabs>
              <w:tab w:val="left" w:pos="574"/>
            </w:tabs>
          </w:pPr>
          <w:r>
            <w:rPr>
              <w:rFonts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ContentLocked"/>
            <w:placeholder>
              <w:docPart w:val="GBC22222222222222222222222222222"/>
            </w:placeholder>
          </w:sdtPr>
          <w:sdtEndPr/>
          <w:sdtContent>
            <w:p w:rsidR="00D9633B" w:rsidRDefault="00D96BCB">
              <w:pPr>
                <w:snapToGrid w:val="0"/>
                <w:spacing w:line="240" w:lineRule="atLeast"/>
                <w:rPr>
                  <w:szCs w:val="21"/>
                </w:rPr>
              </w:pPr>
              <w:r>
                <w:rPr>
                  <w:szCs w:val="21"/>
                </w:rPr>
                <w:fldChar w:fldCharType="begin"/>
              </w:r>
              <w:r w:rsidR="003A6A41">
                <w:rPr>
                  <w:szCs w:val="21"/>
                </w:rPr>
                <w:instrText xml:space="preserve"> MACROBUTTON  SnrToggleCheckbox √适用 </w:instrText>
              </w:r>
              <w:r>
                <w:rPr>
                  <w:szCs w:val="21"/>
                </w:rPr>
                <w:fldChar w:fldCharType="end"/>
              </w:r>
              <w:r>
                <w:rPr>
                  <w:szCs w:val="21"/>
                </w:rPr>
                <w:fldChar w:fldCharType="begin"/>
              </w:r>
              <w:r w:rsidR="003A6A41">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rPr>
              <w:szCs w:val="24"/>
            </w:rPr>
          </w:sdtEndPr>
          <w:sdtContent>
            <w:p w:rsidR="003A6A41" w:rsidRDefault="00213C51" w:rsidP="00213C51">
              <w:pPr>
                <w:snapToGrid w:val="0"/>
                <w:spacing w:line="240" w:lineRule="atLeast"/>
                <w:jc w:val="right"/>
                <w:rPr>
                  <w:szCs w:val="21"/>
                </w:rPr>
              </w:pPr>
              <w:r w:rsidRPr="00213C51">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3511"/>
                <w:gridCol w:w="2265"/>
                <w:gridCol w:w="2413"/>
                <w:gridCol w:w="1773"/>
              </w:tblGrid>
              <w:tr w:rsidR="003A6A41" w:rsidRPr="003A6A41" w:rsidTr="003A6A41">
                <w:tc>
                  <w:tcPr>
                    <w:tcW w:w="1762" w:type="pct"/>
                    <w:vAlign w:val="bottom"/>
                  </w:tcPr>
                  <w:p w:rsidR="003A6A41" w:rsidRPr="003A6A41" w:rsidRDefault="003A6A41" w:rsidP="003A6A41">
                    <w:pPr>
                      <w:rPr>
                        <w:sz w:val="18"/>
                        <w:szCs w:val="18"/>
                      </w:rPr>
                    </w:pPr>
                    <w:r w:rsidRPr="003A6A41">
                      <w:rPr>
                        <w:rFonts w:hint="eastAsia"/>
                        <w:sz w:val="18"/>
                        <w:szCs w:val="18"/>
                      </w:rPr>
                      <w:t>单位名称</w:t>
                    </w:r>
                  </w:p>
                </w:tc>
                <w:tc>
                  <w:tcPr>
                    <w:tcW w:w="1137" w:type="pct"/>
                    <w:vAlign w:val="bottom"/>
                  </w:tcPr>
                  <w:p w:rsidR="003A6A41" w:rsidRPr="003A6A41" w:rsidRDefault="003A6A41" w:rsidP="00213C51">
                    <w:pPr>
                      <w:jc w:val="right"/>
                      <w:rPr>
                        <w:sz w:val="18"/>
                        <w:szCs w:val="18"/>
                      </w:rPr>
                    </w:pPr>
                    <w:r w:rsidRPr="003A6A41">
                      <w:rPr>
                        <w:rFonts w:hint="eastAsia"/>
                        <w:sz w:val="18"/>
                        <w:szCs w:val="18"/>
                      </w:rPr>
                      <w:t>账面余额</w:t>
                    </w:r>
                  </w:p>
                </w:tc>
                <w:tc>
                  <w:tcPr>
                    <w:tcW w:w="1211" w:type="pct"/>
                    <w:vAlign w:val="bottom"/>
                  </w:tcPr>
                  <w:p w:rsidR="003A6A41" w:rsidRPr="003A6A41" w:rsidRDefault="003A6A41" w:rsidP="00213C51">
                    <w:pPr>
                      <w:jc w:val="right"/>
                      <w:rPr>
                        <w:sz w:val="18"/>
                        <w:szCs w:val="18"/>
                      </w:rPr>
                    </w:pPr>
                    <w:r w:rsidRPr="003A6A41">
                      <w:rPr>
                        <w:rFonts w:hint="eastAsia"/>
                        <w:sz w:val="18"/>
                        <w:szCs w:val="18"/>
                      </w:rPr>
                      <w:t>占应收账款余额的比例</w:t>
                    </w:r>
                    <w:r w:rsidRPr="003A6A41">
                      <w:rPr>
                        <w:sz w:val="18"/>
                        <w:szCs w:val="18"/>
                      </w:rPr>
                      <w:t>(%)</w:t>
                    </w:r>
                  </w:p>
                </w:tc>
                <w:tc>
                  <w:tcPr>
                    <w:tcW w:w="890" w:type="pct"/>
                    <w:vAlign w:val="bottom"/>
                  </w:tcPr>
                  <w:p w:rsidR="003A6A41" w:rsidRPr="003A6A41" w:rsidRDefault="003A6A41" w:rsidP="00213C51">
                    <w:pPr>
                      <w:jc w:val="right"/>
                      <w:rPr>
                        <w:sz w:val="18"/>
                        <w:szCs w:val="18"/>
                      </w:rPr>
                    </w:pPr>
                    <w:r w:rsidRPr="003A6A41">
                      <w:rPr>
                        <w:rFonts w:hint="eastAsia"/>
                        <w:sz w:val="18"/>
                        <w:szCs w:val="18"/>
                      </w:rPr>
                      <w:t>坏账准备</w:t>
                    </w:r>
                  </w:p>
                </w:tc>
              </w:tr>
              <w:tr w:rsidR="003A6A41" w:rsidRPr="003A6A41" w:rsidTr="003A6A41">
                <w:tc>
                  <w:tcPr>
                    <w:tcW w:w="1762" w:type="pct"/>
                  </w:tcPr>
                  <w:p w:rsidR="003A6A41" w:rsidRPr="003A6A41" w:rsidRDefault="003A6A41" w:rsidP="003A6A41">
                    <w:pPr>
                      <w:rPr>
                        <w:sz w:val="18"/>
                        <w:szCs w:val="18"/>
                      </w:rPr>
                    </w:pPr>
                    <w:r w:rsidRPr="003A6A41">
                      <w:rPr>
                        <w:rFonts w:hint="eastAsia"/>
                        <w:sz w:val="18"/>
                        <w:szCs w:val="18"/>
                      </w:rPr>
                      <w:t>国网浙江省电力有限公司</w:t>
                    </w:r>
                  </w:p>
                </w:tc>
                <w:tc>
                  <w:tcPr>
                    <w:tcW w:w="1137" w:type="pct"/>
                    <w:vAlign w:val="bottom"/>
                  </w:tcPr>
                  <w:p w:rsidR="003A6A41" w:rsidRPr="003A6A41" w:rsidRDefault="003A6A41" w:rsidP="00213C51">
                    <w:pPr>
                      <w:jc w:val="right"/>
                      <w:rPr>
                        <w:sz w:val="18"/>
                        <w:szCs w:val="18"/>
                      </w:rPr>
                    </w:pPr>
                    <w:r w:rsidRPr="003A6A41">
                      <w:rPr>
                        <w:sz w:val="18"/>
                        <w:szCs w:val="18"/>
                      </w:rPr>
                      <w:t xml:space="preserve">4,270,737,566.47 </w:t>
                    </w:r>
                  </w:p>
                </w:tc>
                <w:tc>
                  <w:tcPr>
                    <w:tcW w:w="1211" w:type="pct"/>
                    <w:vAlign w:val="bottom"/>
                  </w:tcPr>
                  <w:p w:rsidR="003A6A41" w:rsidRPr="003A6A41" w:rsidRDefault="003A6A41" w:rsidP="00213C51">
                    <w:pPr>
                      <w:jc w:val="right"/>
                      <w:rPr>
                        <w:sz w:val="18"/>
                        <w:szCs w:val="18"/>
                      </w:rPr>
                    </w:pPr>
                    <w:r w:rsidRPr="003A6A41">
                      <w:rPr>
                        <w:sz w:val="18"/>
                        <w:szCs w:val="18"/>
                      </w:rPr>
                      <w:t>81.55</w:t>
                    </w:r>
                  </w:p>
                </w:tc>
                <w:tc>
                  <w:tcPr>
                    <w:tcW w:w="890" w:type="pct"/>
                    <w:vAlign w:val="bottom"/>
                  </w:tcPr>
                  <w:p w:rsidR="003A6A41" w:rsidRPr="003A6A41" w:rsidRDefault="003A6A41" w:rsidP="00213C51">
                    <w:pPr>
                      <w:jc w:val="right"/>
                      <w:rPr>
                        <w:sz w:val="18"/>
                        <w:szCs w:val="18"/>
                      </w:rPr>
                    </w:pPr>
                    <w:r w:rsidRPr="003A6A41">
                      <w:rPr>
                        <w:sz w:val="18"/>
                        <w:szCs w:val="18"/>
                      </w:rPr>
                      <w:t>21,353,687.83</w:t>
                    </w:r>
                  </w:p>
                </w:tc>
              </w:tr>
              <w:tr w:rsidR="003A6A41" w:rsidRPr="003A6A41" w:rsidTr="003A6A41">
                <w:tc>
                  <w:tcPr>
                    <w:tcW w:w="1762" w:type="pct"/>
                  </w:tcPr>
                  <w:p w:rsidR="003A6A41" w:rsidRPr="003A6A41" w:rsidRDefault="003A6A41" w:rsidP="003A6A41">
                    <w:pPr>
                      <w:rPr>
                        <w:sz w:val="18"/>
                        <w:szCs w:val="18"/>
                      </w:rPr>
                    </w:pPr>
                    <w:r w:rsidRPr="003A6A41">
                      <w:rPr>
                        <w:rFonts w:hint="eastAsia"/>
                        <w:sz w:val="18"/>
                        <w:szCs w:val="18"/>
                      </w:rPr>
                      <w:t>国网宁夏电力有限公司</w:t>
                    </w:r>
                  </w:p>
                </w:tc>
                <w:tc>
                  <w:tcPr>
                    <w:tcW w:w="1137" w:type="pct"/>
                    <w:vAlign w:val="bottom"/>
                  </w:tcPr>
                  <w:p w:rsidR="003A6A41" w:rsidRPr="003A6A41" w:rsidRDefault="003A6A41" w:rsidP="00213C51">
                    <w:pPr>
                      <w:jc w:val="right"/>
                      <w:rPr>
                        <w:sz w:val="18"/>
                        <w:szCs w:val="18"/>
                      </w:rPr>
                    </w:pPr>
                    <w:r w:rsidRPr="003A6A41">
                      <w:rPr>
                        <w:sz w:val="18"/>
                        <w:szCs w:val="18"/>
                      </w:rPr>
                      <w:t xml:space="preserve"> 142,438,413.50 </w:t>
                    </w:r>
                  </w:p>
                </w:tc>
                <w:tc>
                  <w:tcPr>
                    <w:tcW w:w="1211" w:type="pct"/>
                    <w:vAlign w:val="bottom"/>
                  </w:tcPr>
                  <w:p w:rsidR="003A6A41" w:rsidRPr="003A6A41" w:rsidRDefault="003A6A41" w:rsidP="00213C51">
                    <w:pPr>
                      <w:jc w:val="right"/>
                      <w:rPr>
                        <w:sz w:val="18"/>
                        <w:szCs w:val="18"/>
                      </w:rPr>
                    </w:pPr>
                    <w:r w:rsidRPr="003A6A41">
                      <w:rPr>
                        <w:sz w:val="18"/>
                        <w:szCs w:val="18"/>
                      </w:rPr>
                      <w:t>2.72</w:t>
                    </w:r>
                  </w:p>
                </w:tc>
                <w:tc>
                  <w:tcPr>
                    <w:tcW w:w="890" w:type="pct"/>
                    <w:vAlign w:val="bottom"/>
                  </w:tcPr>
                  <w:p w:rsidR="003A6A41" w:rsidRPr="003A6A41" w:rsidRDefault="003A6A41" w:rsidP="00213C51">
                    <w:pPr>
                      <w:jc w:val="right"/>
                      <w:rPr>
                        <w:sz w:val="18"/>
                        <w:szCs w:val="18"/>
                      </w:rPr>
                    </w:pPr>
                    <w:r w:rsidRPr="003A6A41">
                      <w:rPr>
                        <w:sz w:val="18"/>
                        <w:szCs w:val="18"/>
                      </w:rPr>
                      <w:t>712,192.07</w:t>
                    </w:r>
                  </w:p>
                </w:tc>
              </w:tr>
              <w:tr w:rsidR="003A6A41" w:rsidRPr="003A6A41" w:rsidTr="003A6A41">
                <w:tc>
                  <w:tcPr>
                    <w:tcW w:w="1762" w:type="pct"/>
                  </w:tcPr>
                  <w:p w:rsidR="003A6A41" w:rsidRPr="003A6A41" w:rsidRDefault="003A6A41" w:rsidP="003A6A41">
                    <w:pPr>
                      <w:rPr>
                        <w:sz w:val="18"/>
                        <w:szCs w:val="18"/>
                      </w:rPr>
                    </w:pPr>
                    <w:r w:rsidRPr="003A6A41">
                      <w:rPr>
                        <w:rFonts w:hint="eastAsia"/>
                        <w:sz w:val="18"/>
                        <w:szCs w:val="18"/>
                      </w:rPr>
                      <w:t>中石化国际事业上海有限公司</w:t>
                    </w:r>
                  </w:p>
                </w:tc>
                <w:tc>
                  <w:tcPr>
                    <w:tcW w:w="1137" w:type="pct"/>
                    <w:vAlign w:val="bottom"/>
                  </w:tcPr>
                  <w:p w:rsidR="003A6A41" w:rsidRPr="003A6A41" w:rsidRDefault="003A6A41" w:rsidP="00213C51">
                    <w:pPr>
                      <w:jc w:val="right"/>
                      <w:rPr>
                        <w:sz w:val="18"/>
                        <w:szCs w:val="18"/>
                      </w:rPr>
                    </w:pPr>
                    <w:r w:rsidRPr="003A6A41">
                      <w:rPr>
                        <w:sz w:val="18"/>
                        <w:szCs w:val="18"/>
                      </w:rPr>
                      <w:t xml:space="preserve"> 62,014,133.79 </w:t>
                    </w:r>
                  </w:p>
                </w:tc>
                <w:tc>
                  <w:tcPr>
                    <w:tcW w:w="1211" w:type="pct"/>
                    <w:vAlign w:val="bottom"/>
                  </w:tcPr>
                  <w:p w:rsidR="003A6A41" w:rsidRPr="003A6A41" w:rsidRDefault="003A6A41" w:rsidP="00213C51">
                    <w:pPr>
                      <w:jc w:val="right"/>
                      <w:rPr>
                        <w:sz w:val="18"/>
                        <w:szCs w:val="18"/>
                      </w:rPr>
                    </w:pPr>
                    <w:r w:rsidRPr="003A6A41">
                      <w:rPr>
                        <w:sz w:val="18"/>
                        <w:szCs w:val="18"/>
                      </w:rPr>
                      <w:t>1.18</w:t>
                    </w:r>
                  </w:p>
                </w:tc>
                <w:tc>
                  <w:tcPr>
                    <w:tcW w:w="890" w:type="pct"/>
                    <w:vAlign w:val="bottom"/>
                  </w:tcPr>
                  <w:p w:rsidR="003A6A41" w:rsidRPr="003A6A41" w:rsidRDefault="003A6A41" w:rsidP="00213C51">
                    <w:pPr>
                      <w:jc w:val="right"/>
                      <w:rPr>
                        <w:sz w:val="18"/>
                        <w:szCs w:val="18"/>
                      </w:rPr>
                    </w:pPr>
                    <w:r w:rsidRPr="003A6A41">
                      <w:rPr>
                        <w:sz w:val="18"/>
                        <w:szCs w:val="18"/>
                      </w:rPr>
                      <w:t>310,070.67</w:t>
                    </w:r>
                  </w:p>
                </w:tc>
              </w:tr>
              <w:tr w:rsidR="003A6A41" w:rsidRPr="003A6A41" w:rsidTr="003A6A41">
                <w:tc>
                  <w:tcPr>
                    <w:tcW w:w="1762" w:type="pct"/>
                  </w:tcPr>
                  <w:p w:rsidR="003A6A41" w:rsidRPr="003A6A41" w:rsidRDefault="003A6A41" w:rsidP="003A6A41">
                    <w:pPr>
                      <w:rPr>
                        <w:sz w:val="18"/>
                        <w:szCs w:val="18"/>
                      </w:rPr>
                    </w:pPr>
                    <w:r w:rsidRPr="003A6A41">
                      <w:rPr>
                        <w:rFonts w:hint="eastAsia"/>
                        <w:sz w:val="18"/>
                        <w:szCs w:val="18"/>
                      </w:rPr>
                      <w:t>北京大唐燃料有限公司</w:t>
                    </w:r>
                  </w:p>
                </w:tc>
                <w:tc>
                  <w:tcPr>
                    <w:tcW w:w="1137" w:type="pct"/>
                    <w:vAlign w:val="bottom"/>
                  </w:tcPr>
                  <w:p w:rsidR="003A6A41" w:rsidRPr="003A6A41" w:rsidRDefault="003A6A41" w:rsidP="00213C51">
                    <w:pPr>
                      <w:jc w:val="right"/>
                      <w:rPr>
                        <w:sz w:val="18"/>
                        <w:szCs w:val="18"/>
                      </w:rPr>
                    </w:pPr>
                    <w:r w:rsidRPr="003A6A41">
                      <w:rPr>
                        <w:sz w:val="18"/>
                        <w:szCs w:val="18"/>
                      </w:rPr>
                      <w:t xml:space="preserve"> 57,099,915.10 </w:t>
                    </w:r>
                  </w:p>
                </w:tc>
                <w:tc>
                  <w:tcPr>
                    <w:tcW w:w="1211" w:type="pct"/>
                    <w:vAlign w:val="bottom"/>
                  </w:tcPr>
                  <w:p w:rsidR="003A6A41" w:rsidRPr="003A6A41" w:rsidRDefault="003A6A41" w:rsidP="00213C51">
                    <w:pPr>
                      <w:jc w:val="right"/>
                      <w:rPr>
                        <w:sz w:val="18"/>
                        <w:szCs w:val="18"/>
                      </w:rPr>
                    </w:pPr>
                    <w:r w:rsidRPr="003A6A41">
                      <w:rPr>
                        <w:sz w:val="18"/>
                        <w:szCs w:val="18"/>
                      </w:rPr>
                      <w:t>1.09</w:t>
                    </w:r>
                  </w:p>
                </w:tc>
                <w:tc>
                  <w:tcPr>
                    <w:tcW w:w="890" w:type="pct"/>
                    <w:vAlign w:val="bottom"/>
                  </w:tcPr>
                  <w:p w:rsidR="003A6A41" w:rsidRPr="003A6A41" w:rsidRDefault="003A6A41" w:rsidP="00213C51">
                    <w:pPr>
                      <w:jc w:val="right"/>
                      <w:rPr>
                        <w:sz w:val="18"/>
                        <w:szCs w:val="18"/>
                      </w:rPr>
                    </w:pPr>
                    <w:r w:rsidRPr="003A6A41">
                      <w:rPr>
                        <w:sz w:val="18"/>
                        <w:szCs w:val="18"/>
                      </w:rPr>
                      <w:t>285,499.58</w:t>
                    </w:r>
                  </w:p>
                </w:tc>
              </w:tr>
              <w:tr w:rsidR="003A6A41" w:rsidRPr="003A6A41" w:rsidTr="003A6A41">
                <w:tc>
                  <w:tcPr>
                    <w:tcW w:w="1762" w:type="pct"/>
                  </w:tcPr>
                  <w:p w:rsidR="003A6A41" w:rsidRPr="003A6A41" w:rsidRDefault="003A6A41" w:rsidP="003A6A41">
                    <w:pPr>
                      <w:rPr>
                        <w:sz w:val="18"/>
                        <w:szCs w:val="18"/>
                      </w:rPr>
                    </w:pPr>
                    <w:r w:rsidRPr="003A6A41">
                      <w:rPr>
                        <w:rFonts w:hint="eastAsia"/>
                        <w:sz w:val="18"/>
                        <w:szCs w:val="18"/>
                      </w:rPr>
                      <w:t>宁波大榭开发区富源燃料有限公司</w:t>
                    </w:r>
                  </w:p>
                </w:tc>
                <w:tc>
                  <w:tcPr>
                    <w:tcW w:w="1137" w:type="pct"/>
                    <w:vAlign w:val="bottom"/>
                  </w:tcPr>
                  <w:p w:rsidR="003A6A41" w:rsidRPr="003A6A41" w:rsidRDefault="003A6A41" w:rsidP="00213C51">
                    <w:pPr>
                      <w:jc w:val="right"/>
                      <w:rPr>
                        <w:sz w:val="18"/>
                        <w:szCs w:val="18"/>
                      </w:rPr>
                    </w:pPr>
                    <w:r w:rsidRPr="003A6A41">
                      <w:rPr>
                        <w:sz w:val="18"/>
                        <w:szCs w:val="18"/>
                      </w:rPr>
                      <w:t xml:space="preserve"> 55,431,398.38 </w:t>
                    </w:r>
                  </w:p>
                </w:tc>
                <w:tc>
                  <w:tcPr>
                    <w:tcW w:w="1211" w:type="pct"/>
                    <w:vAlign w:val="bottom"/>
                  </w:tcPr>
                  <w:p w:rsidR="003A6A41" w:rsidRPr="003A6A41" w:rsidRDefault="003A6A41" w:rsidP="00213C51">
                    <w:pPr>
                      <w:jc w:val="right"/>
                      <w:rPr>
                        <w:sz w:val="18"/>
                        <w:szCs w:val="18"/>
                      </w:rPr>
                    </w:pPr>
                    <w:r w:rsidRPr="003A6A41">
                      <w:rPr>
                        <w:sz w:val="18"/>
                        <w:szCs w:val="18"/>
                      </w:rPr>
                      <w:t>1.06</w:t>
                    </w:r>
                  </w:p>
                </w:tc>
                <w:tc>
                  <w:tcPr>
                    <w:tcW w:w="890" w:type="pct"/>
                    <w:vAlign w:val="bottom"/>
                  </w:tcPr>
                  <w:p w:rsidR="003A6A41" w:rsidRPr="003A6A41" w:rsidRDefault="003A6A41" w:rsidP="00213C51">
                    <w:pPr>
                      <w:jc w:val="right"/>
                      <w:rPr>
                        <w:sz w:val="18"/>
                        <w:szCs w:val="18"/>
                      </w:rPr>
                    </w:pPr>
                    <w:r w:rsidRPr="003A6A41">
                      <w:rPr>
                        <w:sz w:val="18"/>
                        <w:szCs w:val="18"/>
                      </w:rPr>
                      <w:t>277,156.99</w:t>
                    </w:r>
                  </w:p>
                </w:tc>
              </w:tr>
              <w:tr w:rsidR="003A6A41" w:rsidRPr="003A6A41" w:rsidTr="003A6A41">
                <w:tc>
                  <w:tcPr>
                    <w:tcW w:w="1762" w:type="pct"/>
                    <w:vAlign w:val="bottom"/>
                  </w:tcPr>
                  <w:p w:rsidR="003A6A41" w:rsidRPr="003A6A41" w:rsidRDefault="00213C51" w:rsidP="003A6A41">
                    <w:pPr>
                      <w:rPr>
                        <w:sz w:val="18"/>
                        <w:szCs w:val="18"/>
                      </w:rPr>
                    </w:pPr>
                    <w:r>
                      <w:rPr>
                        <w:rFonts w:hint="eastAsia"/>
                        <w:sz w:val="18"/>
                        <w:szCs w:val="18"/>
                      </w:rPr>
                      <w:t>合计</w:t>
                    </w:r>
                  </w:p>
                </w:tc>
                <w:tc>
                  <w:tcPr>
                    <w:tcW w:w="1137" w:type="pct"/>
                    <w:vAlign w:val="bottom"/>
                  </w:tcPr>
                  <w:p w:rsidR="003A6A41" w:rsidRPr="003A6A41" w:rsidRDefault="003A6A41" w:rsidP="00213C51">
                    <w:pPr>
                      <w:jc w:val="right"/>
                      <w:rPr>
                        <w:sz w:val="18"/>
                        <w:szCs w:val="18"/>
                        <w:highlight w:val="red"/>
                      </w:rPr>
                    </w:pPr>
                    <w:r w:rsidRPr="003A6A41">
                      <w:rPr>
                        <w:sz w:val="18"/>
                        <w:szCs w:val="18"/>
                      </w:rPr>
                      <w:t>4,587,721,427.24</w:t>
                    </w:r>
                  </w:p>
                </w:tc>
                <w:tc>
                  <w:tcPr>
                    <w:tcW w:w="1211" w:type="pct"/>
                    <w:vAlign w:val="bottom"/>
                  </w:tcPr>
                  <w:p w:rsidR="003A6A41" w:rsidRPr="003A6A41" w:rsidRDefault="003A6A41" w:rsidP="00213C51">
                    <w:pPr>
                      <w:jc w:val="right"/>
                      <w:rPr>
                        <w:sz w:val="18"/>
                        <w:szCs w:val="18"/>
                      </w:rPr>
                    </w:pPr>
                    <w:r w:rsidRPr="003A6A41">
                      <w:rPr>
                        <w:sz w:val="18"/>
                        <w:szCs w:val="18"/>
                      </w:rPr>
                      <w:t>87.60</w:t>
                    </w:r>
                  </w:p>
                </w:tc>
                <w:tc>
                  <w:tcPr>
                    <w:tcW w:w="890" w:type="pct"/>
                    <w:vAlign w:val="bottom"/>
                  </w:tcPr>
                  <w:p w:rsidR="003A6A41" w:rsidRPr="003A6A41" w:rsidRDefault="003A6A41" w:rsidP="00213C51">
                    <w:pPr>
                      <w:jc w:val="right"/>
                      <w:rPr>
                        <w:sz w:val="18"/>
                        <w:szCs w:val="18"/>
                      </w:rPr>
                    </w:pPr>
                    <w:r w:rsidRPr="003A6A41">
                      <w:rPr>
                        <w:sz w:val="18"/>
                        <w:szCs w:val="18"/>
                      </w:rPr>
                      <w:t>22,938,607.14</w:t>
                    </w:r>
                  </w:p>
                </w:tc>
              </w:tr>
            </w:tbl>
            <w:p w:rsidR="00D9633B" w:rsidRPr="00743FDD" w:rsidRDefault="00360C75" w:rsidP="00743FDD"/>
          </w:sdtContent>
        </w:sdt>
      </w:sdtContent>
    </w:sdt>
    <w:sdt>
      <w:sdtPr>
        <w:rPr>
          <w:rFonts w:ascii="Times New Roman" w:hAnsi="Times New Roman" w:cs="宋体" w:hint="eastAsia"/>
          <w:b w:val="0"/>
          <w:bCs w:val="0"/>
          <w:kern w:val="0"/>
          <w:szCs w:val="24"/>
        </w:rPr>
        <w:alias w:val="模块:因金融资产转移而终止确认的应收账款"/>
        <w:tag w:val="_GBC_79d1ccfd87f84b4ab10a992730026aa0"/>
        <w:id w:val="-702707057"/>
        <w:lock w:val="sdtLocked"/>
        <w:placeholder>
          <w:docPart w:val="GBC22222222222222222222222222222"/>
        </w:placeholder>
      </w:sdtPr>
      <w:sdtEndPr/>
      <w:sdtContent>
        <w:p w:rsidR="00D9633B" w:rsidRDefault="00D96BCB">
          <w:pPr>
            <w:pStyle w:val="4"/>
            <w:numPr>
              <w:ilvl w:val="3"/>
              <w:numId w:val="53"/>
            </w:numPr>
            <w:tabs>
              <w:tab w:val="left" w:pos="574"/>
            </w:tabs>
            <w:rPr>
              <w:kern w:val="0"/>
            </w:rPr>
          </w:pPr>
          <w:r>
            <w:rPr>
              <w:rFonts w:hint="eastAsia"/>
              <w:kern w:val="0"/>
            </w:rPr>
            <w:t>因</w:t>
          </w:r>
          <w:r>
            <w:rPr>
              <w:rFonts w:hint="eastAsia"/>
            </w:rPr>
            <w:t>金融资产</w:t>
          </w:r>
          <w:r>
            <w:rPr>
              <w:rFonts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ContentLocked"/>
            <w:placeholder>
              <w:docPart w:val="GBC22222222222222222222222222222"/>
            </w:placeholder>
          </w:sdtPr>
          <w:sdtEndPr/>
          <w:sdtContent>
            <w:p w:rsidR="00D9633B" w:rsidRDefault="00D96BCB" w:rsidP="00743FDD">
              <w:pPr>
                <w:snapToGrid w:val="0"/>
                <w:spacing w:line="240" w:lineRule="atLeast"/>
                <w:rPr>
                  <w:szCs w:val="21"/>
                </w:rPr>
              </w:pPr>
              <w:r>
                <w:rPr>
                  <w:szCs w:val="21"/>
                </w:rPr>
                <w:fldChar w:fldCharType="begin"/>
              </w:r>
              <w:r w:rsidR="00743FDD">
                <w:rPr>
                  <w:szCs w:val="21"/>
                </w:rPr>
                <w:instrText xml:space="preserve"> MACROBUTTON  SnrToggleCheckbox □适用 </w:instrText>
              </w:r>
              <w:r>
                <w:rPr>
                  <w:szCs w:val="21"/>
                </w:rPr>
                <w:fldChar w:fldCharType="end"/>
              </w:r>
              <w:r>
                <w:rPr>
                  <w:szCs w:val="21"/>
                </w:rPr>
                <w:fldChar w:fldCharType="begin"/>
              </w:r>
              <w:r w:rsidR="00743FDD">
                <w:rPr>
                  <w:szCs w:val="21"/>
                </w:rPr>
                <w:instrText xml:space="preserve"> MACROBUTTON  SnrToggleCheckbox √不适用 </w:instrText>
              </w:r>
              <w:r>
                <w:rPr>
                  <w:szCs w:val="21"/>
                </w:rPr>
                <w:fldChar w:fldCharType="end"/>
              </w:r>
            </w:p>
          </w:sdtContent>
        </w:sdt>
        <w:p w:rsidR="00D9633B" w:rsidRDefault="00360C75">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sdtContent>
        <w:p w:rsidR="00D9633B" w:rsidRDefault="00D96BCB">
          <w:pPr>
            <w:pStyle w:val="4"/>
            <w:numPr>
              <w:ilvl w:val="3"/>
              <w:numId w:val="53"/>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转移应收账款且继续涉入形成的资产、负债金额[双击切换]"/>
            <w:tag w:val="_GBC_8916c4a80e024e80ab488fe678c14970"/>
            <w:id w:val="-1827119120"/>
            <w:lock w:val="sdtContentLocked"/>
            <w:placeholder>
              <w:docPart w:val="GBC22222222222222222222222222222"/>
            </w:placeholder>
          </w:sdtPr>
          <w:sdtEndPr/>
          <w:sdtContent>
            <w:p w:rsidR="00D9633B" w:rsidRDefault="00D96BCB" w:rsidP="00743FDD">
              <w:pPr>
                <w:snapToGrid w:val="0"/>
                <w:spacing w:line="240" w:lineRule="atLeast"/>
                <w:rPr>
                  <w:rFonts w:ascii="Times New Roman" w:hAnsi="Times New Roman"/>
                </w:rPr>
              </w:pPr>
              <w:r>
                <w:fldChar w:fldCharType="begin"/>
              </w:r>
              <w:r w:rsidR="00743FDD">
                <w:instrText xml:space="preserve"> MACROBUTTON  SnrToggleCheckbox □适用 </w:instrText>
              </w:r>
              <w:r>
                <w:fldChar w:fldCharType="end"/>
              </w:r>
              <w:r>
                <w:fldChar w:fldCharType="begin"/>
              </w:r>
              <w:r w:rsidR="00743FDD">
                <w:instrText xml:space="preserve"> MACROBUTTON  SnrToggleCheckbox √不适用 </w:instrText>
              </w:r>
              <w:r>
                <w:fldChar w:fldCharType="end"/>
              </w:r>
            </w:p>
          </w:sdtContent>
        </w:sdt>
      </w:sdtContent>
    </w:sdt>
    <w:p w:rsidR="00D9633B" w:rsidRDefault="00D9633B">
      <w:pPr>
        <w:snapToGrid w:val="0"/>
        <w:spacing w:line="240" w:lineRule="atLeast"/>
        <w:ind w:leftChars="-50" w:left="-105"/>
        <w:rPr>
          <w:rFonts w:ascii="Times New Roman" w:hAnsi="Times New Roman"/>
        </w:rPr>
      </w:pPr>
    </w:p>
    <w:sdt>
      <w:sdtPr>
        <w:rPr>
          <w:rFonts w:ascii="Times New Roman" w:hAnsi="Times New Roman"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D9633B" w:rsidRDefault="00D96BCB">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ContentLocked"/>
            <w:placeholder>
              <w:docPart w:val="GBC22222222222222222222222222222"/>
            </w:placeholder>
          </w:sdtPr>
          <w:sdtEndPr/>
          <w:sdtContent>
            <w:p w:rsidR="00D9633B" w:rsidRDefault="00D96BCB" w:rsidP="00743FDD">
              <w:pPr>
                <w:snapToGrid w:val="0"/>
                <w:spacing w:line="240" w:lineRule="atLeast"/>
              </w:pPr>
              <w:r>
                <w:fldChar w:fldCharType="begin"/>
              </w:r>
              <w:r w:rsidR="00743FDD">
                <w:instrText xml:space="preserve"> MACROBUTTON  SnrToggleCheckbox □适用 </w:instrText>
              </w:r>
              <w:r>
                <w:fldChar w:fldCharType="end"/>
              </w:r>
              <w:r>
                <w:fldChar w:fldCharType="begin"/>
              </w:r>
              <w:r w:rsidR="00743FDD">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pPr>
      <w:r>
        <w:rPr>
          <w:rFonts w:hint="eastAsia"/>
        </w:rPr>
        <w:t>预付款项</w:t>
      </w:r>
    </w:p>
    <w:sdt>
      <w:sdtPr>
        <w:rPr>
          <w:rFonts w:asciiTheme="minorHAnsi" w:hAnsiTheme="minorHAnsi" w:cs="宋体" w:hint="eastAsia"/>
          <w:b w:val="0"/>
          <w:bCs w:val="0"/>
          <w:kern w:val="0"/>
          <w:szCs w:val="22"/>
        </w:rPr>
        <w:alias w:val="模块:预付款项按账龄列示"/>
        <w:tag w:val="_GBC_4c02994d3bd04bacba6592630552e576"/>
        <w:id w:val="1275974870"/>
        <w:lock w:val="sdtLocked"/>
        <w:placeholder>
          <w:docPart w:val="GBC22222222222222222222222222222"/>
        </w:placeholder>
      </w:sdtPr>
      <w:sdtEndPr>
        <w:rPr>
          <w:rFonts w:asciiTheme="minorEastAsia" w:eastAsiaTheme="minorEastAsia" w:hAnsiTheme="minorEastAsia" w:hint="default"/>
          <w:szCs w:val="21"/>
        </w:rPr>
      </w:sdtEndPr>
      <w:sdtContent>
        <w:p w:rsidR="00D9633B" w:rsidRDefault="00D96BCB">
          <w:pPr>
            <w:pStyle w:val="4"/>
            <w:numPr>
              <w:ilvl w:val="0"/>
              <w:numId w:val="56"/>
            </w:numPr>
            <w:tabs>
              <w:tab w:val="left" w:pos="616"/>
            </w:tabs>
          </w:pPr>
          <w:r>
            <w:rPr>
              <w:rFonts w:hint="eastAsia"/>
            </w:rPr>
            <w:t>预付款项按账龄列示</w:t>
          </w:r>
        </w:p>
        <w:sdt>
          <w:sdtPr>
            <w:alias w:val="是否适用：预付款项按账龄列示[双击切换]"/>
            <w:tag w:val="_GBC_af3b3e24767e48f7a70a5cfa609407a2"/>
            <w:id w:val="-86780672"/>
            <w:lock w:val="sdtContentLocked"/>
            <w:placeholder>
              <w:docPart w:val="GBC22222222222222222222222222222"/>
            </w:placeholder>
          </w:sdtPr>
          <w:sdtEndPr/>
          <w:sdtContent>
            <w:p w:rsidR="00D9633B" w:rsidRDefault="00D96BCB">
              <w:r>
                <w:fldChar w:fldCharType="begin"/>
              </w:r>
              <w:r w:rsidR="004E700E">
                <w:instrText xml:space="preserve"> MACROBUTTON  SnrToggleCheckbox √适用 </w:instrText>
              </w:r>
              <w:r>
                <w:fldChar w:fldCharType="end"/>
              </w:r>
              <w:r>
                <w:fldChar w:fldCharType="begin"/>
              </w:r>
              <w:r w:rsidR="004E700E">
                <w:instrText xml:space="preserve"> MACROBUTTON  SnrToggleCheckbox □不适用 </w:instrText>
              </w:r>
              <w:r>
                <w:fldChar w:fldCharType="end"/>
              </w:r>
            </w:p>
          </w:sdtContent>
        </w:sdt>
        <w:p w:rsidR="00D9633B" w:rsidRPr="004E700E" w:rsidRDefault="00D96BCB">
          <w:pPr>
            <w:jc w:val="right"/>
            <w:rPr>
              <w:b/>
              <w:sz w:val="18"/>
              <w:szCs w:val="18"/>
            </w:rPr>
          </w:pPr>
          <w:r w:rsidRPr="004E700E">
            <w:rPr>
              <w:rFonts w:hint="eastAsia"/>
              <w:sz w:val="18"/>
              <w:szCs w:val="18"/>
            </w:rPr>
            <w:t>单位：</w:t>
          </w:r>
          <w:sdt>
            <w:sdtPr>
              <w:rPr>
                <w:rFonts w:hint="eastAsia"/>
                <w:sz w:val="18"/>
                <w:szCs w:val="18"/>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E700E">
                <w:rPr>
                  <w:rFonts w:hint="eastAsia"/>
                  <w:sz w:val="18"/>
                  <w:szCs w:val="18"/>
                </w:rPr>
                <w:t>元</w:t>
              </w:r>
            </w:sdtContent>
          </w:sdt>
          <w:r w:rsidRPr="004E700E">
            <w:rPr>
              <w:rFonts w:hint="eastAsia"/>
              <w:sz w:val="18"/>
              <w:szCs w:val="18"/>
            </w:rPr>
            <w:t xml:space="preserve">  币种：</w:t>
          </w:r>
          <w:sdt>
            <w:sdtPr>
              <w:rPr>
                <w:rFonts w:hint="eastAsia"/>
                <w:sz w:val="18"/>
                <w:szCs w:val="18"/>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E700E">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501"/>
            <w:gridCol w:w="2085"/>
            <w:gridCol w:w="2069"/>
            <w:gridCol w:w="2068"/>
            <w:gridCol w:w="2085"/>
          </w:tblGrid>
          <w:tr w:rsidR="004E700E" w:rsidRPr="004E700E" w:rsidTr="00F23A92">
            <w:trPr>
              <w:cantSplit/>
              <w:trHeight w:val="237"/>
            </w:trPr>
            <w:sdt>
              <w:sdtPr>
                <w:rPr>
                  <w:sz w:val="18"/>
                  <w:szCs w:val="18"/>
                </w:rPr>
                <w:tag w:val="_PLD_159a64f22a4a4b1ab31846b4d6034c4c"/>
                <w:id w:val="1974399666"/>
                <w:lock w:val="sdtLocked"/>
              </w:sdtPr>
              <w:sdtEndPr/>
              <w:sdtContent>
                <w:tc>
                  <w:tcPr>
                    <w:tcW w:w="765" w:type="pct"/>
                    <w:vMerge w:val="restart"/>
                    <w:vAlign w:val="center"/>
                  </w:tcPr>
                  <w:p w:rsidR="004E700E" w:rsidRPr="004E700E" w:rsidRDefault="004E700E" w:rsidP="00F23A92">
                    <w:pPr>
                      <w:ind w:right="5"/>
                      <w:jc w:val="center"/>
                      <w:rPr>
                        <w:sz w:val="18"/>
                        <w:szCs w:val="18"/>
                      </w:rPr>
                    </w:pPr>
                    <w:r w:rsidRPr="004E700E">
                      <w:rPr>
                        <w:rFonts w:hint="eastAsia"/>
                        <w:sz w:val="18"/>
                        <w:szCs w:val="18"/>
                      </w:rPr>
                      <w:t>账龄</w:t>
                    </w:r>
                  </w:p>
                </w:tc>
              </w:sdtContent>
            </w:sdt>
            <w:sdt>
              <w:sdtPr>
                <w:rPr>
                  <w:sz w:val="18"/>
                  <w:szCs w:val="18"/>
                </w:rPr>
                <w:tag w:val="_PLD_6ca82cba92a649d08c6ceb86dd951ef3"/>
                <w:id w:val="1551209"/>
                <w:lock w:val="sdtLocked"/>
              </w:sdtPr>
              <w:sdtEndPr/>
              <w:sdtContent>
                <w:tc>
                  <w:tcPr>
                    <w:tcW w:w="2118" w:type="pct"/>
                    <w:gridSpan w:val="2"/>
                    <w:vAlign w:val="center"/>
                  </w:tcPr>
                  <w:p w:rsidR="004E700E" w:rsidRPr="004E700E" w:rsidRDefault="004E700E" w:rsidP="00F23A92">
                    <w:pPr>
                      <w:ind w:right="5"/>
                      <w:jc w:val="center"/>
                      <w:rPr>
                        <w:sz w:val="18"/>
                        <w:szCs w:val="18"/>
                      </w:rPr>
                    </w:pPr>
                    <w:r w:rsidRPr="004E700E">
                      <w:rPr>
                        <w:rFonts w:hint="eastAsia"/>
                        <w:sz w:val="18"/>
                        <w:szCs w:val="18"/>
                      </w:rPr>
                      <w:t>期末余额</w:t>
                    </w:r>
                  </w:p>
                </w:tc>
              </w:sdtContent>
            </w:sdt>
            <w:sdt>
              <w:sdtPr>
                <w:rPr>
                  <w:sz w:val="18"/>
                  <w:szCs w:val="18"/>
                </w:rPr>
                <w:tag w:val="_PLD_365dab2f8fd246d79543ed0d2e6dcab7"/>
                <w:id w:val="926697567"/>
                <w:lock w:val="sdtLocked"/>
              </w:sdtPr>
              <w:sdtEndPr/>
              <w:sdtContent>
                <w:tc>
                  <w:tcPr>
                    <w:tcW w:w="2117" w:type="pct"/>
                    <w:gridSpan w:val="2"/>
                    <w:vAlign w:val="center"/>
                  </w:tcPr>
                  <w:p w:rsidR="004E700E" w:rsidRPr="004E700E" w:rsidRDefault="004E700E" w:rsidP="00F23A92">
                    <w:pPr>
                      <w:ind w:right="5"/>
                      <w:jc w:val="center"/>
                      <w:rPr>
                        <w:sz w:val="18"/>
                        <w:szCs w:val="18"/>
                      </w:rPr>
                    </w:pPr>
                    <w:r w:rsidRPr="004E700E">
                      <w:rPr>
                        <w:rFonts w:hint="eastAsia"/>
                        <w:sz w:val="18"/>
                        <w:szCs w:val="18"/>
                      </w:rPr>
                      <w:t>期初余额</w:t>
                    </w:r>
                  </w:p>
                </w:tc>
              </w:sdtContent>
            </w:sdt>
          </w:tr>
          <w:tr w:rsidR="004E700E" w:rsidRPr="004E700E" w:rsidTr="00F23A92">
            <w:trPr>
              <w:cantSplit/>
            </w:trPr>
            <w:tc>
              <w:tcPr>
                <w:tcW w:w="765" w:type="pct"/>
                <w:vMerge/>
              </w:tcPr>
              <w:p w:rsidR="004E700E" w:rsidRPr="004E700E" w:rsidRDefault="004E700E" w:rsidP="00F23A92">
                <w:pPr>
                  <w:rPr>
                    <w:sz w:val="18"/>
                    <w:szCs w:val="18"/>
                  </w:rPr>
                </w:pPr>
              </w:p>
            </w:tc>
            <w:sdt>
              <w:sdtPr>
                <w:rPr>
                  <w:sz w:val="18"/>
                  <w:szCs w:val="18"/>
                </w:rPr>
                <w:tag w:val="_PLD_a9d7b721cfa446e9ae31149380da5970"/>
                <w:id w:val="-972672299"/>
                <w:lock w:val="sdtLocked"/>
              </w:sdtPr>
              <w:sdtEndPr/>
              <w:sdtContent>
                <w:tc>
                  <w:tcPr>
                    <w:tcW w:w="1063" w:type="pct"/>
                    <w:vAlign w:val="center"/>
                  </w:tcPr>
                  <w:p w:rsidR="004E700E" w:rsidRPr="004E700E" w:rsidRDefault="004E700E" w:rsidP="00F23A92">
                    <w:pPr>
                      <w:ind w:right="5"/>
                      <w:jc w:val="center"/>
                      <w:rPr>
                        <w:sz w:val="18"/>
                        <w:szCs w:val="18"/>
                      </w:rPr>
                    </w:pPr>
                    <w:r w:rsidRPr="004E700E">
                      <w:rPr>
                        <w:rFonts w:hint="eastAsia"/>
                        <w:sz w:val="18"/>
                        <w:szCs w:val="18"/>
                      </w:rPr>
                      <w:t>金额</w:t>
                    </w:r>
                  </w:p>
                </w:tc>
              </w:sdtContent>
            </w:sdt>
            <w:sdt>
              <w:sdtPr>
                <w:rPr>
                  <w:sz w:val="18"/>
                  <w:szCs w:val="18"/>
                </w:rPr>
                <w:tag w:val="_PLD_2d8b8f523dcd4c95815b7c8fd528129d"/>
                <w:id w:val="1694502460"/>
                <w:lock w:val="sdtLocked"/>
              </w:sdtPr>
              <w:sdtEndPr/>
              <w:sdtContent>
                <w:tc>
                  <w:tcPr>
                    <w:tcW w:w="1055" w:type="pct"/>
                    <w:vAlign w:val="center"/>
                  </w:tcPr>
                  <w:p w:rsidR="004E700E" w:rsidRPr="004E700E" w:rsidRDefault="004E700E" w:rsidP="00F23A92">
                    <w:pPr>
                      <w:ind w:right="5"/>
                      <w:jc w:val="center"/>
                      <w:rPr>
                        <w:sz w:val="18"/>
                        <w:szCs w:val="18"/>
                      </w:rPr>
                    </w:pPr>
                    <w:r w:rsidRPr="004E700E">
                      <w:rPr>
                        <w:rFonts w:hint="eastAsia"/>
                        <w:sz w:val="18"/>
                        <w:szCs w:val="18"/>
                      </w:rPr>
                      <w:t>比例</w:t>
                    </w:r>
                    <w:r w:rsidRPr="004E700E">
                      <w:rPr>
                        <w:sz w:val="18"/>
                        <w:szCs w:val="18"/>
                      </w:rPr>
                      <w:t>(%)</w:t>
                    </w:r>
                  </w:p>
                </w:tc>
              </w:sdtContent>
            </w:sdt>
            <w:sdt>
              <w:sdtPr>
                <w:rPr>
                  <w:sz w:val="18"/>
                  <w:szCs w:val="18"/>
                </w:rPr>
                <w:tag w:val="_PLD_f01816a56b3f4ec1a7d603d3ac318eb1"/>
                <w:id w:val="1424991766"/>
                <w:lock w:val="sdtLocked"/>
              </w:sdtPr>
              <w:sdtEndPr/>
              <w:sdtContent>
                <w:tc>
                  <w:tcPr>
                    <w:tcW w:w="1054" w:type="pct"/>
                    <w:vAlign w:val="center"/>
                  </w:tcPr>
                  <w:p w:rsidR="004E700E" w:rsidRPr="004E700E" w:rsidRDefault="004E700E" w:rsidP="00F23A92">
                    <w:pPr>
                      <w:ind w:right="5"/>
                      <w:jc w:val="center"/>
                      <w:rPr>
                        <w:sz w:val="18"/>
                        <w:szCs w:val="18"/>
                      </w:rPr>
                    </w:pPr>
                    <w:r w:rsidRPr="004E700E">
                      <w:rPr>
                        <w:rFonts w:hint="eastAsia"/>
                        <w:sz w:val="18"/>
                        <w:szCs w:val="18"/>
                      </w:rPr>
                      <w:t>金额</w:t>
                    </w:r>
                  </w:p>
                </w:tc>
              </w:sdtContent>
            </w:sdt>
            <w:sdt>
              <w:sdtPr>
                <w:rPr>
                  <w:sz w:val="18"/>
                  <w:szCs w:val="18"/>
                </w:rPr>
                <w:tag w:val="_PLD_55adcab5f9be4d24b3d0faaf5403e89a"/>
                <w:id w:val="43804691"/>
                <w:lock w:val="sdtLocked"/>
              </w:sdtPr>
              <w:sdtEndPr/>
              <w:sdtContent>
                <w:tc>
                  <w:tcPr>
                    <w:tcW w:w="1063" w:type="pct"/>
                    <w:vAlign w:val="center"/>
                  </w:tcPr>
                  <w:p w:rsidR="004E700E" w:rsidRPr="004E700E" w:rsidRDefault="004E700E" w:rsidP="00F23A92">
                    <w:pPr>
                      <w:ind w:right="5"/>
                      <w:jc w:val="center"/>
                      <w:rPr>
                        <w:sz w:val="18"/>
                        <w:szCs w:val="18"/>
                      </w:rPr>
                    </w:pPr>
                    <w:r w:rsidRPr="004E700E">
                      <w:rPr>
                        <w:rFonts w:hint="eastAsia"/>
                        <w:sz w:val="18"/>
                        <w:szCs w:val="18"/>
                      </w:rPr>
                      <w:t>比例</w:t>
                    </w:r>
                    <w:r w:rsidRPr="004E700E">
                      <w:rPr>
                        <w:sz w:val="18"/>
                        <w:szCs w:val="18"/>
                      </w:rPr>
                      <w:t>(%)</w:t>
                    </w:r>
                  </w:p>
                </w:tc>
              </w:sdtContent>
            </w:sdt>
          </w:tr>
          <w:tr w:rsidR="004E700E" w:rsidRPr="004E700E" w:rsidTr="00F23A92">
            <w:trPr>
              <w:cantSplit/>
            </w:trPr>
            <w:sdt>
              <w:sdtPr>
                <w:rPr>
                  <w:sz w:val="18"/>
                  <w:szCs w:val="18"/>
                </w:rPr>
                <w:tag w:val="_PLD_26543d5743964e32ae30d0d46bd6131c"/>
                <w:id w:val="184867575"/>
                <w:lock w:val="sdtLocked"/>
              </w:sdtPr>
              <w:sdtEndPr/>
              <w:sdtContent>
                <w:tc>
                  <w:tcPr>
                    <w:tcW w:w="765" w:type="pct"/>
                  </w:tcPr>
                  <w:p w:rsidR="004E700E" w:rsidRPr="004E700E" w:rsidRDefault="004E700E" w:rsidP="00F23A92">
                    <w:pPr>
                      <w:ind w:right="5"/>
                      <w:rPr>
                        <w:sz w:val="18"/>
                        <w:szCs w:val="18"/>
                      </w:rPr>
                    </w:pPr>
                    <w:r w:rsidRPr="004E700E">
                      <w:rPr>
                        <w:rFonts w:hint="eastAsia"/>
                        <w:sz w:val="18"/>
                        <w:szCs w:val="18"/>
                      </w:rPr>
                      <w:t>1年以内</w:t>
                    </w:r>
                  </w:p>
                </w:tc>
              </w:sdtContent>
            </w:sdt>
            <w:tc>
              <w:tcPr>
                <w:tcW w:w="1063" w:type="pct"/>
              </w:tcPr>
              <w:p w:rsidR="004E700E" w:rsidRPr="004E700E" w:rsidRDefault="004E700E" w:rsidP="00F23A92">
                <w:pPr>
                  <w:ind w:right="5"/>
                  <w:jc w:val="right"/>
                  <w:rPr>
                    <w:sz w:val="18"/>
                    <w:szCs w:val="18"/>
                  </w:rPr>
                </w:pPr>
                <w:r w:rsidRPr="004E700E">
                  <w:rPr>
                    <w:sz w:val="18"/>
                    <w:szCs w:val="18"/>
                  </w:rPr>
                  <w:t>539,547,695.85</w:t>
                </w:r>
              </w:p>
            </w:tc>
            <w:tc>
              <w:tcPr>
                <w:tcW w:w="1055" w:type="pct"/>
              </w:tcPr>
              <w:p w:rsidR="004E700E" w:rsidRPr="004E700E" w:rsidRDefault="004E700E" w:rsidP="00F23A92">
                <w:pPr>
                  <w:ind w:right="5"/>
                  <w:jc w:val="right"/>
                  <w:rPr>
                    <w:sz w:val="18"/>
                    <w:szCs w:val="18"/>
                  </w:rPr>
                </w:pPr>
                <w:r w:rsidRPr="004E700E">
                  <w:rPr>
                    <w:sz w:val="18"/>
                    <w:szCs w:val="18"/>
                  </w:rPr>
                  <w:t>97.50</w:t>
                </w:r>
              </w:p>
            </w:tc>
            <w:tc>
              <w:tcPr>
                <w:tcW w:w="1054" w:type="pct"/>
              </w:tcPr>
              <w:p w:rsidR="004E700E" w:rsidRPr="004E700E" w:rsidRDefault="004E700E" w:rsidP="00F23A92">
                <w:pPr>
                  <w:ind w:right="5"/>
                  <w:jc w:val="right"/>
                  <w:rPr>
                    <w:sz w:val="18"/>
                    <w:szCs w:val="18"/>
                  </w:rPr>
                </w:pPr>
                <w:r w:rsidRPr="004E700E">
                  <w:rPr>
                    <w:sz w:val="18"/>
                    <w:szCs w:val="18"/>
                  </w:rPr>
                  <w:t>358,575,868.05</w:t>
                </w:r>
              </w:p>
            </w:tc>
            <w:tc>
              <w:tcPr>
                <w:tcW w:w="1063" w:type="pct"/>
              </w:tcPr>
              <w:p w:rsidR="004E700E" w:rsidRPr="004E700E" w:rsidRDefault="004E700E" w:rsidP="00F23A92">
                <w:pPr>
                  <w:ind w:right="5"/>
                  <w:jc w:val="right"/>
                  <w:rPr>
                    <w:sz w:val="18"/>
                    <w:szCs w:val="18"/>
                  </w:rPr>
                </w:pPr>
                <w:r w:rsidRPr="004E700E">
                  <w:rPr>
                    <w:sz w:val="18"/>
                    <w:szCs w:val="18"/>
                  </w:rPr>
                  <w:t>97.27</w:t>
                </w:r>
              </w:p>
            </w:tc>
          </w:tr>
          <w:tr w:rsidR="004E700E" w:rsidRPr="004E700E" w:rsidTr="00F23A92">
            <w:trPr>
              <w:cantSplit/>
            </w:trPr>
            <w:sdt>
              <w:sdtPr>
                <w:rPr>
                  <w:sz w:val="18"/>
                  <w:szCs w:val="18"/>
                </w:rPr>
                <w:tag w:val="_PLD_fa162d7579db4acd997484df51e51de6"/>
                <w:id w:val="-1598083489"/>
                <w:lock w:val="sdtLocked"/>
              </w:sdtPr>
              <w:sdtEndPr/>
              <w:sdtContent>
                <w:tc>
                  <w:tcPr>
                    <w:tcW w:w="765" w:type="pct"/>
                  </w:tcPr>
                  <w:p w:rsidR="004E700E" w:rsidRPr="004E700E" w:rsidRDefault="004E700E" w:rsidP="00F23A92">
                    <w:pPr>
                      <w:ind w:right="5"/>
                      <w:rPr>
                        <w:sz w:val="18"/>
                        <w:szCs w:val="18"/>
                      </w:rPr>
                    </w:pPr>
                    <w:r w:rsidRPr="004E700E">
                      <w:rPr>
                        <w:rFonts w:hint="eastAsia"/>
                        <w:sz w:val="18"/>
                        <w:szCs w:val="18"/>
                      </w:rPr>
                      <w:t>1至2年</w:t>
                    </w:r>
                  </w:p>
                </w:tc>
              </w:sdtContent>
            </w:sdt>
            <w:tc>
              <w:tcPr>
                <w:tcW w:w="1063" w:type="pct"/>
              </w:tcPr>
              <w:p w:rsidR="004E700E" w:rsidRPr="004E700E" w:rsidRDefault="004E700E" w:rsidP="00F23A92">
                <w:pPr>
                  <w:ind w:right="5"/>
                  <w:jc w:val="right"/>
                  <w:rPr>
                    <w:sz w:val="18"/>
                    <w:szCs w:val="18"/>
                  </w:rPr>
                </w:pPr>
                <w:r w:rsidRPr="004E700E">
                  <w:rPr>
                    <w:sz w:val="18"/>
                    <w:szCs w:val="18"/>
                  </w:rPr>
                  <w:t>13,661,945.18</w:t>
                </w:r>
              </w:p>
            </w:tc>
            <w:tc>
              <w:tcPr>
                <w:tcW w:w="1055" w:type="pct"/>
              </w:tcPr>
              <w:p w:rsidR="004E700E" w:rsidRPr="004E700E" w:rsidRDefault="004E700E" w:rsidP="00F23A92">
                <w:pPr>
                  <w:ind w:right="5"/>
                  <w:jc w:val="right"/>
                  <w:rPr>
                    <w:sz w:val="18"/>
                    <w:szCs w:val="18"/>
                  </w:rPr>
                </w:pPr>
                <w:r w:rsidRPr="004E700E">
                  <w:rPr>
                    <w:sz w:val="18"/>
                    <w:szCs w:val="18"/>
                  </w:rPr>
                  <w:t>2.47</w:t>
                </w:r>
              </w:p>
            </w:tc>
            <w:tc>
              <w:tcPr>
                <w:tcW w:w="1054" w:type="pct"/>
              </w:tcPr>
              <w:p w:rsidR="004E700E" w:rsidRPr="004E700E" w:rsidRDefault="004E700E" w:rsidP="00F23A92">
                <w:pPr>
                  <w:ind w:right="5"/>
                  <w:jc w:val="right"/>
                  <w:rPr>
                    <w:sz w:val="18"/>
                    <w:szCs w:val="18"/>
                  </w:rPr>
                </w:pPr>
                <w:r w:rsidRPr="004E700E">
                  <w:rPr>
                    <w:sz w:val="18"/>
                    <w:szCs w:val="18"/>
                  </w:rPr>
                  <w:t>10,051,653.49</w:t>
                </w:r>
              </w:p>
            </w:tc>
            <w:tc>
              <w:tcPr>
                <w:tcW w:w="1063" w:type="pct"/>
              </w:tcPr>
              <w:p w:rsidR="004E700E" w:rsidRPr="004E700E" w:rsidRDefault="004E700E" w:rsidP="00F23A92">
                <w:pPr>
                  <w:ind w:right="5"/>
                  <w:jc w:val="right"/>
                  <w:rPr>
                    <w:sz w:val="18"/>
                    <w:szCs w:val="18"/>
                  </w:rPr>
                </w:pPr>
                <w:r w:rsidRPr="004E700E">
                  <w:rPr>
                    <w:sz w:val="18"/>
                    <w:szCs w:val="18"/>
                  </w:rPr>
                  <w:t>2.73</w:t>
                </w:r>
              </w:p>
            </w:tc>
          </w:tr>
          <w:tr w:rsidR="004E700E" w:rsidRPr="004E700E" w:rsidTr="00F23A92">
            <w:trPr>
              <w:cantSplit/>
            </w:trPr>
            <w:sdt>
              <w:sdtPr>
                <w:rPr>
                  <w:sz w:val="18"/>
                  <w:szCs w:val="18"/>
                </w:rPr>
                <w:tag w:val="_PLD_43897a3965694d6691fcba6be58bfd88"/>
                <w:id w:val="816073170"/>
                <w:lock w:val="sdtLocked"/>
              </w:sdtPr>
              <w:sdtEndPr/>
              <w:sdtContent>
                <w:tc>
                  <w:tcPr>
                    <w:tcW w:w="765" w:type="pct"/>
                  </w:tcPr>
                  <w:p w:rsidR="004E700E" w:rsidRPr="004E700E" w:rsidRDefault="004E700E" w:rsidP="00F23A92">
                    <w:pPr>
                      <w:ind w:right="5"/>
                      <w:rPr>
                        <w:sz w:val="18"/>
                        <w:szCs w:val="18"/>
                      </w:rPr>
                    </w:pPr>
                    <w:r w:rsidRPr="004E700E">
                      <w:rPr>
                        <w:rFonts w:hint="eastAsia"/>
                        <w:sz w:val="18"/>
                        <w:szCs w:val="18"/>
                      </w:rPr>
                      <w:t>2至3年</w:t>
                    </w:r>
                  </w:p>
                </w:tc>
              </w:sdtContent>
            </w:sdt>
            <w:tc>
              <w:tcPr>
                <w:tcW w:w="1063" w:type="pct"/>
              </w:tcPr>
              <w:p w:rsidR="004E700E" w:rsidRPr="004E700E" w:rsidRDefault="004E700E" w:rsidP="00F23A92">
                <w:pPr>
                  <w:ind w:right="5"/>
                  <w:jc w:val="right"/>
                  <w:rPr>
                    <w:sz w:val="18"/>
                    <w:szCs w:val="18"/>
                  </w:rPr>
                </w:pPr>
                <w:r w:rsidRPr="004E700E">
                  <w:rPr>
                    <w:sz w:val="18"/>
                    <w:szCs w:val="18"/>
                  </w:rPr>
                  <w:t>165,026.71</w:t>
                </w:r>
              </w:p>
            </w:tc>
            <w:tc>
              <w:tcPr>
                <w:tcW w:w="1055" w:type="pct"/>
              </w:tcPr>
              <w:p w:rsidR="004E700E" w:rsidRPr="004E700E" w:rsidRDefault="004E700E" w:rsidP="00F23A92">
                <w:pPr>
                  <w:ind w:right="5"/>
                  <w:jc w:val="right"/>
                  <w:rPr>
                    <w:sz w:val="18"/>
                    <w:szCs w:val="18"/>
                  </w:rPr>
                </w:pPr>
                <w:r w:rsidRPr="004E700E">
                  <w:rPr>
                    <w:sz w:val="18"/>
                    <w:szCs w:val="18"/>
                  </w:rPr>
                  <w:t>0.03</w:t>
                </w:r>
              </w:p>
            </w:tc>
            <w:tc>
              <w:tcPr>
                <w:tcW w:w="1054" w:type="pct"/>
              </w:tcPr>
              <w:p w:rsidR="004E700E" w:rsidRPr="004E700E" w:rsidRDefault="004E700E" w:rsidP="00F23A92">
                <w:pPr>
                  <w:ind w:right="5"/>
                  <w:jc w:val="right"/>
                  <w:rPr>
                    <w:sz w:val="18"/>
                    <w:szCs w:val="18"/>
                  </w:rPr>
                </w:pPr>
                <w:r w:rsidRPr="004E700E">
                  <w:rPr>
                    <w:sz w:val="18"/>
                    <w:szCs w:val="18"/>
                  </w:rPr>
                  <w:t>576.60</w:t>
                </w:r>
              </w:p>
            </w:tc>
            <w:tc>
              <w:tcPr>
                <w:tcW w:w="1063" w:type="pct"/>
              </w:tcPr>
              <w:p w:rsidR="004E700E" w:rsidRPr="004E700E" w:rsidRDefault="004E700E" w:rsidP="00F23A92">
                <w:pPr>
                  <w:ind w:right="5"/>
                  <w:jc w:val="right"/>
                  <w:rPr>
                    <w:sz w:val="18"/>
                    <w:szCs w:val="18"/>
                  </w:rPr>
                </w:pPr>
                <w:r w:rsidRPr="004E700E">
                  <w:rPr>
                    <w:sz w:val="18"/>
                    <w:szCs w:val="18"/>
                  </w:rPr>
                  <w:t>0.00</w:t>
                </w:r>
              </w:p>
            </w:tc>
          </w:tr>
          <w:tr w:rsidR="004E700E" w:rsidRPr="004E700E" w:rsidTr="00F23A92">
            <w:trPr>
              <w:cantSplit/>
            </w:trPr>
            <w:sdt>
              <w:sdtPr>
                <w:rPr>
                  <w:sz w:val="18"/>
                  <w:szCs w:val="18"/>
                </w:rPr>
                <w:tag w:val="_PLD_773a38e1adc44faa97354ca876a6da1b"/>
                <w:id w:val="1074016248"/>
                <w:lock w:val="sdtLocked"/>
              </w:sdtPr>
              <w:sdtEndPr/>
              <w:sdtContent>
                <w:tc>
                  <w:tcPr>
                    <w:tcW w:w="765" w:type="pct"/>
                  </w:tcPr>
                  <w:p w:rsidR="004E700E" w:rsidRPr="004E700E" w:rsidRDefault="004E700E" w:rsidP="00F23A92">
                    <w:pPr>
                      <w:ind w:right="5"/>
                      <w:jc w:val="center"/>
                      <w:rPr>
                        <w:sz w:val="18"/>
                        <w:szCs w:val="18"/>
                      </w:rPr>
                    </w:pPr>
                    <w:r w:rsidRPr="004E700E">
                      <w:rPr>
                        <w:rFonts w:hint="eastAsia"/>
                        <w:sz w:val="18"/>
                        <w:szCs w:val="18"/>
                      </w:rPr>
                      <w:t>合计</w:t>
                    </w:r>
                  </w:p>
                </w:tc>
              </w:sdtContent>
            </w:sdt>
            <w:tc>
              <w:tcPr>
                <w:tcW w:w="1063" w:type="pct"/>
              </w:tcPr>
              <w:p w:rsidR="004E700E" w:rsidRPr="004E700E" w:rsidRDefault="004E700E" w:rsidP="00F23A92">
                <w:pPr>
                  <w:ind w:right="5"/>
                  <w:jc w:val="right"/>
                  <w:rPr>
                    <w:sz w:val="18"/>
                    <w:szCs w:val="18"/>
                  </w:rPr>
                </w:pPr>
                <w:r w:rsidRPr="004E700E">
                  <w:rPr>
                    <w:sz w:val="18"/>
                    <w:szCs w:val="18"/>
                  </w:rPr>
                  <w:t>553,374,667.74</w:t>
                </w:r>
              </w:p>
            </w:tc>
            <w:tc>
              <w:tcPr>
                <w:tcW w:w="1055" w:type="pct"/>
              </w:tcPr>
              <w:p w:rsidR="004E700E" w:rsidRPr="004E700E" w:rsidRDefault="004E700E" w:rsidP="00F23A92">
                <w:pPr>
                  <w:ind w:right="5"/>
                  <w:jc w:val="right"/>
                  <w:rPr>
                    <w:sz w:val="18"/>
                    <w:szCs w:val="18"/>
                  </w:rPr>
                </w:pPr>
                <w:r w:rsidRPr="004E700E">
                  <w:rPr>
                    <w:sz w:val="18"/>
                    <w:szCs w:val="18"/>
                  </w:rPr>
                  <w:t>100.00</w:t>
                </w:r>
              </w:p>
            </w:tc>
            <w:tc>
              <w:tcPr>
                <w:tcW w:w="1054" w:type="pct"/>
              </w:tcPr>
              <w:p w:rsidR="004E700E" w:rsidRPr="004E700E" w:rsidRDefault="004E700E" w:rsidP="00F23A92">
                <w:pPr>
                  <w:ind w:right="5"/>
                  <w:jc w:val="right"/>
                  <w:rPr>
                    <w:sz w:val="18"/>
                    <w:szCs w:val="18"/>
                  </w:rPr>
                </w:pPr>
                <w:r w:rsidRPr="004E700E">
                  <w:rPr>
                    <w:sz w:val="18"/>
                    <w:szCs w:val="18"/>
                  </w:rPr>
                  <w:t>368,628,098.14</w:t>
                </w:r>
              </w:p>
            </w:tc>
            <w:tc>
              <w:tcPr>
                <w:tcW w:w="1063" w:type="pct"/>
              </w:tcPr>
              <w:p w:rsidR="004E700E" w:rsidRPr="004E700E" w:rsidRDefault="004E700E" w:rsidP="00F23A92">
                <w:pPr>
                  <w:ind w:right="5"/>
                  <w:jc w:val="right"/>
                  <w:rPr>
                    <w:sz w:val="18"/>
                    <w:szCs w:val="18"/>
                  </w:rPr>
                </w:pPr>
                <w:r w:rsidRPr="004E700E">
                  <w:rPr>
                    <w:sz w:val="18"/>
                    <w:szCs w:val="18"/>
                  </w:rPr>
                  <w:t>100.00</w:t>
                </w:r>
              </w:p>
            </w:tc>
          </w:tr>
        </w:tbl>
        <w:p w:rsidR="004E700E" w:rsidRDefault="004E700E"/>
        <w:p w:rsidR="00D9633B" w:rsidRDefault="00D96BCB">
          <w:pPr>
            <w:rPr>
              <w:szCs w:val="21"/>
            </w:rPr>
          </w:pPr>
          <w:r>
            <w:rPr>
              <w:rFonts w:hint="eastAsia"/>
              <w:szCs w:val="21"/>
            </w:rPr>
            <w:t>账龄超过1年且金额重要的预付款项未及时结算原因</w:t>
          </w:r>
          <w:r>
            <w:rPr>
              <w:szCs w:val="21"/>
            </w:rPr>
            <w:t>的说明：</w:t>
          </w:r>
        </w:p>
        <w:sdt>
          <w:sdtPr>
            <w:rPr>
              <w:rFonts w:asciiTheme="minorEastAsia" w:eastAsiaTheme="minorEastAsia" w:hAnsiTheme="minorEastAsia"/>
              <w:szCs w:val="21"/>
            </w:rPr>
            <w:alias w:val="账龄超过1年且金额重要的预付款项未及时结算原因的说明"/>
            <w:tag w:val="_GBC_174a9654172e49e09cdbf18d854fdd51"/>
            <w:id w:val="-554077838"/>
            <w:lock w:val="sdtLocked"/>
            <w:placeholder>
              <w:docPart w:val="GBC22222222222222222222222222222"/>
            </w:placeholder>
          </w:sdtPr>
          <w:sdtEndPr/>
          <w:sdtContent>
            <w:p w:rsidR="00D9633B" w:rsidRPr="004E700E" w:rsidRDefault="004E700E">
              <w:pPr>
                <w:snapToGrid w:val="0"/>
                <w:spacing w:line="240" w:lineRule="atLeast"/>
                <w:rPr>
                  <w:rFonts w:asciiTheme="minorEastAsia" w:eastAsiaTheme="minorEastAsia" w:hAnsiTheme="minorEastAsia"/>
                  <w:szCs w:val="21"/>
                </w:rPr>
              </w:pPr>
              <w:r w:rsidRPr="004E700E">
                <w:rPr>
                  <w:rFonts w:asciiTheme="minorEastAsia" w:eastAsiaTheme="minorEastAsia" w:hAnsiTheme="minorEastAsia" w:hint="eastAsia"/>
                  <w:bCs/>
                  <w:color w:val="000000"/>
                  <w:szCs w:val="21"/>
                  <w:lang w:val="en-AU"/>
                </w:rPr>
                <w:t>于</w:t>
              </w:r>
              <w:r w:rsidRPr="004E700E">
                <w:rPr>
                  <w:rFonts w:asciiTheme="minorEastAsia" w:eastAsiaTheme="minorEastAsia" w:hAnsiTheme="minorEastAsia"/>
                  <w:bCs/>
                  <w:color w:val="000000"/>
                  <w:szCs w:val="21"/>
                  <w:lang w:val="en-AU"/>
                </w:rPr>
                <w:t>2018</w:t>
              </w:r>
              <w:r w:rsidRPr="004E700E">
                <w:rPr>
                  <w:rFonts w:asciiTheme="minorEastAsia" w:eastAsiaTheme="minorEastAsia" w:hAnsiTheme="minorEastAsia" w:hint="eastAsia"/>
                  <w:bCs/>
                  <w:color w:val="000000"/>
                  <w:szCs w:val="21"/>
                  <w:lang w:val="en-AU"/>
                </w:rPr>
                <w:t>年6月</w:t>
              </w:r>
              <w:r w:rsidRPr="004E700E">
                <w:rPr>
                  <w:rFonts w:asciiTheme="minorEastAsia" w:eastAsiaTheme="minorEastAsia" w:hAnsiTheme="minorEastAsia"/>
                  <w:bCs/>
                  <w:color w:val="000000"/>
                  <w:szCs w:val="21"/>
                  <w:lang w:val="en-AU"/>
                </w:rPr>
                <w:t>30</w:t>
              </w:r>
              <w:r w:rsidRPr="004E700E">
                <w:rPr>
                  <w:rFonts w:asciiTheme="minorEastAsia" w:eastAsiaTheme="minorEastAsia" w:hAnsiTheme="minorEastAsia" w:hint="eastAsia"/>
                  <w:bCs/>
                  <w:color w:val="000000"/>
                  <w:szCs w:val="21"/>
                  <w:lang w:val="en-AU"/>
                </w:rPr>
                <w:t>日，账龄超过一年的预付款项为</w:t>
              </w:r>
              <w:r w:rsidRPr="004E700E">
                <w:rPr>
                  <w:rFonts w:asciiTheme="minorEastAsia" w:eastAsiaTheme="minorEastAsia" w:hAnsiTheme="minorEastAsia"/>
                  <w:bCs/>
                  <w:color w:val="000000"/>
                  <w:szCs w:val="21"/>
                  <w:lang w:val="en-AU"/>
                </w:rPr>
                <w:t>13,826,971.89</w:t>
              </w:r>
              <w:r w:rsidRPr="004E700E">
                <w:rPr>
                  <w:rFonts w:asciiTheme="minorEastAsia" w:eastAsiaTheme="minorEastAsia" w:hAnsiTheme="minorEastAsia" w:hint="eastAsia"/>
                  <w:bCs/>
                  <w:color w:val="000000"/>
                  <w:szCs w:val="21"/>
                  <w:lang w:val="en-AU"/>
                </w:rPr>
                <w:t>元</w:t>
              </w:r>
              <w:r w:rsidRPr="004E700E">
                <w:rPr>
                  <w:rFonts w:asciiTheme="minorEastAsia" w:eastAsiaTheme="minorEastAsia" w:hAnsiTheme="minorEastAsia"/>
                  <w:bCs/>
                  <w:color w:val="000000"/>
                  <w:szCs w:val="21"/>
                  <w:lang w:val="en-AU"/>
                </w:rPr>
                <w:t>(2017</w:t>
              </w:r>
              <w:r w:rsidRPr="004E700E">
                <w:rPr>
                  <w:rFonts w:asciiTheme="minorEastAsia" w:eastAsiaTheme="minorEastAsia" w:hAnsiTheme="minorEastAsia" w:hint="eastAsia"/>
                  <w:bCs/>
                  <w:color w:val="000000"/>
                  <w:szCs w:val="21"/>
                  <w:lang w:val="en-AU"/>
                </w:rPr>
                <w:t>年</w:t>
              </w:r>
              <w:r w:rsidRPr="004E700E">
                <w:rPr>
                  <w:rFonts w:asciiTheme="minorEastAsia" w:eastAsiaTheme="minorEastAsia" w:hAnsiTheme="minorEastAsia"/>
                  <w:bCs/>
                  <w:color w:val="000000"/>
                  <w:szCs w:val="21"/>
                  <w:lang w:val="en-AU"/>
                </w:rPr>
                <w:t>12</w:t>
              </w:r>
              <w:r w:rsidRPr="004E700E">
                <w:rPr>
                  <w:rFonts w:asciiTheme="minorEastAsia" w:eastAsiaTheme="minorEastAsia" w:hAnsiTheme="minorEastAsia" w:hint="eastAsia"/>
                  <w:bCs/>
                  <w:color w:val="000000"/>
                  <w:szCs w:val="21"/>
                  <w:lang w:val="en-AU"/>
                </w:rPr>
                <w:t>月</w:t>
              </w:r>
              <w:r w:rsidRPr="004E700E">
                <w:rPr>
                  <w:rFonts w:asciiTheme="minorEastAsia" w:eastAsiaTheme="minorEastAsia" w:hAnsiTheme="minorEastAsia"/>
                  <w:bCs/>
                  <w:color w:val="000000"/>
                  <w:szCs w:val="21"/>
                  <w:lang w:val="en-AU"/>
                </w:rPr>
                <w:t>31</w:t>
              </w:r>
              <w:r w:rsidRPr="004E700E">
                <w:rPr>
                  <w:rFonts w:asciiTheme="minorEastAsia" w:eastAsiaTheme="minorEastAsia" w:hAnsiTheme="minorEastAsia" w:hint="eastAsia"/>
                  <w:bCs/>
                  <w:color w:val="000000"/>
                  <w:szCs w:val="21"/>
                  <w:lang w:val="en-AU"/>
                </w:rPr>
                <w:t>日：</w:t>
              </w:r>
              <w:r w:rsidRPr="004E700E">
                <w:rPr>
                  <w:rFonts w:asciiTheme="minorEastAsia" w:eastAsiaTheme="minorEastAsia" w:hAnsiTheme="minorEastAsia"/>
                  <w:bCs/>
                  <w:color w:val="000000"/>
                  <w:szCs w:val="21"/>
                  <w:lang w:val="en-AU"/>
                </w:rPr>
                <w:t>10,052,230.09</w:t>
              </w:r>
              <w:r w:rsidRPr="004E700E">
                <w:rPr>
                  <w:rFonts w:asciiTheme="minorEastAsia" w:eastAsiaTheme="minorEastAsia" w:hAnsiTheme="minorEastAsia" w:hint="eastAsia"/>
                  <w:bCs/>
                  <w:color w:val="000000"/>
                  <w:szCs w:val="21"/>
                  <w:lang w:val="en-AU"/>
                </w:rPr>
                <w:t>元</w:t>
              </w:r>
              <w:r w:rsidRPr="004E700E">
                <w:rPr>
                  <w:rFonts w:asciiTheme="minorEastAsia" w:eastAsiaTheme="minorEastAsia" w:hAnsiTheme="minorEastAsia"/>
                  <w:bCs/>
                  <w:color w:val="000000"/>
                  <w:szCs w:val="21"/>
                  <w:lang w:val="en-AU"/>
                </w:rPr>
                <w:t>)</w:t>
              </w:r>
              <w:r w:rsidRPr="004E700E">
                <w:rPr>
                  <w:rFonts w:asciiTheme="minorEastAsia" w:eastAsiaTheme="minorEastAsia" w:hAnsiTheme="minorEastAsia" w:hint="eastAsia"/>
                  <w:bCs/>
                  <w:color w:val="000000"/>
                  <w:szCs w:val="21"/>
                  <w:lang w:val="en-AU"/>
                </w:rPr>
                <w:t>，主要为天然气押金款项。</w:t>
              </w:r>
            </w:p>
          </w:sdtContent>
        </w:sdt>
      </w:sdtContent>
    </w:sdt>
    <w:p w:rsidR="00D9633B" w:rsidRDefault="00D9633B">
      <w:pPr>
        <w:rPr>
          <w:szCs w:val="21"/>
        </w:rPr>
      </w:pPr>
    </w:p>
    <w:sdt>
      <w:sdtPr>
        <w:rPr>
          <w:rFonts w:ascii="宋体" w:hAnsi="宋体" w:cs="宋体" w:hint="eastAsia"/>
          <w:b w:val="0"/>
          <w:bCs w:val="0"/>
          <w:kern w:val="0"/>
          <w:szCs w:val="24"/>
        </w:rPr>
        <w:alias w:val="模块:预付款项金额前五名单位情况"/>
        <w:tag w:val="_GBC_2c5fba8651a04a6d88c0c9fc33310c57"/>
        <w:id w:val="-1977284876"/>
        <w:lock w:val="sdtLocked"/>
        <w:placeholder>
          <w:docPart w:val="GBC22222222222222222222222222222"/>
        </w:placeholder>
      </w:sdtPr>
      <w:sdtEndPr>
        <w:rPr>
          <w:rFonts w:ascii="Times New Roman" w:hAnsi="Times New Roman"/>
        </w:rPr>
      </w:sdtEndPr>
      <w:sdtContent>
        <w:p w:rsidR="00D9633B" w:rsidRDefault="00D96BCB">
          <w:pPr>
            <w:pStyle w:val="4"/>
            <w:numPr>
              <w:ilvl w:val="0"/>
              <w:numId w:val="56"/>
            </w:numPr>
            <w:tabs>
              <w:tab w:val="left" w:pos="616"/>
            </w:tabs>
            <w:snapToGrid w:val="0"/>
            <w:spacing w:line="240" w:lineRule="atLeast"/>
            <w:jc w:val="left"/>
            <w:rPr>
              <w:szCs w:val="21"/>
            </w:rPr>
          </w:pPr>
          <w:r>
            <w:rPr>
              <w:rFonts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ContentLocked"/>
            <w:placeholder>
              <w:docPart w:val="GBC22222222222222222222222222222"/>
            </w:placeholder>
          </w:sdtPr>
          <w:sdtEndPr/>
          <w:sdtContent>
            <w:p w:rsidR="00D9633B" w:rsidRDefault="00D96BCB">
              <w:pPr>
                <w:snapToGrid w:val="0"/>
                <w:spacing w:line="240" w:lineRule="atLeast"/>
                <w:rPr>
                  <w:szCs w:val="21"/>
                </w:rPr>
              </w:pPr>
              <w:r>
                <w:rPr>
                  <w:szCs w:val="21"/>
                </w:rPr>
                <w:fldChar w:fldCharType="begin"/>
              </w:r>
              <w:r w:rsidR="00034C81">
                <w:rPr>
                  <w:szCs w:val="21"/>
                </w:rPr>
                <w:instrText xml:space="preserve"> MACROBUTTON  SnrToggleCheckbox √适用 </w:instrText>
              </w:r>
              <w:r>
                <w:rPr>
                  <w:szCs w:val="21"/>
                </w:rPr>
                <w:fldChar w:fldCharType="end"/>
              </w:r>
              <w:r>
                <w:rPr>
                  <w:szCs w:val="21"/>
                </w:rPr>
                <w:fldChar w:fldCharType="begin"/>
              </w:r>
              <w:r w:rsidR="00034C81">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rPr>
              <w:szCs w:val="24"/>
            </w:rPr>
          </w:sdtEndPr>
          <w:sdtContent>
            <w:p w:rsidR="00034C81" w:rsidRPr="00034C81" w:rsidRDefault="00034C81" w:rsidP="00034C81">
              <w:pPr>
                <w:snapToGrid w:val="0"/>
                <w:spacing w:line="240" w:lineRule="atLeast"/>
                <w:jc w:val="right"/>
                <w:rPr>
                  <w:sz w:val="18"/>
                  <w:szCs w:val="18"/>
                </w:rPr>
              </w:pPr>
              <w:r w:rsidRPr="00034C81">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2513"/>
                <w:gridCol w:w="2626"/>
              </w:tblGrid>
              <w:tr w:rsidR="00034C81" w:rsidRPr="00034C81" w:rsidTr="00F23A92">
                <w:tc>
                  <w:tcPr>
                    <w:tcW w:w="2420" w:type="pct"/>
                  </w:tcPr>
                  <w:p w:rsidR="00034C81" w:rsidRPr="00034C81" w:rsidRDefault="00034C81" w:rsidP="00F23A92">
                    <w:pPr>
                      <w:tabs>
                        <w:tab w:val="left" w:pos="658"/>
                      </w:tabs>
                      <w:ind w:right="-23" w:hanging="18"/>
                      <w:rPr>
                        <w:rFonts w:asciiTheme="minorEastAsia" w:hAnsiTheme="minorEastAsia"/>
                        <w:sz w:val="18"/>
                        <w:szCs w:val="18"/>
                      </w:rPr>
                    </w:pPr>
                    <w:r>
                      <w:rPr>
                        <w:rFonts w:asciiTheme="minorEastAsia" w:hAnsiTheme="minorEastAsia" w:hint="eastAsia"/>
                        <w:sz w:val="18"/>
                        <w:szCs w:val="18"/>
                      </w:rPr>
                      <w:t>单位名称</w:t>
                    </w:r>
                  </w:p>
                </w:tc>
                <w:tc>
                  <w:tcPr>
                    <w:tcW w:w="1261" w:type="pct"/>
                    <w:vAlign w:val="bottom"/>
                  </w:tcPr>
                  <w:p w:rsidR="00034C81" w:rsidRPr="00034C81" w:rsidRDefault="00034C81" w:rsidP="00F23A92">
                    <w:pPr>
                      <w:tabs>
                        <w:tab w:val="left" w:pos="658"/>
                      </w:tabs>
                      <w:ind w:right="-23" w:hanging="18"/>
                      <w:jc w:val="right"/>
                      <w:rPr>
                        <w:rFonts w:asciiTheme="minorEastAsia" w:hAnsiTheme="minorEastAsia"/>
                        <w:sz w:val="18"/>
                        <w:szCs w:val="18"/>
                      </w:rPr>
                    </w:pPr>
                    <w:r w:rsidRPr="00034C81">
                      <w:rPr>
                        <w:rFonts w:asciiTheme="minorEastAsia" w:hAnsiTheme="minorEastAsia" w:hint="eastAsia"/>
                        <w:sz w:val="18"/>
                        <w:szCs w:val="18"/>
                      </w:rPr>
                      <w:t>金额</w:t>
                    </w:r>
                  </w:p>
                </w:tc>
                <w:tc>
                  <w:tcPr>
                    <w:tcW w:w="1318" w:type="pct"/>
                    <w:shd w:val="clear" w:color="auto" w:fill="auto"/>
                    <w:vAlign w:val="bottom"/>
                  </w:tcPr>
                  <w:p w:rsidR="00034C81" w:rsidRPr="00034C81" w:rsidRDefault="00034C81" w:rsidP="00F23A92">
                    <w:pPr>
                      <w:tabs>
                        <w:tab w:val="left" w:pos="658"/>
                      </w:tabs>
                      <w:ind w:right="-23" w:hanging="18"/>
                      <w:jc w:val="right"/>
                      <w:rPr>
                        <w:rFonts w:asciiTheme="minorEastAsia" w:hAnsiTheme="minorEastAsia"/>
                        <w:sz w:val="18"/>
                        <w:szCs w:val="18"/>
                      </w:rPr>
                    </w:pPr>
                    <w:r w:rsidRPr="00034C81">
                      <w:rPr>
                        <w:rFonts w:asciiTheme="minorEastAsia" w:hAnsiTheme="minorEastAsia" w:hint="eastAsia"/>
                        <w:sz w:val="18"/>
                        <w:szCs w:val="18"/>
                      </w:rPr>
                      <w:t>占预付款项余额的比例</w:t>
                    </w:r>
                    <w:r w:rsidRPr="00034C81">
                      <w:rPr>
                        <w:rFonts w:asciiTheme="minorEastAsia" w:hAnsiTheme="minorEastAsia"/>
                        <w:sz w:val="18"/>
                        <w:szCs w:val="18"/>
                      </w:rPr>
                      <w:t>(%)</w:t>
                    </w:r>
                  </w:p>
                </w:tc>
              </w:tr>
              <w:tr w:rsidR="00034C81" w:rsidRPr="00034C81" w:rsidTr="00F23A92">
                <w:tc>
                  <w:tcPr>
                    <w:tcW w:w="2420" w:type="pct"/>
                  </w:tcPr>
                  <w:p w:rsidR="00034C81" w:rsidRPr="00034C81" w:rsidRDefault="00034C81" w:rsidP="00F23A92">
                    <w:pPr>
                      <w:tabs>
                        <w:tab w:val="left" w:pos="658"/>
                      </w:tabs>
                      <w:ind w:left="180" w:hangingChars="100" w:hanging="180"/>
                      <w:rPr>
                        <w:rFonts w:asciiTheme="minorEastAsia" w:hAnsiTheme="minorEastAsia"/>
                        <w:color w:val="000000"/>
                        <w:sz w:val="18"/>
                        <w:szCs w:val="18"/>
                      </w:rPr>
                    </w:pPr>
                    <w:r w:rsidRPr="00034C81">
                      <w:rPr>
                        <w:rFonts w:asciiTheme="minorEastAsia" w:hAnsiTheme="minorEastAsia" w:hint="eastAsia"/>
                        <w:color w:val="000000"/>
                        <w:sz w:val="18"/>
                        <w:szCs w:val="18"/>
                      </w:rPr>
                      <w:t>中华人民共和国舟山海关</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110,330,000.00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19.94</w:t>
                    </w:r>
                  </w:p>
                </w:tc>
              </w:tr>
              <w:tr w:rsidR="00034C81" w:rsidRPr="00034C81" w:rsidTr="00F23A92">
                <w:tc>
                  <w:tcPr>
                    <w:tcW w:w="2420" w:type="pct"/>
                  </w:tcPr>
                  <w:p w:rsidR="00034C81" w:rsidRPr="00034C81" w:rsidRDefault="00034C81" w:rsidP="00F23A92">
                    <w:pPr>
                      <w:tabs>
                        <w:tab w:val="left" w:pos="658"/>
                      </w:tabs>
                      <w:ind w:left="180" w:hangingChars="100" w:hanging="180"/>
                      <w:rPr>
                        <w:rFonts w:asciiTheme="minorEastAsia" w:hAnsiTheme="minorEastAsia"/>
                        <w:color w:val="000000"/>
                        <w:sz w:val="18"/>
                        <w:szCs w:val="18"/>
                      </w:rPr>
                    </w:pPr>
                    <w:r w:rsidRPr="00034C81">
                      <w:rPr>
                        <w:rFonts w:asciiTheme="minorEastAsia" w:hAnsiTheme="minorEastAsia" w:hint="eastAsia"/>
                        <w:color w:val="000000"/>
                        <w:sz w:val="18"/>
                        <w:szCs w:val="18"/>
                      </w:rPr>
                      <w:t>秦皇岛市冀禹商贸有限公司</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58,009,976.00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10.48</w:t>
                    </w:r>
                  </w:p>
                </w:tc>
              </w:tr>
              <w:tr w:rsidR="00034C81" w:rsidRPr="00034C81" w:rsidTr="00F23A92">
                <w:tc>
                  <w:tcPr>
                    <w:tcW w:w="2420" w:type="pct"/>
                  </w:tcPr>
                  <w:p w:rsidR="00034C81" w:rsidRPr="00034C81" w:rsidRDefault="00034C81" w:rsidP="00F23A92">
                    <w:pPr>
                      <w:tabs>
                        <w:tab w:val="left" w:pos="658"/>
                      </w:tabs>
                      <w:ind w:left="180" w:hangingChars="100" w:hanging="180"/>
                      <w:rPr>
                        <w:rFonts w:asciiTheme="minorEastAsia" w:hAnsiTheme="minorEastAsia"/>
                        <w:color w:val="000000"/>
                        <w:sz w:val="18"/>
                        <w:szCs w:val="18"/>
                      </w:rPr>
                    </w:pPr>
                    <w:r w:rsidRPr="00034C81">
                      <w:rPr>
                        <w:rFonts w:asciiTheme="minorEastAsia" w:hAnsiTheme="minorEastAsia" w:hint="eastAsia"/>
                        <w:color w:val="000000"/>
                        <w:sz w:val="18"/>
                        <w:szCs w:val="18"/>
                      </w:rPr>
                      <w:t>浙江省天然气开发有限公司</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47,663,470.34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8.61</w:t>
                    </w:r>
                  </w:p>
                </w:tc>
              </w:tr>
              <w:tr w:rsidR="00034C81" w:rsidRPr="00034C81" w:rsidTr="00F23A92">
                <w:tc>
                  <w:tcPr>
                    <w:tcW w:w="2420" w:type="pct"/>
                  </w:tcPr>
                  <w:p w:rsidR="00034C81" w:rsidRPr="00034C81" w:rsidRDefault="00034C81" w:rsidP="00F23A92">
                    <w:pPr>
                      <w:tabs>
                        <w:tab w:val="left" w:pos="658"/>
                      </w:tabs>
                      <w:ind w:left="180" w:hangingChars="100" w:hanging="180"/>
                      <w:rPr>
                        <w:rFonts w:asciiTheme="minorEastAsia" w:hAnsiTheme="minorEastAsia"/>
                        <w:color w:val="000000"/>
                        <w:sz w:val="18"/>
                        <w:szCs w:val="18"/>
                      </w:rPr>
                    </w:pPr>
                    <w:r w:rsidRPr="00034C81">
                      <w:rPr>
                        <w:rFonts w:asciiTheme="minorEastAsia" w:hAnsiTheme="minorEastAsia" w:hint="eastAsia"/>
                        <w:color w:val="000000"/>
                        <w:sz w:val="18"/>
                        <w:szCs w:val="18"/>
                      </w:rPr>
                      <w:t>徐州矿务(集团)新疆天山矿业有限责任公司</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36,577,840.12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6.61</w:t>
                    </w:r>
                  </w:p>
                </w:tc>
              </w:tr>
              <w:tr w:rsidR="00034C81" w:rsidRPr="00034C81" w:rsidTr="00F23A92">
                <w:tc>
                  <w:tcPr>
                    <w:tcW w:w="2420" w:type="pct"/>
                  </w:tcPr>
                  <w:p w:rsidR="00034C81" w:rsidRPr="00034C81" w:rsidRDefault="00034C81" w:rsidP="00F23A92">
                    <w:pPr>
                      <w:tabs>
                        <w:tab w:val="left" w:pos="658"/>
                      </w:tabs>
                      <w:ind w:left="180" w:hangingChars="100" w:hanging="180"/>
                      <w:rPr>
                        <w:rFonts w:asciiTheme="minorEastAsia" w:hAnsiTheme="minorEastAsia"/>
                        <w:color w:val="000000"/>
                        <w:sz w:val="18"/>
                        <w:szCs w:val="18"/>
                      </w:rPr>
                    </w:pPr>
                    <w:r w:rsidRPr="00034C81">
                      <w:rPr>
                        <w:rFonts w:asciiTheme="minorEastAsia" w:hAnsiTheme="minorEastAsia" w:hint="eastAsia"/>
                        <w:color w:val="000000"/>
                        <w:sz w:val="18"/>
                        <w:szCs w:val="18"/>
                      </w:rPr>
                      <w:t>神华新疆能源有限责任公司</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31,583,134.70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5.71</w:t>
                    </w:r>
                  </w:p>
                </w:tc>
              </w:tr>
              <w:tr w:rsidR="00034C81" w:rsidRPr="00034C81" w:rsidTr="00F23A92">
                <w:tc>
                  <w:tcPr>
                    <w:tcW w:w="2420" w:type="pct"/>
                  </w:tcPr>
                  <w:p w:rsidR="00034C81" w:rsidRPr="00034C81" w:rsidRDefault="00034C81" w:rsidP="00F23A92">
                    <w:pPr>
                      <w:tabs>
                        <w:tab w:val="left" w:pos="658"/>
                      </w:tabs>
                      <w:rPr>
                        <w:rFonts w:asciiTheme="minorEastAsia" w:hAnsiTheme="minorEastAsia"/>
                        <w:sz w:val="18"/>
                        <w:szCs w:val="18"/>
                      </w:rPr>
                    </w:pPr>
                    <w:r>
                      <w:rPr>
                        <w:rFonts w:asciiTheme="minorEastAsia" w:hAnsiTheme="minorEastAsia" w:hint="eastAsia"/>
                        <w:sz w:val="18"/>
                        <w:szCs w:val="18"/>
                      </w:rPr>
                      <w:t>合计</w:t>
                    </w:r>
                  </w:p>
                </w:tc>
                <w:tc>
                  <w:tcPr>
                    <w:tcW w:w="1261" w:type="pct"/>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 xml:space="preserve"> 284,164,421.16 </w:t>
                    </w:r>
                  </w:p>
                </w:tc>
                <w:tc>
                  <w:tcPr>
                    <w:tcW w:w="1318" w:type="pct"/>
                    <w:shd w:val="clear" w:color="auto" w:fill="auto"/>
                    <w:vAlign w:val="bottom"/>
                  </w:tcPr>
                  <w:p w:rsidR="00034C81" w:rsidRPr="00034C81" w:rsidRDefault="00034C81" w:rsidP="00F23A92">
                    <w:pPr>
                      <w:tabs>
                        <w:tab w:val="left" w:pos="658"/>
                      </w:tabs>
                      <w:jc w:val="right"/>
                      <w:rPr>
                        <w:rFonts w:asciiTheme="minorEastAsia" w:hAnsiTheme="minorEastAsia"/>
                        <w:sz w:val="18"/>
                        <w:szCs w:val="18"/>
                      </w:rPr>
                    </w:pPr>
                    <w:r w:rsidRPr="00034C81">
                      <w:rPr>
                        <w:rFonts w:asciiTheme="minorEastAsia" w:hAnsiTheme="minorEastAsia"/>
                        <w:color w:val="000000"/>
                        <w:sz w:val="18"/>
                        <w:szCs w:val="18"/>
                      </w:rPr>
                      <w:t>51.35</w:t>
                    </w:r>
                  </w:p>
                </w:tc>
              </w:tr>
            </w:tbl>
            <w:p w:rsidR="00D9633B" w:rsidRPr="00034C81" w:rsidRDefault="00360C75" w:rsidP="00034C81"/>
          </w:sdtContent>
        </w:sdt>
      </w:sdtContent>
    </w:sdt>
    <w:sdt>
      <w:sdtPr>
        <w:rPr>
          <w:rFonts w:ascii="Times New Roman" w:hAnsi="Times New Roman"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D9633B" w:rsidRDefault="00D96BCB">
          <w:r>
            <w:rPr>
              <w:rFonts w:hint="eastAsia"/>
            </w:rPr>
            <w:t>其他说明</w:t>
          </w:r>
        </w:p>
        <w:sdt>
          <w:sdtPr>
            <w:alias w:val="是否适用：预付帐款的说明[双击切换]"/>
            <w:tag w:val="_GBC_c712ee6483d44c77b1f563e552689c6d"/>
            <w:id w:val="2562398"/>
            <w:lock w:val="sdtContentLocked"/>
            <w:placeholder>
              <w:docPart w:val="GBC22222222222222222222222222222"/>
            </w:placeholder>
          </w:sdtPr>
          <w:sdtEndPr/>
          <w:sdtContent>
            <w:p w:rsidR="00D9633B" w:rsidRDefault="00D96BCB" w:rsidP="00034C81">
              <w:pPr>
                <w:rPr>
                  <w:szCs w:val="21"/>
                </w:rPr>
              </w:pPr>
              <w:r>
                <w:fldChar w:fldCharType="begin"/>
              </w:r>
              <w:r w:rsidR="00034C81">
                <w:instrText xml:space="preserve"> MACROBUTTON  SnrToggleCheckbox □适用 </w:instrText>
              </w:r>
              <w:r>
                <w:fldChar w:fldCharType="end"/>
              </w:r>
              <w:r>
                <w:fldChar w:fldCharType="begin"/>
              </w:r>
              <w:r w:rsidR="00034C81">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pPr>
      <w:r>
        <w:rPr>
          <w:rFonts w:hint="eastAsia"/>
        </w:rPr>
        <w:t>应收利息</w:t>
      </w:r>
    </w:p>
    <w:sdt>
      <w:sdtPr>
        <w:rPr>
          <w:rFonts w:asciiTheme="minorHAnsi" w:hAnsiTheme="minorHAnsi" w:cs="宋体" w:hint="eastAsia"/>
          <w:b w:val="0"/>
          <w:bCs w:val="0"/>
          <w:kern w:val="0"/>
          <w:szCs w:val="22"/>
        </w:rPr>
        <w:alias w:val="模块:应收利息"/>
        <w:tag w:val="_GBC_6620e2366b444b3fb9e784e1bb6a87fd"/>
        <w:id w:val="-1032194766"/>
        <w:lock w:val="sdtLocked"/>
        <w:placeholder>
          <w:docPart w:val="GBC22222222222222222222222222222"/>
        </w:placeholder>
      </w:sdtPr>
      <w:sdtEndPr>
        <w:rPr>
          <w:rFonts w:ascii="Times New Roman" w:hAnsi="Times New Roman" w:cs="Times New Roman"/>
          <w:kern w:val="2"/>
          <w:szCs w:val="24"/>
        </w:rPr>
      </w:sdtEndPr>
      <w:sdtContent>
        <w:p w:rsidR="00D9633B" w:rsidRDefault="00D96BCB">
          <w:pPr>
            <w:pStyle w:val="4"/>
            <w:numPr>
              <w:ilvl w:val="3"/>
              <w:numId w:val="51"/>
            </w:numPr>
            <w:tabs>
              <w:tab w:val="left" w:pos="546"/>
            </w:tabs>
          </w:pPr>
          <w:r>
            <w:rPr>
              <w:rFonts w:hint="eastAsia"/>
            </w:rPr>
            <w:t>应收利息分类</w:t>
          </w:r>
        </w:p>
        <w:sdt>
          <w:sdtPr>
            <w:alias w:val="是否适用：应收利息分类[双击切换]"/>
            <w:tag w:val="_GBC_86f9e9a81d7d4e07ae6873a88ddf6cc7"/>
            <w:id w:val="3802207"/>
            <w:lock w:val="sdtContentLocked"/>
            <w:placeholder>
              <w:docPart w:val="GBC22222222222222222222222222222"/>
            </w:placeholder>
          </w:sdtPr>
          <w:sdtEndPr/>
          <w:sdtContent>
            <w:p w:rsidR="00D9633B" w:rsidRDefault="00D96BCB" w:rsidP="002728CE">
              <w:pPr>
                <w:rPr>
                  <w:szCs w:val="21"/>
                </w:rPr>
              </w:pPr>
              <w:r>
                <w:fldChar w:fldCharType="begin"/>
              </w:r>
              <w:r w:rsidR="002728CE">
                <w:instrText xml:space="preserve"> MACROBUTTON  SnrToggleCheckbox □适用 </w:instrText>
              </w:r>
              <w:r>
                <w:fldChar w:fldCharType="end"/>
              </w:r>
              <w:r>
                <w:fldChar w:fldCharType="begin"/>
              </w:r>
              <w:r w:rsidR="002728C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逾期利息"/>
        <w:tag w:val="_GBC_bcfcff19f55a43f988e9223dca0728dc"/>
        <w:id w:val="-235321876"/>
        <w:lock w:val="sdtLocked"/>
        <w:placeholder>
          <w:docPart w:val="GBC22222222222222222222222222222"/>
        </w:placeholder>
      </w:sdtPr>
      <w:sdtEndPr>
        <w:rPr>
          <w:rFonts w:ascii="Times New Roman" w:hAnsi="Times New Roman"/>
        </w:rPr>
      </w:sdtEndPr>
      <w:sdtContent>
        <w:p w:rsidR="002728CE" w:rsidRPr="002728CE" w:rsidRDefault="002728CE" w:rsidP="002728CE">
          <w:pPr>
            <w:pStyle w:val="4"/>
            <w:tabs>
              <w:tab w:val="left" w:pos="546"/>
            </w:tabs>
            <w:ind w:left="851"/>
          </w:pPr>
        </w:p>
        <w:p w:rsidR="00D9633B" w:rsidRDefault="00D96BCB">
          <w:pPr>
            <w:pStyle w:val="4"/>
            <w:numPr>
              <w:ilvl w:val="3"/>
              <w:numId w:val="51"/>
            </w:numPr>
            <w:tabs>
              <w:tab w:val="left" w:pos="546"/>
            </w:tabs>
          </w:pPr>
          <w:r>
            <w:rPr>
              <w:rFonts w:hint="eastAsia"/>
            </w:rPr>
            <w:t>重要逾期利息</w:t>
          </w:r>
        </w:p>
        <w:sdt>
          <w:sdtPr>
            <w:alias w:val="是否适用：重要逾期利息[双击切换]"/>
            <w:tag w:val="_GBC_4554f307ef2241a583829b74df8ef0c3"/>
            <w:id w:val="-1449771947"/>
            <w:lock w:val="sdtContentLocked"/>
            <w:placeholder>
              <w:docPart w:val="GBC22222222222222222222222222222"/>
            </w:placeholder>
          </w:sdtPr>
          <w:sdtEndPr/>
          <w:sdtContent>
            <w:p w:rsidR="00D9633B" w:rsidRDefault="00D96BCB" w:rsidP="002728CE">
              <w:pPr>
                <w:rPr>
                  <w:szCs w:val="21"/>
                </w:rPr>
              </w:pPr>
              <w:r>
                <w:fldChar w:fldCharType="begin"/>
              </w:r>
              <w:r w:rsidR="002728CE">
                <w:instrText xml:space="preserve"> MACROBUTTON  SnrToggleCheckbox □适用 </w:instrText>
              </w:r>
              <w:r>
                <w:fldChar w:fldCharType="end"/>
              </w:r>
              <w:r>
                <w:fldChar w:fldCharType="begin"/>
              </w:r>
              <w:r w:rsidR="002728CE">
                <w:instrText xml:space="preserve"> MACROBUTTON  SnrToggleCheckbox √不适用 </w:instrText>
              </w:r>
              <w:r>
                <w:fldChar w:fldCharType="end"/>
              </w:r>
            </w:p>
          </w:sdtContent>
        </w:sdt>
      </w:sdtContent>
    </w:sdt>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rsidR="002728CE" w:rsidRDefault="002728CE">
          <w:pPr>
            <w:rPr>
              <w:b/>
              <w:bCs/>
            </w:rPr>
          </w:pPr>
        </w:p>
        <w:p w:rsidR="00D9633B" w:rsidRDefault="00D96BCB">
          <w:r>
            <w:rPr>
              <w:rFonts w:hint="eastAsia"/>
            </w:rPr>
            <w:t>其他说明：</w:t>
          </w:r>
        </w:p>
        <w:sdt>
          <w:sdtPr>
            <w:alias w:val="是否适用：应收利息的说明[双击切换]"/>
            <w:tag w:val="_GBC_9fcbab94f58048baace4761ca17ae925"/>
            <w:id w:val="-315038920"/>
            <w:lock w:val="sdtContentLocked"/>
            <w:placeholder>
              <w:docPart w:val="GBC22222222222222222222222222222"/>
            </w:placeholder>
          </w:sdtPr>
          <w:sdtEndPr/>
          <w:sdtContent>
            <w:p w:rsidR="00D9633B" w:rsidRDefault="00D96BCB" w:rsidP="002728CE">
              <w:pPr>
                <w:rPr>
                  <w:szCs w:val="21"/>
                </w:rPr>
              </w:pPr>
              <w:r>
                <w:fldChar w:fldCharType="begin"/>
              </w:r>
              <w:r w:rsidR="002728CE">
                <w:instrText xml:space="preserve"> MACROBUTTON  SnrToggleCheckbox □适用 </w:instrText>
              </w:r>
              <w:r>
                <w:fldChar w:fldCharType="end"/>
              </w:r>
              <w:r>
                <w:fldChar w:fldCharType="begin"/>
              </w:r>
              <w:r w:rsidR="002728CE">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tabs>
          <w:tab w:val="left" w:pos="567"/>
        </w:tabs>
        <w:rPr>
          <w:rFonts w:ascii="宋体" w:hAnsi="宋体"/>
          <w:szCs w:val="21"/>
        </w:rPr>
      </w:pPr>
      <w:r>
        <w:rPr>
          <w:rFonts w:ascii="宋体" w:hAnsi="宋体" w:hint="eastAsia"/>
          <w:szCs w:val="21"/>
        </w:rPr>
        <w:t>应收股利</w:t>
      </w:r>
    </w:p>
    <w:sdt>
      <w:sdtPr>
        <w:rPr>
          <w:rFonts w:asciiTheme="minorHAnsi" w:hAnsiTheme="minorHAnsi" w:cstheme="minorBidi" w:hint="eastAsia"/>
          <w:b w:val="0"/>
          <w:bCs w:val="0"/>
          <w:kern w:val="0"/>
          <w:szCs w:val="22"/>
        </w:rPr>
        <w:alias w:val="模块:应收股利"/>
        <w:tag w:val="_GBC_94a22362634d47499fd45a0a5577c49b"/>
        <w:id w:val="-1038814862"/>
        <w:lock w:val="sdtLocked"/>
        <w:placeholder>
          <w:docPart w:val="GBC22222222222222222222222222222"/>
        </w:placeholder>
      </w:sdtPr>
      <w:sdtEndPr>
        <w:rPr>
          <w:rFonts w:ascii="Times New Roman" w:hAnsi="Times New Roman" w:cs="Times New Roman"/>
          <w:szCs w:val="24"/>
        </w:rPr>
      </w:sdtEndPr>
      <w:sdtContent>
        <w:p w:rsidR="00D9633B" w:rsidRDefault="00D96BCB">
          <w:pPr>
            <w:pStyle w:val="4"/>
            <w:numPr>
              <w:ilvl w:val="3"/>
              <w:numId w:val="52"/>
            </w:numPr>
            <w:tabs>
              <w:tab w:val="left" w:pos="560"/>
            </w:tabs>
          </w:pPr>
          <w:r>
            <w:rPr>
              <w:rFonts w:hint="eastAsia"/>
            </w:rPr>
            <w:t>应收股利</w:t>
          </w:r>
        </w:p>
        <w:sdt>
          <w:sdtPr>
            <w:alias w:val="是否适用：应收股利[双击切换]"/>
            <w:tag w:val="_GBC_002b8ba295db406eb34a179aa27a4801"/>
            <w:id w:val="-165866164"/>
            <w:lock w:val="sdtContentLocked"/>
            <w:placeholder>
              <w:docPart w:val="GBC22222222222222222222222222222"/>
            </w:placeholder>
          </w:sdtPr>
          <w:sdtEndPr/>
          <w:sdtContent>
            <w:p w:rsidR="00D9633B" w:rsidRDefault="00D96BCB">
              <w:r>
                <w:fldChar w:fldCharType="begin"/>
              </w:r>
              <w:r w:rsidR="007F4A22">
                <w:instrText xml:space="preserve"> MACROBUTTON  SnrToggleCheckbox √适用 </w:instrText>
              </w:r>
              <w:r>
                <w:fldChar w:fldCharType="end"/>
              </w:r>
              <w:r>
                <w:fldChar w:fldCharType="begin"/>
              </w:r>
              <w:r w:rsidR="007F4A22">
                <w:instrText xml:space="preserve"> MACROBUTTON  SnrToggleCheckbox □不适用 </w:instrText>
              </w:r>
              <w:r>
                <w:fldChar w:fldCharType="end"/>
              </w:r>
            </w:p>
          </w:sdtContent>
        </w:sdt>
        <w:p w:rsidR="00D9633B" w:rsidRPr="007F4A22" w:rsidRDefault="00D96BCB">
          <w:pPr>
            <w:jc w:val="right"/>
            <w:rPr>
              <w:sz w:val="18"/>
              <w:szCs w:val="18"/>
            </w:rPr>
          </w:pPr>
          <w:r w:rsidRPr="007F4A22">
            <w:rPr>
              <w:rFonts w:hint="eastAsia"/>
              <w:sz w:val="18"/>
              <w:szCs w:val="18"/>
            </w:rPr>
            <w:t>单位：</w:t>
          </w:r>
          <w:sdt>
            <w:sdtPr>
              <w:rPr>
                <w:rFonts w:hint="eastAsia"/>
                <w:sz w:val="18"/>
                <w:szCs w:val="18"/>
              </w:rPr>
              <w:alias w:val="单位：财务附注：应收股利"/>
              <w:tag w:val="_GBC_21cf7178837042889094b06d89cb1845"/>
              <w:id w:val="-165892105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F4A22">
                <w:rPr>
                  <w:rFonts w:hint="eastAsia"/>
                  <w:sz w:val="18"/>
                  <w:szCs w:val="18"/>
                </w:rPr>
                <w:t>元</w:t>
              </w:r>
            </w:sdtContent>
          </w:sdt>
          <w:r w:rsidRPr="007F4A22">
            <w:rPr>
              <w:rFonts w:hint="eastAsia"/>
              <w:sz w:val="18"/>
              <w:szCs w:val="18"/>
            </w:rPr>
            <w:t xml:space="preserve">  币种：</w:t>
          </w:r>
          <w:sdt>
            <w:sdtPr>
              <w:rPr>
                <w:rFonts w:hint="eastAsia"/>
                <w:sz w:val="18"/>
                <w:szCs w:val="18"/>
              </w:rPr>
              <w:alias w:val="币种：财务附注：应收股利"/>
              <w:tag w:val="_GBC_d4486348b4bd4056afd97c6bb061623e"/>
              <w:id w:val="208379408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F4A2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3094"/>
            <w:gridCol w:w="3110"/>
          </w:tblGrid>
          <w:tr w:rsidR="00A23D9F" w:rsidRPr="00A23D9F" w:rsidTr="00F23A92">
            <w:sdt>
              <w:sdtPr>
                <w:rPr>
                  <w:sz w:val="18"/>
                  <w:szCs w:val="18"/>
                </w:rPr>
                <w:tag w:val="_PLD_a240773011804aa5a4245c98b5f473de"/>
                <w:id w:val="-6227271"/>
                <w:lock w:val="sdtLocked"/>
              </w:sdtPr>
              <w:sdtEndPr/>
              <w:sdtContent>
                <w:tc>
                  <w:tcPr>
                    <w:tcW w:w="1886" w:type="pct"/>
                    <w:vAlign w:val="center"/>
                  </w:tcPr>
                  <w:p w:rsidR="00A23D9F" w:rsidRPr="00A23D9F" w:rsidRDefault="00A23D9F" w:rsidP="00F23A92">
                    <w:pPr>
                      <w:jc w:val="center"/>
                      <w:rPr>
                        <w:sz w:val="18"/>
                        <w:szCs w:val="18"/>
                      </w:rPr>
                    </w:pPr>
                    <w:r w:rsidRPr="00A23D9F">
                      <w:rPr>
                        <w:rFonts w:hint="eastAsia"/>
                        <w:sz w:val="18"/>
                        <w:szCs w:val="18"/>
                      </w:rPr>
                      <w:t>项目(或被投资单位)</w:t>
                    </w:r>
                  </w:p>
                </w:tc>
              </w:sdtContent>
            </w:sdt>
            <w:sdt>
              <w:sdtPr>
                <w:rPr>
                  <w:sz w:val="18"/>
                  <w:szCs w:val="18"/>
                </w:rPr>
                <w:tag w:val="_PLD_cadc07ed6f504e63b41def670f3c2338"/>
                <w:id w:val="6796881"/>
                <w:lock w:val="sdtLocked"/>
              </w:sdtPr>
              <w:sdtEndPr/>
              <w:sdtContent>
                <w:tc>
                  <w:tcPr>
                    <w:tcW w:w="1553" w:type="pct"/>
                    <w:vAlign w:val="center"/>
                  </w:tcPr>
                  <w:p w:rsidR="00A23D9F" w:rsidRPr="00A23D9F" w:rsidRDefault="00A23D9F" w:rsidP="00A23D9F">
                    <w:pPr>
                      <w:jc w:val="right"/>
                      <w:rPr>
                        <w:sz w:val="18"/>
                        <w:szCs w:val="18"/>
                      </w:rPr>
                    </w:pPr>
                    <w:r w:rsidRPr="00A23D9F">
                      <w:rPr>
                        <w:rFonts w:hint="eastAsia"/>
                        <w:sz w:val="18"/>
                        <w:szCs w:val="18"/>
                      </w:rPr>
                      <w:t>期末余额</w:t>
                    </w:r>
                  </w:p>
                </w:tc>
              </w:sdtContent>
            </w:sdt>
            <w:sdt>
              <w:sdtPr>
                <w:rPr>
                  <w:sz w:val="18"/>
                  <w:szCs w:val="18"/>
                </w:rPr>
                <w:tag w:val="_PLD_33c992e918b546739aa3d8a0d43ef633"/>
                <w:id w:val="-1199319323"/>
                <w:lock w:val="sdtLocked"/>
              </w:sdtPr>
              <w:sdtEndPr/>
              <w:sdtContent>
                <w:tc>
                  <w:tcPr>
                    <w:tcW w:w="1561" w:type="pct"/>
                    <w:vAlign w:val="center"/>
                  </w:tcPr>
                  <w:p w:rsidR="00A23D9F" w:rsidRPr="00A23D9F" w:rsidRDefault="00A23D9F" w:rsidP="00A23D9F">
                    <w:pPr>
                      <w:jc w:val="right"/>
                      <w:rPr>
                        <w:sz w:val="18"/>
                        <w:szCs w:val="18"/>
                      </w:rPr>
                    </w:pPr>
                    <w:r w:rsidRPr="00A23D9F">
                      <w:rPr>
                        <w:rFonts w:hint="eastAsia"/>
                        <w:sz w:val="18"/>
                        <w:szCs w:val="18"/>
                      </w:rPr>
                      <w:t>期初余额</w:t>
                    </w:r>
                  </w:p>
                </w:tc>
              </w:sdtContent>
            </w:sdt>
          </w:tr>
          <w:sdt>
            <w:sdtPr>
              <w:rPr>
                <w:rFonts w:hint="eastAsia"/>
                <w:sz w:val="18"/>
                <w:szCs w:val="18"/>
              </w:rPr>
              <w:alias w:val="应收股利明细"/>
              <w:tag w:val="_GBC_dd589831432e474f9c53c063c7fff9a0"/>
              <w:id w:val="-2060156321"/>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浙江国华浙能发电有限公司</w:t>
                    </w:r>
                  </w:p>
                </w:tc>
                <w:tc>
                  <w:tcPr>
                    <w:tcW w:w="1553" w:type="pct"/>
                  </w:tcPr>
                  <w:p w:rsidR="00A23D9F" w:rsidRPr="00A23D9F" w:rsidRDefault="00A23D9F" w:rsidP="00F23A92">
                    <w:pPr>
                      <w:jc w:val="right"/>
                      <w:rPr>
                        <w:sz w:val="18"/>
                        <w:szCs w:val="18"/>
                      </w:rPr>
                    </w:pPr>
                    <w:r w:rsidRPr="00A23D9F">
                      <w:rPr>
                        <w:sz w:val="18"/>
                        <w:szCs w:val="18"/>
                      </w:rPr>
                      <w:t>372,142,818.68</w:t>
                    </w:r>
                  </w:p>
                </w:tc>
                <w:tc>
                  <w:tcPr>
                    <w:tcW w:w="1561" w:type="pct"/>
                  </w:tcPr>
                  <w:p w:rsidR="00A23D9F" w:rsidRPr="00A23D9F" w:rsidRDefault="00A23D9F" w:rsidP="00F23A92">
                    <w:pPr>
                      <w:jc w:val="right"/>
                      <w:rPr>
                        <w:sz w:val="18"/>
                        <w:szCs w:val="18"/>
                      </w:rPr>
                    </w:pPr>
                    <w:r w:rsidRPr="00A23D9F">
                      <w:rPr>
                        <w:sz w:val="18"/>
                        <w:szCs w:val="18"/>
                      </w:rPr>
                      <w:t>372,142,818.68</w:t>
                    </w:r>
                  </w:p>
                </w:tc>
              </w:tr>
            </w:sdtContent>
          </w:sdt>
          <w:sdt>
            <w:sdtPr>
              <w:rPr>
                <w:rFonts w:hint="eastAsia"/>
                <w:sz w:val="18"/>
                <w:szCs w:val="18"/>
              </w:rPr>
              <w:alias w:val="应收股利明细"/>
              <w:tag w:val="_GBC_dd589831432e474f9c53c063c7fff9a0"/>
              <w:id w:val="-569038354"/>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交通银行股份有限公司</w:t>
                    </w:r>
                  </w:p>
                </w:tc>
                <w:tc>
                  <w:tcPr>
                    <w:tcW w:w="1553" w:type="pct"/>
                  </w:tcPr>
                  <w:p w:rsidR="00A23D9F" w:rsidRPr="00A23D9F" w:rsidRDefault="00A23D9F" w:rsidP="00F23A92">
                    <w:pPr>
                      <w:jc w:val="right"/>
                      <w:rPr>
                        <w:sz w:val="18"/>
                        <w:szCs w:val="18"/>
                      </w:rPr>
                    </w:pPr>
                    <w:r w:rsidRPr="00A23D9F">
                      <w:rPr>
                        <w:sz w:val="18"/>
                        <w:szCs w:val="18"/>
                      </w:rPr>
                      <w:t>67,022,072.73</w:t>
                    </w:r>
                  </w:p>
                </w:tc>
                <w:tc>
                  <w:tcPr>
                    <w:tcW w:w="1561" w:type="pct"/>
                  </w:tcPr>
                  <w:p w:rsidR="00A23D9F" w:rsidRPr="00A23D9F" w:rsidRDefault="00A23D9F" w:rsidP="00F23A92">
                    <w:pPr>
                      <w:jc w:val="right"/>
                      <w:rPr>
                        <w:sz w:val="18"/>
                        <w:szCs w:val="18"/>
                      </w:rPr>
                    </w:pPr>
                  </w:p>
                </w:tc>
              </w:tr>
            </w:sdtContent>
          </w:sdt>
          <w:sdt>
            <w:sdtPr>
              <w:rPr>
                <w:rFonts w:hint="eastAsia"/>
                <w:sz w:val="18"/>
                <w:szCs w:val="18"/>
              </w:rPr>
              <w:alias w:val="应收股利明细"/>
              <w:tag w:val="_GBC_dd589831432e474f9c53c063c7fff9a0"/>
              <w:id w:val="-232327076"/>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招商银行股份有限公司</w:t>
                    </w:r>
                  </w:p>
                </w:tc>
                <w:tc>
                  <w:tcPr>
                    <w:tcW w:w="1553" w:type="pct"/>
                  </w:tcPr>
                  <w:p w:rsidR="00A23D9F" w:rsidRPr="00A23D9F" w:rsidRDefault="00A23D9F" w:rsidP="00F23A92">
                    <w:pPr>
                      <w:jc w:val="right"/>
                      <w:rPr>
                        <w:sz w:val="18"/>
                        <w:szCs w:val="18"/>
                      </w:rPr>
                    </w:pPr>
                    <w:r w:rsidRPr="00A23D9F">
                      <w:rPr>
                        <w:sz w:val="18"/>
                        <w:szCs w:val="18"/>
                      </w:rPr>
                      <w:t>51,642,059.28</w:t>
                    </w:r>
                  </w:p>
                </w:tc>
                <w:tc>
                  <w:tcPr>
                    <w:tcW w:w="1561" w:type="pct"/>
                  </w:tcPr>
                  <w:p w:rsidR="00A23D9F" w:rsidRPr="00A23D9F" w:rsidRDefault="00A23D9F" w:rsidP="00F23A92">
                    <w:pPr>
                      <w:jc w:val="right"/>
                      <w:rPr>
                        <w:sz w:val="18"/>
                        <w:szCs w:val="18"/>
                      </w:rPr>
                    </w:pPr>
                  </w:p>
                </w:tc>
              </w:tr>
            </w:sdtContent>
          </w:sdt>
          <w:sdt>
            <w:sdtPr>
              <w:rPr>
                <w:rFonts w:hint="eastAsia"/>
                <w:sz w:val="18"/>
                <w:szCs w:val="18"/>
              </w:rPr>
              <w:alias w:val="应收股利明细"/>
              <w:tag w:val="_GBC_dd589831432e474f9c53c063c7fff9a0"/>
              <w:id w:val="1028611876"/>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中国核能电力股份有限公司</w:t>
                    </w:r>
                  </w:p>
                </w:tc>
                <w:tc>
                  <w:tcPr>
                    <w:tcW w:w="1553" w:type="pct"/>
                  </w:tcPr>
                  <w:p w:rsidR="00A23D9F" w:rsidRPr="00A23D9F" w:rsidRDefault="00A23D9F" w:rsidP="00F23A92">
                    <w:pPr>
                      <w:jc w:val="right"/>
                      <w:rPr>
                        <w:sz w:val="18"/>
                        <w:szCs w:val="18"/>
                      </w:rPr>
                    </w:pPr>
                    <w:r w:rsidRPr="00A23D9F">
                      <w:rPr>
                        <w:sz w:val="18"/>
                        <w:szCs w:val="18"/>
                      </w:rPr>
                      <w:t>44,937,936.18</w:t>
                    </w:r>
                  </w:p>
                </w:tc>
                <w:tc>
                  <w:tcPr>
                    <w:tcW w:w="1561" w:type="pct"/>
                  </w:tcPr>
                  <w:p w:rsidR="00A23D9F" w:rsidRPr="00A23D9F" w:rsidRDefault="00A23D9F" w:rsidP="00F23A92">
                    <w:pPr>
                      <w:jc w:val="right"/>
                      <w:rPr>
                        <w:sz w:val="18"/>
                        <w:szCs w:val="18"/>
                      </w:rPr>
                    </w:pPr>
                  </w:p>
                </w:tc>
              </w:tr>
            </w:sdtContent>
          </w:sdt>
          <w:sdt>
            <w:sdtPr>
              <w:rPr>
                <w:rFonts w:hint="eastAsia"/>
                <w:sz w:val="18"/>
                <w:szCs w:val="18"/>
              </w:rPr>
              <w:alias w:val="应收股利明细"/>
              <w:tag w:val="_GBC_dd589831432e474f9c53c063c7fff9a0"/>
              <w:id w:val="1351692477"/>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中国光大银行股份有限公司</w:t>
                    </w:r>
                  </w:p>
                </w:tc>
                <w:tc>
                  <w:tcPr>
                    <w:tcW w:w="1553" w:type="pct"/>
                  </w:tcPr>
                  <w:p w:rsidR="00A23D9F" w:rsidRPr="00A23D9F" w:rsidRDefault="00A23D9F" w:rsidP="00F23A92">
                    <w:pPr>
                      <w:jc w:val="right"/>
                      <w:rPr>
                        <w:sz w:val="18"/>
                        <w:szCs w:val="18"/>
                      </w:rPr>
                    </w:pPr>
                    <w:r w:rsidRPr="00A23D9F">
                      <w:rPr>
                        <w:sz w:val="18"/>
                        <w:szCs w:val="18"/>
                      </w:rPr>
                      <w:t>31,191,013.42</w:t>
                    </w:r>
                  </w:p>
                </w:tc>
                <w:tc>
                  <w:tcPr>
                    <w:tcW w:w="1561" w:type="pct"/>
                  </w:tcPr>
                  <w:p w:rsidR="00A23D9F" w:rsidRPr="00A23D9F" w:rsidRDefault="00A23D9F" w:rsidP="00F23A92">
                    <w:pPr>
                      <w:jc w:val="right"/>
                      <w:rPr>
                        <w:sz w:val="18"/>
                        <w:szCs w:val="18"/>
                      </w:rPr>
                    </w:pPr>
                  </w:p>
                </w:tc>
              </w:tr>
            </w:sdtContent>
          </w:sdt>
          <w:sdt>
            <w:sdtPr>
              <w:rPr>
                <w:rFonts w:hint="eastAsia"/>
                <w:sz w:val="18"/>
                <w:szCs w:val="18"/>
              </w:rPr>
              <w:alias w:val="应收股利明细"/>
              <w:tag w:val="_GBC_dd589831432e474f9c53c063c7fff9a0"/>
              <w:id w:val="10112506"/>
              <w:lock w:val="sdtLocked"/>
            </w:sdtPr>
            <w:sdtEndPr/>
            <w:sdtContent>
              <w:tr w:rsidR="00A23D9F" w:rsidRPr="00A23D9F" w:rsidTr="00F23A92">
                <w:tc>
                  <w:tcPr>
                    <w:tcW w:w="1886" w:type="pct"/>
                  </w:tcPr>
                  <w:p w:rsidR="00A23D9F" w:rsidRPr="00A23D9F" w:rsidRDefault="00A23D9F" w:rsidP="00F23A92">
                    <w:pPr>
                      <w:rPr>
                        <w:sz w:val="18"/>
                        <w:szCs w:val="18"/>
                      </w:rPr>
                    </w:pPr>
                    <w:r w:rsidRPr="00A23D9F">
                      <w:rPr>
                        <w:sz w:val="18"/>
                        <w:szCs w:val="18"/>
                      </w:rPr>
                      <w:t>淮浙煤电有限责任公司</w:t>
                    </w:r>
                  </w:p>
                </w:tc>
                <w:tc>
                  <w:tcPr>
                    <w:tcW w:w="1553" w:type="pct"/>
                  </w:tcPr>
                  <w:p w:rsidR="00A23D9F" w:rsidRPr="00A23D9F" w:rsidRDefault="00A23D9F" w:rsidP="00F23A92">
                    <w:pPr>
                      <w:jc w:val="right"/>
                      <w:rPr>
                        <w:sz w:val="18"/>
                        <w:szCs w:val="18"/>
                      </w:rPr>
                    </w:pPr>
                    <w:r w:rsidRPr="00A23D9F">
                      <w:rPr>
                        <w:sz w:val="18"/>
                        <w:szCs w:val="18"/>
                      </w:rPr>
                      <w:t> </w:t>
                    </w:r>
                  </w:p>
                </w:tc>
                <w:tc>
                  <w:tcPr>
                    <w:tcW w:w="1561" w:type="pct"/>
                  </w:tcPr>
                  <w:p w:rsidR="00A23D9F" w:rsidRPr="00A23D9F" w:rsidRDefault="00A23D9F" w:rsidP="00F23A92">
                    <w:pPr>
                      <w:jc w:val="right"/>
                      <w:rPr>
                        <w:sz w:val="18"/>
                        <w:szCs w:val="18"/>
                      </w:rPr>
                    </w:pPr>
                    <w:r w:rsidRPr="00A23D9F">
                      <w:rPr>
                        <w:sz w:val="18"/>
                        <w:szCs w:val="18"/>
                      </w:rPr>
                      <w:t>15,980,342.72</w:t>
                    </w:r>
                  </w:p>
                </w:tc>
              </w:tr>
            </w:sdtContent>
          </w:sdt>
          <w:tr w:rsidR="00A23D9F" w:rsidRPr="00A23D9F" w:rsidTr="00F23A92">
            <w:sdt>
              <w:sdtPr>
                <w:rPr>
                  <w:sz w:val="18"/>
                  <w:szCs w:val="18"/>
                </w:rPr>
                <w:tag w:val="_PLD_77e2b3c101c64b05b2e3a7d9f730cf25"/>
                <w:id w:val="-722132641"/>
                <w:lock w:val="sdtLocked"/>
              </w:sdtPr>
              <w:sdtEndPr/>
              <w:sdtContent>
                <w:tc>
                  <w:tcPr>
                    <w:tcW w:w="1886" w:type="pct"/>
                    <w:vAlign w:val="center"/>
                  </w:tcPr>
                  <w:p w:rsidR="00A23D9F" w:rsidRPr="00A23D9F" w:rsidRDefault="00A23D9F" w:rsidP="00F23A92">
                    <w:pPr>
                      <w:jc w:val="center"/>
                      <w:rPr>
                        <w:sz w:val="18"/>
                        <w:szCs w:val="18"/>
                      </w:rPr>
                    </w:pPr>
                    <w:r w:rsidRPr="00A23D9F">
                      <w:rPr>
                        <w:rFonts w:hint="eastAsia"/>
                        <w:sz w:val="18"/>
                        <w:szCs w:val="18"/>
                      </w:rPr>
                      <w:t>合计</w:t>
                    </w:r>
                  </w:p>
                </w:tc>
              </w:sdtContent>
            </w:sdt>
            <w:tc>
              <w:tcPr>
                <w:tcW w:w="1553" w:type="pct"/>
              </w:tcPr>
              <w:p w:rsidR="00A23D9F" w:rsidRPr="00A23D9F" w:rsidRDefault="00A23D9F" w:rsidP="00F23A92">
                <w:pPr>
                  <w:jc w:val="right"/>
                  <w:rPr>
                    <w:sz w:val="18"/>
                    <w:szCs w:val="18"/>
                  </w:rPr>
                </w:pPr>
                <w:r w:rsidRPr="00A23D9F">
                  <w:rPr>
                    <w:sz w:val="18"/>
                    <w:szCs w:val="18"/>
                  </w:rPr>
                  <w:t>566,935,900.29</w:t>
                </w:r>
              </w:p>
            </w:tc>
            <w:tc>
              <w:tcPr>
                <w:tcW w:w="1561" w:type="pct"/>
              </w:tcPr>
              <w:p w:rsidR="00A23D9F" w:rsidRPr="00A23D9F" w:rsidRDefault="00A23D9F" w:rsidP="00F23A92">
                <w:pPr>
                  <w:jc w:val="right"/>
                  <w:rPr>
                    <w:sz w:val="18"/>
                    <w:szCs w:val="18"/>
                  </w:rPr>
                </w:pPr>
                <w:r w:rsidRPr="00A23D9F">
                  <w:rPr>
                    <w:sz w:val="18"/>
                    <w:szCs w:val="18"/>
                  </w:rPr>
                  <w:t>388,123,161.40</w:t>
                </w:r>
              </w:p>
            </w:tc>
          </w:tr>
        </w:tbl>
        <w:p w:rsidR="00D9633B" w:rsidRDefault="00360C75">
          <w:pPr>
            <w:rPr>
              <w:szCs w:val="21"/>
            </w:rPr>
          </w:pPr>
        </w:p>
      </w:sdtContent>
    </w:sdt>
    <w:sdt>
      <w:sdtPr>
        <w:rPr>
          <w:rFonts w:asciiTheme="minorHAnsi" w:hAnsiTheme="minorHAnsi" w:cstheme="minorBidi" w:hint="eastAsia"/>
          <w:b w:val="0"/>
          <w:bCs w:val="0"/>
          <w:kern w:val="0"/>
          <w:szCs w:val="22"/>
        </w:rPr>
        <w:alias w:val="模块:应收股利"/>
        <w:tag w:val="_GBC_aafe0f2583ac4a35a029d834ee52b5de"/>
        <w:id w:val="303205811"/>
        <w:lock w:val="sdtLocked"/>
        <w:placeholder>
          <w:docPart w:val="GBC22222222222222222222222222222"/>
        </w:placeholder>
      </w:sdtPr>
      <w:sdtEndPr>
        <w:rPr>
          <w:rFonts w:ascii="Times New Roman" w:hAnsi="Times New Roman" w:cs="Times New Roman"/>
          <w:szCs w:val="24"/>
        </w:rPr>
      </w:sdtEndPr>
      <w:sdtContent>
        <w:p w:rsidR="00D9633B" w:rsidRDefault="00D96BCB">
          <w:pPr>
            <w:pStyle w:val="4"/>
            <w:numPr>
              <w:ilvl w:val="3"/>
              <w:numId w:val="52"/>
            </w:numPr>
            <w:tabs>
              <w:tab w:val="left" w:pos="560"/>
            </w:tabs>
          </w:pPr>
          <w:r>
            <w:rPr>
              <w:rFonts w:hint="eastAsia"/>
            </w:rPr>
            <w:t>重要的账龄超过</w:t>
          </w:r>
          <w:r>
            <w:rPr>
              <w:rFonts w:hint="eastAsia"/>
            </w:rPr>
            <w:t>1</w:t>
          </w:r>
          <w:r>
            <w:rPr>
              <w:rFonts w:hint="eastAsia"/>
            </w:rPr>
            <w:t>年的应收股利：</w:t>
          </w:r>
        </w:p>
        <w:p w:rsidR="00D9633B" w:rsidRDefault="00360C75" w:rsidP="00A23D9F">
          <w:sdt>
            <w:sdtPr>
              <w:rPr>
                <w:rFonts w:hint="eastAsia"/>
                <w:szCs w:val="21"/>
              </w:rPr>
              <w:alias w:val="是否适用：重要的账龄超过1年的应收股利[双击切换]"/>
              <w:tag w:val="_GBC_9aa7ef4a3c0c40638901a5b7f6224231"/>
              <w:id w:val="100460296"/>
              <w:lock w:val="sdtContentLocked"/>
              <w:placeholder>
                <w:docPart w:val="GBC22222222222222222222222222222"/>
              </w:placeholder>
            </w:sdtPr>
            <w:sdtEndPr/>
            <w:sdtContent>
              <w:r w:rsidR="00D96BCB">
                <w:rPr>
                  <w:szCs w:val="21"/>
                </w:rPr>
                <w:fldChar w:fldCharType="begin"/>
              </w:r>
              <w:r w:rsidR="00A23D9F">
                <w:rPr>
                  <w:szCs w:val="21"/>
                </w:rPr>
                <w:instrText xml:space="preserve"> MACROBUTTON  SnrToggleCheckbox □适用 </w:instrText>
              </w:r>
              <w:r w:rsidR="00D96BCB">
                <w:rPr>
                  <w:szCs w:val="21"/>
                </w:rPr>
                <w:fldChar w:fldCharType="end"/>
              </w:r>
              <w:r w:rsidR="00D96BCB">
                <w:rPr>
                  <w:szCs w:val="21"/>
                </w:rPr>
                <w:fldChar w:fldCharType="begin"/>
              </w:r>
              <w:r w:rsidR="00A23D9F">
                <w:rPr>
                  <w:szCs w:val="21"/>
                </w:rPr>
                <w:instrText xml:space="preserve"> MACROBUTTON  SnrToggleCheckbox √不适用 </w:instrText>
              </w:r>
              <w:r w:rsidR="00D96BCB">
                <w:rPr>
                  <w:szCs w:val="21"/>
                </w:rPr>
                <w:fldChar w:fldCharType="end"/>
              </w:r>
            </w:sdtContent>
          </w:sdt>
        </w:p>
      </w:sdtContent>
    </w:sdt>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A23D9F" w:rsidRDefault="00A23D9F">
          <w:pPr>
            <w:rPr>
              <w:szCs w:val="21"/>
            </w:rPr>
          </w:pPr>
        </w:p>
        <w:p w:rsidR="00D9633B" w:rsidRDefault="00D96BCB">
          <w:pPr>
            <w:rPr>
              <w:szCs w:val="21"/>
            </w:rPr>
          </w:pPr>
          <w:r>
            <w:rPr>
              <w:rFonts w:hint="eastAsia"/>
              <w:szCs w:val="21"/>
            </w:rPr>
            <w:t>其他说明：</w:t>
          </w:r>
        </w:p>
        <w:sdt>
          <w:sdtPr>
            <w:rPr>
              <w:szCs w:val="21"/>
            </w:rPr>
            <w:alias w:val="是否适用：应收股利的说明[双击切换]"/>
            <w:tag w:val="_GBC_108dd924d7ca4fa78961046db5cd354e"/>
            <w:id w:val="-1149594989"/>
            <w:lock w:val="sdtContentLocked"/>
            <w:placeholder>
              <w:docPart w:val="GBC22222222222222222222222222222"/>
            </w:placeholder>
          </w:sdtPr>
          <w:sdtEndPr/>
          <w:sdtContent>
            <w:p w:rsidR="00D9633B" w:rsidRDefault="00D96BCB" w:rsidP="00A23D9F">
              <w:pPr>
                <w:rPr>
                  <w:szCs w:val="21"/>
                </w:rPr>
              </w:pPr>
              <w:r>
                <w:rPr>
                  <w:szCs w:val="21"/>
                </w:rPr>
                <w:fldChar w:fldCharType="begin"/>
              </w:r>
              <w:r w:rsidR="00A23D9F">
                <w:rPr>
                  <w:szCs w:val="21"/>
                </w:rPr>
                <w:instrText xml:space="preserve"> MACROBUTTON  SnrToggleCheckbox □适用 </w:instrText>
              </w:r>
              <w:r>
                <w:rPr>
                  <w:szCs w:val="21"/>
                </w:rPr>
                <w:fldChar w:fldCharType="end"/>
              </w:r>
              <w:r>
                <w:rPr>
                  <w:szCs w:val="21"/>
                </w:rPr>
                <w:fldChar w:fldCharType="begin"/>
              </w:r>
              <w:r w:rsidR="00A23D9F">
                <w:rPr>
                  <w:szCs w:val="21"/>
                </w:rPr>
                <w:instrText xml:space="preserve"> MACROBUTTON  SnrToggleCheckbox √不适用 </w:instrText>
              </w:r>
              <w:r>
                <w:rPr>
                  <w:szCs w:val="21"/>
                </w:rPr>
                <w:fldChar w:fldCharType="end"/>
              </w:r>
            </w:p>
          </w:sdtContent>
        </w:sdt>
      </w:sdtContent>
    </w:sdt>
    <w:p w:rsidR="00D9633B" w:rsidRDefault="00D9633B">
      <w:pPr>
        <w:snapToGrid w:val="0"/>
        <w:spacing w:line="240" w:lineRule="atLeast"/>
        <w:ind w:rightChars="12" w:right="25"/>
        <w:rPr>
          <w:color w:val="FF0000"/>
          <w:szCs w:val="21"/>
        </w:rPr>
      </w:pPr>
    </w:p>
    <w:p w:rsidR="00D9633B" w:rsidRDefault="00D96BCB">
      <w:pPr>
        <w:pStyle w:val="3"/>
        <w:numPr>
          <w:ilvl w:val="0"/>
          <w:numId w:val="22"/>
        </w:numPr>
      </w:pPr>
      <w:r>
        <w:rPr>
          <w:rFonts w:hint="eastAsia"/>
        </w:rPr>
        <w:t>其他应收款</w:t>
      </w:r>
    </w:p>
    <w:sdt>
      <w:sdtPr>
        <w:rPr>
          <w:rFonts w:ascii="Times New Roman" w:hAnsi="Times New Roman" w:cs="宋体" w:hint="eastAsia"/>
          <w:b w:val="0"/>
          <w:bCs w:val="0"/>
          <w:kern w:val="0"/>
          <w:szCs w:val="24"/>
        </w:rPr>
        <w:alias w:val="模块:其他应收款分类披露"/>
        <w:tag w:val="_GBC_04959ddfe8f2409b992ddf054b66f900"/>
        <w:id w:val="1173073285"/>
        <w:lock w:val="sdtLocked"/>
        <w:placeholder>
          <w:docPart w:val="GBC22222222222222222222222222222"/>
        </w:placeholder>
      </w:sdtPr>
      <w:sdtEndPr>
        <w:rPr>
          <w:rFonts w:ascii="宋体" w:hAnsi="宋体"/>
        </w:rPr>
      </w:sdtEndPr>
      <w:sdtContent>
        <w:p w:rsidR="00D9633B" w:rsidRDefault="00D96BCB">
          <w:pPr>
            <w:pStyle w:val="4"/>
            <w:numPr>
              <w:ilvl w:val="3"/>
              <w:numId w:val="54"/>
            </w:numPr>
            <w:tabs>
              <w:tab w:val="left" w:pos="588"/>
            </w:tabs>
          </w:pPr>
          <w:r>
            <w:rPr>
              <w:rFonts w:hint="eastAsia"/>
            </w:rPr>
            <w:t>其他应收款分类披露</w:t>
          </w:r>
        </w:p>
        <w:sdt>
          <w:sdtPr>
            <w:alias w:val="是否适用：其他应收款分类披露[双击切换]"/>
            <w:tag w:val="_GBC_9eef10db3ef84b04bfc3c604cff35853"/>
            <w:id w:val="31542497"/>
            <w:lock w:val="sdtContentLocked"/>
            <w:placeholder>
              <w:docPart w:val="GBC22222222222222222222222222222"/>
            </w:placeholder>
          </w:sdtPr>
          <w:sdtEndPr/>
          <w:sdtContent>
            <w:p w:rsidR="00D9633B" w:rsidRDefault="00D96BCB">
              <w:r>
                <w:fldChar w:fldCharType="begin"/>
              </w:r>
              <w:r w:rsidR="005E46AE">
                <w:instrText xml:space="preserve"> MACROBUTTON  SnrToggleCheckbox √适用 </w:instrText>
              </w:r>
              <w:r>
                <w:fldChar w:fldCharType="end"/>
              </w:r>
              <w:r>
                <w:fldChar w:fldCharType="begin"/>
              </w:r>
              <w:r w:rsidR="005E46AE">
                <w:instrText xml:space="preserve"> MACROBUTTON  SnrToggleCheckbox □不适用 </w:instrText>
              </w:r>
              <w:r>
                <w:fldChar w:fldCharType="end"/>
              </w:r>
            </w:p>
          </w:sdtContent>
        </w:sdt>
        <w:p w:rsidR="005E46AE" w:rsidRDefault="00D96BCB">
          <w:pPr>
            <w:autoSpaceDE w:val="0"/>
            <w:autoSpaceDN w:val="0"/>
            <w:adjustRightInd w:val="0"/>
            <w:ind w:rightChars="50" w:right="105"/>
            <w:jc w:val="right"/>
            <w:rPr>
              <w:sz w:val="15"/>
              <w:szCs w:val="15"/>
            </w:rPr>
          </w:pPr>
          <w:r w:rsidRPr="005E46AE">
            <w:rPr>
              <w:rFonts w:hint="eastAsia"/>
              <w:sz w:val="15"/>
              <w:szCs w:val="15"/>
            </w:rPr>
            <w:t>单位：</w:t>
          </w:r>
          <w:sdt>
            <w:sdtPr>
              <w:rPr>
                <w:rFonts w:hint="eastAsia"/>
                <w:sz w:val="15"/>
                <w:szCs w:val="15"/>
              </w:rPr>
              <w:alias w:val="单位：其他应收账款按种类披露"/>
              <w:tag w:val="_GBC_afd3ba0031464d90b1c227e7d9f86bb2"/>
              <w:id w:val="2082788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E46AE">
                <w:rPr>
                  <w:rFonts w:hint="eastAsia"/>
                  <w:sz w:val="15"/>
                  <w:szCs w:val="15"/>
                </w:rPr>
                <w:t>元</w:t>
              </w:r>
            </w:sdtContent>
          </w:sdt>
          <w:r w:rsidRPr="005E46AE">
            <w:rPr>
              <w:rFonts w:hint="eastAsia"/>
              <w:sz w:val="15"/>
              <w:szCs w:val="15"/>
            </w:rPr>
            <w:t xml:space="preserve">  币种：</w:t>
          </w:r>
          <w:sdt>
            <w:sdtPr>
              <w:rPr>
                <w:rFonts w:hint="eastAsia"/>
                <w:sz w:val="15"/>
                <w:szCs w:val="15"/>
              </w:rPr>
              <w:alias w:val="币种：其他应收账款按种类披露"/>
              <w:tag w:val="_GBC_e4818a4b72a54a5a9569f5c28cb359c9"/>
              <w:id w:val="-32620977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E46AE">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90"/>
            <w:gridCol w:w="1231"/>
            <w:gridCol w:w="559"/>
            <w:gridCol w:w="1136"/>
            <w:gridCol w:w="567"/>
            <w:gridCol w:w="1136"/>
            <w:gridCol w:w="1134"/>
            <w:gridCol w:w="567"/>
            <w:gridCol w:w="1128"/>
            <w:gridCol w:w="518"/>
            <w:gridCol w:w="1042"/>
          </w:tblGrid>
          <w:tr w:rsidR="005E46AE" w:rsidRPr="005E46AE" w:rsidTr="00340940">
            <w:trPr>
              <w:cantSplit/>
              <w:trHeight w:val="283"/>
            </w:trPr>
            <w:sdt>
              <w:sdtPr>
                <w:rPr>
                  <w:sz w:val="15"/>
                  <w:szCs w:val="15"/>
                </w:rPr>
                <w:tag w:val="_PLD_4aadb8829ea045068ecfd01067822c52"/>
                <w:id w:val="1156266633"/>
                <w:lock w:val="sdtLocked"/>
              </w:sdtPr>
              <w:sdtEndPr/>
              <w:sdtContent>
                <w:tc>
                  <w:tcPr>
                    <w:tcW w:w="403" w:type="pct"/>
                    <w:vMerge w:val="restart"/>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类别</w:t>
                    </w:r>
                  </w:p>
                </w:tc>
              </w:sdtContent>
            </w:sdt>
            <w:sdt>
              <w:sdtPr>
                <w:rPr>
                  <w:sz w:val="15"/>
                  <w:szCs w:val="15"/>
                </w:rPr>
                <w:tag w:val="_PLD_5a04976e0c3d4e79b74edbcc9f0179db"/>
                <w:id w:val="-585757111"/>
                <w:lock w:val="sdtLocked"/>
              </w:sdtPr>
              <w:sdtEndPr/>
              <w:sdtContent>
                <w:tc>
                  <w:tcPr>
                    <w:tcW w:w="2359" w:type="pct"/>
                    <w:gridSpan w:val="5"/>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期末余额</w:t>
                    </w:r>
                  </w:p>
                </w:tc>
              </w:sdtContent>
            </w:sdt>
            <w:sdt>
              <w:sdtPr>
                <w:rPr>
                  <w:sz w:val="15"/>
                  <w:szCs w:val="15"/>
                </w:rPr>
                <w:tag w:val="_PLD_566fdaedfffc4490936caae2cc491d6b"/>
                <w:id w:val="1603064578"/>
                <w:lock w:val="sdtLocked"/>
              </w:sdtPr>
              <w:sdtEndPr/>
              <w:sdtContent>
                <w:tc>
                  <w:tcPr>
                    <w:tcW w:w="2237" w:type="pct"/>
                    <w:gridSpan w:val="5"/>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期初余额</w:t>
                    </w:r>
                  </w:p>
                </w:tc>
              </w:sdtContent>
            </w:sdt>
          </w:tr>
          <w:tr w:rsidR="00340940" w:rsidRPr="005E46AE" w:rsidTr="00340940">
            <w:trPr>
              <w:cantSplit/>
              <w:trHeight w:val="150"/>
            </w:trPr>
            <w:tc>
              <w:tcPr>
                <w:tcW w:w="403" w:type="pct"/>
                <w:vMerge/>
                <w:tcBorders>
                  <w:left w:val="single" w:sz="4" w:space="0" w:color="auto"/>
                  <w:right w:val="single" w:sz="4" w:space="0" w:color="auto"/>
                </w:tcBorders>
                <w:vAlign w:val="center"/>
              </w:tcPr>
              <w:p w:rsidR="005E46AE" w:rsidRPr="005E46AE" w:rsidRDefault="005E46AE" w:rsidP="00F23A92">
                <w:pPr>
                  <w:rPr>
                    <w:sz w:val="15"/>
                    <w:szCs w:val="15"/>
                  </w:rPr>
                </w:pPr>
              </w:p>
            </w:tc>
            <w:sdt>
              <w:sdtPr>
                <w:rPr>
                  <w:sz w:val="15"/>
                  <w:szCs w:val="15"/>
                </w:rPr>
                <w:tag w:val="_PLD_5a4d46bb0f914013bc0e963d77e72b06"/>
                <w:id w:val="1798800853"/>
                <w:lock w:val="sdtLocked"/>
              </w:sdtPr>
              <w:sdtEndPr/>
              <w:sdtContent>
                <w:tc>
                  <w:tcPr>
                    <w:tcW w:w="913" w:type="pct"/>
                    <w:gridSpan w:val="2"/>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账面余额</w:t>
                    </w:r>
                  </w:p>
                </w:tc>
              </w:sdtContent>
            </w:sdt>
            <w:sdt>
              <w:sdtPr>
                <w:rPr>
                  <w:sz w:val="15"/>
                  <w:szCs w:val="15"/>
                </w:rPr>
                <w:tag w:val="_PLD_a103cc01e2d1432ab155925e98e6b792"/>
                <w:id w:val="-1726368602"/>
                <w:lock w:val="sdtLocked"/>
              </w:sdtPr>
              <w:sdtEndPr/>
              <w:sdtContent>
                <w:tc>
                  <w:tcPr>
                    <w:tcW w:w="867" w:type="pct"/>
                    <w:gridSpan w:val="2"/>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坏账准备</w:t>
                    </w:r>
                  </w:p>
                </w:tc>
              </w:sdtContent>
            </w:sdt>
            <w:sdt>
              <w:sdtPr>
                <w:rPr>
                  <w:sz w:val="15"/>
                  <w:szCs w:val="15"/>
                </w:rPr>
                <w:tag w:val="_PLD_4f0e8e2920a643f0868cf44ec5b2aebd"/>
                <w:id w:val="-1517068798"/>
                <w:lock w:val="sdtLocked"/>
              </w:sdtPr>
              <w:sdtEndPr/>
              <w:sdtContent>
                <w:tc>
                  <w:tcPr>
                    <w:tcW w:w="579" w:type="pct"/>
                    <w:vMerge w:val="restart"/>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账面</w:t>
                    </w:r>
                  </w:p>
                  <w:p w:rsidR="005E46AE" w:rsidRPr="005E46AE" w:rsidRDefault="005E46AE" w:rsidP="00F23A92">
                    <w:pPr>
                      <w:jc w:val="center"/>
                      <w:rPr>
                        <w:sz w:val="15"/>
                        <w:szCs w:val="15"/>
                      </w:rPr>
                    </w:pPr>
                    <w:r w:rsidRPr="005E46AE">
                      <w:rPr>
                        <w:rFonts w:hint="eastAsia"/>
                        <w:sz w:val="15"/>
                        <w:szCs w:val="15"/>
                      </w:rPr>
                      <w:t>价值</w:t>
                    </w:r>
                  </w:p>
                </w:tc>
              </w:sdtContent>
            </w:sdt>
            <w:sdt>
              <w:sdtPr>
                <w:rPr>
                  <w:sz w:val="15"/>
                  <w:szCs w:val="15"/>
                </w:rPr>
                <w:tag w:val="_PLD_da39ab9d02cb4820b9a77c6673b85b8f"/>
                <w:id w:val="-1067190849"/>
                <w:lock w:val="sdtLocked"/>
              </w:sdtPr>
              <w:sdtEndPr/>
              <w:sdtContent>
                <w:tc>
                  <w:tcPr>
                    <w:tcW w:w="867" w:type="pct"/>
                    <w:gridSpan w:val="2"/>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账面余额</w:t>
                    </w:r>
                  </w:p>
                </w:tc>
              </w:sdtContent>
            </w:sdt>
            <w:sdt>
              <w:sdtPr>
                <w:rPr>
                  <w:sz w:val="15"/>
                  <w:szCs w:val="15"/>
                </w:rPr>
                <w:tag w:val="_PLD_780e007d52a74f68b841ac58d9569d27"/>
                <w:id w:val="508725097"/>
                <w:lock w:val="sdtLocked"/>
              </w:sdtPr>
              <w:sdtEndPr/>
              <w:sdtContent>
                <w:tc>
                  <w:tcPr>
                    <w:tcW w:w="839" w:type="pct"/>
                    <w:gridSpan w:val="2"/>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坏账准备</w:t>
                    </w:r>
                  </w:p>
                </w:tc>
              </w:sdtContent>
            </w:sdt>
            <w:sdt>
              <w:sdtPr>
                <w:rPr>
                  <w:sz w:val="15"/>
                  <w:szCs w:val="15"/>
                </w:rPr>
                <w:tag w:val="_PLD_022ce2a67ddf4242881e5bea5c1d58a5"/>
                <w:id w:val="526832229"/>
                <w:lock w:val="sdtLocked"/>
              </w:sdtPr>
              <w:sdtEndPr/>
              <w:sdtContent>
                <w:tc>
                  <w:tcPr>
                    <w:tcW w:w="531" w:type="pct"/>
                    <w:vMerge w:val="restart"/>
                    <w:tcBorders>
                      <w:top w:val="single" w:sz="4" w:space="0" w:color="auto"/>
                      <w:left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账面</w:t>
                    </w:r>
                  </w:p>
                  <w:p w:rsidR="005E46AE" w:rsidRPr="005E46AE" w:rsidRDefault="005E46AE" w:rsidP="00F23A92">
                    <w:pPr>
                      <w:jc w:val="center"/>
                      <w:rPr>
                        <w:sz w:val="15"/>
                        <w:szCs w:val="15"/>
                      </w:rPr>
                    </w:pPr>
                    <w:r w:rsidRPr="005E46AE">
                      <w:rPr>
                        <w:rFonts w:hint="eastAsia"/>
                        <w:sz w:val="15"/>
                        <w:szCs w:val="15"/>
                      </w:rPr>
                      <w:t>价值</w:t>
                    </w:r>
                  </w:p>
                </w:tc>
              </w:sdtContent>
            </w:sdt>
          </w:tr>
          <w:tr w:rsidR="00340940" w:rsidRPr="005E46AE" w:rsidTr="00340940">
            <w:trPr>
              <w:cantSplit/>
              <w:trHeight w:val="135"/>
            </w:trPr>
            <w:tc>
              <w:tcPr>
                <w:tcW w:w="403" w:type="pct"/>
                <w:vMerge/>
                <w:tcBorders>
                  <w:left w:val="single" w:sz="4" w:space="0" w:color="auto"/>
                  <w:bottom w:val="single" w:sz="4" w:space="0" w:color="auto"/>
                  <w:right w:val="single" w:sz="4" w:space="0" w:color="auto"/>
                </w:tcBorders>
                <w:vAlign w:val="center"/>
              </w:tcPr>
              <w:p w:rsidR="005E46AE" w:rsidRPr="005E46AE" w:rsidRDefault="005E46AE" w:rsidP="00F23A92">
                <w:pPr>
                  <w:rPr>
                    <w:sz w:val="15"/>
                    <w:szCs w:val="15"/>
                  </w:rPr>
                </w:pPr>
              </w:p>
            </w:tc>
            <w:sdt>
              <w:sdtPr>
                <w:rPr>
                  <w:sz w:val="15"/>
                  <w:szCs w:val="15"/>
                </w:rPr>
                <w:tag w:val="_PLD_e6efa3ad1cb547a0acb12f4d5872ef76"/>
                <w:id w:val="-1005127219"/>
                <w:lock w:val="sdtLocked"/>
              </w:sdtPr>
              <w:sdtEndPr/>
              <w:sdtContent>
                <w:tc>
                  <w:tcPr>
                    <w:tcW w:w="628" w:type="pct"/>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金额</w:t>
                    </w:r>
                  </w:p>
                </w:tc>
              </w:sdtContent>
            </w:sdt>
            <w:sdt>
              <w:sdtPr>
                <w:rPr>
                  <w:sz w:val="15"/>
                  <w:szCs w:val="15"/>
                </w:rPr>
                <w:tag w:val="_PLD_dd69ca302f704b228e4aa0aac97b0f6f"/>
                <w:id w:val="-1484393097"/>
                <w:lock w:val="sdtLocked"/>
              </w:sdtPr>
              <w:sdtEndPr/>
              <w:sdtContent>
                <w:tc>
                  <w:tcPr>
                    <w:tcW w:w="285" w:type="pct"/>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比例</w:t>
                    </w:r>
                    <w:r w:rsidRPr="005E46AE">
                      <w:rPr>
                        <w:sz w:val="15"/>
                        <w:szCs w:val="15"/>
                      </w:rPr>
                      <w:t>(%)</w:t>
                    </w:r>
                  </w:p>
                </w:tc>
              </w:sdtContent>
            </w:sdt>
            <w:sdt>
              <w:sdtPr>
                <w:rPr>
                  <w:sz w:val="15"/>
                  <w:szCs w:val="15"/>
                </w:rPr>
                <w:tag w:val="_PLD_e746b026cac0484081a1e105714564c5"/>
                <w:id w:val="1044410747"/>
                <w:lock w:val="sdtLocked"/>
              </w:sdtPr>
              <w:sdtEndPr/>
              <w:sdtContent>
                <w:tc>
                  <w:tcPr>
                    <w:tcW w:w="579" w:type="pct"/>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金额</w:t>
                    </w:r>
                  </w:p>
                </w:tc>
              </w:sdtContent>
            </w:sdt>
            <w:sdt>
              <w:sdtPr>
                <w:rPr>
                  <w:sz w:val="15"/>
                  <w:szCs w:val="15"/>
                </w:rPr>
                <w:tag w:val="_PLD_65000791a97f464d818622751e7847af"/>
                <w:id w:val="-909314756"/>
                <w:lock w:val="sdtLocked"/>
              </w:sdtPr>
              <w:sdtEndPr/>
              <w:sdtContent>
                <w:tc>
                  <w:tcPr>
                    <w:tcW w:w="289" w:type="pct"/>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计提比例</w:t>
                    </w:r>
                    <w:r w:rsidRPr="005E46AE">
                      <w:rPr>
                        <w:sz w:val="15"/>
                        <w:szCs w:val="15"/>
                      </w:rPr>
                      <w:t>(%)</w:t>
                    </w:r>
                  </w:p>
                </w:tc>
              </w:sdtContent>
            </w:sdt>
            <w:tc>
              <w:tcPr>
                <w:tcW w:w="579" w:type="pct"/>
                <w:vMerge/>
                <w:tcBorders>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p>
            </w:tc>
            <w:sdt>
              <w:sdtPr>
                <w:rPr>
                  <w:sz w:val="15"/>
                  <w:szCs w:val="15"/>
                </w:rPr>
                <w:tag w:val="_PLD_8b26747ed63b4c2c81abe7a4230bc051"/>
                <w:id w:val="1841047138"/>
                <w:lock w:val="sdtLocked"/>
              </w:sdtPr>
              <w:sdtEndPr/>
              <w:sdtContent>
                <w:tc>
                  <w:tcPr>
                    <w:tcW w:w="578" w:type="pct"/>
                    <w:tcBorders>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金额</w:t>
                    </w:r>
                  </w:p>
                </w:tc>
              </w:sdtContent>
            </w:sdt>
            <w:sdt>
              <w:sdtPr>
                <w:rPr>
                  <w:sz w:val="15"/>
                  <w:szCs w:val="15"/>
                </w:rPr>
                <w:tag w:val="_PLD_d5b711550a7c4b59a352cf6e1306fd6a"/>
                <w:id w:val="-1080595124"/>
                <w:lock w:val="sdtLocked"/>
              </w:sdtPr>
              <w:sdtEndPr/>
              <w:sdtContent>
                <w:tc>
                  <w:tcPr>
                    <w:tcW w:w="289" w:type="pct"/>
                    <w:tcBorders>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比例</w:t>
                    </w:r>
                    <w:r w:rsidRPr="005E46AE">
                      <w:rPr>
                        <w:sz w:val="15"/>
                        <w:szCs w:val="15"/>
                      </w:rPr>
                      <w:t>(%)</w:t>
                    </w:r>
                  </w:p>
                </w:tc>
              </w:sdtContent>
            </w:sdt>
            <w:sdt>
              <w:sdtPr>
                <w:rPr>
                  <w:sz w:val="15"/>
                  <w:szCs w:val="15"/>
                </w:rPr>
                <w:tag w:val="_PLD_66313245b5d64afc8c47d321b1b32b95"/>
                <w:id w:val="1148243085"/>
                <w:lock w:val="sdtLocked"/>
              </w:sdtPr>
              <w:sdtEndPr/>
              <w:sdtContent>
                <w:tc>
                  <w:tcPr>
                    <w:tcW w:w="575" w:type="pct"/>
                    <w:tcBorders>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金额</w:t>
                    </w:r>
                  </w:p>
                </w:tc>
              </w:sdtContent>
            </w:sdt>
            <w:sdt>
              <w:sdtPr>
                <w:rPr>
                  <w:sz w:val="15"/>
                  <w:szCs w:val="15"/>
                </w:rPr>
                <w:tag w:val="_PLD_23f0b49265e548768c21fc2fe5a63ec5"/>
                <w:id w:val="-1234008339"/>
                <w:lock w:val="sdtLocked"/>
              </w:sdtPr>
              <w:sdtEndPr/>
              <w:sdtContent>
                <w:tc>
                  <w:tcPr>
                    <w:tcW w:w="264" w:type="pct"/>
                    <w:tcBorders>
                      <w:left w:val="single" w:sz="4" w:space="0" w:color="auto"/>
                      <w:bottom w:val="single" w:sz="4" w:space="0" w:color="auto"/>
                      <w:right w:val="single" w:sz="4" w:space="0" w:color="auto"/>
                    </w:tcBorders>
                    <w:vAlign w:val="center"/>
                  </w:tcPr>
                  <w:p w:rsidR="005E46AE" w:rsidRPr="005E46AE" w:rsidRDefault="005E46AE" w:rsidP="00F23A92">
                    <w:pPr>
                      <w:jc w:val="center"/>
                      <w:rPr>
                        <w:sz w:val="15"/>
                        <w:szCs w:val="15"/>
                      </w:rPr>
                    </w:pPr>
                    <w:r w:rsidRPr="005E46AE">
                      <w:rPr>
                        <w:rFonts w:hint="eastAsia"/>
                        <w:sz w:val="15"/>
                        <w:szCs w:val="15"/>
                      </w:rPr>
                      <w:t>计提比例</w:t>
                    </w:r>
                    <w:r w:rsidRPr="005E46AE">
                      <w:rPr>
                        <w:sz w:val="15"/>
                        <w:szCs w:val="15"/>
                      </w:rPr>
                      <w:t>(%)</w:t>
                    </w:r>
                  </w:p>
                </w:tc>
              </w:sdtContent>
            </w:sdt>
            <w:tc>
              <w:tcPr>
                <w:tcW w:w="531" w:type="pct"/>
                <w:vMerge/>
                <w:tcBorders>
                  <w:left w:val="single" w:sz="4" w:space="0" w:color="auto"/>
                  <w:bottom w:val="single" w:sz="4" w:space="0" w:color="auto"/>
                  <w:right w:val="single" w:sz="4" w:space="0" w:color="auto"/>
                </w:tcBorders>
              </w:tcPr>
              <w:p w:rsidR="005E46AE" w:rsidRPr="005E46AE" w:rsidRDefault="005E46AE" w:rsidP="00F23A92">
                <w:pPr>
                  <w:jc w:val="center"/>
                  <w:rPr>
                    <w:sz w:val="15"/>
                    <w:szCs w:val="15"/>
                  </w:rPr>
                </w:pPr>
              </w:p>
            </w:tc>
          </w:tr>
          <w:tr w:rsidR="00340940" w:rsidRPr="005E46AE" w:rsidTr="00340940">
            <w:trPr>
              <w:cantSplit/>
            </w:trPr>
            <w:sdt>
              <w:sdtPr>
                <w:rPr>
                  <w:sz w:val="15"/>
                  <w:szCs w:val="15"/>
                </w:rPr>
                <w:tag w:val="_PLD_44254c6f21894a83b1000d08e334c089"/>
                <w:id w:val="-1983689043"/>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autoSpaceDE w:val="0"/>
                      <w:autoSpaceDN w:val="0"/>
                      <w:adjustRightInd w:val="0"/>
                      <w:rPr>
                        <w:sz w:val="15"/>
                        <w:szCs w:val="15"/>
                      </w:rPr>
                    </w:pPr>
                    <w:r w:rsidRPr="005E46AE">
                      <w:rPr>
                        <w:rFonts w:hint="eastAsia"/>
                        <w:sz w:val="15"/>
                        <w:szCs w:val="15"/>
                      </w:rPr>
                      <w:t>单项金额重大并单独计提坏账准备的其他应收款</w:t>
                    </w:r>
                  </w:p>
                </w:tc>
              </w:sdtContent>
            </w:sdt>
            <w:tc>
              <w:tcPr>
                <w:tcW w:w="62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8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64"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31"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r>
          <w:tr w:rsidR="00340940" w:rsidRPr="005E46AE" w:rsidTr="00340940">
            <w:trPr>
              <w:cantSplit/>
            </w:trPr>
            <w:sdt>
              <w:sdtPr>
                <w:rPr>
                  <w:sz w:val="15"/>
                  <w:szCs w:val="15"/>
                </w:rPr>
                <w:tag w:val="_PLD_9c243a27910c4a459239a7a1cc913444"/>
                <w:id w:val="-1930415095"/>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autoSpaceDE w:val="0"/>
                      <w:autoSpaceDN w:val="0"/>
                      <w:adjustRightInd w:val="0"/>
                      <w:rPr>
                        <w:sz w:val="15"/>
                        <w:szCs w:val="15"/>
                      </w:rPr>
                    </w:pPr>
                    <w:r w:rsidRPr="005E46AE">
                      <w:rPr>
                        <w:rFonts w:hint="eastAsia"/>
                        <w:sz w:val="15"/>
                        <w:szCs w:val="15"/>
                      </w:rPr>
                      <w:t>按信用风险特征组合计提坏账准备的其他应收款</w:t>
                    </w:r>
                  </w:p>
                </w:tc>
              </w:sdtContent>
            </w:sdt>
            <w:tc>
              <w:tcPr>
                <w:tcW w:w="62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44,205,574.92</w:t>
                </w:r>
              </w:p>
            </w:tc>
            <w:tc>
              <w:tcPr>
                <w:tcW w:w="28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35.39</w:t>
                </w: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3,847,526.39</w:t>
                </w: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8.70</w:t>
                </w: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B53298" w:rsidP="00F23A92">
                <w:pPr>
                  <w:jc w:val="right"/>
                  <w:rPr>
                    <w:sz w:val="15"/>
                    <w:szCs w:val="15"/>
                  </w:rPr>
                </w:pPr>
                <w:r>
                  <w:rPr>
                    <w:sz w:val="15"/>
                    <w:szCs w:val="15"/>
                  </w:rPr>
                  <w:t>40,358,048.53</w:t>
                </w:r>
              </w:p>
            </w:tc>
            <w:tc>
              <w:tcPr>
                <w:tcW w:w="57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44,284,237.84</w:t>
                </w: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100.00</w:t>
                </w:r>
              </w:p>
            </w:tc>
            <w:tc>
              <w:tcPr>
                <w:tcW w:w="57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6,089,822.02</w:t>
                </w:r>
              </w:p>
            </w:tc>
            <w:tc>
              <w:tcPr>
                <w:tcW w:w="264"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13.75</w:t>
                </w:r>
              </w:p>
            </w:tc>
            <w:tc>
              <w:tcPr>
                <w:tcW w:w="531" w:type="pct"/>
                <w:tcBorders>
                  <w:top w:val="single" w:sz="4" w:space="0" w:color="auto"/>
                  <w:left w:val="single" w:sz="4" w:space="0" w:color="auto"/>
                  <w:bottom w:val="single" w:sz="4" w:space="0" w:color="auto"/>
                  <w:right w:val="single" w:sz="4" w:space="0" w:color="auto"/>
                </w:tcBorders>
              </w:tcPr>
              <w:p w:rsidR="005E46AE" w:rsidRPr="005E46AE" w:rsidRDefault="00340940" w:rsidP="00F23A92">
                <w:pPr>
                  <w:jc w:val="right"/>
                  <w:rPr>
                    <w:sz w:val="15"/>
                    <w:szCs w:val="15"/>
                  </w:rPr>
                </w:pPr>
                <w:r>
                  <w:rPr>
                    <w:sz w:val="15"/>
                    <w:szCs w:val="15"/>
                  </w:rPr>
                  <w:t>38,194,415.82</w:t>
                </w:r>
              </w:p>
            </w:tc>
          </w:tr>
          <w:tr w:rsidR="00340940" w:rsidRPr="005E46AE" w:rsidTr="00340940">
            <w:trPr>
              <w:cantSplit/>
            </w:trPr>
            <w:sdt>
              <w:sdtPr>
                <w:rPr>
                  <w:sz w:val="15"/>
                  <w:szCs w:val="15"/>
                </w:rPr>
                <w:tag w:val="_PLD_9c2596935ec64c6f8f18589913610c9f"/>
                <w:id w:val="-1629242507"/>
                <w:lock w:val="sdtLocked"/>
              </w:sdtPr>
              <w:sdtEndPr/>
              <w:sdtContent>
                <w:tc>
                  <w:tcPr>
                    <w:tcW w:w="403"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autoSpaceDE w:val="0"/>
                      <w:autoSpaceDN w:val="0"/>
                      <w:adjustRightInd w:val="0"/>
                      <w:rPr>
                        <w:sz w:val="15"/>
                        <w:szCs w:val="15"/>
                      </w:rPr>
                    </w:pPr>
                    <w:r w:rsidRPr="005E46AE">
                      <w:rPr>
                        <w:rFonts w:hint="eastAsia"/>
                        <w:sz w:val="15"/>
                        <w:szCs w:val="15"/>
                      </w:rPr>
                      <w:t>单项金额不重大但单独计提坏账准备的其他应收款</w:t>
                    </w:r>
                  </w:p>
                </w:tc>
              </w:sdtContent>
            </w:sdt>
            <w:tc>
              <w:tcPr>
                <w:tcW w:w="62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80,705,900.00</w:t>
                </w:r>
              </w:p>
            </w:tc>
            <w:tc>
              <w:tcPr>
                <w:tcW w:w="28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64.61</w:t>
                </w: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B53298" w:rsidP="00F23A92">
                <w:pPr>
                  <w:jc w:val="right"/>
                  <w:rPr>
                    <w:sz w:val="15"/>
                    <w:szCs w:val="15"/>
                  </w:rPr>
                </w:pPr>
                <w:r>
                  <w:rPr>
                    <w:sz w:val="15"/>
                    <w:szCs w:val="15"/>
                  </w:rPr>
                  <w:t>80,705,900.00</w:t>
                </w:r>
              </w:p>
            </w:tc>
            <w:tc>
              <w:tcPr>
                <w:tcW w:w="57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7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264"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c>
              <w:tcPr>
                <w:tcW w:w="531"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p>
            </w:tc>
          </w:tr>
          <w:tr w:rsidR="00340940" w:rsidRPr="005E46AE" w:rsidTr="00340940">
            <w:trPr>
              <w:cantSplit/>
            </w:trPr>
            <w:sdt>
              <w:sdtPr>
                <w:rPr>
                  <w:sz w:val="15"/>
                  <w:szCs w:val="15"/>
                </w:rPr>
                <w:tag w:val="_PLD_54f8c094a96b45baa4c942e1eccc1ed4"/>
                <w:id w:val="-302472563"/>
                <w:lock w:val="sdtLocked"/>
              </w:sdtPr>
              <w:sdtEndPr/>
              <w:sdtContent>
                <w:tc>
                  <w:tcPr>
                    <w:tcW w:w="403" w:type="pct"/>
                    <w:tcBorders>
                      <w:top w:val="single" w:sz="4" w:space="0" w:color="auto"/>
                      <w:left w:val="single" w:sz="4" w:space="0" w:color="auto"/>
                      <w:bottom w:val="single" w:sz="4" w:space="0" w:color="auto"/>
                      <w:right w:val="single" w:sz="4" w:space="0" w:color="auto"/>
                    </w:tcBorders>
                    <w:vAlign w:val="center"/>
                  </w:tcPr>
                  <w:p w:rsidR="005E46AE" w:rsidRPr="005E46AE" w:rsidRDefault="005E46AE" w:rsidP="00F23A92">
                    <w:pPr>
                      <w:autoSpaceDE w:val="0"/>
                      <w:autoSpaceDN w:val="0"/>
                      <w:adjustRightInd w:val="0"/>
                      <w:jc w:val="center"/>
                      <w:rPr>
                        <w:sz w:val="15"/>
                        <w:szCs w:val="15"/>
                      </w:rPr>
                    </w:pPr>
                    <w:r w:rsidRPr="005E46AE">
                      <w:rPr>
                        <w:rFonts w:hint="eastAsia"/>
                        <w:sz w:val="15"/>
                        <w:szCs w:val="15"/>
                      </w:rPr>
                      <w:t>合计</w:t>
                    </w:r>
                  </w:p>
                </w:tc>
              </w:sdtContent>
            </w:sdt>
            <w:tc>
              <w:tcPr>
                <w:tcW w:w="62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124,911,474.92</w:t>
                </w:r>
              </w:p>
            </w:tc>
            <w:tc>
              <w:tcPr>
                <w:tcW w:w="28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center"/>
                  <w:rPr>
                    <w:sz w:val="15"/>
                    <w:szCs w:val="15"/>
                  </w:rPr>
                </w:pPr>
                <w:r w:rsidRPr="005E46AE">
                  <w:rPr>
                    <w:rFonts w:hint="eastAsia"/>
                    <w:sz w:val="15"/>
                    <w:szCs w:val="15"/>
                  </w:rPr>
                  <w:t>/</w:t>
                </w: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3,847,526.39</w:t>
                </w: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center"/>
                  <w:rPr>
                    <w:sz w:val="15"/>
                    <w:szCs w:val="15"/>
                  </w:rPr>
                </w:pPr>
                <w:r w:rsidRPr="005E46AE">
                  <w:rPr>
                    <w:rFonts w:hint="eastAsia"/>
                    <w:sz w:val="15"/>
                    <w:szCs w:val="15"/>
                  </w:rPr>
                  <w:t>/</w:t>
                </w:r>
              </w:p>
            </w:tc>
            <w:tc>
              <w:tcPr>
                <w:tcW w:w="579" w:type="pct"/>
                <w:tcBorders>
                  <w:top w:val="single" w:sz="4" w:space="0" w:color="auto"/>
                  <w:left w:val="single" w:sz="4" w:space="0" w:color="auto"/>
                  <w:bottom w:val="single" w:sz="4" w:space="0" w:color="auto"/>
                  <w:right w:val="single" w:sz="4" w:space="0" w:color="auto"/>
                </w:tcBorders>
              </w:tcPr>
              <w:p w:rsidR="005E46AE" w:rsidRPr="005E46AE" w:rsidRDefault="00340940" w:rsidP="00F23A92">
                <w:pPr>
                  <w:jc w:val="right"/>
                  <w:rPr>
                    <w:sz w:val="15"/>
                    <w:szCs w:val="15"/>
                  </w:rPr>
                </w:pPr>
                <w:r>
                  <w:rPr>
                    <w:sz w:val="15"/>
                    <w:szCs w:val="15"/>
                  </w:rPr>
                  <w:t>121,063,948.53</w:t>
                </w:r>
              </w:p>
            </w:tc>
            <w:tc>
              <w:tcPr>
                <w:tcW w:w="578"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sidRPr="005E46AE">
                  <w:rPr>
                    <w:sz w:val="15"/>
                    <w:szCs w:val="15"/>
                  </w:rPr>
                  <w:t>44,284,237.84</w:t>
                </w:r>
              </w:p>
            </w:tc>
            <w:tc>
              <w:tcPr>
                <w:tcW w:w="289"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center"/>
                  <w:rPr>
                    <w:sz w:val="15"/>
                    <w:szCs w:val="15"/>
                  </w:rPr>
                </w:pPr>
                <w:r w:rsidRPr="005E46AE">
                  <w:rPr>
                    <w:rFonts w:hint="eastAsia"/>
                    <w:sz w:val="15"/>
                    <w:szCs w:val="15"/>
                  </w:rPr>
                  <w:t>/</w:t>
                </w:r>
              </w:p>
            </w:tc>
            <w:tc>
              <w:tcPr>
                <w:tcW w:w="575"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right"/>
                  <w:rPr>
                    <w:sz w:val="15"/>
                    <w:szCs w:val="15"/>
                  </w:rPr>
                </w:pPr>
                <w:r>
                  <w:rPr>
                    <w:sz w:val="15"/>
                    <w:szCs w:val="15"/>
                  </w:rPr>
                  <w:t>6,089,822.02</w:t>
                </w:r>
              </w:p>
            </w:tc>
            <w:tc>
              <w:tcPr>
                <w:tcW w:w="264" w:type="pct"/>
                <w:tcBorders>
                  <w:top w:val="single" w:sz="4" w:space="0" w:color="auto"/>
                  <w:left w:val="single" w:sz="4" w:space="0" w:color="auto"/>
                  <w:bottom w:val="single" w:sz="4" w:space="0" w:color="auto"/>
                  <w:right w:val="single" w:sz="4" w:space="0" w:color="auto"/>
                </w:tcBorders>
              </w:tcPr>
              <w:p w:rsidR="005E46AE" w:rsidRPr="005E46AE" w:rsidRDefault="005E46AE" w:rsidP="00F23A92">
                <w:pPr>
                  <w:jc w:val="center"/>
                  <w:rPr>
                    <w:sz w:val="15"/>
                    <w:szCs w:val="15"/>
                  </w:rPr>
                </w:pPr>
                <w:r w:rsidRPr="005E46AE">
                  <w:rPr>
                    <w:rFonts w:hint="eastAsia"/>
                    <w:sz w:val="15"/>
                    <w:szCs w:val="15"/>
                  </w:rPr>
                  <w:t>/</w:t>
                </w:r>
              </w:p>
            </w:tc>
            <w:tc>
              <w:tcPr>
                <w:tcW w:w="531" w:type="pct"/>
                <w:tcBorders>
                  <w:top w:val="single" w:sz="4" w:space="0" w:color="auto"/>
                  <w:left w:val="single" w:sz="4" w:space="0" w:color="auto"/>
                  <w:bottom w:val="single" w:sz="4" w:space="0" w:color="auto"/>
                  <w:right w:val="single" w:sz="4" w:space="0" w:color="auto"/>
                </w:tcBorders>
              </w:tcPr>
              <w:p w:rsidR="005E46AE" w:rsidRPr="005E46AE" w:rsidRDefault="00340940" w:rsidP="00F23A92">
                <w:pPr>
                  <w:rPr>
                    <w:sz w:val="15"/>
                    <w:szCs w:val="15"/>
                  </w:rPr>
                </w:pPr>
                <w:r>
                  <w:rPr>
                    <w:sz w:val="15"/>
                    <w:szCs w:val="15"/>
                  </w:rPr>
                  <w:t>38,194,415.82</w:t>
                </w:r>
              </w:p>
            </w:tc>
          </w:tr>
        </w:tbl>
        <w:p w:rsidR="00D9633B" w:rsidRPr="005E46AE" w:rsidRDefault="00360C75" w:rsidP="005E46AE"/>
      </w:sdtContent>
    </w:sdt>
    <w:p w:rsidR="00D9633B" w:rsidRDefault="00D9633B"/>
    <w:sdt>
      <w:sdtPr>
        <w:rPr>
          <w:rFonts w:hint="eastAsia"/>
          <w:szCs w:val="21"/>
        </w:rPr>
        <w:alias w:val="模块:单项金额重大并单项计提坏帐准备的其他应收账款　　　　　　　..."/>
        <w:tag w:val="_GBC_02bfd67b9c40435982984fdd2fa0417b"/>
        <w:id w:val="-528721301"/>
        <w:lock w:val="sdtLocked"/>
        <w:placeholder>
          <w:docPart w:val="GBC22222222222222222222222222222"/>
        </w:placeholder>
      </w:sdtPr>
      <w:sdtEndPr/>
      <w:sdtContent>
        <w:p w:rsidR="00D9633B" w:rsidRDefault="00D96BCB">
          <w:pPr>
            <w:rPr>
              <w:szCs w:val="21"/>
            </w:rPr>
          </w:pPr>
          <w:r>
            <w:rPr>
              <w:rFonts w:hint="eastAsia"/>
              <w:szCs w:val="21"/>
            </w:rPr>
            <w:t>期末单项金额重大并单项计提坏帐准备的其他应收款</w:t>
          </w:r>
        </w:p>
        <w:sdt>
          <w:sdtPr>
            <w:rPr>
              <w:szCs w:val="21"/>
            </w:rPr>
            <w:alias w:val="是否适用：单项金额重大并单项计提坏帐准备的其他应收账款[双击切换]"/>
            <w:tag w:val="_GBC_82635b709acc43f9ace323ef9b818336"/>
            <w:id w:val="-1860033807"/>
            <w:lock w:val="sdtContentLocked"/>
            <w:placeholder>
              <w:docPart w:val="GBC22222222222222222222222222222"/>
            </w:placeholder>
          </w:sdtPr>
          <w:sdtEndPr/>
          <w:sdtContent>
            <w:p w:rsidR="00D9633B" w:rsidRDefault="00D96BCB" w:rsidP="009F6F76">
              <w:pPr>
                <w:rPr>
                  <w:szCs w:val="21"/>
                </w:rPr>
              </w:pPr>
              <w:r>
                <w:rPr>
                  <w:szCs w:val="21"/>
                </w:rPr>
                <w:fldChar w:fldCharType="begin"/>
              </w:r>
              <w:r w:rsidR="009F6F76">
                <w:rPr>
                  <w:szCs w:val="21"/>
                </w:rPr>
                <w:instrText xml:space="preserve"> MACROBUTTON  SnrToggleCheckbox □适用 </w:instrText>
              </w:r>
              <w:r>
                <w:rPr>
                  <w:szCs w:val="21"/>
                </w:rPr>
                <w:fldChar w:fldCharType="end"/>
              </w:r>
              <w:r>
                <w:rPr>
                  <w:szCs w:val="21"/>
                </w:rPr>
                <w:fldChar w:fldCharType="begin"/>
              </w:r>
              <w:r w:rsidR="009F6F76">
                <w:rPr>
                  <w:szCs w:val="21"/>
                </w:rPr>
                <w:instrText xml:space="preserve"> MACROBUTTON  SnrToggleCheckbox √不适用 </w:instrText>
              </w:r>
              <w:r>
                <w:rPr>
                  <w:szCs w:val="21"/>
                </w:rPr>
                <w:fldChar w:fldCharType="end"/>
              </w:r>
            </w:p>
          </w:sdtContent>
        </w:sdt>
      </w:sdtContent>
    </w:sdt>
    <w:sdt>
      <w:sdtPr>
        <w:rPr>
          <w:rFonts w:hint="eastAsia"/>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rsidR="005D55A3" w:rsidRDefault="005D55A3">
          <w:pPr>
            <w:rPr>
              <w:szCs w:val="21"/>
            </w:rPr>
          </w:pPr>
          <w:r>
            <w:rPr>
              <w:rFonts w:hint="eastAsia"/>
              <w:szCs w:val="21"/>
            </w:rPr>
            <w:t>组合中，按账龄分析法计提坏账准备的其他应收款：</w:t>
          </w:r>
        </w:p>
        <w:sdt>
          <w:sdtPr>
            <w:rPr>
              <w:rFonts w:hint="eastAsia"/>
              <w:szCs w:val="21"/>
            </w:rPr>
            <w:alias w:val="是否适用：组合中，按账龄分析法计提坏账准备的其他应收账款[双击切换]"/>
            <w:tag w:val="_GBC_14503383cb9a4c528e4dc8ae4e2b1c29"/>
            <w:id w:val="439023446"/>
            <w:lock w:val="sdtContentLocked"/>
          </w:sdtPr>
          <w:sdtEndPr/>
          <w:sdtContent>
            <w:p w:rsidR="005D55A3" w:rsidRDefault="005D55A3">
              <w:pPr>
                <w:rPr>
                  <w:szCs w:val="21"/>
                </w:rPr>
              </w:pPr>
              <w:r>
                <w:rPr>
                  <w:rFonts w:hint="eastAsia"/>
                  <w:szCs w:val="21"/>
                </w:rPr>
                <w:fldChar w:fldCharType="begin"/>
              </w:r>
              <w:r>
                <w:rPr>
                  <w:rFonts w:hint="eastAsia"/>
                  <w:szCs w:val="21"/>
                </w:rPr>
                <w:instrText>MACROBUTTON  SnrToggleCheckbox √适用</w:instrText>
              </w:r>
              <w:r>
                <w:rPr>
                  <w:rFonts w:hint="eastAsia"/>
                  <w:szCs w:val="21"/>
                </w:rPr>
                <w:fldChar w:fldCharType="end"/>
              </w:r>
              <w:r>
                <w:rPr>
                  <w:rFonts w:hint="eastAsia"/>
                  <w:szCs w:val="21"/>
                </w:rPr>
                <w:fldChar w:fldCharType="begin"/>
              </w:r>
              <w:r>
                <w:rPr>
                  <w:rFonts w:hint="eastAsia"/>
                  <w:szCs w:val="21"/>
                </w:rPr>
                <w:instrText xml:space="preserve">MACROBUTTON  SnrToggleCheckbox □不适用 </w:instrText>
              </w:r>
              <w:r>
                <w:rPr>
                  <w:rFonts w:hint="eastAsia"/>
                  <w:szCs w:val="21"/>
                </w:rPr>
                <w:fldChar w:fldCharType="end"/>
              </w:r>
            </w:p>
          </w:sdtContent>
        </w:sdt>
        <w:p w:rsidR="005D55A3" w:rsidRPr="00AE0D47" w:rsidRDefault="005D55A3">
          <w:pPr>
            <w:jc w:val="right"/>
            <w:rPr>
              <w:sz w:val="18"/>
              <w:szCs w:val="18"/>
            </w:rPr>
          </w:pPr>
          <w:r w:rsidRPr="00AE0D47">
            <w:rPr>
              <w:rFonts w:hint="eastAsia"/>
              <w:sz w:val="18"/>
              <w:szCs w:val="18"/>
            </w:rPr>
            <w:t>单位：</w:t>
          </w:r>
          <w:sdt>
            <w:sdtPr>
              <w:rPr>
                <w:rFonts w:hint="eastAsia"/>
                <w:sz w:val="18"/>
                <w:szCs w:val="18"/>
              </w:rPr>
              <w:alias w:val="单位：财务附注：单项金额不重大但按信用风险特征组合后该组合的风险较大的其他应收账款"/>
              <w:tag w:val="_GBC_6764c0879eca4748ae4bb8a2ce276e17"/>
              <w:id w:val="185345524"/>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AE0D47">
                <w:rPr>
                  <w:rFonts w:hint="eastAsia"/>
                  <w:sz w:val="18"/>
                  <w:szCs w:val="18"/>
                </w:rPr>
                <w:t>元</w:t>
              </w:r>
            </w:sdtContent>
          </w:sdt>
          <w:r w:rsidRPr="00AE0D47">
            <w:rPr>
              <w:rFonts w:hint="eastAsia"/>
              <w:sz w:val="18"/>
              <w:szCs w:val="18"/>
            </w:rPr>
            <w:t xml:space="preserve">  币种：</w:t>
          </w:r>
          <w:sdt>
            <w:sdtPr>
              <w:rPr>
                <w:rFonts w:hint="eastAsia"/>
                <w:sz w:val="18"/>
                <w:szCs w:val="18"/>
              </w:rPr>
              <w:alias w:val="币种：财务附注：单项金额不重大但按信用风险特征组合后该组合的风险较大的其他应收账款"/>
              <w:tag w:val="_GBC_58c31c61f2a5441db0ca086544f32ce2"/>
              <w:id w:val="109359109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E0D47">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617"/>
            <w:gridCol w:w="2428"/>
            <w:gridCol w:w="2350"/>
            <w:gridCol w:w="2413"/>
          </w:tblGrid>
          <w:tr w:rsidR="005D55A3" w:rsidRPr="00AE0D47" w:rsidTr="00F96B30">
            <w:trPr>
              <w:cantSplit/>
            </w:trPr>
            <w:sdt>
              <w:sdtPr>
                <w:rPr>
                  <w:sz w:val="18"/>
                  <w:szCs w:val="18"/>
                </w:rPr>
                <w:tag w:val="_PLD_0b1f514cee6e462fb96436d12369ecac"/>
                <w:id w:val="1096298894"/>
                <w:lock w:val="sdtLocked"/>
              </w:sdtPr>
              <w:sdtEndPr/>
              <w:sdtContent>
                <w:tc>
                  <w:tcPr>
                    <w:tcW w:w="1334" w:type="pct"/>
                    <w:vMerge w:val="restart"/>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p>
                  <w:p w:rsidR="005D55A3" w:rsidRPr="00AE0D47" w:rsidRDefault="005D55A3">
                    <w:pPr>
                      <w:jc w:val="center"/>
                      <w:rPr>
                        <w:sz w:val="18"/>
                        <w:szCs w:val="18"/>
                      </w:rPr>
                    </w:pPr>
                    <w:r w:rsidRPr="00AE0D47">
                      <w:rPr>
                        <w:rFonts w:hint="eastAsia"/>
                        <w:sz w:val="18"/>
                        <w:szCs w:val="18"/>
                      </w:rPr>
                      <w:t>账龄</w:t>
                    </w:r>
                  </w:p>
                </w:tc>
              </w:sdtContent>
            </w:sdt>
            <w:sdt>
              <w:sdtPr>
                <w:rPr>
                  <w:sz w:val="18"/>
                  <w:szCs w:val="18"/>
                </w:rPr>
                <w:tag w:val="_PLD_dec5ca2f5c434d8c95d5ed7816431f38"/>
                <w:id w:val="1791629272"/>
                <w:lock w:val="sdtLocked"/>
              </w:sdtPr>
              <w:sdtEndPr/>
              <w:sdtContent>
                <w:tc>
                  <w:tcPr>
                    <w:tcW w:w="3666" w:type="pct"/>
                    <w:gridSpan w:val="3"/>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r w:rsidRPr="00AE0D47">
                      <w:rPr>
                        <w:rFonts w:hint="eastAsia"/>
                        <w:sz w:val="18"/>
                        <w:szCs w:val="18"/>
                      </w:rPr>
                      <w:t>期末余额</w:t>
                    </w:r>
                  </w:p>
                </w:tc>
              </w:sdtContent>
            </w:sdt>
          </w:tr>
          <w:tr w:rsidR="005D55A3" w:rsidRPr="00AE0D47" w:rsidTr="00F96B30">
            <w:trPr>
              <w:cantSplit/>
            </w:trPr>
            <w:tc>
              <w:tcPr>
                <w:tcW w:w="1334" w:type="pct"/>
                <w:vMerge/>
                <w:tcBorders>
                  <w:top w:val="single" w:sz="4" w:space="0" w:color="auto"/>
                  <w:left w:val="single" w:sz="4" w:space="0" w:color="auto"/>
                  <w:bottom w:val="single" w:sz="4" w:space="0" w:color="auto"/>
                  <w:right w:val="single" w:sz="4" w:space="0" w:color="auto"/>
                </w:tcBorders>
                <w:vAlign w:val="center"/>
              </w:tcPr>
              <w:p w:rsidR="005D55A3" w:rsidRPr="00AE0D47" w:rsidRDefault="005D55A3">
                <w:pPr>
                  <w:rPr>
                    <w:sz w:val="18"/>
                    <w:szCs w:val="18"/>
                  </w:rPr>
                </w:pPr>
              </w:p>
            </w:tc>
            <w:sdt>
              <w:sdtPr>
                <w:rPr>
                  <w:sz w:val="18"/>
                  <w:szCs w:val="18"/>
                </w:rPr>
                <w:tag w:val="_PLD_6363ea29e1114f898cb49d0d298f5689"/>
                <w:id w:val="-75983024"/>
                <w:lock w:val="sdtLocked"/>
              </w:sdtPr>
              <w:sdtEndPr/>
              <w:sdtContent>
                <w:tc>
                  <w:tcPr>
                    <w:tcW w:w="1238" w:type="pct"/>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r w:rsidRPr="00AE0D47">
                      <w:rPr>
                        <w:rFonts w:hint="eastAsia"/>
                        <w:sz w:val="18"/>
                        <w:szCs w:val="18"/>
                      </w:rPr>
                      <w:t>其他应收款</w:t>
                    </w:r>
                  </w:p>
                </w:tc>
              </w:sdtContent>
            </w:sdt>
            <w:sdt>
              <w:sdtPr>
                <w:rPr>
                  <w:sz w:val="18"/>
                  <w:szCs w:val="18"/>
                </w:rPr>
                <w:tag w:val="_PLD_0f98482197ff40d787704ec023ec8259"/>
                <w:id w:val="1129986174"/>
                <w:lock w:val="sdtLocked"/>
              </w:sdtPr>
              <w:sdtEndPr/>
              <w:sdtContent>
                <w:tc>
                  <w:tcPr>
                    <w:tcW w:w="1198" w:type="pct"/>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r w:rsidRPr="00AE0D47">
                      <w:rPr>
                        <w:rFonts w:hint="eastAsia"/>
                        <w:sz w:val="18"/>
                        <w:szCs w:val="18"/>
                      </w:rPr>
                      <w:t>坏账准备</w:t>
                    </w:r>
                  </w:p>
                </w:tc>
              </w:sdtContent>
            </w:sdt>
            <w:sdt>
              <w:sdtPr>
                <w:rPr>
                  <w:sz w:val="18"/>
                  <w:szCs w:val="18"/>
                </w:rPr>
                <w:tag w:val="_PLD_35712d94b4c04b3aafbf8b7c8de71ea4"/>
                <w:id w:val="-1792119877"/>
                <w:lock w:val="sdtLocked"/>
              </w:sdtPr>
              <w:sdtEndPr/>
              <w:sdtContent>
                <w:tc>
                  <w:tcPr>
                    <w:tcW w:w="1230" w:type="pct"/>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r w:rsidRPr="00AE0D47">
                      <w:rPr>
                        <w:rFonts w:hint="eastAsia"/>
                        <w:sz w:val="18"/>
                        <w:szCs w:val="18"/>
                      </w:rPr>
                      <w:t>计提比例（%）</w:t>
                    </w:r>
                  </w:p>
                </w:tc>
              </w:sdtContent>
            </w:sdt>
          </w:tr>
          <w:tr w:rsidR="005D55A3" w:rsidRPr="00AE0D47" w:rsidTr="00F96290">
            <w:trPr>
              <w:cantSplit/>
            </w:trPr>
            <w:sdt>
              <w:sdtPr>
                <w:rPr>
                  <w:sz w:val="18"/>
                  <w:szCs w:val="18"/>
                </w:rPr>
                <w:tag w:val="_PLD_8cc59d5866ad4630ba4ad99804ac9f4c"/>
                <w:id w:val="2084569727"/>
                <w:lock w:val="sdtLocked"/>
              </w:sdtPr>
              <w:sdtEndPr/>
              <w:sdtContent>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1年以内</w:t>
                    </w:r>
                  </w:p>
                </w:tc>
              </w:sdtContent>
            </w:sdt>
            <w:tc>
              <w:tcPr>
                <w:tcW w:w="3666" w:type="pct"/>
                <w:gridSpan w:val="3"/>
                <w:tcBorders>
                  <w:top w:val="single" w:sz="4" w:space="0" w:color="auto"/>
                  <w:left w:val="single" w:sz="4" w:space="0" w:color="auto"/>
                  <w:bottom w:val="single" w:sz="4" w:space="0" w:color="auto"/>
                  <w:right w:val="single" w:sz="4" w:space="0" w:color="auto"/>
                </w:tcBorders>
              </w:tcPr>
              <w:p w:rsidR="005D55A3" w:rsidRPr="00AE0D47" w:rsidRDefault="005D55A3">
                <w:pPr>
                  <w:rPr>
                    <w:color w:val="FF0000"/>
                    <w:sz w:val="18"/>
                    <w:szCs w:val="18"/>
                  </w:rPr>
                </w:pPr>
              </w:p>
            </w:tc>
          </w:tr>
          <w:tr w:rsidR="005D55A3" w:rsidRPr="00AE0D47" w:rsidTr="00F96290">
            <w:trPr>
              <w:cantSplit/>
            </w:trPr>
            <w:sdt>
              <w:sdtPr>
                <w:rPr>
                  <w:sz w:val="18"/>
                  <w:szCs w:val="18"/>
                </w:rPr>
                <w:tag w:val="_PLD_c99e186ace65470ab0be1709d627ad2e"/>
                <w:id w:val="4256266"/>
                <w:lock w:val="sdtLocked"/>
              </w:sdtPr>
              <w:sdtEndPr/>
              <w:sdtContent>
                <w:tc>
                  <w:tcPr>
                    <w:tcW w:w="5000" w:type="pct"/>
                    <w:gridSpan w:val="4"/>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其中：1年以内分项</w:t>
                    </w:r>
                  </w:p>
                </w:tc>
              </w:sdtContent>
            </w:sdt>
          </w:tr>
          <w:sdt>
            <w:sdtPr>
              <w:rPr>
                <w:rFonts w:hint="eastAsia"/>
                <w:sz w:val="18"/>
                <w:szCs w:val="18"/>
              </w:rPr>
              <w:alias w:val="一年以内其他应收款金额明细"/>
              <w:tag w:val="_GBC_a6562d028ce54205883f8c568b4fccf8"/>
              <w:id w:val="1790697728"/>
              <w:lock w:val="sdtLocked"/>
            </w:sdtPr>
            <w:sdtEndPr/>
            <w:sdtContent>
              <w:tr w:rsidR="005D55A3" w:rsidRPr="00AE0D47" w:rsidTr="00F96290">
                <w:trPr>
                  <w:cantSplit/>
                </w:trPr>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1年以内</w:t>
                    </w:r>
                  </w:p>
                </w:tc>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33,898,060.00</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169,490.30</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rFonts w:hint="eastAsia"/>
                        <w:sz w:val="18"/>
                        <w:szCs w:val="18"/>
                      </w:rPr>
                      <w:t>0.50</w:t>
                    </w:r>
                  </w:p>
                </w:tc>
              </w:tr>
            </w:sdtContent>
          </w:sdt>
          <w:tr w:rsidR="005D55A3" w:rsidRPr="00AE0D47" w:rsidTr="00F96290">
            <w:trPr>
              <w:cantSplit/>
            </w:trPr>
            <w:sdt>
              <w:sdtPr>
                <w:rPr>
                  <w:sz w:val="18"/>
                  <w:szCs w:val="18"/>
                </w:rPr>
                <w:tag w:val="_PLD_1d1b19b04a6148a9847cca431947224e"/>
                <w:id w:val="-451099330"/>
                <w:lock w:val="sdtLocked"/>
              </w:sdtPr>
              <w:sdtEndPr/>
              <w:sdtContent>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1年以内小计</w:t>
                    </w:r>
                  </w:p>
                </w:tc>
              </w:sdtContent>
            </w:sdt>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33,898,060.00</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169,490.30</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0.50</w:t>
                </w:r>
              </w:p>
            </w:tc>
          </w:tr>
          <w:tr w:rsidR="005D55A3" w:rsidRPr="00AE0D47" w:rsidTr="00F96290">
            <w:trPr>
              <w:cantSplit/>
            </w:trPr>
            <w:sdt>
              <w:sdtPr>
                <w:rPr>
                  <w:sz w:val="18"/>
                  <w:szCs w:val="18"/>
                </w:rPr>
                <w:tag w:val="_PLD_840936c3836646bf8ea3ac0ffe04b163"/>
                <w:id w:val="803511459"/>
                <w:lock w:val="sdtLocked"/>
              </w:sdtPr>
              <w:sdtEndPr/>
              <w:sdtContent>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1至2年</w:t>
                    </w:r>
                  </w:p>
                </w:tc>
              </w:sdtContent>
            </w:sdt>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7,329,368.76</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1,465,873.75</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20.00</w:t>
                </w:r>
              </w:p>
            </w:tc>
          </w:tr>
          <w:tr w:rsidR="005D55A3" w:rsidRPr="00AE0D47" w:rsidTr="00F96290">
            <w:trPr>
              <w:cantSplit/>
            </w:trPr>
            <w:sdt>
              <w:sdtPr>
                <w:rPr>
                  <w:sz w:val="18"/>
                  <w:szCs w:val="18"/>
                </w:rPr>
                <w:tag w:val="_PLD_4ffe840b49764eda927c8ddd3a7475ca"/>
                <w:id w:val="-2074569900"/>
                <w:lock w:val="sdtLocked"/>
              </w:sdtPr>
              <w:sdtEndPr/>
              <w:sdtContent>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2至3年</w:t>
                    </w:r>
                  </w:p>
                </w:tc>
              </w:sdtContent>
            </w:sdt>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567,848.62</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283,924.31</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50.00</w:t>
                </w:r>
              </w:p>
            </w:tc>
          </w:tr>
          <w:tr w:rsidR="005D55A3" w:rsidRPr="00AE0D47" w:rsidTr="00F96290">
            <w:trPr>
              <w:cantSplit/>
            </w:trPr>
            <w:sdt>
              <w:sdtPr>
                <w:rPr>
                  <w:sz w:val="18"/>
                  <w:szCs w:val="18"/>
                </w:rPr>
                <w:tag w:val="_PLD_e46fe6effa7f449cb49c49e628856bc9"/>
                <w:id w:val="1357158407"/>
                <w:lock w:val="sdtLocked"/>
              </w:sdtPr>
              <w:sdtEndPr/>
              <w:sdtContent>
                <w:tc>
                  <w:tcPr>
                    <w:tcW w:w="1334" w:type="pct"/>
                    <w:tcBorders>
                      <w:top w:val="single" w:sz="4" w:space="0" w:color="auto"/>
                      <w:left w:val="single" w:sz="4" w:space="0" w:color="auto"/>
                      <w:bottom w:val="single" w:sz="4" w:space="0" w:color="auto"/>
                      <w:right w:val="single" w:sz="4" w:space="0" w:color="auto"/>
                    </w:tcBorders>
                  </w:tcPr>
                  <w:p w:rsidR="005D55A3" w:rsidRPr="00AE0D47" w:rsidRDefault="005D55A3">
                    <w:pPr>
                      <w:rPr>
                        <w:sz w:val="18"/>
                        <w:szCs w:val="18"/>
                      </w:rPr>
                    </w:pPr>
                    <w:r w:rsidRPr="00AE0D47">
                      <w:rPr>
                        <w:rFonts w:hint="eastAsia"/>
                        <w:sz w:val="18"/>
                        <w:szCs w:val="18"/>
                      </w:rPr>
                      <w:t>3年以上</w:t>
                    </w:r>
                  </w:p>
                </w:tc>
              </w:sdtContent>
            </w:sdt>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2,410,297.54</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1,928,238.03</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80.00</w:t>
                </w:r>
              </w:p>
            </w:tc>
          </w:tr>
          <w:tr w:rsidR="005D55A3" w:rsidRPr="00AE0D47" w:rsidTr="00F96B30">
            <w:trPr>
              <w:cantSplit/>
            </w:trPr>
            <w:sdt>
              <w:sdtPr>
                <w:rPr>
                  <w:sz w:val="18"/>
                  <w:szCs w:val="18"/>
                </w:rPr>
                <w:tag w:val="_PLD_46bebda576e84467b709bbf8acbf1200"/>
                <w:id w:val="1578400395"/>
                <w:lock w:val="sdtLocked"/>
              </w:sdtPr>
              <w:sdtEndPr/>
              <w:sdtContent>
                <w:tc>
                  <w:tcPr>
                    <w:tcW w:w="1334" w:type="pct"/>
                    <w:tcBorders>
                      <w:top w:val="single" w:sz="4" w:space="0" w:color="auto"/>
                      <w:left w:val="single" w:sz="4" w:space="0" w:color="auto"/>
                      <w:bottom w:val="single" w:sz="4" w:space="0" w:color="auto"/>
                      <w:right w:val="single" w:sz="4" w:space="0" w:color="auto"/>
                    </w:tcBorders>
                    <w:vAlign w:val="center"/>
                  </w:tcPr>
                  <w:p w:rsidR="005D55A3" w:rsidRPr="00AE0D47" w:rsidRDefault="005D55A3">
                    <w:pPr>
                      <w:jc w:val="center"/>
                      <w:rPr>
                        <w:sz w:val="18"/>
                        <w:szCs w:val="18"/>
                      </w:rPr>
                    </w:pPr>
                    <w:r w:rsidRPr="00AE0D47">
                      <w:rPr>
                        <w:rFonts w:hint="eastAsia"/>
                        <w:sz w:val="18"/>
                        <w:szCs w:val="18"/>
                      </w:rPr>
                      <w:t>合计</w:t>
                    </w:r>
                  </w:p>
                </w:tc>
              </w:sdtContent>
            </w:sdt>
            <w:tc>
              <w:tcPr>
                <w:tcW w:w="123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44,205,574.92</w:t>
                </w:r>
              </w:p>
            </w:tc>
            <w:tc>
              <w:tcPr>
                <w:tcW w:w="1198"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r w:rsidRPr="00AE0D47">
                  <w:rPr>
                    <w:sz w:val="18"/>
                    <w:szCs w:val="18"/>
                  </w:rPr>
                  <w:t>3,847,526.39</w:t>
                </w:r>
              </w:p>
            </w:tc>
            <w:tc>
              <w:tcPr>
                <w:tcW w:w="1230" w:type="pct"/>
                <w:tcBorders>
                  <w:top w:val="single" w:sz="4" w:space="0" w:color="auto"/>
                  <w:left w:val="single" w:sz="4" w:space="0" w:color="auto"/>
                  <w:bottom w:val="single" w:sz="4" w:space="0" w:color="auto"/>
                  <w:right w:val="single" w:sz="4" w:space="0" w:color="auto"/>
                </w:tcBorders>
              </w:tcPr>
              <w:p w:rsidR="005D55A3" w:rsidRPr="00AE0D47" w:rsidRDefault="005D55A3">
                <w:pPr>
                  <w:jc w:val="right"/>
                  <w:rPr>
                    <w:sz w:val="18"/>
                    <w:szCs w:val="18"/>
                  </w:rPr>
                </w:pPr>
              </w:p>
            </w:tc>
          </w:tr>
        </w:tbl>
        <w:p w:rsidR="005D55A3" w:rsidRPr="00AE0D47" w:rsidRDefault="005D55A3">
          <w:pPr>
            <w:rPr>
              <w:sz w:val="18"/>
              <w:szCs w:val="18"/>
            </w:rPr>
          </w:pPr>
        </w:p>
        <w:p w:rsidR="00D9633B" w:rsidRDefault="00360C75">
          <w:pPr>
            <w:rPr>
              <w:szCs w:val="21"/>
            </w:rPr>
          </w:pPr>
        </w:p>
      </w:sdtContent>
    </w:sdt>
    <w:sdt>
      <w:sdtPr>
        <w:rPr>
          <w:rFonts w:hint="eastAsia"/>
          <w:szCs w:val="21"/>
        </w:rPr>
        <w:alias w:val="模块:组合中，采用余额百分比法计提坏账准备的其他应收账款"/>
        <w:tag w:val="_GBC_c96864c1bf234335ab3e76f7808693e0"/>
        <w:id w:val="-37980509"/>
        <w:lock w:val="sdtLocked"/>
        <w:placeholder>
          <w:docPart w:val="GBC22222222222222222222222222222"/>
        </w:placeholder>
      </w:sdtPr>
      <w:sdtEndPr/>
      <w:sdtContent>
        <w:p w:rsidR="00D9633B" w:rsidRDefault="00D96BCB">
          <w:pPr>
            <w:rPr>
              <w:szCs w:val="21"/>
            </w:rPr>
          </w:pPr>
          <w:r>
            <w:rPr>
              <w:rFonts w:hint="eastAsia"/>
              <w:szCs w:val="21"/>
            </w:rPr>
            <w:t>组合中，采用余额百分比法计提坏账准备的其他应收款：</w:t>
          </w:r>
        </w:p>
        <w:sdt>
          <w:sdtPr>
            <w:rPr>
              <w:rFonts w:hint="eastAsia"/>
              <w:szCs w:val="21"/>
            </w:rPr>
            <w:alias w:val="是否适用：组合中，采用余额百分比法计提坏账准备的其他应收账款[双击切换]"/>
            <w:tag w:val="_GBC_4436f73691ff4e638217456948bd36b1"/>
            <w:id w:val="-1801836759"/>
            <w:lock w:val="sdtContentLocked"/>
            <w:placeholder>
              <w:docPart w:val="GBC22222222222222222222222222222"/>
            </w:placeholder>
          </w:sdtPr>
          <w:sdtEndPr/>
          <w:sdtContent>
            <w:p w:rsidR="00F23A92" w:rsidRDefault="00D96BCB" w:rsidP="00F23A92">
              <w:pPr>
                <w:tabs>
                  <w:tab w:val="left" w:pos="9720"/>
                </w:tabs>
                <w:ind w:rightChars="-673" w:right="-1413"/>
              </w:pPr>
              <w:r>
                <w:rPr>
                  <w:szCs w:val="21"/>
                </w:rPr>
                <w:fldChar w:fldCharType="begin"/>
              </w:r>
              <w:r w:rsidR="00F23A92">
                <w:rPr>
                  <w:szCs w:val="21"/>
                </w:rPr>
                <w:instrText>MACROBUTTON  SnrToggleCheckbox □适用</w:instrText>
              </w:r>
              <w:r>
                <w:rPr>
                  <w:szCs w:val="21"/>
                </w:rPr>
                <w:fldChar w:fldCharType="end"/>
              </w:r>
              <w:r>
                <w:rPr>
                  <w:szCs w:val="21"/>
                </w:rPr>
                <w:fldChar w:fldCharType="begin"/>
              </w:r>
              <w:r w:rsidR="00F23A92">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hint="eastAsia"/>
          <w:szCs w:val="21"/>
        </w:rPr>
        <w:alias w:val="模块:组合中，采用其他方法计提坏账准备的其他应收账款"/>
        <w:tag w:val="_GBC_fd6f0f4955e049a0964b757a0033548f"/>
        <w:id w:val="-1210643818"/>
        <w:lock w:val="sdtLocked"/>
        <w:placeholder>
          <w:docPart w:val="GBC22222222222222222222222222222"/>
        </w:placeholder>
      </w:sdtPr>
      <w:sdtEndPr/>
      <w:sdtContent>
        <w:p w:rsidR="00D9633B" w:rsidRDefault="00D96BCB">
          <w:pPr>
            <w:tabs>
              <w:tab w:val="left" w:pos="360"/>
              <w:tab w:val="left" w:pos="9720"/>
            </w:tabs>
            <w:ind w:rightChars="-673" w:right="-1413"/>
            <w:rPr>
              <w:szCs w:val="21"/>
            </w:rPr>
          </w:pPr>
          <w:r>
            <w:rPr>
              <w:rFonts w:hint="eastAsia"/>
              <w:szCs w:val="21"/>
            </w:rPr>
            <w:t>组合中，采用其他方法计提坏账准备的其他应收款：</w:t>
          </w:r>
        </w:p>
        <w:sdt>
          <w:sdtPr>
            <w:rPr>
              <w:szCs w:val="21"/>
            </w:rPr>
            <w:alias w:val="是否适用：组合中，采用其他方法计提坏账准备的其他应收账款[双击切换]"/>
            <w:tag w:val="_GBC_138ebdc0bc974bccb06cf8eeb991b924"/>
            <w:id w:val="-1474210402"/>
            <w:lock w:val="sdtContentLocked"/>
            <w:placeholder>
              <w:docPart w:val="GBC22222222222222222222222222222"/>
            </w:placeholder>
          </w:sdtPr>
          <w:sdtEndPr/>
          <w:sdtContent>
            <w:p w:rsidR="00D9633B" w:rsidRDefault="00D96BCB" w:rsidP="00F23A92">
              <w:pPr>
                <w:tabs>
                  <w:tab w:val="left" w:pos="360"/>
                  <w:tab w:val="left" w:pos="9720"/>
                </w:tabs>
                <w:ind w:rightChars="-673" w:right="-1413"/>
                <w:rPr>
                  <w:szCs w:val="21"/>
                </w:rPr>
              </w:pPr>
              <w:r>
                <w:rPr>
                  <w:szCs w:val="21"/>
                </w:rPr>
                <w:fldChar w:fldCharType="begin"/>
              </w:r>
              <w:r w:rsidR="00F23A92">
                <w:rPr>
                  <w:szCs w:val="21"/>
                </w:rPr>
                <w:instrText xml:space="preserve"> MACROBUTTON  SnrToggleCheckbox □适用 </w:instrText>
              </w:r>
              <w:r>
                <w:rPr>
                  <w:szCs w:val="21"/>
                </w:rPr>
                <w:fldChar w:fldCharType="end"/>
              </w:r>
              <w:r>
                <w:rPr>
                  <w:szCs w:val="21"/>
                </w:rPr>
                <w:fldChar w:fldCharType="begin"/>
              </w:r>
              <w:r w:rsidR="00F23A92">
                <w:rPr>
                  <w:szCs w:val="21"/>
                </w:rPr>
                <w:instrText xml:space="preserve"> MACROBUTTON  SnrToggleCheckbox √不适用 </w:instrText>
              </w:r>
              <w:r>
                <w:rPr>
                  <w:szCs w:val="21"/>
                </w:rPr>
                <w:fldChar w:fldCharType="end"/>
              </w:r>
            </w:p>
          </w:sdtContent>
        </w:sdt>
      </w:sdtContent>
    </w:sdt>
    <w:p w:rsidR="00D9633B" w:rsidRDefault="00D9633B"/>
    <w:sdt>
      <w:sdtPr>
        <w:rPr>
          <w:rFonts w:ascii="宋体" w:hAnsi="宋体" w:cs="宋体"/>
          <w:b w:val="0"/>
          <w:bCs w:val="0"/>
          <w:kern w:val="0"/>
          <w:szCs w:val="24"/>
        </w:rPr>
        <w:alias w:val="模块:本期转回或收回情况"/>
        <w:tag w:val="_GBC_32c2bb2bc37a4c2d80b96acc31ad8815"/>
        <w:id w:val="496154898"/>
        <w:lock w:val="sdtLocked"/>
        <w:placeholder>
          <w:docPart w:val="GBC22222222222222222222222222222"/>
        </w:placeholder>
      </w:sdtPr>
      <w:sdtEndPr>
        <w:rPr>
          <w:rFonts w:ascii="Times New Roman" w:hAnsi="Times New Roman" w:hint="eastAsia"/>
        </w:rPr>
      </w:sdtEndPr>
      <w:sdtContent>
        <w:p w:rsidR="00D9633B" w:rsidRDefault="00D96BCB">
          <w:pPr>
            <w:pStyle w:val="4"/>
            <w:numPr>
              <w:ilvl w:val="3"/>
              <w:numId w:val="54"/>
            </w:numPr>
            <w:tabs>
              <w:tab w:val="left" w:pos="588"/>
            </w:tabs>
          </w:pPr>
          <w:r>
            <w:rPr>
              <w:rFonts w:hint="eastAsia"/>
            </w:rPr>
            <w:t>本期计提、收回或转回的坏账准备情况：</w:t>
          </w:r>
        </w:p>
        <w:p w:rsidR="00D9633B" w:rsidRDefault="00D96BCB">
          <w:r>
            <w:rPr>
              <w:rFonts w:hint="eastAsia"/>
            </w:rPr>
            <w:t>本期计提坏账准备金额</w:t>
          </w:r>
          <w:sdt>
            <w:sdtPr>
              <w:rPr>
                <w:rFonts w:hint="eastAsia"/>
              </w:rPr>
              <w:alias w:val="其他应收款计提坏账准备金额"/>
              <w:tag w:val="_GBC_a70fef6565304a99953df2f294ca627f"/>
              <w:id w:val="4798202"/>
              <w:lock w:val="sdtLocked"/>
              <w:placeholder>
                <w:docPart w:val="GBC22222222222222222222222222222"/>
              </w:placeholder>
            </w:sdtPr>
            <w:sdtEndPr/>
            <w:sdtContent>
              <w:r w:rsidR="00BE3834">
                <w:rPr>
                  <w:rFonts w:hint="eastAsia"/>
                </w:rPr>
                <w:t>0</w:t>
              </w:r>
            </w:sdtContent>
          </w:sdt>
          <w:r>
            <w:t>元；本期收回或转回坏账准备金额</w:t>
          </w:r>
          <w:sdt>
            <w:sdtPr>
              <w:alias w:val="其他应收款收回或转回坏账准备金额"/>
              <w:tag w:val="_GBC_b1df06373aeb456cad02364dcd8fb271"/>
              <w:id w:val="570853803"/>
              <w:lock w:val="sdtLocked"/>
              <w:placeholder>
                <w:docPart w:val="GBC22222222222222222222222222222"/>
              </w:placeholder>
            </w:sdtPr>
            <w:sdtEndPr/>
            <w:sdtContent>
              <w:r w:rsidR="00BE3834">
                <w:t>2,242,295.63</w:t>
              </w:r>
            </w:sdtContent>
          </w:sdt>
          <w:r>
            <w:t>元。</w:t>
          </w:r>
        </w:p>
        <w:p w:rsidR="00F23A92" w:rsidRDefault="00F23A92"/>
        <w:p w:rsidR="00D9633B" w:rsidRDefault="00D96BCB">
          <w:r>
            <w:rPr>
              <w:rFonts w:hint="eastAsia"/>
            </w:rPr>
            <w:t>其中本期坏账准备转回或收回金额重要的：</w:t>
          </w:r>
        </w:p>
        <w:sdt>
          <w:sdtPr>
            <w:alias w:val="是否适用：其中本期其他应收账款坏账准备收回或转回金额重要的[双击切换]"/>
            <w:tag w:val="_GBC_49a9a7800fbb48e2b9da3343cf6d782d"/>
            <w:id w:val="1014043013"/>
            <w:lock w:val="sdtContentLocked"/>
            <w:placeholder>
              <w:docPart w:val="GBC22222222222222222222222222222"/>
            </w:placeholder>
          </w:sdtPr>
          <w:sdtEndPr/>
          <w:sdtContent>
            <w:p w:rsidR="00D9633B" w:rsidRDefault="00D96BCB" w:rsidP="00F23A92">
              <w:pPr>
                <w:rPr>
                  <w:szCs w:val="21"/>
                </w:rPr>
              </w:pPr>
              <w:r>
                <w:fldChar w:fldCharType="begin"/>
              </w:r>
              <w:r w:rsidR="00F23A92">
                <w:instrText xml:space="preserve"> MACROBUTTON  SnrToggleCheckbox □适用 </w:instrText>
              </w:r>
              <w:r>
                <w:fldChar w:fldCharType="end"/>
              </w:r>
              <w:r>
                <w:fldChar w:fldCharType="begin"/>
              </w:r>
              <w:r w:rsidR="00F23A92">
                <w:instrText xml:space="preserve"> MACROBUTTON  SnrToggleCheckbox √不适用 </w:instrText>
              </w:r>
              <w:r>
                <w:fldChar w:fldCharType="end"/>
              </w:r>
            </w:p>
          </w:sdtContent>
        </w:sdt>
      </w:sdtContent>
    </w:sdt>
    <w:sdt>
      <w:sdtPr>
        <w:rPr>
          <w:rFonts w:asciiTheme="minorHAnsi" w:hAnsiTheme="minorHAnsi" w:cs="宋体" w:hint="eastAsia"/>
          <w:b w:val="0"/>
          <w:bCs w:val="0"/>
          <w:kern w:val="0"/>
          <w:szCs w:val="22"/>
        </w:rPr>
        <w:alias w:val="模块:本报告期实际核销的其他应收款情况"/>
        <w:tag w:val="_GBC_ca12851378c64f09a5335b8a527df46f"/>
        <w:id w:val="2086106527"/>
        <w:lock w:val="sdtLocked"/>
        <w:placeholder>
          <w:docPart w:val="GBC22222222222222222222222222222"/>
        </w:placeholder>
      </w:sdtPr>
      <w:sdtEndPr>
        <w:rPr>
          <w:rFonts w:ascii="Times New Roman" w:hAnsi="Times New Roman" w:cs="Times New Roman"/>
          <w:kern w:val="2"/>
          <w:szCs w:val="24"/>
        </w:rPr>
      </w:sdtEndPr>
      <w:sdtContent>
        <w:p w:rsidR="00F23A92" w:rsidRPr="00F23A92" w:rsidRDefault="00F23A92" w:rsidP="00F23A92">
          <w:pPr>
            <w:pStyle w:val="4"/>
            <w:tabs>
              <w:tab w:val="left" w:pos="588"/>
            </w:tabs>
            <w:ind w:left="851"/>
          </w:pPr>
        </w:p>
        <w:p w:rsidR="00D9633B" w:rsidRDefault="00D96BCB">
          <w:pPr>
            <w:pStyle w:val="4"/>
            <w:numPr>
              <w:ilvl w:val="3"/>
              <w:numId w:val="54"/>
            </w:numPr>
            <w:tabs>
              <w:tab w:val="left" w:pos="588"/>
            </w:tabs>
          </w:pPr>
          <w:r>
            <w:rPr>
              <w:rFonts w:hint="eastAsia"/>
            </w:rPr>
            <w:t>本期实际核销的其他应收款情况</w:t>
          </w:r>
        </w:p>
        <w:sdt>
          <w:sdtPr>
            <w:alias w:val="是否适用：本期实际核销的其他应收款情况[双击切换]"/>
            <w:tag w:val="_GBC_99c0ad513e2447ba8b2267c169be5583"/>
            <w:id w:val="-1945365049"/>
            <w:lock w:val="sdtContentLocked"/>
            <w:placeholder>
              <w:docPart w:val="GBC22222222222222222222222222222"/>
            </w:placeholder>
          </w:sdtPr>
          <w:sdtEndPr/>
          <w:sdtContent>
            <w:p w:rsidR="00F23A92" w:rsidRDefault="00D96BCB" w:rsidP="00F23A92">
              <w:pPr>
                <w:rPr>
                  <w:szCs w:val="21"/>
                </w:rPr>
              </w:pPr>
              <w:r>
                <w:fldChar w:fldCharType="begin"/>
              </w:r>
              <w:r w:rsidR="00F23A92">
                <w:instrText xml:space="preserve"> MACROBUTTON  SnrToggleCheckbox □适用 </w:instrText>
              </w:r>
              <w:r>
                <w:fldChar w:fldCharType="end"/>
              </w:r>
              <w:r>
                <w:fldChar w:fldCharType="begin"/>
              </w:r>
              <w:r w:rsidR="00F23A92">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rsidR="00D9633B" w:rsidRDefault="00D96BCB">
          <w:pPr>
            <w:pStyle w:val="4"/>
            <w:numPr>
              <w:ilvl w:val="3"/>
              <w:numId w:val="54"/>
            </w:numPr>
            <w:tabs>
              <w:tab w:val="left" w:pos="588"/>
            </w:tabs>
            <w:jc w:val="left"/>
          </w:pPr>
          <w:r>
            <w:rPr>
              <w:rFonts w:hint="eastAsia"/>
            </w:rPr>
            <w:t>其他应收款按款项性质分类情况</w:t>
          </w:r>
        </w:p>
        <w:sdt>
          <w:sdtPr>
            <w:alias w:val="是否适用：其他应收款按款项性质分类情况[双击切换]"/>
            <w:tag w:val="_GBC_43f55a27297f4f93b1b4f668134ac6be"/>
            <w:id w:val="-1473288414"/>
            <w:lock w:val="sdtContentLocked"/>
            <w:placeholder>
              <w:docPart w:val="GBC22222222222222222222222222222"/>
            </w:placeholder>
          </w:sdtPr>
          <w:sdtEndPr/>
          <w:sdtContent>
            <w:p w:rsidR="00D9633B" w:rsidRDefault="00D96BCB">
              <w:r>
                <w:fldChar w:fldCharType="begin"/>
              </w:r>
              <w:r w:rsidR="00B23138">
                <w:instrText xml:space="preserve"> MACROBUTTON  SnrToggleCheckbox √适用 </w:instrText>
              </w:r>
              <w:r>
                <w:fldChar w:fldCharType="end"/>
              </w:r>
              <w:r>
                <w:fldChar w:fldCharType="begin"/>
              </w:r>
              <w:r w:rsidR="00B23138">
                <w:instrText xml:space="preserve"> MACROBUTTON  SnrToggleCheckbox □不适用 </w:instrText>
              </w:r>
              <w:r>
                <w:fldChar w:fldCharType="end"/>
              </w:r>
            </w:p>
          </w:sdtContent>
        </w:sdt>
        <w:p w:rsidR="00D9633B" w:rsidRPr="00B23138" w:rsidRDefault="00D96BCB">
          <w:pPr>
            <w:jc w:val="right"/>
            <w:rPr>
              <w:sz w:val="18"/>
              <w:szCs w:val="18"/>
            </w:rPr>
          </w:pPr>
          <w:r w:rsidRPr="00B23138">
            <w:rPr>
              <w:rFonts w:hint="eastAsia"/>
              <w:sz w:val="18"/>
              <w:szCs w:val="18"/>
            </w:rPr>
            <w:t>单位：</w:t>
          </w:r>
          <w:sdt>
            <w:sdtPr>
              <w:rPr>
                <w:rFonts w:hint="eastAsia"/>
                <w:sz w:val="18"/>
                <w:szCs w:val="18"/>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23138">
                <w:rPr>
                  <w:rFonts w:hint="eastAsia"/>
                  <w:sz w:val="18"/>
                  <w:szCs w:val="18"/>
                </w:rPr>
                <w:t>元</w:t>
              </w:r>
            </w:sdtContent>
          </w:sdt>
          <w:r w:rsidRPr="00B23138">
            <w:rPr>
              <w:rFonts w:hint="eastAsia"/>
              <w:sz w:val="18"/>
              <w:szCs w:val="18"/>
            </w:rPr>
            <w:t xml:space="preserve">  币种：</w:t>
          </w:r>
          <w:sdt>
            <w:sdtPr>
              <w:rPr>
                <w:rFonts w:hint="eastAsia"/>
                <w:sz w:val="18"/>
                <w:szCs w:val="18"/>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2313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3281"/>
            <w:gridCol w:w="3293"/>
          </w:tblGrid>
          <w:tr w:rsidR="00B23138" w:rsidRPr="00B23138" w:rsidTr="00DB303B">
            <w:sdt>
              <w:sdtPr>
                <w:rPr>
                  <w:sz w:val="18"/>
                  <w:szCs w:val="18"/>
                </w:rPr>
                <w:tag w:val="_PLD_1e66a0098cd34ad6a335156852121360"/>
                <w:id w:val="-2025619469"/>
                <w:lock w:val="sdtLocked"/>
              </w:sdtPr>
              <w:sdtEndPr/>
              <w:sdtContent>
                <w:tc>
                  <w:tcPr>
                    <w:tcW w:w="1700" w:type="pct"/>
                    <w:shd w:val="clear" w:color="auto" w:fill="auto"/>
                    <w:vAlign w:val="center"/>
                  </w:tcPr>
                  <w:p w:rsidR="00B23138" w:rsidRPr="00B23138" w:rsidRDefault="00B23138" w:rsidP="00DB303B">
                    <w:pPr>
                      <w:jc w:val="center"/>
                      <w:rPr>
                        <w:sz w:val="18"/>
                        <w:szCs w:val="18"/>
                      </w:rPr>
                    </w:pPr>
                    <w:r w:rsidRPr="00B23138">
                      <w:rPr>
                        <w:rFonts w:hint="eastAsia"/>
                        <w:sz w:val="18"/>
                        <w:szCs w:val="18"/>
                      </w:rPr>
                      <w:t>款项性质</w:t>
                    </w:r>
                  </w:p>
                </w:tc>
              </w:sdtContent>
            </w:sdt>
            <w:sdt>
              <w:sdtPr>
                <w:rPr>
                  <w:sz w:val="18"/>
                  <w:szCs w:val="18"/>
                </w:rPr>
                <w:tag w:val="_PLD_51fee06f6d3944a9bbc7bac249ed63b6"/>
                <w:id w:val="-323205597"/>
                <w:lock w:val="sdtLocked"/>
              </w:sdtPr>
              <w:sdtEndPr/>
              <w:sdtContent>
                <w:tc>
                  <w:tcPr>
                    <w:tcW w:w="1647" w:type="pct"/>
                    <w:shd w:val="clear" w:color="auto" w:fill="auto"/>
                    <w:vAlign w:val="center"/>
                  </w:tcPr>
                  <w:p w:rsidR="00B23138" w:rsidRPr="00B23138" w:rsidRDefault="00B23138" w:rsidP="00DB303B">
                    <w:pPr>
                      <w:jc w:val="center"/>
                      <w:rPr>
                        <w:sz w:val="18"/>
                        <w:szCs w:val="18"/>
                      </w:rPr>
                    </w:pPr>
                    <w:r w:rsidRPr="00B23138">
                      <w:rPr>
                        <w:rFonts w:hint="eastAsia"/>
                        <w:sz w:val="18"/>
                        <w:szCs w:val="18"/>
                      </w:rPr>
                      <w:t>期末账面余额</w:t>
                    </w:r>
                  </w:p>
                </w:tc>
              </w:sdtContent>
            </w:sdt>
            <w:sdt>
              <w:sdtPr>
                <w:rPr>
                  <w:sz w:val="18"/>
                  <w:szCs w:val="18"/>
                </w:rPr>
                <w:tag w:val="_PLD_0297dadecff24ff8926a98d0267a917b"/>
                <w:id w:val="202456508"/>
                <w:lock w:val="sdtLocked"/>
              </w:sdtPr>
              <w:sdtEndPr/>
              <w:sdtContent>
                <w:tc>
                  <w:tcPr>
                    <w:tcW w:w="1653" w:type="pct"/>
                    <w:shd w:val="clear" w:color="auto" w:fill="auto"/>
                    <w:vAlign w:val="center"/>
                  </w:tcPr>
                  <w:p w:rsidR="00B23138" w:rsidRPr="00B23138" w:rsidRDefault="00B23138" w:rsidP="00DB303B">
                    <w:pPr>
                      <w:jc w:val="center"/>
                      <w:rPr>
                        <w:sz w:val="18"/>
                        <w:szCs w:val="18"/>
                      </w:rPr>
                    </w:pPr>
                    <w:r w:rsidRPr="00B23138">
                      <w:rPr>
                        <w:rFonts w:hint="eastAsia"/>
                        <w:sz w:val="18"/>
                        <w:szCs w:val="18"/>
                      </w:rPr>
                      <w:t>期初账面余额</w:t>
                    </w:r>
                  </w:p>
                </w:tc>
              </w:sdtContent>
            </w:sdt>
          </w:tr>
          <w:sdt>
            <w:sdtPr>
              <w:rPr>
                <w:rFonts w:hint="eastAsia"/>
                <w:sz w:val="18"/>
                <w:szCs w:val="18"/>
              </w:rPr>
              <w:alias w:val="其他应收款按款项性质分类情况明细"/>
              <w:tag w:val="_GBC_936b797bf5094f7da8db3da3acd1de8c"/>
              <w:id w:val="-1763285534"/>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关联方贷款</w:t>
                    </w:r>
                  </w:p>
                </w:tc>
                <w:tc>
                  <w:tcPr>
                    <w:tcW w:w="1647" w:type="pct"/>
                    <w:shd w:val="clear" w:color="auto" w:fill="auto"/>
                  </w:tcPr>
                  <w:p w:rsidR="00B23138" w:rsidRPr="00B23138" w:rsidRDefault="00B23138" w:rsidP="00DB303B">
                    <w:pPr>
                      <w:jc w:val="right"/>
                      <w:rPr>
                        <w:sz w:val="18"/>
                        <w:szCs w:val="18"/>
                      </w:rPr>
                    </w:pPr>
                    <w:r w:rsidRPr="00B23138">
                      <w:rPr>
                        <w:sz w:val="18"/>
                        <w:szCs w:val="18"/>
                      </w:rPr>
                      <w:t>80,705,900.00</w:t>
                    </w:r>
                  </w:p>
                </w:tc>
                <w:tc>
                  <w:tcPr>
                    <w:tcW w:w="1653" w:type="pct"/>
                    <w:shd w:val="clear" w:color="auto" w:fill="auto"/>
                  </w:tcPr>
                  <w:p w:rsidR="00B23138" w:rsidRPr="00B23138" w:rsidRDefault="00B23138" w:rsidP="00DB303B">
                    <w:pPr>
                      <w:jc w:val="right"/>
                      <w:rPr>
                        <w:sz w:val="18"/>
                        <w:szCs w:val="18"/>
                      </w:rPr>
                    </w:pPr>
                  </w:p>
                </w:tc>
              </w:tr>
            </w:sdtContent>
          </w:sdt>
          <w:sdt>
            <w:sdtPr>
              <w:rPr>
                <w:rFonts w:hint="eastAsia"/>
                <w:sz w:val="18"/>
                <w:szCs w:val="18"/>
              </w:rPr>
              <w:alias w:val="其他应收款按款项性质分类情况明细"/>
              <w:tag w:val="_GBC_936b797bf5094f7da8db3da3acd1de8c"/>
              <w:id w:val="-487173649"/>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押金保证金</w:t>
                    </w:r>
                  </w:p>
                </w:tc>
                <w:tc>
                  <w:tcPr>
                    <w:tcW w:w="1647" w:type="pct"/>
                    <w:shd w:val="clear" w:color="auto" w:fill="auto"/>
                  </w:tcPr>
                  <w:p w:rsidR="00B23138" w:rsidRPr="00B23138" w:rsidRDefault="00FE469C" w:rsidP="00DB303B">
                    <w:pPr>
                      <w:jc w:val="right"/>
                      <w:rPr>
                        <w:sz w:val="18"/>
                        <w:szCs w:val="18"/>
                      </w:rPr>
                    </w:pPr>
                    <w:r>
                      <w:rPr>
                        <w:sz w:val="18"/>
                        <w:szCs w:val="18"/>
                      </w:rPr>
                      <w:t>19,780,072.52</w:t>
                    </w:r>
                  </w:p>
                </w:tc>
                <w:tc>
                  <w:tcPr>
                    <w:tcW w:w="1653" w:type="pct"/>
                    <w:shd w:val="clear" w:color="auto" w:fill="auto"/>
                  </w:tcPr>
                  <w:p w:rsidR="00B23138" w:rsidRPr="00B23138" w:rsidRDefault="00B23138" w:rsidP="00DB303B">
                    <w:pPr>
                      <w:jc w:val="right"/>
                      <w:rPr>
                        <w:sz w:val="18"/>
                        <w:szCs w:val="18"/>
                      </w:rPr>
                    </w:pPr>
                    <w:r w:rsidRPr="00B23138">
                      <w:rPr>
                        <w:sz w:val="18"/>
                        <w:szCs w:val="18"/>
                      </w:rPr>
                      <w:t>28,261,321.05</w:t>
                    </w:r>
                  </w:p>
                </w:tc>
              </w:tr>
            </w:sdtContent>
          </w:sdt>
          <w:sdt>
            <w:sdtPr>
              <w:rPr>
                <w:rFonts w:hint="eastAsia"/>
                <w:sz w:val="18"/>
                <w:szCs w:val="18"/>
              </w:rPr>
              <w:alias w:val="其他应收款按款项性质分类情况明细"/>
              <w:tag w:val="_GBC_936b797bf5094f7da8db3da3acd1de8c"/>
              <w:id w:val="-1736857198"/>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应收暂付款</w:t>
                    </w:r>
                  </w:p>
                </w:tc>
                <w:tc>
                  <w:tcPr>
                    <w:tcW w:w="1647" w:type="pct"/>
                    <w:shd w:val="clear" w:color="auto" w:fill="auto"/>
                  </w:tcPr>
                  <w:p w:rsidR="00B23138" w:rsidRPr="00B23138" w:rsidRDefault="00B23138" w:rsidP="00DB303B">
                    <w:pPr>
                      <w:jc w:val="right"/>
                      <w:rPr>
                        <w:sz w:val="18"/>
                        <w:szCs w:val="18"/>
                      </w:rPr>
                    </w:pPr>
                    <w:r w:rsidRPr="00B23138">
                      <w:rPr>
                        <w:sz w:val="18"/>
                        <w:szCs w:val="18"/>
                      </w:rPr>
                      <w:t>8,242,361.34</w:t>
                    </w:r>
                  </w:p>
                </w:tc>
                <w:tc>
                  <w:tcPr>
                    <w:tcW w:w="1653" w:type="pct"/>
                    <w:shd w:val="clear" w:color="auto" w:fill="auto"/>
                  </w:tcPr>
                  <w:p w:rsidR="00B23138" w:rsidRPr="00B23138" w:rsidRDefault="00B23138" w:rsidP="00DB303B">
                    <w:pPr>
                      <w:jc w:val="right"/>
                      <w:rPr>
                        <w:sz w:val="18"/>
                        <w:szCs w:val="18"/>
                      </w:rPr>
                    </w:pPr>
                    <w:r w:rsidRPr="00B23138">
                      <w:rPr>
                        <w:sz w:val="18"/>
                        <w:szCs w:val="18"/>
                      </w:rPr>
                      <w:t>3,735,436.19</w:t>
                    </w:r>
                  </w:p>
                </w:tc>
              </w:tr>
            </w:sdtContent>
          </w:sdt>
          <w:sdt>
            <w:sdtPr>
              <w:rPr>
                <w:rFonts w:hint="eastAsia"/>
                <w:sz w:val="18"/>
                <w:szCs w:val="18"/>
              </w:rPr>
              <w:alias w:val="其他应收款按款项性质分类情况明细"/>
              <w:tag w:val="_GBC_936b797bf5094f7da8db3da3acd1de8c"/>
              <w:id w:val="-1462099354"/>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住房维修基金</w:t>
                    </w:r>
                  </w:p>
                </w:tc>
                <w:tc>
                  <w:tcPr>
                    <w:tcW w:w="1647" w:type="pct"/>
                    <w:shd w:val="clear" w:color="auto" w:fill="auto"/>
                  </w:tcPr>
                  <w:p w:rsidR="00B23138" w:rsidRPr="00B23138" w:rsidRDefault="00B23138" w:rsidP="00DB303B">
                    <w:pPr>
                      <w:jc w:val="right"/>
                      <w:rPr>
                        <w:sz w:val="18"/>
                        <w:szCs w:val="18"/>
                      </w:rPr>
                    </w:pPr>
                    <w:r w:rsidRPr="00B23138">
                      <w:rPr>
                        <w:sz w:val="18"/>
                        <w:szCs w:val="18"/>
                      </w:rPr>
                      <w:t>7,503,396.29</w:t>
                    </w:r>
                  </w:p>
                </w:tc>
                <w:tc>
                  <w:tcPr>
                    <w:tcW w:w="1653" w:type="pct"/>
                    <w:shd w:val="clear" w:color="auto" w:fill="auto"/>
                  </w:tcPr>
                  <w:p w:rsidR="00B23138" w:rsidRPr="00B23138" w:rsidRDefault="00B23138" w:rsidP="00DB303B">
                    <w:pPr>
                      <w:jc w:val="right"/>
                      <w:rPr>
                        <w:sz w:val="18"/>
                        <w:szCs w:val="18"/>
                      </w:rPr>
                    </w:pPr>
                    <w:r w:rsidRPr="00B23138">
                      <w:rPr>
                        <w:sz w:val="18"/>
                        <w:szCs w:val="18"/>
                      </w:rPr>
                      <w:t>5,665,322.80</w:t>
                    </w:r>
                  </w:p>
                </w:tc>
              </w:tr>
            </w:sdtContent>
          </w:sdt>
          <w:sdt>
            <w:sdtPr>
              <w:rPr>
                <w:rFonts w:hint="eastAsia"/>
                <w:sz w:val="18"/>
                <w:szCs w:val="18"/>
              </w:rPr>
              <w:alias w:val="其他应收款按款项性质分类情况明细"/>
              <w:tag w:val="_GBC_936b797bf5094f7da8db3da3acd1de8c"/>
              <w:id w:val="-63340899"/>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员工备用金</w:t>
                    </w:r>
                  </w:p>
                </w:tc>
                <w:tc>
                  <w:tcPr>
                    <w:tcW w:w="1647" w:type="pct"/>
                    <w:shd w:val="clear" w:color="auto" w:fill="auto"/>
                  </w:tcPr>
                  <w:p w:rsidR="00B23138" w:rsidRPr="00B23138" w:rsidRDefault="00B23138" w:rsidP="00DB303B">
                    <w:pPr>
                      <w:jc w:val="right"/>
                      <w:rPr>
                        <w:sz w:val="18"/>
                        <w:szCs w:val="18"/>
                      </w:rPr>
                    </w:pPr>
                    <w:r w:rsidRPr="00B23138">
                      <w:rPr>
                        <w:sz w:val="18"/>
                        <w:szCs w:val="18"/>
                      </w:rPr>
                      <w:t>4,223,792.14</w:t>
                    </w:r>
                  </w:p>
                </w:tc>
                <w:tc>
                  <w:tcPr>
                    <w:tcW w:w="1653" w:type="pct"/>
                    <w:shd w:val="clear" w:color="auto" w:fill="auto"/>
                  </w:tcPr>
                  <w:p w:rsidR="00B23138" w:rsidRPr="00B23138" w:rsidRDefault="00B23138" w:rsidP="00DB303B">
                    <w:pPr>
                      <w:jc w:val="right"/>
                      <w:rPr>
                        <w:sz w:val="18"/>
                        <w:szCs w:val="18"/>
                      </w:rPr>
                    </w:pPr>
                    <w:r w:rsidRPr="00B23138">
                      <w:rPr>
                        <w:sz w:val="18"/>
                        <w:szCs w:val="18"/>
                      </w:rPr>
                      <w:t>767,229.87</w:t>
                    </w:r>
                  </w:p>
                </w:tc>
              </w:tr>
            </w:sdtContent>
          </w:sdt>
          <w:sdt>
            <w:sdtPr>
              <w:rPr>
                <w:rFonts w:hint="eastAsia"/>
                <w:sz w:val="18"/>
                <w:szCs w:val="18"/>
              </w:rPr>
              <w:alias w:val="其他应收款按款项性质分类情况明细"/>
              <w:tag w:val="_GBC_936b797bf5094f7da8db3da3acd1de8c"/>
              <w:id w:val="-1306543133"/>
              <w:lock w:val="sdtLocked"/>
            </w:sdtPr>
            <w:sdtEndPr/>
            <w:sdtContent>
              <w:tr w:rsidR="00B23138" w:rsidRPr="00B23138" w:rsidTr="00DB303B">
                <w:tc>
                  <w:tcPr>
                    <w:tcW w:w="1700" w:type="pct"/>
                    <w:shd w:val="clear" w:color="auto" w:fill="auto"/>
                  </w:tcPr>
                  <w:p w:rsidR="00B23138" w:rsidRPr="00B23138" w:rsidRDefault="00B23138" w:rsidP="00DB303B">
                    <w:pPr>
                      <w:rPr>
                        <w:sz w:val="18"/>
                        <w:szCs w:val="18"/>
                      </w:rPr>
                    </w:pPr>
                    <w:r w:rsidRPr="00B23138">
                      <w:rPr>
                        <w:sz w:val="18"/>
                        <w:szCs w:val="18"/>
                      </w:rPr>
                      <w:t>其他</w:t>
                    </w:r>
                  </w:p>
                </w:tc>
                <w:tc>
                  <w:tcPr>
                    <w:tcW w:w="1647" w:type="pct"/>
                    <w:shd w:val="clear" w:color="auto" w:fill="auto"/>
                  </w:tcPr>
                  <w:p w:rsidR="00B23138" w:rsidRPr="00B23138" w:rsidRDefault="00B23138" w:rsidP="00DB303B">
                    <w:pPr>
                      <w:jc w:val="right"/>
                      <w:rPr>
                        <w:sz w:val="18"/>
                        <w:szCs w:val="18"/>
                      </w:rPr>
                    </w:pPr>
                    <w:r w:rsidRPr="00B23138">
                      <w:rPr>
                        <w:sz w:val="18"/>
                        <w:szCs w:val="18"/>
                      </w:rPr>
                      <w:t>4,455,952.63</w:t>
                    </w:r>
                  </w:p>
                </w:tc>
                <w:tc>
                  <w:tcPr>
                    <w:tcW w:w="1653" w:type="pct"/>
                    <w:shd w:val="clear" w:color="auto" w:fill="auto"/>
                  </w:tcPr>
                  <w:p w:rsidR="00B23138" w:rsidRPr="00B23138" w:rsidRDefault="00B23138" w:rsidP="00DB303B">
                    <w:pPr>
                      <w:jc w:val="right"/>
                      <w:rPr>
                        <w:sz w:val="18"/>
                        <w:szCs w:val="18"/>
                      </w:rPr>
                    </w:pPr>
                    <w:r w:rsidRPr="00B23138">
                      <w:rPr>
                        <w:sz w:val="18"/>
                        <w:szCs w:val="18"/>
                      </w:rPr>
                      <w:t>5,854,927.93</w:t>
                    </w:r>
                  </w:p>
                </w:tc>
              </w:tr>
            </w:sdtContent>
          </w:sdt>
          <w:tr w:rsidR="00B23138" w:rsidRPr="00B23138" w:rsidTr="00DB303B">
            <w:sdt>
              <w:sdtPr>
                <w:rPr>
                  <w:sz w:val="18"/>
                  <w:szCs w:val="18"/>
                </w:rPr>
                <w:tag w:val="_PLD_99d40156f33b4b6398b236a0f6461a23"/>
                <w:id w:val="1663345449"/>
                <w:lock w:val="sdtLocked"/>
              </w:sdtPr>
              <w:sdtEndPr/>
              <w:sdtContent>
                <w:tc>
                  <w:tcPr>
                    <w:tcW w:w="1700" w:type="pct"/>
                    <w:shd w:val="clear" w:color="auto" w:fill="auto"/>
                  </w:tcPr>
                  <w:p w:rsidR="00B23138" w:rsidRPr="00B23138" w:rsidRDefault="00B23138" w:rsidP="00DB303B">
                    <w:pPr>
                      <w:jc w:val="center"/>
                      <w:rPr>
                        <w:sz w:val="18"/>
                        <w:szCs w:val="18"/>
                      </w:rPr>
                    </w:pPr>
                    <w:r w:rsidRPr="00B23138">
                      <w:rPr>
                        <w:sz w:val="18"/>
                        <w:szCs w:val="18"/>
                      </w:rPr>
                      <w:t>合计</w:t>
                    </w:r>
                  </w:p>
                </w:tc>
              </w:sdtContent>
            </w:sdt>
            <w:tc>
              <w:tcPr>
                <w:tcW w:w="1647" w:type="pct"/>
                <w:shd w:val="clear" w:color="auto" w:fill="auto"/>
              </w:tcPr>
              <w:p w:rsidR="00B23138" w:rsidRPr="00B23138" w:rsidRDefault="00B23138" w:rsidP="00DB303B">
                <w:pPr>
                  <w:jc w:val="right"/>
                  <w:rPr>
                    <w:sz w:val="18"/>
                    <w:szCs w:val="18"/>
                  </w:rPr>
                </w:pPr>
                <w:r w:rsidRPr="00B23138">
                  <w:rPr>
                    <w:sz w:val="18"/>
                    <w:szCs w:val="18"/>
                  </w:rPr>
                  <w:t>124,911,474.92</w:t>
                </w:r>
              </w:p>
            </w:tc>
            <w:tc>
              <w:tcPr>
                <w:tcW w:w="1653" w:type="pct"/>
                <w:shd w:val="clear" w:color="auto" w:fill="auto"/>
              </w:tcPr>
              <w:p w:rsidR="00B23138" w:rsidRPr="00B23138" w:rsidRDefault="00B23138" w:rsidP="00DB303B">
                <w:pPr>
                  <w:jc w:val="right"/>
                  <w:rPr>
                    <w:sz w:val="18"/>
                    <w:szCs w:val="18"/>
                  </w:rPr>
                </w:pPr>
                <w:r w:rsidRPr="00B23138">
                  <w:rPr>
                    <w:sz w:val="18"/>
                    <w:szCs w:val="18"/>
                  </w:rPr>
                  <w:t>44,284,237.84</w:t>
                </w:r>
              </w:p>
            </w:tc>
          </w:tr>
        </w:tbl>
        <w:p w:rsidR="00D9633B" w:rsidRDefault="00360C75"/>
      </w:sdtContent>
    </w:sdt>
    <w:sdt>
      <w:sdtPr>
        <w:rPr>
          <w:rFonts w:ascii="宋体" w:hAnsi="宋体" w:cs="宋体" w:hint="eastAsia"/>
          <w:b w:val="0"/>
          <w:bCs w:val="0"/>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rsidR="00D9633B" w:rsidRDefault="00D96BCB">
          <w:pPr>
            <w:pStyle w:val="4"/>
            <w:numPr>
              <w:ilvl w:val="3"/>
              <w:numId w:val="54"/>
            </w:numPr>
            <w:tabs>
              <w:tab w:val="left" w:pos="588"/>
            </w:tabs>
            <w:jc w:val="left"/>
          </w:pPr>
          <w:r>
            <w:rPr>
              <w:rFonts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ContentLocked"/>
            <w:placeholder>
              <w:docPart w:val="GBC22222222222222222222222222222"/>
            </w:placeholder>
          </w:sdtPr>
          <w:sdtEndPr/>
          <w:sdtContent>
            <w:p w:rsidR="00D9633B" w:rsidRDefault="00D96BCB">
              <w:r>
                <w:fldChar w:fldCharType="begin"/>
              </w:r>
              <w:r w:rsidR="000D652D">
                <w:instrText xml:space="preserve"> MACROBUTTON  SnrToggleCheckbox √适用 </w:instrText>
              </w:r>
              <w:r>
                <w:fldChar w:fldCharType="end"/>
              </w:r>
              <w:r>
                <w:fldChar w:fldCharType="begin"/>
              </w:r>
              <w:r w:rsidR="000D652D">
                <w:instrText xml:space="preserve"> MACROBUTTON  SnrToggleCheckbox □不适用 </w:instrText>
              </w:r>
              <w:r>
                <w:fldChar w:fldCharType="end"/>
              </w:r>
            </w:p>
          </w:sdtContent>
        </w:sdt>
        <w:p w:rsidR="00D9633B" w:rsidRPr="00034DD4" w:rsidRDefault="00D96BCB">
          <w:pPr>
            <w:jc w:val="right"/>
            <w:rPr>
              <w:sz w:val="18"/>
              <w:szCs w:val="18"/>
            </w:rPr>
          </w:pPr>
          <w:r w:rsidRPr="00034DD4">
            <w:rPr>
              <w:rFonts w:hint="eastAsia"/>
              <w:sz w:val="18"/>
              <w:szCs w:val="18"/>
            </w:rPr>
            <w:t>单位：</w:t>
          </w:r>
          <w:sdt>
            <w:sdtPr>
              <w:rPr>
                <w:rFonts w:hint="eastAsia"/>
                <w:sz w:val="18"/>
                <w:szCs w:val="18"/>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34DD4">
                <w:rPr>
                  <w:rFonts w:hint="eastAsia"/>
                  <w:sz w:val="18"/>
                  <w:szCs w:val="18"/>
                </w:rPr>
                <w:t>元</w:t>
              </w:r>
            </w:sdtContent>
          </w:sdt>
          <w:r w:rsidRPr="00034DD4">
            <w:rPr>
              <w:rFonts w:hint="eastAsia"/>
              <w:sz w:val="18"/>
              <w:szCs w:val="18"/>
            </w:rPr>
            <w:t xml:space="preserve">  币种：</w:t>
          </w:r>
          <w:sdt>
            <w:sdtPr>
              <w:rPr>
                <w:rFonts w:hint="eastAsia"/>
                <w:sz w:val="18"/>
                <w:szCs w:val="18"/>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34DD4">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583"/>
            <w:gridCol w:w="1418"/>
            <w:gridCol w:w="1703"/>
            <w:gridCol w:w="1275"/>
            <w:gridCol w:w="1277"/>
            <w:gridCol w:w="1552"/>
          </w:tblGrid>
          <w:tr w:rsidR="00034DD4" w:rsidRPr="00034DD4" w:rsidTr="00034DD4">
            <w:trPr>
              <w:cantSplit/>
            </w:trPr>
            <w:sdt>
              <w:sdtPr>
                <w:rPr>
                  <w:sz w:val="18"/>
                  <w:szCs w:val="18"/>
                </w:rPr>
                <w:tag w:val="_PLD_6d371f7abd044db6abe05c7f74810d89"/>
                <w:id w:val="-1781868379"/>
                <w:lock w:val="sdtLocked"/>
              </w:sdtPr>
              <w:sdtEndPr/>
              <w:sdtContent>
                <w:tc>
                  <w:tcPr>
                    <w:tcW w:w="1317" w:type="pct"/>
                    <w:vAlign w:val="center"/>
                  </w:tcPr>
                  <w:p w:rsidR="00034DD4" w:rsidRPr="00034DD4" w:rsidRDefault="00034DD4" w:rsidP="00DB303B">
                    <w:pPr>
                      <w:ind w:right="105"/>
                      <w:jc w:val="center"/>
                      <w:rPr>
                        <w:sz w:val="18"/>
                        <w:szCs w:val="18"/>
                      </w:rPr>
                    </w:pPr>
                    <w:r w:rsidRPr="00034DD4">
                      <w:rPr>
                        <w:rFonts w:hint="eastAsia"/>
                        <w:sz w:val="18"/>
                        <w:szCs w:val="18"/>
                      </w:rPr>
                      <w:t>单位名称</w:t>
                    </w:r>
                  </w:p>
                </w:tc>
              </w:sdtContent>
            </w:sdt>
            <w:sdt>
              <w:sdtPr>
                <w:rPr>
                  <w:sz w:val="18"/>
                  <w:szCs w:val="18"/>
                </w:rPr>
                <w:tag w:val="_PLD_538171446ab849ca976672ecf5055c60"/>
                <w:id w:val="-1476976607"/>
                <w:lock w:val="sdtLocked"/>
              </w:sdtPr>
              <w:sdtEndPr/>
              <w:sdtContent>
                <w:tc>
                  <w:tcPr>
                    <w:tcW w:w="723" w:type="pct"/>
                    <w:vAlign w:val="center"/>
                  </w:tcPr>
                  <w:p w:rsidR="00034DD4" w:rsidRPr="00034DD4" w:rsidRDefault="00034DD4" w:rsidP="00DB303B">
                    <w:pPr>
                      <w:ind w:right="73"/>
                      <w:jc w:val="center"/>
                      <w:rPr>
                        <w:sz w:val="18"/>
                        <w:szCs w:val="18"/>
                      </w:rPr>
                    </w:pPr>
                    <w:r w:rsidRPr="00034DD4">
                      <w:rPr>
                        <w:rFonts w:hint="eastAsia"/>
                        <w:sz w:val="18"/>
                        <w:szCs w:val="18"/>
                      </w:rPr>
                      <w:t>款项的性质</w:t>
                    </w:r>
                  </w:p>
                </w:tc>
              </w:sdtContent>
            </w:sdt>
            <w:sdt>
              <w:sdtPr>
                <w:rPr>
                  <w:sz w:val="18"/>
                  <w:szCs w:val="18"/>
                </w:rPr>
                <w:tag w:val="_PLD_9561b3d624ee40c28568fb322a981ebc"/>
                <w:id w:val="-377469057"/>
                <w:lock w:val="sdtLocked"/>
              </w:sdtPr>
              <w:sdtEndPr/>
              <w:sdtContent>
                <w:tc>
                  <w:tcPr>
                    <w:tcW w:w="868" w:type="pct"/>
                    <w:vAlign w:val="center"/>
                  </w:tcPr>
                  <w:p w:rsidR="00034DD4" w:rsidRPr="00034DD4" w:rsidRDefault="00034DD4" w:rsidP="00DB303B">
                    <w:pPr>
                      <w:ind w:right="73"/>
                      <w:jc w:val="center"/>
                      <w:rPr>
                        <w:sz w:val="18"/>
                        <w:szCs w:val="18"/>
                      </w:rPr>
                    </w:pPr>
                    <w:r w:rsidRPr="00034DD4">
                      <w:rPr>
                        <w:rFonts w:hint="eastAsia"/>
                        <w:sz w:val="18"/>
                        <w:szCs w:val="18"/>
                      </w:rPr>
                      <w:t>期末余额</w:t>
                    </w:r>
                  </w:p>
                </w:tc>
              </w:sdtContent>
            </w:sdt>
            <w:sdt>
              <w:sdtPr>
                <w:rPr>
                  <w:sz w:val="18"/>
                  <w:szCs w:val="18"/>
                </w:rPr>
                <w:tag w:val="_PLD_a97392b37d5d4c709a23cfdece48161b"/>
                <w:id w:val="639689750"/>
                <w:lock w:val="sdtLocked"/>
              </w:sdtPr>
              <w:sdtEndPr/>
              <w:sdtContent>
                <w:tc>
                  <w:tcPr>
                    <w:tcW w:w="650" w:type="pct"/>
                    <w:vAlign w:val="center"/>
                  </w:tcPr>
                  <w:p w:rsidR="00034DD4" w:rsidRPr="00034DD4" w:rsidRDefault="00034DD4" w:rsidP="00DB303B">
                    <w:pPr>
                      <w:ind w:right="73"/>
                      <w:jc w:val="center"/>
                      <w:rPr>
                        <w:sz w:val="18"/>
                        <w:szCs w:val="18"/>
                      </w:rPr>
                    </w:pPr>
                    <w:r w:rsidRPr="00034DD4">
                      <w:rPr>
                        <w:rFonts w:hint="eastAsia"/>
                        <w:sz w:val="18"/>
                        <w:szCs w:val="18"/>
                      </w:rPr>
                      <w:t>账龄</w:t>
                    </w:r>
                  </w:p>
                </w:tc>
              </w:sdtContent>
            </w:sdt>
            <w:sdt>
              <w:sdtPr>
                <w:rPr>
                  <w:sz w:val="18"/>
                  <w:szCs w:val="18"/>
                </w:rPr>
                <w:tag w:val="_PLD_e2774c827e314521821234a0e399c2c1"/>
                <w:id w:val="-1837379532"/>
                <w:lock w:val="sdtLocked"/>
              </w:sdtPr>
              <w:sdtEndPr/>
              <w:sdtContent>
                <w:tc>
                  <w:tcPr>
                    <w:tcW w:w="651" w:type="pct"/>
                    <w:vAlign w:val="center"/>
                  </w:tcPr>
                  <w:p w:rsidR="00034DD4" w:rsidRPr="00034DD4" w:rsidRDefault="00034DD4" w:rsidP="00DB303B">
                    <w:pPr>
                      <w:jc w:val="center"/>
                      <w:rPr>
                        <w:sz w:val="18"/>
                        <w:szCs w:val="18"/>
                      </w:rPr>
                    </w:pPr>
                    <w:r w:rsidRPr="00034DD4">
                      <w:rPr>
                        <w:rFonts w:hint="eastAsia"/>
                        <w:sz w:val="18"/>
                        <w:szCs w:val="18"/>
                      </w:rPr>
                      <w:t>占其他应收款期末余额合计数的比例(</w:t>
                    </w:r>
                    <w:r w:rsidRPr="00034DD4">
                      <w:rPr>
                        <w:sz w:val="18"/>
                        <w:szCs w:val="18"/>
                      </w:rPr>
                      <w:t>%)</w:t>
                    </w:r>
                  </w:p>
                </w:tc>
              </w:sdtContent>
            </w:sdt>
            <w:sdt>
              <w:sdtPr>
                <w:rPr>
                  <w:sz w:val="18"/>
                  <w:szCs w:val="18"/>
                </w:rPr>
                <w:tag w:val="_PLD_ac7ac1a39d1a46eb9269fc6979d54f6f"/>
                <w:id w:val="-1179500980"/>
                <w:lock w:val="sdtLocked"/>
              </w:sdtPr>
              <w:sdtEndPr/>
              <w:sdtContent>
                <w:tc>
                  <w:tcPr>
                    <w:tcW w:w="791" w:type="pct"/>
                    <w:vAlign w:val="center"/>
                  </w:tcPr>
                  <w:p w:rsidR="00034DD4" w:rsidRPr="00034DD4" w:rsidRDefault="00034DD4" w:rsidP="00DB303B">
                    <w:pPr>
                      <w:jc w:val="center"/>
                      <w:rPr>
                        <w:sz w:val="18"/>
                        <w:szCs w:val="18"/>
                      </w:rPr>
                    </w:pPr>
                    <w:r w:rsidRPr="00034DD4">
                      <w:rPr>
                        <w:rFonts w:hint="eastAsia"/>
                        <w:sz w:val="18"/>
                        <w:szCs w:val="18"/>
                      </w:rPr>
                      <w:t>坏账准备</w:t>
                    </w:r>
                  </w:p>
                  <w:p w:rsidR="00034DD4" w:rsidRPr="00034DD4" w:rsidRDefault="00034DD4" w:rsidP="00DB303B">
                    <w:pPr>
                      <w:jc w:val="center"/>
                      <w:rPr>
                        <w:sz w:val="18"/>
                        <w:szCs w:val="18"/>
                      </w:rPr>
                    </w:pPr>
                    <w:r w:rsidRPr="00034DD4">
                      <w:rPr>
                        <w:rFonts w:hint="eastAsia"/>
                        <w:sz w:val="18"/>
                        <w:szCs w:val="18"/>
                      </w:rPr>
                      <w:t>期末余额</w:t>
                    </w:r>
                  </w:p>
                </w:tc>
              </w:sdtContent>
            </w:sdt>
          </w:tr>
          <w:sdt>
            <w:sdtPr>
              <w:rPr>
                <w:rFonts w:hint="eastAsia"/>
                <w:sz w:val="18"/>
                <w:szCs w:val="18"/>
              </w:rPr>
              <w:alias w:val="其他应收款欠款户"/>
              <w:tag w:val="_GBC_a3b4ad6ea89146a79c37c3807ef7a6fd"/>
              <w:id w:val="770816705"/>
              <w:lock w:val="sdtLocked"/>
            </w:sdtPr>
            <w:sdtEndPr>
              <w:rPr>
                <w:rFonts w:hint="default"/>
              </w:rPr>
            </w:sdtEndPr>
            <w:sdtContent>
              <w:tr w:rsidR="00034DD4" w:rsidRPr="00034DD4" w:rsidTr="00034DD4">
                <w:trPr>
                  <w:cantSplit/>
                </w:trPr>
                <w:tc>
                  <w:tcPr>
                    <w:tcW w:w="1317" w:type="pct"/>
                  </w:tcPr>
                  <w:p w:rsidR="00034DD4" w:rsidRPr="00034DD4" w:rsidRDefault="00034DD4" w:rsidP="00DB303B">
                    <w:pPr>
                      <w:ind w:right="105"/>
                      <w:rPr>
                        <w:sz w:val="18"/>
                        <w:szCs w:val="18"/>
                      </w:rPr>
                    </w:pPr>
                    <w:r w:rsidRPr="00034DD4">
                      <w:rPr>
                        <w:sz w:val="18"/>
                        <w:szCs w:val="18"/>
                      </w:rPr>
                      <w:t>国电浙能宁东发电有限公司</w:t>
                    </w:r>
                  </w:p>
                </w:tc>
                <w:tc>
                  <w:tcPr>
                    <w:tcW w:w="723" w:type="pct"/>
                  </w:tcPr>
                  <w:p w:rsidR="00034DD4" w:rsidRPr="00034DD4" w:rsidRDefault="00034DD4" w:rsidP="00DB303B">
                    <w:pPr>
                      <w:ind w:right="73"/>
                      <w:rPr>
                        <w:sz w:val="18"/>
                        <w:szCs w:val="18"/>
                      </w:rPr>
                    </w:pPr>
                    <w:r w:rsidRPr="00034DD4">
                      <w:rPr>
                        <w:sz w:val="18"/>
                        <w:szCs w:val="18"/>
                      </w:rPr>
                      <w:t>短期贷款本金</w:t>
                    </w:r>
                  </w:p>
                </w:tc>
                <w:tc>
                  <w:tcPr>
                    <w:tcW w:w="868" w:type="pct"/>
                  </w:tcPr>
                  <w:p w:rsidR="00034DD4" w:rsidRPr="00034DD4" w:rsidRDefault="00034DD4" w:rsidP="00DB303B">
                    <w:pPr>
                      <w:ind w:right="73"/>
                      <w:jc w:val="right"/>
                      <w:rPr>
                        <w:sz w:val="18"/>
                        <w:szCs w:val="18"/>
                      </w:rPr>
                    </w:pPr>
                    <w:r w:rsidRPr="00034DD4">
                      <w:rPr>
                        <w:sz w:val="18"/>
                        <w:szCs w:val="18"/>
                      </w:rPr>
                      <w:t>80,705,900.00</w:t>
                    </w:r>
                  </w:p>
                </w:tc>
                <w:tc>
                  <w:tcPr>
                    <w:tcW w:w="650" w:type="pct"/>
                  </w:tcPr>
                  <w:p w:rsidR="00034DD4" w:rsidRPr="00034DD4" w:rsidRDefault="00034DD4" w:rsidP="00DB303B">
                    <w:pPr>
                      <w:ind w:right="73"/>
                      <w:rPr>
                        <w:sz w:val="18"/>
                        <w:szCs w:val="18"/>
                      </w:rPr>
                    </w:pPr>
                    <w:r w:rsidRPr="00034DD4">
                      <w:rPr>
                        <w:sz w:val="18"/>
                        <w:szCs w:val="18"/>
                      </w:rPr>
                      <w:t>一年以下</w:t>
                    </w:r>
                  </w:p>
                </w:tc>
                <w:tc>
                  <w:tcPr>
                    <w:tcW w:w="651" w:type="pct"/>
                  </w:tcPr>
                  <w:p w:rsidR="00034DD4" w:rsidRPr="00034DD4" w:rsidRDefault="00034DD4" w:rsidP="006D31C7">
                    <w:pPr>
                      <w:jc w:val="right"/>
                      <w:rPr>
                        <w:sz w:val="18"/>
                        <w:szCs w:val="18"/>
                      </w:rPr>
                    </w:pPr>
                    <w:r w:rsidRPr="00034DD4">
                      <w:rPr>
                        <w:sz w:val="18"/>
                        <w:szCs w:val="18"/>
                      </w:rPr>
                      <w:t>64.6</w:t>
                    </w:r>
                    <w:r w:rsidR="006D31C7">
                      <w:rPr>
                        <w:rFonts w:hint="eastAsia"/>
                        <w:sz w:val="18"/>
                        <w:szCs w:val="18"/>
                      </w:rPr>
                      <w:t>1</w:t>
                    </w:r>
                  </w:p>
                </w:tc>
                <w:tc>
                  <w:tcPr>
                    <w:tcW w:w="791" w:type="pct"/>
                  </w:tcPr>
                  <w:p w:rsidR="00034DD4" w:rsidRPr="00034DD4" w:rsidRDefault="00034DD4" w:rsidP="00DB303B">
                    <w:pPr>
                      <w:jc w:val="right"/>
                      <w:rPr>
                        <w:sz w:val="18"/>
                        <w:szCs w:val="18"/>
                      </w:rPr>
                    </w:pPr>
                  </w:p>
                </w:tc>
              </w:tr>
            </w:sdtContent>
          </w:sdt>
          <w:sdt>
            <w:sdtPr>
              <w:rPr>
                <w:rFonts w:hint="eastAsia"/>
                <w:sz w:val="18"/>
                <w:szCs w:val="18"/>
              </w:rPr>
              <w:alias w:val="其他应收款欠款户"/>
              <w:tag w:val="_GBC_a3b4ad6ea89146a79c37c3807ef7a6fd"/>
              <w:id w:val="-601961803"/>
              <w:lock w:val="sdtLocked"/>
            </w:sdtPr>
            <w:sdtEndPr>
              <w:rPr>
                <w:rFonts w:hint="default"/>
              </w:rPr>
            </w:sdtEndPr>
            <w:sdtContent>
              <w:tr w:rsidR="00034DD4" w:rsidRPr="00034DD4" w:rsidTr="00034DD4">
                <w:trPr>
                  <w:cantSplit/>
                </w:trPr>
                <w:tc>
                  <w:tcPr>
                    <w:tcW w:w="1317" w:type="pct"/>
                  </w:tcPr>
                  <w:p w:rsidR="00034DD4" w:rsidRPr="00034DD4" w:rsidRDefault="00034DD4" w:rsidP="00DB303B">
                    <w:pPr>
                      <w:ind w:right="105"/>
                      <w:rPr>
                        <w:sz w:val="18"/>
                        <w:szCs w:val="18"/>
                      </w:rPr>
                    </w:pPr>
                    <w:r w:rsidRPr="00034DD4">
                      <w:rPr>
                        <w:sz w:val="18"/>
                        <w:szCs w:val="18"/>
                      </w:rPr>
                      <w:t>浙江温州特鲁莱发电有限责任公司</w:t>
                    </w:r>
                  </w:p>
                </w:tc>
                <w:tc>
                  <w:tcPr>
                    <w:tcW w:w="723" w:type="pct"/>
                  </w:tcPr>
                  <w:p w:rsidR="00034DD4" w:rsidRPr="00034DD4" w:rsidRDefault="00034DD4" w:rsidP="00DB303B">
                    <w:pPr>
                      <w:ind w:right="73"/>
                      <w:rPr>
                        <w:sz w:val="18"/>
                        <w:szCs w:val="18"/>
                      </w:rPr>
                    </w:pPr>
                    <w:r w:rsidRPr="00034DD4">
                      <w:rPr>
                        <w:sz w:val="18"/>
                        <w:szCs w:val="18"/>
                      </w:rPr>
                      <w:t>质保金</w:t>
                    </w:r>
                  </w:p>
                </w:tc>
                <w:tc>
                  <w:tcPr>
                    <w:tcW w:w="868" w:type="pct"/>
                  </w:tcPr>
                  <w:p w:rsidR="00034DD4" w:rsidRPr="00034DD4" w:rsidRDefault="00034DD4" w:rsidP="00DB303B">
                    <w:pPr>
                      <w:ind w:right="73"/>
                      <w:jc w:val="right"/>
                      <w:rPr>
                        <w:sz w:val="18"/>
                        <w:szCs w:val="18"/>
                      </w:rPr>
                    </w:pPr>
                    <w:r w:rsidRPr="00034DD4">
                      <w:rPr>
                        <w:sz w:val="18"/>
                        <w:szCs w:val="18"/>
                      </w:rPr>
                      <w:t>5,568,000.00</w:t>
                    </w:r>
                  </w:p>
                </w:tc>
                <w:tc>
                  <w:tcPr>
                    <w:tcW w:w="650" w:type="pct"/>
                  </w:tcPr>
                  <w:p w:rsidR="00034DD4" w:rsidRPr="00034DD4" w:rsidRDefault="00034DD4" w:rsidP="00DB303B">
                    <w:pPr>
                      <w:ind w:right="73"/>
                      <w:rPr>
                        <w:sz w:val="18"/>
                        <w:szCs w:val="18"/>
                      </w:rPr>
                    </w:pPr>
                    <w:r w:rsidRPr="00034DD4">
                      <w:rPr>
                        <w:sz w:val="18"/>
                        <w:szCs w:val="18"/>
                      </w:rPr>
                      <w:t>一年以下</w:t>
                    </w:r>
                  </w:p>
                </w:tc>
                <w:tc>
                  <w:tcPr>
                    <w:tcW w:w="651" w:type="pct"/>
                  </w:tcPr>
                  <w:p w:rsidR="00034DD4" w:rsidRPr="00034DD4" w:rsidRDefault="00034DD4" w:rsidP="00DB303B">
                    <w:pPr>
                      <w:jc w:val="right"/>
                      <w:rPr>
                        <w:sz w:val="18"/>
                        <w:szCs w:val="18"/>
                      </w:rPr>
                    </w:pPr>
                    <w:r w:rsidRPr="00034DD4">
                      <w:rPr>
                        <w:sz w:val="18"/>
                        <w:szCs w:val="18"/>
                      </w:rPr>
                      <w:t>4.46</w:t>
                    </w:r>
                  </w:p>
                </w:tc>
                <w:tc>
                  <w:tcPr>
                    <w:tcW w:w="791" w:type="pct"/>
                  </w:tcPr>
                  <w:p w:rsidR="00034DD4" w:rsidRPr="00034DD4" w:rsidRDefault="00034DD4" w:rsidP="00DB303B">
                    <w:pPr>
                      <w:jc w:val="right"/>
                      <w:rPr>
                        <w:sz w:val="18"/>
                        <w:szCs w:val="18"/>
                      </w:rPr>
                    </w:pPr>
                    <w:r w:rsidRPr="00034DD4">
                      <w:rPr>
                        <w:sz w:val="18"/>
                        <w:szCs w:val="18"/>
                      </w:rPr>
                      <w:t>27,840.00</w:t>
                    </w:r>
                  </w:p>
                </w:tc>
              </w:tr>
            </w:sdtContent>
          </w:sdt>
          <w:sdt>
            <w:sdtPr>
              <w:rPr>
                <w:rFonts w:hint="eastAsia"/>
                <w:sz w:val="18"/>
                <w:szCs w:val="18"/>
              </w:rPr>
              <w:alias w:val="其他应收款欠款户"/>
              <w:tag w:val="_GBC_a3b4ad6ea89146a79c37c3807ef7a6fd"/>
              <w:id w:val="-530109962"/>
              <w:lock w:val="sdtLocked"/>
            </w:sdtPr>
            <w:sdtEndPr>
              <w:rPr>
                <w:rFonts w:hint="default"/>
              </w:rPr>
            </w:sdtEndPr>
            <w:sdtContent>
              <w:tr w:rsidR="00034DD4" w:rsidRPr="00034DD4" w:rsidTr="00034DD4">
                <w:trPr>
                  <w:cantSplit/>
                </w:trPr>
                <w:tc>
                  <w:tcPr>
                    <w:tcW w:w="1317" w:type="pct"/>
                  </w:tcPr>
                  <w:p w:rsidR="00034DD4" w:rsidRPr="00034DD4" w:rsidRDefault="00034DD4" w:rsidP="00DB303B">
                    <w:pPr>
                      <w:ind w:right="105"/>
                      <w:rPr>
                        <w:sz w:val="18"/>
                        <w:szCs w:val="18"/>
                      </w:rPr>
                    </w:pPr>
                    <w:r w:rsidRPr="00034DD4">
                      <w:rPr>
                        <w:sz w:val="18"/>
                        <w:szCs w:val="18"/>
                      </w:rPr>
                      <w:t>宁波市住房公积金管理中心镇海分中心(镇海清卫基金)</w:t>
                    </w:r>
                  </w:p>
                </w:tc>
                <w:tc>
                  <w:tcPr>
                    <w:tcW w:w="723" w:type="pct"/>
                  </w:tcPr>
                  <w:p w:rsidR="00034DD4" w:rsidRPr="00034DD4" w:rsidRDefault="00034DD4" w:rsidP="00DB303B">
                    <w:pPr>
                      <w:ind w:right="73"/>
                      <w:rPr>
                        <w:sz w:val="18"/>
                        <w:szCs w:val="18"/>
                      </w:rPr>
                    </w:pPr>
                    <w:r w:rsidRPr="00034DD4">
                      <w:rPr>
                        <w:sz w:val="18"/>
                        <w:szCs w:val="18"/>
                      </w:rPr>
                      <w:t>住房维修基金</w:t>
                    </w:r>
                  </w:p>
                </w:tc>
                <w:tc>
                  <w:tcPr>
                    <w:tcW w:w="868" w:type="pct"/>
                  </w:tcPr>
                  <w:p w:rsidR="00034DD4" w:rsidRPr="00034DD4" w:rsidRDefault="00034DD4" w:rsidP="00DB303B">
                    <w:pPr>
                      <w:ind w:right="73"/>
                      <w:jc w:val="right"/>
                      <w:rPr>
                        <w:sz w:val="18"/>
                        <w:szCs w:val="18"/>
                      </w:rPr>
                    </w:pPr>
                    <w:r w:rsidRPr="00034DD4">
                      <w:rPr>
                        <w:sz w:val="18"/>
                        <w:szCs w:val="18"/>
                      </w:rPr>
                      <w:t>5,195,558.43</w:t>
                    </w:r>
                  </w:p>
                </w:tc>
                <w:tc>
                  <w:tcPr>
                    <w:tcW w:w="650" w:type="pct"/>
                  </w:tcPr>
                  <w:p w:rsidR="00034DD4" w:rsidRPr="00034DD4" w:rsidRDefault="00034DD4" w:rsidP="00DB303B">
                    <w:pPr>
                      <w:ind w:right="73"/>
                      <w:rPr>
                        <w:sz w:val="18"/>
                        <w:szCs w:val="18"/>
                      </w:rPr>
                    </w:pPr>
                    <w:r w:rsidRPr="00034DD4">
                      <w:rPr>
                        <w:sz w:val="18"/>
                        <w:szCs w:val="18"/>
                      </w:rPr>
                      <w:t>一至二年</w:t>
                    </w:r>
                  </w:p>
                </w:tc>
                <w:tc>
                  <w:tcPr>
                    <w:tcW w:w="651" w:type="pct"/>
                  </w:tcPr>
                  <w:p w:rsidR="00034DD4" w:rsidRPr="00034DD4" w:rsidRDefault="00034DD4" w:rsidP="00DB303B">
                    <w:pPr>
                      <w:jc w:val="right"/>
                      <w:rPr>
                        <w:sz w:val="18"/>
                        <w:szCs w:val="18"/>
                      </w:rPr>
                    </w:pPr>
                    <w:r w:rsidRPr="00034DD4">
                      <w:rPr>
                        <w:sz w:val="18"/>
                        <w:szCs w:val="18"/>
                      </w:rPr>
                      <w:t>4.16</w:t>
                    </w:r>
                  </w:p>
                </w:tc>
                <w:tc>
                  <w:tcPr>
                    <w:tcW w:w="791" w:type="pct"/>
                  </w:tcPr>
                  <w:p w:rsidR="00034DD4" w:rsidRPr="00034DD4" w:rsidRDefault="00034DD4" w:rsidP="00DB303B">
                    <w:pPr>
                      <w:jc w:val="right"/>
                      <w:rPr>
                        <w:sz w:val="18"/>
                        <w:szCs w:val="18"/>
                      </w:rPr>
                    </w:pPr>
                    <w:r w:rsidRPr="00034DD4">
                      <w:rPr>
                        <w:sz w:val="18"/>
                        <w:szCs w:val="18"/>
                      </w:rPr>
                      <w:t>1,039,111.69</w:t>
                    </w:r>
                  </w:p>
                </w:tc>
              </w:tr>
            </w:sdtContent>
          </w:sdt>
          <w:sdt>
            <w:sdtPr>
              <w:rPr>
                <w:rFonts w:hint="eastAsia"/>
                <w:sz w:val="18"/>
                <w:szCs w:val="18"/>
              </w:rPr>
              <w:alias w:val="其他应收款欠款户"/>
              <w:tag w:val="_GBC_a3b4ad6ea89146a79c37c3807ef7a6fd"/>
              <w:id w:val="-1068342653"/>
              <w:lock w:val="sdtLocked"/>
            </w:sdtPr>
            <w:sdtEndPr>
              <w:rPr>
                <w:rFonts w:hint="default"/>
              </w:rPr>
            </w:sdtEndPr>
            <w:sdtContent>
              <w:tr w:rsidR="00034DD4" w:rsidRPr="00034DD4" w:rsidTr="00034DD4">
                <w:trPr>
                  <w:cantSplit/>
                </w:trPr>
                <w:tc>
                  <w:tcPr>
                    <w:tcW w:w="1317" w:type="pct"/>
                  </w:tcPr>
                  <w:p w:rsidR="00034DD4" w:rsidRPr="00034DD4" w:rsidRDefault="00034DD4" w:rsidP="00DB303B">
                    <w:pPr>
                      <w:ind w:right="105"/>
                      <w:rPr>
                        <w:sz w:val="18"/>
                        <w:szCs w:val="18"/>
                      </w:rPr>
                    </w:pPr>
                    <w:r w:rsidRPr="00034DD4">
                      <w:rPr>
                        <w:sz w:val="18"/>
                        <w:szCs w:val="18"/>
                      </w:rPr>
                      <w:t>宁波市国土资源局镇海分局</w:t>
                    </w:r>
                  </w:p>
                </w:tc>
                <w:tc>
                  <w:tcPr>
                    <w:tcW w:w="723" w:type="pct"/>
                  </w:tcPr>
                  <w:p w:rsidR="00034DD4" w:rsidRPr="00034DD4" w:rsidRDefault="00034DD4" w:rsidP="00DB303B">
                    <w:pPr>
                      <w:ind w:right="73"/>
                      <w:rPr>
                        <w:sz w:val="18"/>
                        <w:szCs w:val="18"/>
                      </w:rPr>
                    </w:pPr>
                    <w:r w:rsidRPr="00034DD4">
                      <w:rPr>
                        <w:sz w:val="18"/>
                        <w:szCs w:val="18"/>
                      </w:rPr>
                      <w:t>保证金</w:t>
                    </w:r>
                  </w:p>
                </w:tc>
                <w:tc>
                  <w:tcPr>
                    <w:tcW w:w="868" w:type="pct"/>
                  </w:tcPr>
                  <w:p w:rsidR="00034DD4" w:rsidRPr="00034DD4" w:rsidRDefault="00034DD4" w:rsidP="00DB303B">
                    <w:pPr>
                      <w:ind w:right="73"/>
                      <w:jc w:val="right"/>
                      <w:rPr>
                        <w:sz w:val="18"/>
                        <w:szCs w:val="18"/>
                      </w:rPr>
                    </w:pPr>
                    <w:r w:rsidRPr="00034DD4">
                      <w:rPr>
                        <w:sz w:val="18"/>
                        <w:szCs w:val="18"/>
                      </w:rPr>
                      <w:t>2,805,000.00</w:t>
                    </w:r>
                  </w:p>
                </w:tc>
                <w:tc>
                  <w:tcPr>
                    <w:tcW w:w="650" w:type="pct"/>
                  </w:tcPr>
                  <w:p w:rsidR="00034DD4" w:rsidRPr="00034DD4" w:rsidRDefault="00034DD4" w:rsidP="00DB303B">
                    <w:pPr>
                      <w:ind w:right="73"/>
                      <w:rPr>
                        <w:sz w:val="18"/>
                        <w:szCs w:val="18"/>
                      </w:rPr>
                    </w:pPr>
                    <w:r w:rsidRPr="00034DD4">
                      <w:rPr>
                        <w:sz w:val="18"/>
                        <w:szCs w:val="18"/>
                      </w:rPr>
                      <w:t>二至三年及三年以上</w:t>
                    </w:r>
                  </w:p>
                </w:tc>
                <w:tc>
                  <w:tcPr>
                    <w:tcW w:w="651" w:type="pct"/>
                  </w:tcPr>
                  <w:p w:rsidR="00034DD4" w:rsidRPr="00034DD4" w:rsidRDefault="00034DD4" w:rsidP="00DB303B">
                    <w:pPr>
                      <w:jc w:val="right"/>
                      <w:rPr>
                        <w:sz w:val="18"/>
                        <w:szCs w:val="18"/>
                      </w:rPr>
                    </w:pPr>
                    <w:r w:rsidRPr="00034DD4">
                      <w:rPr>
                        <w:sz w:val="18"/>
                        <w:szCs w:val="18"/>
                      </w:rPr>
                      <w:t>2.25</w:t>
                    </w:r>
                  </w:p>
                </w:tc>
                <w:tc>
                  <w:tcPr>
                    <w:tcW w:w="791" w:type="pct"/>
                  </w:tcPr>
                  <w:p w:rsidR="00034DD4" w:rsidRPr="00034DD4" w:rsidRDefault="00034DD4" w:rsidP="00DB303B">
                    <w:pPr>
                      <w:jc w:val="right"/>
                      <w:rPr>
                        <w:sz w:val="18"/>
                        <w:szCs w:val="18"/>
                      </w:rPr>
                    </w:pPr>
                    <w:r w:rsidRPr="00034DD4">
                      <w:rPr>
                        <w:sz w:val="18"/>
                        <w:szCs w:val="18"/>
                      </w:rPr>
                      <w:t>1,702,500.00</w:t>
                    </w:r>
                  </w:p>
                </w:tc>
              </w:tr>
            </w:sdtContent>
          </w:sdt>
          <w:sdt>
            <w:sdtPr>
              <w:rPr>
                <w:rFonts w:hint="eastAsia"/>
                <w:sz w:val="18"/>
                <w:szCs w:val="18"/>
              </w:rPr>
              <w:alias w:val="其他应收款欠款户"/>
              <w:tag w:val="_GBC_a3b4ad6ea89146a79c37c3807ef7a6fd"/>
              <w:id w:val="-1868674548"/>
              <w:lock w:val="sdtLocked"/>
            </w:sdtPr>
            <w:sdtEndPr>
              <w:rPr>
                <w:rFonts w:hint="default"/>
              </w:rPr>
            </w:sdtEndPr>
            <w:sdtContent>
              <w:tr w:rsidR="00034DD4" w:rsidRPr="00034DD4" w:rsidTr="00034DD4">
                <w:trPr>
                  <w:cantSplit/>
                </w:trPr>
                <w:tc>
                  <w:tcPr>
                    <w:tcW w:w="1317" w:type="pct"/>
                  </w:tcPr>
                  <w:p w:rsidR="00034DD4" w:rsidRPr="00034DD4" w:rsidRDefault="00034DD4" w:rsidP="00DB303B">
                    <w:pPr>
                      <w:ind w:right="105"/>
                      <w:rPr>
                        <w:sz w:val="18"/>
                        <w:szCs w:val="18"/>
                      </w:rPr>
                    </w:pPr>
                    <w:r w:rsidRPr="00034DD4">
                      <w:rPr>
                        <w:sz w:val="18"/>
                        <w:szCs w:val="18"/>
                      </w:rPr>
                      <w:t>浙江浙能融资租赁有限公司</w:t>
                    </w:r>
                  </w:p>
                </w:tc>
                <w:tc>
                  <w:tcPr>
                    <w:tcW w:w="723" w:type="pct"/>
                  </w:tcPr>
                  <w:p w:rsidR="00034DD4" w:rsidRPr="00034DD4" w:rsidRDefault="00034DD4" w:rsidP="00DB303B">
                    <w:pPr>
                      <w:ind w:right="73"/>
                      <w:rPr>
                        <w:sz w:val="18"/>
                        <w:szCs w:val="18"/>
                      </w:rPr>
                    </w:pPr>
                    <w:r w:rsidRPr="00034DD4">
                      <w:rPr>
                        <w:sz w:val="18"/>
                        <w:szCs w:val="18"/>
                      </w:rPr>
                      <w:t>保证金</w:t>
                    </w:r>
                  </w:p>
                </w:tc>
                <w:tc>
                  <w:tcPr>
                    <w:tcW w:w="868" w:type="pct"/>
                  </w:tcPr>
                  <w:p w:rsidR="00034DD4" w:rsidRPr="00034DD4" w:rsidRDefault="00034DD4" w:rsidP="00DB303B">
                    <w:pPr>
                      <w:ind w:right="73"/>
                      <w:jc w:val="right"/>
                      <w:rPr>
                        <w:sz w:val="18"/>
                        <w:szCs w:val="18"/>
                      </w:rPr>
                    </w:pPr>
                    <w:r w:rsidRPr="00034DD4">
                      <w:rPr>
                        <w:sz w:val="18"/>
                        <w:szCs w:val="18"/>
                      </w:rPr>
                      <w:t>1,619,560.00</w:t>
                    </w:r>
                  </w:p>
                </w:tc>
                <w:tc>
                  <w:tcPr>
                    <w:tcW w:w="650" w:type="pct"/>
                  </w:tcPr>
                  <w:p w:rsidR="00034DD4" w:rsidRPr="00034DD4" w:rsidRDefault="00034DD4" w:rsidP="00DB303B">
                    <w:pPr>
                      <w:ind w:right="73"/>
                      <w:rPr>
                        <w:sz w:val="18"/>
                        <w:szCs w:val="18"/>
                      </w:rPr>
                    </w:pPr>
                    <w:r w:rsidRPr="00034DD4">
                      <w:rPr>
                        <w:sz w:val="18"/>
                        <w:szCs w:val="18"/>
                      </w:rPr>
                      <w:t>一年以下</w:t>
                    </w:r>
                  </w:p>
                </w:tc>
                <w:tc>
                  <w:tcPr>
                    <w:tcW w:w="651" w:type="pct"/>
                  </w:tcPr>
                  <w:p w:rsidR="00034DD4" w:rsidRPr="00034DD4" w:rsidRDefault="00034DD4" w:rsidP="00DB303B">
                    <w:pPr>
                      <w:jc w:val="right"/>
                      <w:rPr>
                        <w:sz w:val="18"/>
                        <w:szCs w:val="18"/>
                      </w:rPr>
                    </w:pPr>
                    <w:r w:rsidRPr="00034DD4">
                      <w:rPr>
                        <w:sz w:val="18"/>
                        <w:szCs w:val="18"/>
                      </w:rPr>
                      <w:t>1.30</w:t>
                    </w:r>
                  </w:p>
                </w:tc>
                <w:tc>
                  <w:tcPr>
                    <w:tcW w:w="791" w:type="pct"/>
                  </w:tcPr>
                  <w:p w:rsidR="00034DD4" w:rsidRPr="00034DD4" w:rsidRDefault="00034DD4" w:rsidP="00DB303B">
                    <w:pPr>
                      <w:jc w:val="right"/>
                      <w:rPr>
                        <w:sz w:val="18"/>
                        <w:szCs w:val="18"/>
                      </w:rPr>
                    </w:pPr>
                    <w:r w:rsidRPr="00034DD4">
                      <w:rPr>
                        <w:sz w:val="18"/>
                        <w:szCs w:val="18"/>
                      </w:rPr>
                      <w:t>8,097.80</w:t>
                    </w:r>
                  </w:p>
                </w:tc>
              </w:tr>
            </w:sdtContent>
          </w:sdt>
          <w:tr w:rsidR="00034DD4" w:rsidRPr="00034DD4" w:rsidTr="00034DD4">
            <w:trPr>
              <w:cantSplit/>
            </w:trPr>
            <w:sdt>
              <w:sdtPr>
                <w:rPr>
                  <w:sz w:val="18"/>
                  <w:szCs w:val="18"/>
                </w:rPr>
                <w:tag w:val="_PLD_f229cb1d3424499a96c618f3911226c3"/>
                <w:id w:val="185645406"/>
                <w:lock w:val="sdtLocked"/>
              </w:sdtPr>
              <w:sdtEndPr/>
              <w:sdtContent>
                <w:tc>
                  <w:tcPr>
                    <w:tcW w:w="1317" w:type="pct"/>
                  </w:tcPr>
                  <w:p w:rsidR="00034DD4" w:rsidRPr="00034DD4" w:rsidRDefault="00034DD4" w:rsidP="00DB303B">
                    <w:pPr>
                      <w:ind w:right="105"/>
                      <w:jc w:val="center"/>
                      <w:rPr>
                        <w:sz w:val="18"/>
                        <w:szCs w:val="18"/>
                      </w:rPr>
                    </w:pPr>
                    <w:r w:rsidRPr="00034DD4">
                      <w:rPr>
                        <w:rFonts w:hint="eastAsia"/>
                        <w:sz w:val="18"/>
                        <w:szCs w:val="18"/>
                      </w:rPr>
                      <w:t>合计</w:t>
                    </w:r>
                  </w:p>
                </w:tc>
              </w:sdtContent>
            </w:sdt>
            <w:tc>
              <w:tcPr>
                <w:tcW w:w="723" w:type="pct"/>
              </w:tcPr>
              <w:p w:rsidR="00034DD4" w:rsidRPr="00034DD4" w:rsidRDefault="00034DD4" w:rsidP="00DB303B">
                <w:pPr>
                  <w:ind w:right="73"/>
                  <w:jc w:val="center"/>
                  <w:rPr>
                    <w:sz w:val="18"/>
                    <w:szCs w:val="18"/>
                  </w:rPr>
                </w:pPr>
                <w:r w:rsidRPr="00034DD4">
                  <w:rPr>
                    <w:sz w:val="18"/>
                    <w:szCs w:val="18"/>
                  </w:rPr>
                  <w:t>/</w:t>
                </w:r>
              </w:p>
            </w:tc>
            <w:tc>
              <w:tcPr>
                <w:tcW w:w="868" w:type="pct"/>
              </w:tcPr>
              <w:p w:rsidR="00034DD4" w:rsidRPr="00034DD4" w:rsidRDefault="00034DD4" w:rsidP="00DB303B">
                <w:pPr>
                  <w:ind w:right="73"/>
                  <w:jc w:val="right"/>
                  <w:rPr>
                    <w:sz w:val="18"/>
                    <w:szCs w:val="18"/>
                  </w:rPr>
                </w:pPr>
                <w:r w:rsidRPr="00034DD4">
                  <w:rPr>
                    <w:sz w:val="18"/>
                    <w:szCs w:val="18"/>
                  </w:rPr>
                  <w:t>95,894,018.43</w:t>
                </w:r>
              </w:p>
            </w:tc>
            <w:tc>
              <w:tcPr>
                <w:tcW w:w="650" w:type="pct"/>
              </w:tcPr>
              <w:p w:rsidR="00034DD4" w:rsidRPr="00034DD4" w:rsidRDefault="00034DD4" w:rsidP="00DB303B">
                <w:pPr>
                  <w:ind w:right="73"/>
                  <w:jc w:val="center"/>
                  <w:rPr>
                    <w:sz w:val="18"/>
                    <w:szCs w:val="18"/>
                  </w:rPr>
                </w:pPr>
                <w:r w:rsidRPr="00034DD4">
                  <w:rPr>
                    <w:sz w:val="18"/>
                    <w:szCs w:val="18"/>
                  </w:rPr>
                  <w:t>/</w:t>
                </w:r>
              </w:p>
            </w:tc>
            <w:tc>
              <w:tcPr>
                <w:tcW w:w="651" w:type="pct"/>
              </w:tcPr>
              <w:p w:rsidR="00034DD4" w:rsidRPr="00034DD4" w:rsidRDefault="00034DD4" w:rsidP="00836F4B">
                <w:pPr>
                  <w:jc w:val="right"/>
                  <w:rPr>
                    <w:sz w:val="18"/>
                    <w:szCs w:val="18"/>
                  </w:rPr>
                </w:pPr>
                <w:r w:rsidRPr="00034DD4">
                  <w:rPr>
                    <w:sz w:val="18"/>
                    <w:szCs w:val="18"/>
                  </w:rPr>
                  <w:t>76.7</w:t>
                </w:r>
                <w:r w:rsidR="00836F4B">
                  <w:rPr>
                    <w:rFonts w:hint="eastAsia"/>
                    <w:sz w:val="18"/>
                    <w:szCs w:val="18"/>
                  </w:rPr>
                  <w:t>8</w:t>
                </w:r>
              </w:p>
            </w:tc>
            <w:tc>
              <w:tcPr>
                <w:tcW w:w="791" w:type="pct"/>
              </w:tcPr>
              <w:p w:rsidR="00034DD4" w:rsidRPr="00034DD4" w:rsidRDefault="00034DD4" w:rsidP="00DB303B">
                <w:pPr>
                  <w:jc w:val="right"/>
                  <w:rPr>
                    <w:sz w:val="18"/>
                    <w:szCs w:val="18"/>
                  </w:rPr>
                </w:pPr>
                <w:r w:rsidRPr="00034DD4">
                  <w:rPr>
                    <w:sz w:val="18"/>
                    <w:szCs w:val="18"/>
                  </w:rPr>
                  <w:t>2,777,549.49</w:t>
                </w:r>
              </w:p>
            </w:tc>
          </w:tr>
        </w:tbl>
        <w:p w:rsidR="00D9633B" w:rsidRDefault="00360C75">
          <w:pPr>
            <w:snapToGrid w:val="0"/>
            <w:spacing w:line="240" w:lineRule="atLeast"/>
          </w:pPr>
        </w:p>
      </w:sdtContent>
    </w:sdt>
    <w:sdt>
      <w:sdtPr>
        <w:rPr>
          <w:rFonts w:ascii="Times New Roman" w:hAnsi="Times New Roman" w:cs="宋体" w:hint="eastAsia"/>
          <w:b w:val="0"/>
          <w:bCs w:val="0"/>
          <w:kern w:val="0"/>
          <w:szCs w:val="24"/>
        </w:rPr>
        <w:alias w:val="模块:按应收金额确认的政府补助"/>
        <w:tag w:val="_GBC_0b136aef44064ce4880a47aef5cda04d"/>
        <w:id w:val="2054805651"/>
        <w:lock w:val="sdtLocked"/>
        <w:placeholder>
          <w:docPart w:val="GBC22222222222222222222222222222"/>
        </w:placeholder>
      </w:sdtPr>
      <w:sdtEndPr/>
      <w:sdtContent>
        <w:p w:rsidR="00D9633B" w:rsidRDefault="00D96BCB">
          <w:pPr>
            <w:pStyle w:val="4"/>
            <w:numPr>
              <w:ilvl w:val="3"/>
              <w:numId w:val="54"/>
            </w:numPr>
            <w:tabs>
              <w:tab w:val="left" w:pos="588"/>
            </w:tabs>
          </w:pPr>
          <w:r>
            <w:rPr>
              <w:rFonts w:hint="eastAsia"/>
            </w:rPr>
            <w:t>涉及政府补助的应收款项</w:t>
          </w:r>
        </w:p>
        <w:sdt>
          <w:sdtPr>
            <w:alias w:val="是否适用：涉及政府补助的应收款项[双击切换]"/>
            <w:tag w:val="_GBC_bfa30ddd81f643f9b7a3d1064d505e6a"/>
            <w:id w:val="1600992348"/>
            <w:lock w:val="sdtContentLocked"/>
            <w:placeholder>
              <w:docPart w:val="GBC22222222222222222222222222222"/>
            </w:placeholder>
          </w:sdtPr>
          <w:sdtEndPr/>
          <w:sdtContent>
            <w:p w:rsidR="009F5D61" w:rsidRDefault="00D96BCB" w:rsidP="009F5D61">
              <w:r>
                <w:fldChar w:fldCharType="begin"/>
              </w:r>
              <w:r w:rsidR="009F5D61">
                <w:instrText xml:space="preserve"> MACROBUTTON  SnrToggleCheckbox □适用 </w:instrText>
              </w:r>
              <w:r>
                <w:fldChar w:fldCharType="end"/>
              </w:r>
              <w:r>
                <w:fldChar w:fldCharType="begin"/>
              </w:r>
              <w:r w:rsidR="009F5D61">
                <w:instrText xml:space="preserve"> MACROBUTTON  SnrToggleCheckbox √不适用 </w:instrText>
              </w:r>
              <w:r>
                <w:fldChar w:fldCharType="end"/>
              </w:r>
            </w:p>
          </w:sdtContent>
        </w:sdt>
        <w:p w:rsidR="00D9633B" w:rsidRDefault="00360C75">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73268e67b3d94deab59672a03d2cbd2a"/>
        <w:id w:val="1960145835"/>
        <w:lock w:val="sdtLocked"/>
        <w:placeholder>
          <w:docPart w:val="GBC22222222222222222222222222222"/>
        </w:placeholder>
      </w:sdtPr>
      <w:sdtEndPr/>
      <w:sdtContent>
        <w:p w:rsidR="00D9633B" w:rsidRDefault="00D96BCB">
          <w:pPr>
            <w:pStyle w:val="4"/>
            <w:numPr>
              <w:ilvl w:val="3"/>
              <w:numId w:val="54"/>
            </w:numPr>
            <w:tabs>
              <w:tab w:val="left" w:pos="588"/>
            </w:tabs>
            <w:rPr>
              <w:kern w:val="0"/>
            </w:rPr>
          </w:pPr>
          <w:r>
            <w:rPr>
              <w:rFonts w:hint="eastAsia"/>
              <w:kern w:val="0"/>
            </w:rPr>
            <w:t>因金融资产</w:t>
          </w:r>
          <w:r>
            <w:rPr>
              <w:rFonts w:hint="eastAsia"/>
            </w:rPr>
            <w:t>转移</w:t>
          </w:r>
          <w:r>
            <w:rPr>
              <w:rFonts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ContentLocked"/>
            <w:placeholder>
              <w:docPart w:val="GBC22222222222222222222222222222"/>
            </w:placeholder>
          </w:sdtPr>
          <w:sdtEndPr/>
          <w:sdtContent>
            <w:p w:rsidR="00D9633B" w:rsidRDefault="00D96BCB" w:rsidP="009F5D61">
              <w:pPr>
                <w:ind w:right="57"/>
                <w:rPr>
                  <w:szCs w:val="21"/>
                </w:rPr>
              </w:pPr>
              <w:r>
                <w:rPr>
                  <w:szCs w:val="21"/>
                </w:rPr>
                <w:fldChar w:fldCharType="begin"/>
              </w:r>
              <w:r w:rsidR="009F5D61">
                <w:rPr>
                  <w:szCs w:val="21"/>
                </w:rPr>
                <w:instrText xml:space="preserve"> MACROBUTTON  SnrToggleCheckbox □适用 </w:instrText>
              </w:r>
              <w:r>
                <w:rPr>
                  <w:szCs w:val="21"/>
                </w:rPr>
                <w:fldChar w:fldCharType="end"/>
              </w:r>
              <w:r>
                <w:rPr>
                  <w:szCs w:val="21"/>
                </w:rPr>
                <w:fldChar w:fldCharType="begin"/>
              </w:r>
              <w:r w:rsidR="009F5D61">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imes New Roman" w:hAnsi="Times New Roman" w:cs="宋体" w:hint="eastAsia"/>
          <w:b w:val="0"/>
          <w:bCs w:val="0"/>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sdtContent>
        <w:p w:rsidR="00D9633B" w:rsidRDefault="00D96BCB">
          <w:pPr>
            <w:pStyle w:val="4"/>
            <w:numPr>
              <w:ilvl w:val="3"/>
              <w:numId w:val="54"/>
            </w:numPr>
            <w:tabs>
              <w:tab w:val="left" w:pos="588"/>
            </w:tabs>
            <w:rPr>
              <w:kern w:val="0"/>
            </w:rPr>
          </w:pPr>
          <w:r>
            <w:rPr>
              <w:rFonts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ContentLocked"/>
            <w:placeholder>
              <w:docPart w:val="GBC22222222222222222222222222222"/>
            </w:placeholder>
          </w:sdtPr>
          <w:sdtEndPr/>
          <w:sdtContent>
            <w:p w:rsidR="00D9633B" w:rsidRDefault="00D96BCB" w:rsidP="009F5D61">
              <w:pPr>
                <w:rPr>
                  <w:szCs w:val="21"/>
                </w:rPr>
              </w:pPr>
              <w:r>
                <w:rPr>
                  <w:szCs w:val="21"/>
                </w:rPr>
                <w:fldChar w:fldCharType="begin"/>
              </w:r>
              <w:r w:rsidR="009F5D61">
                <w:rPr>
                  <w:szCs w:val="21"/>
                </w:rPr>
                <w:instrText xml:space="preserve"> MACROBUTTON  SnrToggleCheckbox □适用 </w:instrText>
              </w:r>
              <w:r>
                <w:rPr>
                  <w:szCs w:val="21"/>
                </w:rPr>
                <w:fldChar w:fldCharType="end"/>
              </w:r>
              <w:r>
                <w:rPr>
                  <w:szCs w:val="21"/>
                </w:rPr>
                <w:fldChar w:fldCharType="begin"/>
              </w:r>
              <w:r w:rsidR="009F5D61">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imes New Roman" w:hAnsi="Times New Roman"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D9633B" w:rsidRDefault="00D96BCB">
          <w:r>
            <w:rPr>
              <w:rFonts w:hint="eastAsia"/>
            </w:rPr>
            <w:t>其他</w:t>
          </w:r>
          <w:r>
            <w:t>说明：</w:t>
          </w:r>
        </w:p>
        <w:sdt>
          <w:sdtPr>
            <w:alias w:val="是否适用：其他应收款的其他说明[双击切换]"/>
            <w:tag w:val="_GBC_55d570440c184744bd13a4938ba488d1"/>
            <w:id w:val="-217435158"/>
            <w:lock w:val="sdtContentLocked"/>
            <w:placeholder>
              <w:docPart w:val="GBC22222222222222222222222222222"/>
            </w:placeholder>
          </w:sdtPr>
          <w:sdtEndPr/>
          <w:sdtContent>
            <w:p w:rsidR="00D9633B" w:rsidRDefault="00D96BCB" w:rsidP="009F5D61">
              <w:pPr>
                <w:rPr>
                  <w:szCs w:val="21"/>
                </w:rPr>
              </w:pPr>
              <w:r>
                <w:fldChar w:fldCharType="begin"/>
              </w:r>
              <w:r w:rsidR="009F5D61">
                <w:instrText xml:space="preserve"> MACROBUTTON  SnrToggleCheckbox □适用 </w:instrText>
              </w:r>
              <w:r>
                <w:fldChar w:fldCharType="end"/>
              </w:r>
              <w:r>
                <w:fldChar w:fldCharType="begin"/>
              </w:r>
              <w:r w:rsidR="009F5D61">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pPr>
      <w:r>
        <w:rPr>
          <w:rFonts w:hint="eastAsia"/>
        </w:rPr>
        <w:t>存货</w:t>
      </w:r>
    </w:p>
    <w:sdt>
      <w:sdtPr>
        <w:rPr>
          <w:rFonts w:asciiTheme="minorHAnsi" w:hAnsiTheme="minorHAnsi" w:cs="宋体" w:hint="eastAsia"/>
          <w:b w:val="0"/>
          <w:bCs w:val="0"/>
          <w:kern w:val="0"/>
          <w:szCs w:val="22"/>
        </w:rPr>
        <w:alias w:val="模块:存货分类 "/>
        <w:tag w:val="_GBC_1953ea50f68542df9fa36d84b994cf17"/>
        <w:id w:val="-152603595"/>
        <w:lock w:val="sdtLocked"/>
        <w:placeholder>
          <w:docPart w:val="GBC22222222222222222222222222222"/>
        </w:placeholder>
      </w:sdtPr>
      <w:sdtEndPr>
        <w:rPr>
          <w:rFonts w:ascii="Times New Roman" w:hAnsi="Times New Roman" w:cs="Times New Roman"/>
          <w:color w:val="008000"/>
          <w:kern w:val="2"/>
          <w:sz w:val="18"/>
          <w:szCs w:val="18"/>
        </w:rPr>
      </w:sdtEndPr>
      <w:sdtContent>
        <w:p w:rsidR="00D9633B" w:rsidRDefault="00D96BCB">
          <w:pPr>
            <w:pStyle w:val="4"/>
            <w:numPr>
              <w:ilvl w:val="0"/>
              <w:numId w:val="55"/>
            </w:numPr>
            <w:tabs>
              <w:tab w:val="left" w:pos="630"/>
            </w:tabs>
          </w:pPr>
          <w:r>
            <w:rPr>
              <w:rFonts w:hint="eastAsia"/>
            </w:rPr>
            <w:t>存货分类</w:t>
          </w:r>
        </w:p>
        <w:sdt>
          <w:sdtPr>
            <w:alias w:val="是否适用：存货分类[双击切换]"/>
            <w:tag w:val="_GBC_06c46a03a226418fb8e5e84326c47750"/>
            <w:id w:val="-637187680"/>
            <w:lock w:val="sdtContentLocked"/>
            <w:placeholder>
              <w:docPart w:val="GBC22222222222222222222222222222"/>
            </w:placeholder>
          </w:sdtPr>
          <w:sdtEndPr/>
          <w:sdtContent>
            <w:p w:rsidR="00D9633B" w:rsidRDefault="00D96BCB">
              <w:r>
                <w:fldChar w:fldCharType="begin"/>
              </w:r>
              <w:r w:rsidR="009F5D61">
                <w:instrText xml:space="preserve"> MACROBUTTON  SnrToggleCheckbox √适用 </w:instrText>
              </w:r>
              <w:r>
                <w:fldChar w:fldCharType="end"/>
              </w:r>
              <w:r>
                <w:fldChar w:fldCharType="begin"/>
              </w:r>
              <w:r w:rsidR="009F5D61">
                <w:instrText xml:space="preserve"> MACROBUTTON  SnrToggleCheckbox □不适用 </w:instrText>
              </w:r>
              <w:r>
                <w:fldChar w:fldCharType="end"/>
              </w:r>
            </w:p>
          </w:sdtContent>
        </w:sdt>
        <w:p w:rsidR="00D9633B" w:rsidRDefault="00D96BCB">
          <w:pPr>
            <w:jc w:val="right"/>
            <w:rPr>
              <w:szCs w:val="21"/>
            </w:rPr>
          </w:pPr>
          <w:r w:rsidRPr="009F5D61">
            <w:rPr>
              <w:rFonts w:hint="eastAsia"/>
              <w:sz w:val="18"/>
              <w:szCs w:val="18"/>
            </w:rPr>
            <w:t>单位：</w:t>
          </w:r>
          <w:sdt>
            <w:sdtPr>
              <w:rPr>
                <w:rFonts w:hint="eastAsia"/>
                <w:sz w:val="18"/>
                <w:szCs w:val="18"/>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9F5D61">
                <w:rPr>
                  <w:rFonts w:hint="eastAsia"/>
                  <w:sz w:val="18"/>
                  <w:szCs w:val="18"/>
                </w:rPr>
                <w:t>元</w:t>
              </w:r>
            </w:sdtContent>
          </w:sdt>
          <w:r w:rsidRPr="009F5D61">
            <w:rPr>
              <w:rFonts w:hint="eastAsia"/>
              <w:sz w:val="18"/>
              <w:szCs w:val="18"/>
            </w:rPr>
            <w:t xml:space="preserve">  币种：</w:t>
          </w:r>
          <w:sdt>
            <w:sdtPr>
              <w:rPr>
                <w:rFonts w:hint="eastAsia"/>
                <w:sz w:val="18"/>
                <w:szCs w:val="18"/>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F5D61">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23"/>
            <w:gridCol w:w="1703"/>
            <w:gridCol w:w="991"/>
            <w:gridCol w:w="1707"/>
            <w:gridCol w:w="1734"/>
            <w:gridCol w:w="955"/>
            <w:gridCol w:w="1695"/>
          </w:tblGrid>
          <w:tr w:rsidR="00D9633B" w:rsidRPr="009F5D61" w:rsidTr="009F5D61">
            <w:trPr>
              <w:cantSplit/>
            </w:trPr>
            <w:sdt>
              <w:sdtPr>
                <w:rPr>
                  <w:sz w:val="18"/>
                  <w:szCs w:val="18"/>
                </w:rPr>
                <w:tag w:val="_PLD_dcf238046b084ea6bb17eb21e6d8d211"/>
                <w:id w:val="-2028095937"/>
                <w:lock w:val="sdtLocked"/>
              </w:sdtPr>
              <w:sdtEndPr/>
              <w:sdtContent>
                <w:tc>
                  <w:tcPr>
                    <w:tcW w:w="522" w:type="pct"/>
                    <w:vMerge w:val="restart"/>
                    <w:vAlign w:val="center"/>
                  </w:tcPr>
                  <w:p w:rsidR="00D9633B" w:rsidRPr="009F5D61" w:rsidRDefault="00D96BCB">
                    <w:pPr>
                      <w:jc w:val="center"/>
                      <w:rPr>
                        <w:sz w:val="18"/>
                        <w:szCs w:val="18"/>
                      </w:rPr>
                    </w:pPr>
                    <w:r w:rsidRPr="009F5D61">
                      <w:rPr>
                        <w:rFonts w:hint="eastAsia"/>
                        <w:sz w:val="18"/>
                        <w:szCs w:val="18"/>
                      </w:rPr>
                      <w:t>项目</w:t>
                    </w:r>
                  </w:p>
                </w:tc>
              </w:sdtContent>
            </w:sdt>
            <w:sdt>
              <w:sdtPr>
                <w:rPr>
                  <w:sz w:val="18"/>
                  <w:szCs w:val="18"/>
                </w:rPr>
                <w:tag w:val="_PLD_1707021299d54c23824a593cbb7497a0"/>
                <w:id w:val="-474674100"/>
                <w:lock w:val="sdtLocked"/>
              </w:sdtPr>
              <w:sdtEndPr/>
              <w:sdtContent>
                <w:tc>
                  <w:tcPr>
                    <w:tcW w:w="2243" w:type="pct"/>
                    <w:gridSpan w:val="3"/>
                    <w:vAlign w:val="center"/>
                  </w:tcPr>
                  <w:p w:rsidR="00D9633B" w:rsidRPr="009F5D61" w:rsidRDefault="00D96BCB">
                    <w:pPr>
                      <w:jc w:val="center"/>
                      <w:rPr>
                        <w:sz w:val="18"/>
                        <w:szCs w:val="18"/>
                      </w:rPr>
                    </w:pPr>
                    <w:r w:rsidRPr="009F5D61">
                      <w:rPr>
                        <w:rFonts w:hint="eastAsia"/>
                        <w:sz w:val="18"/>
                        <w:szCs w:val="18"/>
                      </w:rPr>
                      <w:t>期末余额</w:t>
                    </w:r>
                  </w:p>
                </w:tc>
              </w:sdtContent>
            </w:sdt>
            <w:sdt>
              <w:sdtPr>
                <w:rPr>
                  <w:sz w:val="18"/>
                  <w:szCs w:val="18"/>
                </w:rPr>
                <w:tag w:val="_PLD_cb35c0a724b140118b8aed681b9fbb28"/>
                <w:id w:val="81183186"/>
                <w:lock w:val="sdtLocked"/>
              </w:sdtPr>
              <w:sdtEndPr/>
              <w:sdtContent>
                <w:tc>
                  <w:tcPr>
                    <w:tcW w:w="2236" w:type="pct"/>
                    <w:gridSpan w:val="3"/>
                    <w:vAlign w:val="center"/>
                  </w:tcPr>
                  <w:p w:rsidR="00D9633B" w:rsidRPr="009F5D61" w:rsidRDefault="00D96BCB">
                    <w:pPr>
                      <w:jc w:val="center"/>
                      <w:rPr>
                        <w:sz w:val="18"/>
                        <w:szCs w:val="18"/>
                      </w:rPr>
                    </w:pPr>
                    <w:r w:rsidRPr="009F5D61">
                      <w:rPr>
                        <w:rFonts w:hint="eastAsia"/>
                        <w:sz w:val="18"/>
                        <w:szCs w:val="18"/>
                      </w:rPr>
                      <w:t>期初余额</w:t>
                    </w:r>
                  </w:p>
                </w:tc>
              </w:sdtContent>
            </w:sdt>
          </w:tr>
          <w:tr w:rsidR="009F5D61" w:rsidRPr="009F5D61" w:rsidTr="009F5D61">
            <w:trPr>
              <w:cantSplit/>
            </w:trPr>
            <w:tc>
              <w:tcPr>
                <w:tcW w:w="522" w:type="pct"/>
                <w:vMerge/>
              </w:tcPr>
              <w:p w:rsidR="00D9633B" w:rsidRPr="009F5D61" w:rsidRDefault="00D9633B">
                <w:pPr>
                  <w:ind w:right="5"/>
                  <w:jc w:val="center"/>
                  <w:rPr>
                    <w:sz w:val="18"/>
                    <w:szCs w:val="18"/>
                  </w:rPr>
                </w:pPr>
              </w:p>
            </w:tc>
            <w:sdt>
              <w:sdtPr>
                <w:rPr>
                  <w:sz w:val="18"/>
                  <w:szCs w:val="18"/>
                </w:rPr>
                <w:tag w:val="_PLD_3fbf52455f74482eb02a5cfb68de7f11"/>
                <w:id w:val="20216827"/>
                <w:lock w:val="sdtLocked"/>
              </w:sdtPr>
              <w:sdtEndPr/>
              <w:sdtContent>
                <w:tc>
                  <w:tcPr>
                    <w:tcW w:w="868" w:type="pct"/>
                    <w:vAlign w:val="center"/>
                  </w:tcPr>
                  <w:p w:rsidR="00D9633B" w:rsidRPr="009F5D61" w:rsidRDefault="00D96BCB">
                    <w:pPr>
                      <w:ind w:right="5"/>
                      <w:jc w:val="center"/>
                      <w:rPr>
                        <w:sz w:val="18"/>
                        <w:szCs w:val="18"/>
                      </w:rPr>
                    </w:pPr>
                    <w:r w:rsidRPr="009F5D61">
                      <w:rPr>
                        <w:rFonts w:hint="eastAsia"/>
                        <w:sz w:val="18"/>
                        <w:szCs w:val="18"/>
                      </w:rPr>
                      <w:t>账面余额</w:t>
                    </w:r>
                  </w:p>
                </w:tc>
              </w:sdtContent>
            </w:sdt>
            <w:sdt>
              <w:sdtPr>
                <w:rPr>
                  <w:sz w:val="18"/>
                  <w:szCs w:val="18"/>
                </w:rPr>
                <w:tag w:val="_PLD_f69741d1e3bf47acbb6d8b4279c97f25"/>
                <w:id w:val="-1629852500"/>
                <w:lock w:val="sdtLocked"/>
              </w:sdtPr>
              <w:sdtEndPr/>
              <w:sdtContent>
                <w:tc>
                  <w:tcPr>
                    <w:tcW w:w="505" w:type="pct"/>
                    <w:vAlign w:val="center"/>
                  </w:tcPr>
                  <w:p w:rsidR="00D9633B" w:rsidRPr="009F5D61" w:rsidRDefault="00D96BCB">
                    <w:pPr>
                      <w:ind w:right="5"/>
                      <w:jc w:val="center"/>
                      <w:rPr>
                        <w:sz w:val="18"/>
                        <w:szCs w:val="18"/>
                      </w:rPr>
                    </w:pPr>
                    <w:r w:rsidRPr="009F5D61">
                      <w:rPr>
                        <w:rFonts w:hint="eastAsia"/>
                        <w:sz w:val="18"/>
                        <w:szCs w:val="18"/>
                      </w:rPr>
                      <w:t>跌价准备</w:t>
                    </w:r>
                  </w:p>
                </w:tc>
              </w:sdtContent>
            </w:sdt>
            <w:sdt>
              <w:sdtPr>
                <w:rPr>
                  <w:sz w:val="18"/>
                  <w:szCs w:val="18"/>
                </w:rPr>
                <w:tag w:val="_PLD_e17f258c88634afda5663e4c52228c77"/>
                <w:id w:val="1708753809"/>
                <w:lock w:val="sdtLocked"/>
              </w:sdtPr>
              <w:sdtEndPr/>
              <w:sdtContent>
                <w:tc>
                  <w:tcPr>
                    <w:tcW w:w="869" w:type="pct"/>
                    <w:vAlign w:val="center"/>
                  </w:tcPr>
                  <w:p w:rsidR="00D9633B" w:rsidRPr="009F5D61" w:rsidRDefault="00D96BCB">
                    <w:pPr>
                      <w:ind w:right="5"/>
                      <w:jc w:val="center"/>
                      <w:rPr>
                        <w:sz w:val="18"/>
                        <w:szCs w:val="18"/>
                      </w:rPr>
                    </w:pPr>
                    <w:r w:rsidRPr="009F5D61">
                      <w:rPr>
                        <w:rFonts w:hint="eastAsia"/>
                        <w:sz w:val="18"/>
                        <w:szCs w:val="18"/>
                      </w:rPr>
                      <w:t>账面价值</w:t>
                    </w:r>
                  </w:p>
                </w:tc>
              </w:sdtContent>
            </w:sdt>
            <w:sdt>
              <w:sdtPr>
                <w:rPr>
                  <w:sz w:val="18"/>
                  <w:szCs w:val="18"/>
                </w:rPr>
                <w:tag w:val="_PLD_fa3c1d529cab4d56b4d0a639cd88537e"/>
                <w:id w:val="-1338297697"/>
                <w:lock w:val="sdtLocked"/>
              </w:sdtPr>
              <w:sdtEndPr/>
              <w:sdtContent>
                <w:tc>
                  <w:tcPr>
                    <w:tcW w:w="884" w:type="pct"/>
                    <w:vAlign w:val="center"/>
                  </w:tcPr>
                  <w:p w:rsidR="00D9633B" w:rsidRPr="009F5D61" w:rsidRDefault="00D96BCB">
                    <w:pPr>
                      <w:ind w:right="5"/>
                      <w:jc w:val="center"/>
                      <w:rPr>
                        <w:sz w:val="18"/>
                        <w:szCs w:val="18"/>
                      </w:rPr>
                    </w:pPr>
                    <w:r w:rsidRPr="009F5D61">
                      <w:rPr>
                        <w:rFonts w:hint="eastAsia"/>
                        <w:sz w:val="18"/>
                        <w:szCs w:val="18"/>
                      </w:rPr>
                      <w:t>账面余额</w:t>
                    </w:r>
                  </w:p>
                </w:tc>
              </w:sdtContent>
            </w:sdt>
            <w:sdt>
              <w:sdtPr>
                <w:rPr>
                  <w:sz w:val="18"/>
                  <w:szCs w:val="18"/>
                </w:rPr>
                <w:tag w:val="_PLD_d2f4be6e55ea43faa63425a296430d81"/>
                <w:id w:val="1468479011"/>
                <w:lock w:val="sdtLocked"/>
              </w:sdtPr>
              <w:sdtEndPr/>
              <w:sdtContent>
                <w:tc>
                  <w:tcPr>
                    <w:tcW w:w="487" w:type="pct"/>
                    <w:vAlign w:val="center"/>
                  </w:tcPr>
                  <w:p w:rsidR="00D9633B" w:rsidRPr="009F5D61" w:rsidRDefault="00D96BCB">
                    <w:pPr>
                      <w:ind w:right="5"/>
                      <w:jc w:val="center"/>
                      <w:rPr>
                        <w:sz w:val="18"/>
                        <w:szCs w:val="18"/>
                      </w:rPr>
                    </w:pPr>
                    <w:r w:rsidRPr="009F5D61">
                      <w:rPr>
                        <w:rFonts w:hint="eastAsia"/>
                        <w:sz w:val="18"/>
                        <w:szCs w:val="18"/>
                      </w:rPr>
                      <w:t>跌价准备</w:t>
                    </w:r>
                  </w:p>
                </w:tc>
              </w:sdtContent>
            </w:sdt>
            <w:sdt>
              <w:sdtPr>
                <w:rPr>
                  <w:sz w:val="18"/>
                  <w:szCs w:val="18"/>
                </w:rPr>
                <w:tag w:val="_PLD_206ebc3e742c4cf38e095f022b77174a"/>
                <w:id w:val="958759453"/>
                <w:lock w:val="sdtLocked"/>
              </w:sdtPr>
              <w:sdtEndPr/>
              <w:sdtContent>
                <w:tc>
                  <w:tcPr>
                    <w:tcW w:w="865" w:type="pct"/>
                    <w:vAlign w:val="center"/>
                  </w:tcPr>
                  <w:p w:rsidR="00D9633B" w:rsidRPr="009F5D61" w:rsidRDefault="00D96BCB">
                    <w:pPr>
                      <w:ind w:right="5"/>
                      <w:jc w:val="center"/>
                      <w:rPr>
                        <w:sz w:val="18"/>
                        <w:szCs w:val="18"/>
                      </w:rPr>
                    </w:pPr>
                    <w:r w:rsidRPr="009F5D61">
                      <w:rPr>
                        <w:rFonts w:hint="eastAsia"/>
                        <w:sz w:val="18"/>
                        <w:szCs w:val="18"/>
                      </w:rPr>
                      <w:t>账面价值</w:t>
                    </w:r>
                  </w:p>
                </w:tc>
              </w:sdtContent>
            </w:sdt>
          </w:tr>
          <w:tr w:rsidR="009F5D61" w:rsidRPr="009F5D61" w:rsidTr="009F5D61">
            <w:trPr>
              <w:cantSplit/>
            </w:trPr>
            <w:sdt>
              <w:sdtPr>
                <w:rPr>
                  <w:sz w:val="18"/>
                  <w:szCs w:val="18"/>
                </w:rPr>
                <w:tag w:val="_PLD_b47798ea5c0d475ebde93a74d4ff8bb7"/>
                <w:id w:val="-453181544"/>
                <w:lock w:val="sdtLocked"/>
              </w:sdtPr>
              <w:sdtEndPr/>
              <w:sdtContent>
                <w:tc>
                  <w:tcPr>
                    <w:tcW w:w="522" w:type="pct"/>
                  </w:tcPr>
                  <w:p w:rsidR="00D9633B" w:rsidRPr="009F5D61" w:rsidRDefault="00D96BCB">
                    <w:pPr>
                      <w:ind w:right="5"/>
                      <w:rPr>
                        <w:sz w:val="18"/>
                        <w:szCs w:val="18"/>
                      </w:rPr>
                    </w:pPr>
                    <w:r w:rsidRPr="009F5D61">
                      <w:rPr>
                        <w:rFonts w:hint="eastAsia"/>
                        <w:sz w:val="18"/>
                        <w:szCs w:val="18"/>
                      </w:rPr>
                      <w:t>原材料</w:t>
                    </w:r>
                  </w:p>
                </w:tc>
              </w:sdtContent>
            </w:sdt>
            <w:tc>
              <w:tcPr>
                <w:tcW w:w="868" w:type="pct"/>
              </w:tcPr>
              <w:p w:rsidR="00D9633B" w:rsidRPr="009F5D61" w:rsidRDefault="009F5D61">
                <w:pPr>
                  <w:ind w:right="5"/>
                  <w:jc w:val="right"/>
                  <w:rPr>
                    <w:rFonts w:asciiTheme="minorEastAsia" w:eastAsiaTheme="minorEastAsia" w:hAnsiTheme="minorEastAsia"/>
                    <w:sz w:val="18"/>
                    <w:szCs w:val="18"/>
                  </w:rPr>
                </w:pPr>
                <w:r w:rsidRPr="009F5D61">
                  <w:rPr>
                    <w:rFonts w:asciiTheme="minorEastAsia" w:eastAsiaTheme="minorEastAsia" w:hAnsiTheme="minorEastAsia"/>
                    <w:color w:val="000000"/>
                    <w:sz w:val="18"/>
                    <w:szCs w:val="18"/>
                  </w:rPr>
                  <w:t>693,228,664.67</w:t>
                </w:r>
              </w:p>
            </w:tc>
            <w:tc>
              <w:tcPr>
                <w:tcW w:w="505" w:type="pct"/>
              </w:tcPr>
              <w:p w:rsidR="00D9633B" w:rsidRPr="009F5D61" w:rsidRDefault="00D9633B">
                <w:pPr>
                  <w:ind w:right="5"/>
                  <w:jc w:val="right"/>
                  <w:rPr>
                    <w:rFonts w:asciiTheme="minorEastAsia" w:eastAsiaTheme="minorEastAsia" w:hAnsiTheme="minorEastAsia"/>
                    <w:sz w:val="18"/>
                    <w:szCs w:val="18"/>
                  </w:rPr>
                </w:pPr>
              </w:p>
            </w:tc>
            <w:tc>
              <w:tcPr>
                <w:tcW w:w="869" w:type="pct"/>
              </w:tcPr>
              <w:p w:rsidR="00D9633B" w:rsidRPr="009F5D61" w:rsidRDefault="009F5D61">
                <w:pPr>
                  <w:ind w:right="5"/>
                  <w:jc w:val="right"/>
                  <w:rPr>
                    <w:rFonts w:asciiTheme="minorEastAsia" w:eastAsiaTheme="minorEastAsia" w:hAnsiTheme="minorEastAsia"/>
                    <w:sz w:val="18"/>
                    <w:szCs w:val="18"/>
                  </w:rPr>
                </w:pPr>
                <w:r w:rsidRPr="009F5D61">
                  <w:rPr>
                    <w:rFonts w:asciiTheme="minorEastAsia" w:eastAsiaTheme="minorEastAsia" w:hAnsiTheme="minorEastAsia"/>
                    <w:color w:val="000000"/>
                    <w:sz w:val="18"/>
                    <w:szCs w:val="18"/>
                  </w:rPr>
                  <w:t>693,228,664.67</w:t>
                </w:r>
              </w:p>
            </w:tc>
            <w:tc>
              <w:tcPr>
                <w:tcW w:w="884" w:type="pct"/>
              </w:tcPr>
              <w:p w:rsidR="00D9633B" w:rsidRPr="009F5D61" w:rsidRDefault="009F5D61">
                <w:pPr>
                  <w:ind w:right="5"/>
                  <w:jc w:val="right"/>
                  <w:rPr>
                    <w:sz w:val="18"/>
                    <w:szCs w:val="18"/>
                  </w:rPr>
                </w:pPr>
                <w:r>
                  <w:rPr>
                    <w:sz w:val="18"/>
                    <w:szCs w:val="18"/>
                  </w:rPr>
                  <w:t>680,256,901.11</w:t>
                </w:r>
              </w:p>
            </w:tc>
            <w:tc>
              <w:tcPr>
                <w:tcW w:w="487" w:type="pct"/>
              </w:tcPr>
              <w:p w:rsidR="00D9633B" w:rsidRPr="009F5D61" w:rsidRDefault="00D9633B">
                <w:pPr>
                  <w:ind w:right="5"/>
                  <w:jc w:val="right"/>
                  <w:rPr>
                    <w:sz w:val="18"/>
                    <w:szCs w:val="18"/>
                  </w:rPr>
                </w:pPr>
              </w:p>
            </w:tc>
            <w:tc>
              <w:tcPr>
                <w:tcW w:w="865" w:type="pct"/>
              </w:tcPr>
              <w:p w:rsidR="00D9633B" w:rsidRPr="009F5D61" w:rsidRDefault="009F5D61">
                <w:pPr>
                  <w:ind w:right="5"/>
                  <w:jc w:val="right"/>
                  <w:rPr>
                    <w:sz w:val="18"/>
                    <w:szCs w:val="18"/>
                  </w:rPr>
                </w:pPr>
                <w:r>
                  <w:rPr>
                    <w:sz w:val="18"/>
                    <w:szCs w:val="18"/>
                  </w:rPr>
                  <w:t>680,256,901.11</w:t>
                </w:r>
              </w:p>
            </w:tc>
          </w:tr>
          <w:sdt>
            <w:sdtPr>
              <w:rPr>
                <w:sz w:val="18"/>
                <w:szCs w:val="18"/>
              </w:rPr>
              <w:alias w:val="其他存货"/>
              <w:tag w:val="_GBC_212028d4b6ab4890a5d618312a9f64cc"/>
              <w:id w:val="-553304674"/>
              <w:lock w:val="sdtLocked"/>
            </w:sdtPr>
            <w:sdtEndPr>
              <w:rPr>
                <w:rFonts w:hint="eastAsia"/>
              </w:rPr>
            </w:sdtEndPr>
            <w:sdtContent>
              <w:tr w:rsidR="009F5D61" w:rsidRPr="009F5D61" w:rsidTr="009F5D61">
                <w:trPr>
                  <w:cantSplit/>
                </w:trPr>
                <w:tc>
                  <w:tcPr>
                    <w:tcW w:w="522" w:type="pct"/>
                  </w:tcPr>
                  <w:p w:rsidR="00D9633B" w:rsidRPr="009F5D61" w:rsidRDefault="009F5D61">
                    <w:pPr>
                      <w:ind w:right="5"/>
                      <w:rPr>
                        <w:sz w:val="18"/>
                        <w:szCs w:val="18"/>
                      </w:rPr>
                    </w:pPr>
                    <w:r w:rsidRPr="009F5D61">
                      <w:rPr>
                        <w:rFonts w:hint="eastAsia"/>
                        <w:sz w:val="18"/>
                        <w:szCs w:val="18"/>
                      </w:rPr>
                      <w:t>燃料</w:t>
                    </w:r>
                  </w:p>
                </w:tc>
                <w:tc>
                  <w:tcPr>
                    <w:tcW w:w="868" w:type="pct"/>
                  </w:tcPr>
                  <w:p w:rsidR="00D9633B" w:rsidRPr="009F5D61" w:rsidRDefault="009F5D61">
                    <w:pPr>
                      <w:ind w:right="5"/>
                      <w:jc w:val="right"/>
                      <w:rPr>
                        <w:sz w:val="18"/>
                        <w:szCs w:val="18"/>
                      </w:rPr>
                    </w:pPr>
                    <w:r w:rsidRPr="009F5D61">
                      <w:rPr>
                        <w:sz w:val="18"/>
                        <w:szCs w:val="18"/>
                      </w:rPr>
                      <w:t>2,729,595,447.46</w:t>
                    </w:r>
                  </w:p>
                </w:tc>
                <w:tc>
                  <w:tcPr>
                    <w:tcW w:w="505" w:type="pct"/>
                  </w:tcPr>
                  <w:p w:rsidR="00D9633B" w:rsidRPr="009F5D61" w:rsidRDefault="00D9633B">
                    <w:pPr>
                      <w:ind w:right="5"/>
                      <w:jc w:val="right"/>
                      <w:rPr>
                        <w:sz w:val="18"/>
                        <w:szCs w:val="18"/>
                      </w:rPr>
                    </w:pPr>
                  </w:p>
                </w:tc>
                <w:tc>
                  <w:tcPr>
                    <w:tcW w:w="869" w:type="pct"/>
                  </w:tcPr>
                  <w:p w:rsidR="00D9633B" w:rsidRPr="009F5D61" w:rsidRDefault="009F5D61">
                    <w:pPr>
                      <w:ind w:right="5"/>
                      <w:jc w:val="right"/>
                      <w:rPr>
                        <w:sz w:val="18"/>
                        <w:szCs w:val="18"/>
                      </w:rPr>
                    </w:pPr>
                    <w:r>
                      <w:rPr>
                        <w:sz w:val="18"/>
                        <w:szCs w:val="18"/>
                      </w:rPr>
                      <w:t>2,729,595,447.46</w:t>
                    </w:r>
                  </w:p>
                </w:tc>
                <w:tc>
                  <w:tcPr>
                    <w:tcW w:w="884" w:type="pct"/>
                  </w:tcPr>
                  <w:p w:rsidR="00D9633B" w:rsidRPr="009F5D61" w:rsidRDefault="009F5D61">
                    <w:pPr>
                      <w:ind w:right="5"/>
                      <w:jc w:val="right"/>
                      <w:rPr>
                        <w:sz w:val="18"/>
                        <w:szCs w:val="18"/>
                      </w:rPr>
                    </w:pPr>
                    <w:r>
                      <w:rPr>
                        <w:sz w:val="18"/>
                        <w:szCs w:val="18"/>
                      </w:rPr>
                      <w:t>2,047,755,982.57</w:t>
                    </w:r>
                  </w:p>
                </w:tc>
                <w:tc>
                  <w:tcPr>
                    <w:tcW w:w="487" w:type="pct"/>
                  </w:tcPr>
                  <w:p w:rsidR="00D9633B" w:rsidRPr="009F5D61" w:rsidRDefault="00D9633B">
                    <w:pPr>
                      <w:ind w:right="5"/>
                      <w:jc w:val="right"/>
                      <w:rPr>
                        <w:sz w:val="18"/>
                        <w:szCs w:val="18"/>
                      </w:rPr>
                    </w:pPr>
                  </w:p>
                </w:tc>
                <w:tc>
                  <w:tcPr>
                    <w:tcW w:w="865" w:type="pct"/>
                  </w:tcPr>
                  <w:p w:rsidR="00D9633B" w:rsidRPr="009F5D61" w:rsidRDefault="009F5D61">
                    <w:pPr>
                      <w:ind w:right="5"/>
                      <w:jc w:val="right"/>
                      <w:rPr>
                        <w:sz w:val="18"/>
                        <w:szCs w:val="18"/>
                      </w:rPr>
                    </w:pPr>
                    <w:r>
                      <w:rPr>
                        <w:sz w:val="18"/>
                        <w:szCs w:val="18"/>
                      </w:rPr>
                      <w:t>2,047,755,982.57</w:t>
                    </w:r>
                  </w:p>
                </w:tc>
              </w:tr>
            </w:sdtContent>
          </w:sdt>
          <w:sdt>
            <w:sdtPr>
              <w:rPr>
                <w:sz w:val="18"/>
                <w:szCs w:val="18"/>
              </w:rPr>
              <w:alias w:val="其他存货"/>
              <w:tag w:val="_GBC_212028d4b6ab4890a5d618312a9f64cc"/>
              <w:id w:val="1100605512"/>
              <w:lock w:val="sdtLocked"/>
            </w:sdtPr>
            <w:sdtEndPr>
              <w:rPr>
                <w:rFonts w:hint="eastAsia"/>
              </w:rPr>
            </w:sdtEndPr>
            <w:sdtContent>
              <w:tr w:rsidR="009F5D61" w:rsidRPr="009F5D61" w:rsidTr="009F5D61">
                <w:trPr>
                  <w:cantSplit/>
                </w:trPr>
                <w:tc>
                  <w:tcPr>
                    <w:tcW w:w="522" w:type="pct"/>
                  </w:tcPr>
                  <w:p w:rsidR="00D9633B" w:rsidRPr="009F5D61" w:rsidRDefault="009F5D61">
                    <w:pPr>
                      <w:ind w:right="5"/>
                      <w:rPr>
                        <w:sz w:val="18"/>
                        <w:szCs w:val="18"/>
                      </w:rPr>
                    </w:pPr>
                    <w:r>
                      <w:rPr>
                        <w:rFonts w:hint="eastAsia"/>
                        <w:sz w:val="18"/>
                        <w:szCs w:val="18"/>
                      </w:rPr>
                      <w:t>其他</w:t>
                    </w:r>
                  </w:p>
                </w:tc>
                <w:tc>
                  <w:tcPr>
                    <w:tcW w:w="868" w:type="pct"/>
                  </w:tcPr>
                  <w:p w:rsidR="00D9633B" w:rsidRPr="009F5D61" w:rsidRDefault="009F5D61">
                    <w:pPr>
                      <w:ind w:right="5"/>
                      <w:jc w:val="right"/>
                      <w:rPr>
                        <w:sz w:val="18"/>
                        <w:szCs w:val="18"/>
                      </w:rPr>
                    </w:pPr>
                    <w:r>
                      <w:rPr>
                        <w:sz w:val="18"/>
                        <w:szCs w:val="18"/>
                      </w:rPr>
                      <w:t>2,951,627.83</w:t>
                    </w:r>
                  </w:p>
                </w:tc>
                <w:tc>
                  <w:tcPr>
                    <w:tcW w:w="505" w:type="pct"/>
                  </w:tcPr>
                  <w:p w:rsidR="00D9633B" w:rsidRPr="009F5D61" w:rsidRDefault="00D9633B">
                    <w:pPr>
                      <w:ind w:right="5"/>
                      <w:jc w:val="right"/>
                      <w:rPr>
                        <w:sz w:val="18"/>
                        <w:szCs w:val="18"/>
                      </w:rPr>
                    </w:pPr>
                  </w:p>
                </w:tc>
                <w:tc>
                  <w:tcPr>
                    <w:tcW w:w="869" w:type="pct"/>
                  </w:tcPr>
                  <w:p w:rsidR="00D9633B" w:rsidRPr="009F5D61" w:rsidRDefault="00270493">
                    <w:pPr>
                      <w:ind w:right="5"/>
                      <w:jc w:val="right"/>
                      <w:rPr>
                        <w:sz w:val="18"/>
                        <w:szCs w:val="18"/>
                      </w:rPr>
                    </w:pPr>
                    <w:r>
                      <w:rPr>
                        <w:sz w:val="18"/>
                        <w:szCs w:val="18"/>
                      </w:rPr>
                      <w:t>2,951,627.83</w:t>
                    </w:r>
                  </w:p>
                </w:tc>
                <w:tc>
                  <w:tcPr>
                    <w:tcW w:w="884" w:type="pct"/>
                  </w:tcPr>
                  <w:p w:rsidR="00D9633B" w:rsidRPr="009F5D61" w:rsidRDefault="009F5D61">
                    <w:pPr>
                      <w:ind w:right="5"/>
                      <w:jc w:val="right"/>
                      <w:rPr>
                        <w:sz w:val="18"/>
                        <w:szCs w:val="18"/>
                      </w:rPr>
                    </w:pPr>
                    <w:r>
                      <w:rPr>
                        <w:sz w:val="18"/>
                        <w:szCs w:val="18"/>
                      </w:rPr>
                      <w:t>2,824,103.20</w:t>
                    </w:r>
                  </w:p>
                </w:tc>
                <w:tc>
                  <w:tcPr>
                    <w:tcW w:w="487" w:type="pct"/>
                  </w:tcPr>
                  <w:p w:rsidR="00D9633B" w:rsidRPr="009F5D61" w:rsidRDefault="00D9633B">
                    <w:pPr>
                      <w:ind w:right="5"/>
                      <w:jc w:val="right"/>
                      <w:rPr>
                        <w:sz w:val="18"/>
                        <w:szCs w:val="18"/>
                      </w:rPr>
                    </w:pPr>
                  </w:p>
                </w:tc>
                <w:tc>
                  <w:tcPr>
                    <w:tcW w:w="865" w:type="pct"/>
                  </w:tcPr>
                  <w:p w:rsidR="00D9633B" w:rsidRPr="009F5D61" w:rsidRDefault="009F5D61">
                    <w:pPr>
                      <w:ind w:right="5"/>
                      <w:jc w:val="right"/>
                      <w:rPr>
                        <w:sz w:val="18"/>
                        <w:szCs w:val="18"/>
                      </w:rPr>
                    </w:pPr>
                    <w:r>
                      <w:rPr>
                        <w:sz w:val="18"/>
                        <w:szCs w:val="18"/>
                      </w:rPr>
                      <w:t>2,824,103.20</w:t>
                    </w:r>
                  </w:p>
                </w:tc>
              </w:tr>
            </w:sdtContent>
          </w:sdt>
          <w:tr w:rsidR="009F5D61" w:rsidRPr="009F5D61" w:rsidTr="009F5D61">
            <w:trPr>
              <w:cantSplit/>
            </w:trPr>
            <w:sdt>
              <w:sdtPr>
                <w:rPr>
                  <w:sz w:val="18"/>
                  <w:szCs w:val="18"/>
                </w:rPr>
                <w:tag w:val="_PLD_915ac625823f49a6b6c0477632bfb256"/>
                <w:id w:val="1154722748"/>
                <w:lock w:val="sdtLocked"/>
              </w:sdtPr>
              <w:sdtEndPr/>
              <w:sdtContent>
                <w:tc>
                  <w:tcPr>
                    <w:tcW w:w="522" w:type="pct"/>
                  </w:tcPr>
                  <w:p w:rsidR="00D9633B" w:rsidRPr="009F5D61" w:rsidRDefault="00D96BCB">
                    <w:pPr>
                      <w:ind w:right="5"/>
                      <w:jc w:val="center"/>
                      <w:rPr>
                        <w:sz w:val="18"/>
                        <w:szCs w:val="18"/>
                      </w:rPr>
                    </w:pPr>
                    <w:r w:rsidRPr="009F5D61">
                      <w:rPr>
                        <w:rFonts w:hint="eastAsia"/>
                        <w:sz w:val="18"/>
                        <w:szCs w:val="18"/>
                      </w:rPr>
                      <w:t>合计</w:t>
                    </w:r>
                  </w:p>
                </w:tc>
              </w:sdtContent>
            </w:sdt>
            <w:tc>
              <w:tcPr>
                <w:tcW w:w="868" w:type="pct"/>
              </w:tcPr>
              <w:p w:rsidR="00D9633B" w:rsidRPr="009F5D61" w:rsidRDefault="009F5D61">
                <w:pPr>
                  <w:ind w:right="5"/>
                  <w:jc w:val="right"/>
                  <w:rPr>
                    <w:sz w:val="18"/>
                    <w:szCs w:val="18"/>
                  </w:rPr>
                </w:pPr>
                <w:r>
                  <w:rPr>
                    <w:sz w:val="18"/>
                    <w:szCs w:val="18"/>
                  </w:rPr>
                  <w:t>3,425,775,739.96</w:t>
                </w:r>
              </w:p>
            </w:tc>
            <w:tc>
              <w:tcPr>
                <w:tcW w:w="505" w:type="pct"/>
              </w:tcPr>
              <w:p w:rsidR="00D9633B" w:rsidRPr="009F5D61" w:rsidRDefault="00D9633B">
                <w:pPr>
                  <w:ind w:right="5"/>
                  <w:jc w:val="right"/>
                  <w:rPr>
                    <w:sz w:val="18"/>
                    <w:szCs w:val="18"/>
                  </w:rPr>
                </w:pPr>
              </w:p>
            </w:tc>
            <w:tc>
              <w:tcPr>
                <w:tcW w:w="869" w:type="pct"/>
              </w:tcPr>
              <w:p w:rsidR="00D9633B" w:rsidRPr="009F5D61" w:rsidRDefault="00270493">
                <w:pPr>
                  <w:ind w:right="5"/>
                  <w:jc w:val="right"/>
                  <w:rPr>
                    <w:sz w:val="18"/>
                    <w:szCs w:val="18"/>
                  </w:rPr>
                </w:pPr>
                <w:r>
                  <w:rPr>
                    <w:sz w:val="18"/>
                    <w:szCs w:val="18"/>
                  </w:rPr>
                  <w:t>3,425,775,739.96</w:t>
                </w:r>
              </w:p>
            </w:tc>
            <w:tc>
              <w:tcPr>
                <w:tcW w:w="884" w:type="pct"/>
              </w:tcPr>
              <w:p w:rsidR="00D9633B" w:rsidRPr="009F5D61" w:rsidRDefault="009F5D61">
                <w:pPr>
                  <w:ind w:right="5"/>
                  <w:jc w:val="right"/>
                  <w:rPr>
                    <w:sz w:val="18"/>
                    <w:szCs w:val="18"/>
                  </w:rPr>
                </w:pPr>
                <w:r>
                  <w:rPr>
                    <w:sz w:val="18"/>
                    <w:szCs w:val="18"/>
                  </w:rPr>
                  <w:t>2,730,836,986.88</w:t>
                </w:r>
              </w:p>
            </w:tc>
            <w:tc>
              <w:tcPr>
                <w:tcW w:w="487" w:type="pct"/>
              </w:tcPr>
              <w:p w:rsidR="00D9633B" w:rsidRPr="009F5D61" w:rsidRDefault="00D9633B">
                <w:pPr>
                  <w:ind w:right="5"/>
                  <w:jc w:val="right"/>
                  <w:rPr>
                    <w:sz w:val="18"/>
                    <w:szCs w:val="18"/>
                  </w:rPr>
                </w:pPr>
              </w:p>
            </w:tc>
            <w:tc>
              <w:tcPr>
                <w:tcW w:w="865" w:type="pct"/>
              </w:tcPr>
              <w:p w:rsidR="00D9633B" w:rsidRPr="009F5D61" w:rsidRDefault="009F5D61">
                <w:pPr>
                  <w:ind w:right="5"/>
                  <w:jc w:val="right"/>
                  <w:rPr>
                    <w:sz w:val="18"/>
                    <w:szCs w:val="18"/>
                  </w:rPr>
                </w:pPr>
                <w:r>
                  <w:rPr>
                    <w:rFonts w:hint="eastAsia"/>
                    <w:sz w:val="18"/>
                    <w:szCs w:val="18"/>
                  </w:rPr>
                  <w:t>2</w:t>
                </w:r>
                <w:r w:rsidR="00B10FD1">
                  <w:rPr>
                    <w:rFonts w:hint="eastAsia"/>
                    <w:sz w:val="18"/>
                    <w:szCs w:val="18"/>
                  </w:rPr>
                  <w:t>,</w:t>
                </w:r>
                <w:r>
                  <w:rPr>
                    <w:rFonts w:hint="eastAsia"/>
                    <w:sz w:val="18"/>
                    <w:szCs w:val="18"/>
                  </w:rPr>
                  <w:t>730</w:t>
                </w:r>
                <w:r w:rsidR="00B10FD1">
                  <w:rPr>
                    <w:rFonts w:hint="eastAsia"/>
                    <w:sz w:val="18"/>
                    <w:szCs w:val="18"/>
                  </w:rPr>
                  <w:t>,</w:t>
                </w:r>
                <w:r>
                  <w:rPr>
                    <w:rFonts w:hint="eastAsia"/>
                    <w:sz w:val="18"/>
                    <w:szCs w:val="18"/>
                  </w:rPr>
                  <w:t>836</w:t>
                </w:r>
                <w:r w:rsidR="00B10FD1">
                  <w:rPr>
                    <w:rFonts w:hint="eastAsia"/>
                    <w:sz w:val="18"/>
                    <w:szCs w:val="18"/>
                  </w:rPr>
                  <w:t>,</w:t>
                </w:r>
                <w:r>
                  <w:rPr>
                    <w:rFonts w:hint="eastAsia"/>
                    <w:sz w:val="18"/>
                    <w:szCs w:val="18"/>
                  </w:rPr>
                  <w:t>986.88</w:t>
                </w:r>
              </w:p>
            </w:tc>
          </w:tr>
        </w:tbl>
      </w:sdtContent>
    </w:sdt>
    <w:p w:rsidR="00D9633B" w:rsidRDefault="00D9633B">
      <w:pPr>
        <w:snapToGrid w:val="0"/>
        <w:spacing w:line="240" w:lineRule="atLeast"/>
        <w:rPr>
          <w:color w:val="FF6600"/>
          <w:szCs w:val="21"/>
        </w:rPr>
      </w:pPr>
    </w:p>
    <w:sdt>
      <w:sdtPr>
        <w:rPr>
          <w:rFonts w:ascii="宋体" w:hAnsi="宋体" w:cs="宋体" w:hint="eastAsia"/>
          <w:b w:val="0"/>
          <w:bCs w:val="0"/>
          <w:kern w:val="0"/>
          <w:szCs w:val="24"/>
        </w:rPr>
        <w:alias w:val="模块:存货跌价准备"/>
        <w:tag w:val="_GBC_d00b46c41ac84794bd1f7b10e97923a0"/>
        <w:id w:val="965008873"/>
        <w:lock w:val="sdtLocked"/>
        <w:placeholder>
          <w:docPart w:val="GBC22222222222222222222222222222"/>
        </w:placeholder>
      </w:sdtPr>
      <w:sdtEndPr>
        <w:rPr>
          <w:rFonts w:ascii="Times New Roman" w:hAnsi="Times New Roman"/>
        </w:rPr>
      </w:sdtEndPr>
      <w:sdtContent>
        <w:p w:rsidR="00D9633B" w:rsidRDefault="00D96BCB">
          <w:pPr>
            <w:pStyle w:val="4"/>
            <w:numPr>
              <w:ilvl w:val="0"/>
              <w:numId w:val="55"/>
            </w:numPr>
            <w:tabs>
              <w:tab w:val="left" w:pos="630"/>
            </w:tabs>
          </w:pPr>
          <w:r>
            <w:rPr>
              <w:rFonts w:hint="eastAsia"/>
            </w:rPr>
            <w:t>存货跌价准备</w:t>
          </w:r>
        </w:p>
        <w:sdt>
          <w:sdtPr>
            <w:alias w:val="是否适用：存货跌价准备[双击切换]"/>
            <w:tag w:val="_GBC_b9bd4a0fa089468ebded8bb61a86fbae"/>
            <w:id w:val="2130817944"/>
            <w:lock w:val="sdtContentLocked"/>
            <w:placeholder>
              <w:docPart w:val="GBC22222222222222222222222222222"/>
            </w:placeholder>
          </w:sdtPr>
          <w:sdtEndPr/>
          <w:sdtContent>
            <w:p w:rsidR="00D9633B" w:rsidRDefault="00D96BCB" w:rsidP="00270493">
              <w:r>
                <w:fldChar w:fldCharType="begin"/>
              </w:r>
              <w:r w:rsidR="00270493">
                <w:instrText xml:space="preserve"> MACROBUTTON  SnrToggleCheckbox □适用 </w:instrText>
              </w:r>
              <w:r>
                <w:fldChar w:fldCharType="end"/>
              </w:r>
              <w:r>
                <w:fldChar w:fldCharType="begin"/>
              </w:r>
              <w:r w:rsidR="00270493">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rFonts w:ascii="Times New Roman" w:hAnsi="Times New Roman"/>
        </w:rPr>
      </w:sdtEndPr>
      <w:sdtContent>
        <w:p w:rsidR="00270493" w:rsidRPr="00270493" w:rsidRDefault="00270493" w:rsidP="00270493">
          <w:pPr>
            <w:pStyle w:val="4"/>
            <w:tabs>
              <w:tab w:val="left" w:pos="630"/>
            </w:tabs>
            <w:ind w:left="425"/>
          </w:pPr>
        </w:p>
        <w:p w:rsidR="00D9633B" w:rsidRDefault="00D96BCB">
          <w:pPr>
            <w:pStyle w:val="4"/>
            <w:numPr>
              <w:ilvl w:val="0"/>
              <w:numId w:val="55"/>
            </w:numPr>
            <w:tabs>
              <w:tab w:val="left" w:pos="630"/>
            </w:tabs>
          </w:pPr>
          <w:r>
            <w:rPr>
              <w:rFonts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ContentLocked"/>
            <w:placeholder>
              <w:docPart w:val="GBC22222222222222222222222222222"/>
            </w:placeholder>
          </w:sdtPr>
          <w:sdtEndPr/>
          <w:sdtContent>
            <w:p w:rsidR="00D9633B" w:rsidRDefault="00D96BCB" w:rsidP="00270493">
              <w:r>
                <w:fldChar w:fldCharType="begin"/>
              </w:r>
              <w:r w:rsidR="00270493">
                <w:instrText xml:space="preserve"> MACROBUTTON  SnrToggleCheckbox □适用 </w:instrText>
              </w:r>
              <w:r>
                <w:fldChar w:fldCharType="end"/>
              </w:r>
              <w:r>
                <w:fldChar w:fldCharType="begin"/>
              </w:r>
              <w:r w:rsidR="00270493">
                <w:instrText xml:space="preserve"> MACROBUTTON  SnrToggleCheckbox √不适用 </w:instrText>
              </w:r>
              <w:r>
                <w:fldChar w:fldCharType="end"/>
              </w:r>
            </w:p>
          </w:sdtContent>
        </w:sdt>
      </w:sdtContent>
    </w:sdt>
    <w:p w:rsidR="00D9633B" w:rsidRDefault="00D9633B"/>
    <w:sdt>
      <w:sdtPr>
        <w:rPr>
          <w:rFonts w:ascii="Times New Roman" w:hAnsi="Times New Roman" w:cs="宋体" w:hint="eastAsia"/>
          <w:b w:val="0"/>
          <w:bCs w:val="0"/>
          <w:kern w:val="0"/>
          <w:szCs w:val="24"/>
        </w:rPr>
        <w:alias w:val="模块:建造合同形成的已完工未结算资产情况："/>
        <w:tag w:val="_GBC_fe30d9ed40ad49329a2ea79b256856e5"/>
        <w:id w:val="-538445125"/>
        <w:lock w:val="sdtLocked"/>
        <w:placeholder>
          <w:docPart w:val="GBC22222222222222222222222222222"/>
        </w:placeholder>
      </w:sdtPr>
      <w:sdtEndPr/>
      <w:sdtContent>
        <w:p w:rsidR="00D9633B" w:rsidRDefault="00D96BCB">
          <w:pPr>
            <w:pStyle w:val="4"/>
            <w:numPr>
              <w:ilvl w:val="0"/>
              <w:numId w:val="55"/>
            </w:numPr>
            <w:tabs>
              <w:tab w:val="left" w:pos="630"/>
            </w:tabs>
          </w:pPr>
          <w:r>
            <w:rPr>
              <w:rFonts w:ascii="Times New Roman" w:hAnsi="Times New Roman" w:cs="宋体" w:hint="eastAsia"/>
              <w:bCs w:val="0"/>
              <w:kern w:val="0"/>
              <w:szCs w:val="24"/>
            </w:rPr>
            <w:t>期末</w:t>
          </w:r>
          <w:r>
            <w:rPr>
              <w:rFonts w:hint="eastAsia"/>
            </w:rPr>
            <w:t>建造合同形成的已完工未结算资产情况：</w:t>
          </w:r>
        </w:p>
        <w:sdt>
          <w:sdtPr>
            <w:alias w:val="是否适用：期末建造合同形成的已完工未结算资产情况[双击切换]"/>
            <w:tag w:val="_GBC_2e40d88c06744ade9117597fa8a0747f"/>
            <w:id w:val="797802592"/>
            <w:lock w:val="sdtContentLocked"/>
            <w:placeholder>
              <w:docPart w:val="GBC22222222222222222222222222222"/>
            </w:placeholder>
          </w:sdtPr>
          <w:sdtEndPr/>
          <w:sdtContent>
            <w:p w:rsidR="00D9633B" w:rsidRDefault="00D96BCB" w:rsidP="00270493">
              <w:r>
                <w:fldChar w:fldCharType="begin"/>
              </w:r>
              <w:r w:rsidR="00270493">
                <w:instrText xml:space="preserve"> MACROBUTTON  SnrToggleCheckbox □适用 </w:instrText>
              </w:r>
              <w:r>
                <w:fldChar w:fldCharType="end"/>
              </w:r>
              <w:r>
                <w:fldChar w:fldCharType="begin"/>
              </w:r>
              <w:r w:rsidR="00270493">
                <w:instrText xml:space="preserve"> MACROBUTTON  SnrToggleCheckbox √不适用 </w:instrText>
              </w:r>
              <w:r>
                <w:fldChar w:fldCharType="end"/>
              </w:r>
            </w:p>
          </w:sdtContent>
        </w:sdt>
        <w:p w:rsidR="00270493" w:rsidRDefault="00270493"/>
        <w:p w:rsidR="00D9633B" w:rsidRDefault="00D96BCB">
          <w:r>
            <w:rPr>
              <w:rFonts w:hint="eastAsia"/>
            </w:rPr>
            <w:t>其他说明</w:t>
          </w:r>
        </w:p>
        <w:sdt>
          <w:sdtPr>
            <w:alias w:val="是否适用：建造合同形成的已完工未结算资产的其他说明[双击切换]"/>
            <w:tag w:val="_GBC_c492a3264a1b4245b4a030b86f62363a"/>
            <w:id w:val="287163963"/>
            <w:lock w:val="sdtContentLocked"/>
            <w:placeholder>
              <w:docPart w:val="GBC22222222222222222222222222222"/>
            </w:placeholder>
          </w:sdtPr>
          <w:sdtEndPr/>
          <w:sdtContent>
            <w:p w:rsidR="00D9633B" w:rsidRDefault="00D96BCB" w:rsidP="00270493">
              <w:r>
                <w:fldChar w:fldCharType="begin"/>
              </w:r>
              <w:r w:rsidR="00270493">
                <w:instrText xml:space="preserve"> MACROBUTTON  SnrToggleCheckbox □适用 </w:instrText>
              </w:r>
              <w:r>
                <w:fldChar w:fldCharType="end"/>
              </w:r>
              <w:r>
                <w:fldChar w:fldCharType="begin"/>
              </w:r>
              <w:r w:rsidR="00270493">
                <w:instrText xml:space="preserve"> MACROBUTTON  SnrToggleCheckbox √不适用 </w:instrText>
              </w:r>
              <w:r>
                <w:fldChar w:fldCharType="end"/>
              </w:r>
            </w:p>
          </w:sdtContent>
        </w:sdt>
      </w:sdtContent>
    </w:sdt>
    <w:p w:rsidR="00D9633B" w:rsidRDefault="00D9633B"/>
    <w:sdt>
      <w:sdtPr>
        <w:rPr>
          <w:rFonts w:ascii="宋体" w:hAnsi="宋体" w:cs="宋体" w:hint="eastAsia"/>
          <w:b w:val="0"/>
          <w:bCs w:val="0"/>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rsidR="00D9633B" w:rsidRDefault="00D96BCB">
          <w:pPr>
            <w:pStyle w:val="3"/>
            <w:numPr>
              <w:ilvl w:val="0"/>
              <w:numId w:val="22"/>
            </w:numPr>
            <w:tabs>
              <w:tab w:val="left" w:pos="504"/>
            </w:tabs>
          </w:pPr>
          <w:r>
            <w:rPr>
              <w:rFonts w:hint="eastAsia"/>
            </w:rPr>
            <w:t>持有待售资产</w:t>
          </w:r>
        </w:p>
        <w:sdt>
          <w:sdtPr>
            <w:alias w:val="是否适用：划分为持有待售的资产[双击切换]"/>
            <w:tag w:val="_GBC_a6517e0f93e04b1caa2e45201c8133b1"/>
            <w:id w:val="-1794042096"/>
            <w:lock w:val="sdtContentLocked"/>
            <w:placeholder>
              <w:docPart w:val="GBC22222222222222222222222222222"/>
            </w:placeholder>
          </w:sdtPr>
          <w:sdtEndPr/>
          <w:sdtContent>
            <w:p w:rsidR="00D9633B" w:rsidRDefault="00D96BCB">
              <w:r>
                <w:fldChar w:fldCharType="begin"/>
              </w:r>
              <w:r w:rsidR="00270493">
                <w:instrText xml:space="preserve"> MACROBUTTON  SnrToggleCheckbox □适用 </w:instrText>
              </w:r>
              <w:r>
                <w:fldChar w:fldCharType="end"/>
              </w:r>
              <w:r>
                <w:fldChar w:fldCharType="begin"/>
              </w:r>
              <w:r w:rsidR="00270493">
                <w:instrText xml:space="preserve"> MACROBUTTON  SnrToggleCheckbox √不适用 </w:instrText>
              </w:r>
              <w:r>
                <w:fldChar w:fldCharType="end"/>
              </w:r>
            </w:p>
          </w:sdtContent>
        </w:sdt>
      </w:sdtContent>
    </w:sdt>
    <w:p w:rsidR="00D9633B" w:rsidRDefault="00D9633B">
      <w:pPr>
        <w:ind w:right="210"/>
      </w:pPr>
    </w:p>
    <w:sdt>
      <w:sdtPr>
        <w:rPr>
          <w:rFonts w:ascii="宋体" w:hAnsi="宋体" w:cs="宋体" w:hint="eastAsia"/>
          <w:b w:val="0"/>
          <w:bCs w:val="0"/>
          <w:kern w:val="0"/>
          <w:szCs w:val="24"/>
        </w:rPr>
        <w:alias w:val="模块:一年内到期的非流动资产"/>
        <w:tag w:val="_GBC_73afc3711ce24918b57d8c069abaf5c5"/>
        <w:id w:val="-1933655724"/>
        <w:lock w:val="sdtLocked"/>
        <w:placeholder>
          <w:docPart w:val="GBC22222222222222222222222222222"/>
        </w:placeholder>
      </w:sdtPr>
      <w:sdtEndPr/>
      <w:sdtContent>
        <w:p w:rsidR="00D9633B" w:rsidRDefault="00D96BCB">
          <w:pPr>
            <w:pStyle w:val="3"/>
            <w:numPr>
              <w:ilvl w:val="0"/>
              <w:numId w:val="22"/>
            </w:numPr>
            <w:tabs>
              <w:tab w:val="left" w:pos="504"/>
            </w:tabs>
          </w:pPr>
          <w:r>
            <w:rPr>
              <w:rFonts w:hint="eastAsia"/>
            </w:rPr>
            <w:t>一年内到期的非流动资产</w:t>
          </w:r>
        </w:p>
        <w:sdt>
          <w:sdtPr>
            <w:alias w:val="是否适用：一年内到期的非流动资产[双击切换]"/>
            <w:tag w:val="_GBC_3c3df002388d4bbe8dd8d4df7fe26ebc"/>
            <w:id w:val="930935702"/>
            <w:lock w:val="sdtContentLocked"/>
            <w:placeholder>
              <w:docPart w:val="GBC22222222222222222222222222222"/>
            </w:placeholder>
          </w:sdtPr>
          <w:sdtEndPr/>
          <w:sdtContent>
            <w:p w:rsidR="00D9633B" w:rsidRDefault="00D96BCB">
              <w:r>
                <w:fldChar w:fldCharType="begin"/>
              </w:r>
              <w:r w:rsidR="00076D62">
                <w:instrText xml:space="preserve"> MACROBUTTON  SnrToggleCheckbox √适用 </w:instrText>
              </w:r>
              <w:r>
                <w:fldChar w:fldCharType="end"/>
              </w:r>
              <w:r>
                <w:fldChar w:fldCharType="begin"/>
              </w:r>
              <w:r w:rsidR="00076D62">
                <w:instrText xml:space="preserve"> MACROBUTTON  SnrToggleCheckbox □不适用 </w:instrText>
              </w:r>
              <w:r>
                <w:fldChar w:fldCharType="end"/>
              </w:r>
            </w:p>
          </w:sdtContent>
        </w:sdt>
        <w:p w:rsidR="00D9633B" w:rsidRPr="00076D62" w:rsidRDefault="00D96BCB">
          <w:pPr>
            <w:ind w:right="210"/>
            <w:jc w:val="right"/>
            <w:rPr>
              <w:sz w:val="18"/>
              <w:szCs w:val="18"/>
            </w:rPr>
          </w:pPr>
          <w:r w:rsidRPr="00076D62">
            <w:rPr>
              <w:rFonts w:hint="eastAsia"/>
              <w:sz w:val="18"/>
              <w:szCs w:val="18"/>
            </w:rPr>
            <w:t>单位：</w:t>
          </w:r>
          <w:sdt>
            <w:sdtPr>
              <w:rPr>
                <w:rFonts w:hint="eastAsia"/>
                <w:sz w:val="18"/>
                <w:szCs w:val="18"/>
              </w:rPr>
              <w:alias w:val="单位：财务附注：一年内到期的非流动资产"/>
              <w:tag w:val="_GBC_14922dae03f44c28ac9ffa1215012f9c"/>
              <w:id w:val="-14167762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76D62">
                <w:rPr>
                  <w:rFonts w:hint="eastAsia"/>
                  <w:sz w:val="18"/>
                  <w:szCs w:val="18"/>
                </w:rPr>
                <w:t>元</w:t>
              </w:r>
            </w:sdtContent>
          </w:sdt>
          <w:r w:rsidRPr="00076D62">
            <w:rPr>
              <w:rFonts w:hint="eastAsia"/>
              <w:sz w:val="18"/>
              <w:szCs w:val="18"/>
            </w:rPr>
            <w:t xml:space="preserve">  币种：</w:t>
          </w:r>
          <w:sdt>
            <w:sdtPr>
              <w:rPr>
                <w:rFonts w:hint="eastAsia"/>
                <w:sz w:val="18"/>
                <w:szCs w:val="18"/>
              </w:rPr>
              <w:alias w:val="币种：财务附注：一年内到期的非流动资产"/>
              <w:tag w:val="_GBC_82f0c618fc25413492c788e363214691"/>
              <w:id w:val="-1323436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76D6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3190"/>
            <w:gridCol w:w="3154"/>
          </w:tblGrid>
          <w:tr w:rsidR="00D9633B" w:rsidRPr="00076D62" w:rsidTr="00F96B30">
            <w:sdt>
              <w:sdtPr>
                <w:rPr>
                  <w:sz w:val="18"/>
                  <w:szCs w:val="18"/>
                </w:rPr>
                <w:tag w:val="_PLD_3dd3ecdefaa34ef4b20ed16dfc08362c"/>
                <w:id w:val="1724479866"/>
                <w:lock w:val="sdtLocked"/>
              </w:sdtPr>
              <w:sdtEndPr/>
              <w:sdtContent>
                <w:tc>
                  <w:tcPr>
                    <w:tcW w:w="1816" w:type="pct"/>
                    <w:shd w:val="clear" w:color="auto" w:fill="auto"/>
                    <w:vAlign w:val="center"/>
                  </w:tcPr>
                  <w:p w:rsidR="00D9633B" w:rsidRPr="00076D62" w:rsidRDefault="00D96BCB">
                    <w:pPr>
                      <w:jc w:val="center"/>
                      <w:rPr>
                        <w:sz w:val="18"/>
                        <w:szCs w:val="18"/>
                      </w:rPr>
                    </w:pPr>
                    <w:r w:rsidRPr="00076D62">
                      <w:rPr>
                        <w:rFonts w:hint="eastAsia"/>
                        <w:sz w:val="18"/>
                        <w:szCs w:val="18"/>
                      </w:rPr>
                      <w:t>项目</w:t>
                    </w:r>
                  </w:p>
                </w:tc>
              </w:sdtContent>
            </w:sdt>
            <w:sdt>
              <w:sdtPr>
                <w:rPr>
                  <w:sz w:val="18"/>
                  <w:szCs w:val="18"/>
                </w:rPr>
                <w:tag w:val="_PLD_480b5377d1d84a9c8b0deaaf24f342ff"/>
                <w:id w:val="-2021006412"/>
                <w:lock w:val="sdtLocked"/>
              </w:sdtPr>
              <w:sdtEndPr/>
              <w:sdtContent>
                <w:tc>
                  <w:tcPr>
                    <w:tcW w:w="1601" w:type="pct"/>
                    <w:shd w:val="clear" w:color="auto" w:fill="auto"/>
                    <w:vAlign w:val="center"/>
                  </w:tcPr>
                  <w:p w:rsidR="00D9633B" w:rsidRPr="00076D62" w:rsidRDefault="00D96BCB">
                    <w:pPr>
                      <w:jc w:val="center"/>
                      <w:rPr>
                        <w:sz w:val="18"/>
                        <w:szCs w:val="18"/>
                      </w:rPr>
                    </w:pPr>
                    <w:r w:rsidRPr="00076D62">
                      <w:rPr>
                        <w:rFonts w:hint="eastAsia"/>
                        <w:sz w:val="18"/>
                        <w:szCs w:val="18"/>
                      </w:rPr>
                      <w:t>期末余额</w:t>
                    </w:r>
                  </w:p>
                </w:tc>
              </w:sdtContent>
            </w:sdt>
            <w:sdt>
              <w:sdtPr>
                <w:rPr>
                  <w:sz w:val="18"/>
                  <w:szCs w:val="18"/>
                </w:rPr>
                <w:tag w:val="_PLD_a67b2de4a1a3451da84cbef4312398ed"/>
                <w:id w:val="-620990757"/>
                <w:lock w:val="sdtLocked"/>
              </w:sdtPr>
              <w:sdtEndPr/>
              <w:sdtContent>
                <w:tc>
                  <w:tcPr>
                    <w:tcW w:w="1583" w:type="pct"/>
                    <w:shd w:val="clear" w:color="auto" w:fill="auto"/>
                    <w:vAlign w:val="center"/>
                  </w:tcPr>
                  <w:p w:rsidR="00D9633B" w:rsidRPr="00076D62" w:rsidRDefault="00D96BCB">
                    <w:pPr>
                      <w:jc w:val="center"/>
                      <w:rPr>
                        <w:sz w:val="18"/>
                        <w:szCs w:val="18"/>
                      </w:rPr>
                    </w:pPr>
                    <w:r w:rsidRPr="00076D62">
                      <w:rPr>
                        <w:rFonts w:hint="eastAsia"/>
                        <w:sz w:val="18"/>
                        <w:szCs w:val="18"/>
                      </w:rPr>
                      <w:t>期初余额</w:t>
                    </w:r>
                  </w:p>
                </w:tc>
              </w:sdtContent>
            </w:sdt>
          </w:tr>
          <w:sdt>
            <w:sdtPr>
              <w:rPr>
                <w:rFonts w:hint="eastAsia"/>
                <w:sz w:val="18"/>
                <w:szCs w:val="18"/>
              </w:rPr>
              <w:alias w:val="一年内到期的非流动资产明细"/>
              <w:tag w:val="_GBC_28cb8da7835241e682eaaa567efa24ff"/>
              <w:id w:val="814766812"/>
              <w:lock w:val="sdtLocked"/>
            </w:sdtPr>
            <w:sdtEndPr/>
            <w:sdtContent>
              <w:tr w:rsidR="00D9633B" w:rsidRPr="00076D62" w:rsidTr="000231DC">
                <w:tc>
                  <w:tcPr>
                    <w:tcW w:w="1816" w:type="pct"/>
                    <w:shd w:val="clear" w:color="auto" w:fill="auto"/>
                  </w:tcPr>
                  <w:p w:rsidR="00D9633B" w:rsidRPr="00076D62" w:rsidRDefault="00076D62">
                    <w:pPr>
                      <w:snapToGrid w:val="0"/>
                      <w:ind w:leftChars="-51" w:left="-107"/>
                      <w:rPr>
                        <w:sz w:val="18"/>
                        <w:szCs w:val="18"/>
                      </w:rPr>
                    </w:pPr>
                    <w:r w:rsidRPr="00076D62">
                      <w:rPr>
                        <w:rFonts w:hint="eastAsia"/>
                        <w:sz w:val="18"/>
                        <w:szCs w:val="18"/>
                      </w:rPr>
                      <w:t>一年内到期的长期待摊费用</w:t>
                    </w:r>
                  </w:p>
                </w:tc>
                <w:tc>
                  <w:tcPr>
                    <w:tcW w:w="1601" w:type="pct"/>
                    <w:shd w:val="clear" w:color="auto" w:fill="auto"/>
                  </w:tcPr>
                  <w:p w:rsidR="00D9633B" w:rsidRPr="00076D62" w:rsidRDefault="00D9633B">
                    <w:pPr>
                      <w:snapToGrid w:val="0"/>
                      <w:jc w:val="right"/>
                      <w:rPr>
                        <w:sz w:val="18"/>
                        <w:szCs w:val="18"/>
                      </w:rPr>
                    </w:pPr>
                  </w:p>
                </w:tc>
                <w:tc>
                  <w:tcPr>
                    <w:tcW w:w="1583" w:type="pct"/>
                    <w:shd w:val="clear" w:color="auto" w:fill="auto"/>
                  </w:tcPr>
                  <w:p w:rsidR="00D9633B" w:rsidRPr="00076D62" w:rsidRDefault="00076D62">
                    <w:pPr>
                      <w:snapToGrid w:val="0"/>
                      <w:jc w:val="right"/>
                      <w:rPr>
                        <w:sz w:val="18"/>
                        <w:szCs w:val="18"/>
                      </w:rPr>
                    </w:pPr>
                    <w:r w:rsidRPr="00076D62">
                      <w:rPr>
                        <w:sz w:val="18"/>
                        <w:szCs w:val="18"/>
                      </w:rPr>
                      <w:t>65,521,932.63</w:t>
                    </w:r>
                  </w:p>
                </w:tc>
              </w:tr>
            </w:sdtContent>
          </w:sdt>
          <w:tr w:rsidR="00D9633B" w:rsidRPr="00076D62" w:rsidTr="00F96B30">
            <w:sdt>
              <w:sdtPr>
                <w:rPr>
                  <w:sz w:val="18"/>
                  <w:szCs w:val="18"/>
                </w:rPr>
                <w:tag w:val="_PLD_487fc28d4c564bc397743399f82b936a"/>
                <w:id w:val="782921804"/>
                <w:lock w:val="sdtLocked"/>
              </w:sdtPr>
              <w:sdtEndPr/>
              <w:sdtContent>
                <w:tc>
                  <w:tcPr>
                    <w:tcW w:w="1816" w:type="pct"/>
                    <w:shd w:val="clear" w:color="auto" w:fill="auto"/>
                    <w:vAlign w:val="bottom"/>
                  </w:tcPr>
                  <w:p w:rsidR="00D9633B" w:rsidRPr="00076D62" w:rsidRDefault="00D96BCB">
                    <w:pPr>
                      <w:snapToGrid w:val="0"/>
                      <w:ind w:leftChars="-51" w:left="-107"/>
                      <w:jc w:val="center"/>
                      <w:rPr>
                        <w:sz w:val="18"/>
                        <w:szCs w:val="18"/>
                      </w:rPr>
                    </w:pPr>
                    <w:r w:rsidRPr="00076D62">
                      <w:rPr>
                        <w:rFonts w:hint="eastAsia"/>
                        <w:sz w:val="18"/>
                        <w:szCs w:val="18"/>
                      </w:rPr>
                      <w:t>合计</w:t>
                    </w:r>
                  </w:p>
                </w:tc>
              </w:sdtContent>
            </w:sdt>
            <w:tc>
              <w:tcPr>
                <w:tcW w:w="1601" w:type="pct"/>
                <w:shd w:val="clear" w:color="auto" w:fill="auto"/>
              </w:tcPr>
              <w:p w:rsidR="00D9633B" w:rsidRPr="00076D62" w:rsidRDefault="00D9633B">
                <w:pPr>
                  <w:snapToGrid w:val="0"/>
                  <w:jc w:val="right"/>
                  <w:rPr>
                    <w:sz w:val="18"/>
                    <w:szCs w:val="18"/>
                  </w:rPr>
                </w:pPr>
              </w:p>
            </w:tc>
            <w:tc>
              <w:tcPr>
                <w:tcW w:w="1583" w:type="pct"/>
                <w:shd w:val="clear" w:color="auto" w:fill="auto"/>
              </w:tcPr>
              <w:p w:rsidR="00D9633B" w:rsidRPr="00076D62" w:rsidRDefault="00076D62">
                <w:pPr>
                  <w:snapToGrid w:val="0"/>
                  <w:jc w:val="right"/>
                  <w:rPr>
                    <w:sz w:val="18"/>
                    <w:szCs w:val="18"/>
                  </w:rPr>
                </w:pPr>
                <w:r w:rsidRPr="00076D62">
                  <w:rPr>
                    <w:sz w:val="18"/>
                    <w:szCs w:val="18"/>
                  </w:rPr>
                  <w:t>65,521,932.63</w:t>
                </w:r>
              </w:p>
            </w:tc>
          </w:tr>
        </w:tbl>
      </w:sdtContent>
    </w:sdt>
    <w:p w:rsidR="00D9633B" w:rsidRDefault="00D9633B">
      <w:pPr>
        <w:ind w:right="210"/>
      </w:pPr>
    </w:p>
    <w:sdt>
      <w:sdtPr>
        <w:rPr>
          <w:rFonts w:ascii="宋体" w:hAnsi="宋体" w:cs="宋体" w:hint="eastAsia"/>
          <w:b w:val="0"/>
          <w:bCs w:val="0"/>
          <w:kern w:val="0"/>
          <w:szCs w:val="24"/>
        </w:rPr>
        <w:alias w:val="模块:其他流动资产"/>
        <w:tag w:val="_GBC_e29fd29bee934fc3ab8325cf3625b905"/>
        <w:id w:val="1673681358"/>
        <w:lock w:val="sdtLocked"/>
        <w:placeholder>
          <w:docPart w:val="GBC22222222222222222222222222222"/>
        </w:placeholder>
      </w:sdtPr>
      <w:sdtEndPr/>
      <w:sdtContent>
        <w:p w:rsidR="00D9633B" w:rsidRDefault="00D96BCB">
          <w:pPr>
            <w:pStyle w:val="3"/>
            <w:numPr>
              <w:ilvl w:val="0"/>
              <w:numId w:val="22"/>
            </w:numPr>
            <w:tabs>
              <w:tab w:val="left" w:pos="504"/>
            </w:tabs>
          </w:pPr>
          <w:r>
            <w:rPr>
              <w:rFonts w:hint="eastAsia"/>
            </w:rPr>
            <w:t>其他流动资产</w:t>
          </w:r>
        </w:p>
        <w:sdt>
          <w:sdtPr>
            <w:alias w:val="是否适用：其他流动资产[双击切换]"/>
            <w:tag w:val="_GBC_7733d50365e24328b41020152f88028d"/>
            <w:id w:val="-1401664455"/>
            <w:lock w:val="sdtContentLocked"/>
            <w:placeholder>
              <w:docPart w:val="GBC22222222222222222222222222222"/>
            </w:placeholder>
          </w:sdtPr>
          <w:sdtEndPr/>
          <w:sdtContent>
            <w:p w:rsidR="00D9633B" w:rsidRDefault="00D96BCB">
              <w:r>
                <w:fldChar w:fldCharType="begin"/>
              </w:r>
              <w:r w:rsidR="00076D62">
                <w:instrText xml:space="preserve"> MACROBUTTON  SnrToggleCheckbox √适用 </w:instrText>
              </w:r>
              <w:r>
                <w:fldChar w:fldCharType="end"/>
              </w:r>
              <w:r>
                <w:fldChar w:fldCharType="begin"/>
              </w:r>
              <w:r w:rsidR="00076D62">
                <w:instrText xml:space="preserve"> MACROBUTTON  SnrToggleCheckbox □不适用 </w:instrText>
              </w:r>
              <w:r>
                <w:fldChar w:fldCharType="end"/>
              </w:r>
            </w:p>
          </w:sdtContent>
        </w:sdt>
        <w:p w:rsidR="00D9633B" w:rsidRPr="00076D62" w:rsidRDefault="00D96BCB">
          <w:pPr>
            <w:jc w:val="right"/>
            <w:rPr>
              <w:sz w:val="18"/>
              <w:szCs w:val="18"/>
            </w:rPr>
          </w:pPr>
          <w:r w:rsidRPr="00076D62">
            <w:rPr>
              <w:rFonts w:hint="eastAsia"/>
              <w:sz w:val="18"/>
              <w:szCs w:val="18"/>
            </w:rPr>
            <w:t>单位：</w:t>
          </w:r>
          <w:sdt>
            <w:sdtPr>
              <w:rPr>
                <w:rFonts w:hint="eastAsia"/>
                <w:sz w:val="18"/>
                <w:szCs w:val="18"/>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76D62">
                <w:rPr>
                  <w:rFonts w:hint="eastAsia"/>
                  <w:sz w:val="18"/>
                  <w:szCs w:val="18"/>
                </w:rPr>
                <w:t>元</w:t>
              </w:r>
            </w:sdtContent>
          </w:sdt>
          <w:r w:rsidRPr="00076D62">
            <w:rPr>
              <w:rFonts w:hint="eastAsia"/>
              <w:sz w:val="18"/>
              <w:szCs w:val="18"/>
            </w:rPr>
            <w:t xml:space="preserve">  币种：</w:t>
          </w:r>
          <w:sdt>
            <w:sdtPr>
              <w:rPr>
                <w:rFonts w:hint="eastAsia"/>
                <w:sz w:val="18"/>
                <w:szCs w:val="18"/>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76D6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3212"/>
            <w:gridCol w:w="3132"/>
          </w:tblGrid>
          <w:tr w:rsidR="00076D62" w:rsidRPr="00076D62" w:rsidTr="00DB303B">
            <w:sdt>
              <w:sdtPr>
                <w:rPr>
                  <w:sz w:val="18"/>
                  <w:szCs w:val="18"/>
                </w:rPr>
                <w:tag w:val="_PLD_38a45ec418604a96aaeca20062ae6ec0"/>
                <w:id w:val="-1810706261"/>
                <w:lock w:val="sdtLocked"/>
              </w:sdtPr>
              <w:sdtEndPr/>
              <w:sdtContent>
                <w:tc>
                  <w:tcPr>
                    <w:tcW w:w="1816" w:type="pct"/>
                    <w:shd w:val="clear" w:color="auto" w:fill="auto"/>
                    <w:vAlign w:val="center"/>
                  </w:tcPr>
                  <w:p w:rsidR="00076D62" w:rsidRPr="00076D62" w:rsidRDefault="00076D62" w:rsidP="00DB303B">
                    <w:pPr>
                      <w:jc w:val="center"/>
                      <w:rPr>
                        <w:sz w:val="18"/>
                        <w:szCs w:val="18"/>
                      </w:rPr>
                    </w:pPr>
                    <w:r w:rsidRPr="00076D62">
                      <w:rPr>
                        <w:rFonts w:hint="eastAsia"/>
                        <w:sz w:val="18"/>
                        <w:szCs w:val="18"/>
                      </w:rPr>
                      <w:t>项目</w:t>
                    </w:r>
                  </w:p>
                </w:tc>
              </w:sdtContent>
            </w:sdt>
            <w:sdt>
              <w:sdtPr>
                <w:rPr>
                  <w:sz w:val="18"/>
                  <w:szCs w:val="18"/>
                </w:rPr>
                <w:tag w:val="_PLD_a66a826fd4f94204abf2e2ebb8841b20"/>
                <w:id w:val="-1647111609"/>
                <w:lock w:val="sdtLocked"/>
              </w:sdtPr>
              <w:sdtEndPr/>
              <w:sdtContent>
                <w:tc>
                  <w:tcPr>
                    <w:tcW w:w="1612" w:type="pct"/>
                    <w:shd w:val="clear" w:color="auto" w:fill="auto"/>
                    <w:vAlign w:val="center"/>
                  </w:tcPr>
                  <w:p w:rsidR="00076D62" w:rsidRPr="00076D62" w:rsidRDefault="00076D62" w:rsidP="00DB303B">
                    <w:pPr>
                      <w:jc w:val="center"/>
                      <w:rPr>
                        <w:sz w:val="18"/>
                        <w:szCs w:val="18"/>
                      </w:rPr>
                    </w:pPr>
                    <w:r w:rsidRPr="00076D62">
                      <w:rPr>
                        <w:rFonts w:hint="eastAsia"/>
                        <w:sz w:val="18"/>
                        <w:szCs w:val="18"/>
                      </w:rPr>
                      <w:t>期末余额</w:t>
                    </w:r>
                  </w:p>
                </w:tc>
              </w:sdtContent>
            </w:sdt>
            <w:sdt>
              <w:sdtPr>
                <w:rPr>
                  <w:sz w:val="18"/>
                  <w:szCs w:val="18"/>
                </w:rPr>
                <w:tag w:val="_PLD_eaab23cdfdb843058cdcb665d954a732"/>
                <w:id w:val="-2107186144"/>
                <w:lock w:val="sdtLocked"/>
              </w:sdtPr>
              <w:sdtEndPr/>
              <w:sdtContent>
                <w:tc>
                  <w:tcPr>
                    <w:tcW w:w="1572" w:type="pct"/>
                    <w:shd w:val="clear" w:color="auto" w:fill="auto"/>
                    <w:vAlign w:val="center"/>
                  </w:tcPr>
                  <w:p w:rsidR="00076D62" w:rsidRPr="00076D62" w:rsidRDefault="00076D62" w:rsidP="00DB303B">
                    <w:pPr>
                      <w:jc w:val="center"/>
                      <w:rPr>
                        <w:sz w:val="18"/>
                        <w:szCs w:val="18"/>
                      </w:rPr>
                    </w:pPr>
                    <w:r w:rsidRPr="00076D62">
                      <w:rPr>
                        <w:rFonts w:hint="eastAsia"/>
                        <w:sz w:val="18"/>
                        <w:szCs w:val="18"/>
                      </w:rPr>
                      <w:t>期初余额</w:t>
                    </w:r>
                  </w:p>
                </w:tc>
              </w:sdtContent>
            </w:sdt>
          </w:tr>
          <w:sdt>
            <w:sdtPr>
              <w:rPr>
                <w:rFonts w:hint="eastAsia"/>
                <w:sz w:val="18"/>
                <w:szCs w:val="18"/>
              </w:rPr>
              <w:alias w:val="其他流动资产明细"/>
              <w:tag w:val="_GBC_82015f9c1bbc43889ec00141a14ae1f8"/>
              <w:id w:val="92058690"/>
              <w:lock w:val="sdtLocked"/>
            </w:sdtPr>
            <w:sdtEndPr/>
            <w:sdtContent>
              <w:tr w:rsidR="00076D62" w:rsidRPr="00076D62" w:rsidTr="00DB303B">
                <w:tc>
                  <w:tcPr>
                    <w:tcW w:w="1816" w:type="pct"/>
                    <w:shd w:val="clear" w:color="auto" w:fill="auto"/>
                  </w:tcPr>
                  <w:p w:rsidR="00076D62" w:rsidRPr="00076D62" w:rsidRDefault="00076D62" w:rsidP="00DB303B">
                    <w:pPr>
                      <w:snapToGrid w:val="0"/>
                      <w:ind w:leftChars="-51" w:left="-107"/>
                      <w:rPr>
                        <w:sz w:val="18"/>
                        <w:szCs w:val="18"/>
                      </w:rPr>
                    </w:pPr>
                    <w:r w:rsidRPr="00076D62">
                      <w:rPr>
                        <w:sz w:val="18"/>
                        <w:szCs w:val="18"/>
                      </w:rPr>
                      <w:t>待抵扣增值税进项税</w:t>
                    </w:r>
                  </w:p>
                </w:tc>
                <w:tc>
                  <w:tcPr>
                    <w:tcW w:w="1612" w:type="pct"/>
                    <w:shd w:val="clear" w:color="auto" w:fill="auto"/>
                  </w:tcPr>
                  <w:p w:rsidR="00076D62" w:rsidRPr="00076D62" w:rsidRDefault="00076D62" w:rsidP="00DB303B">
                    <w:pPr>
                      <w:snapToGrid w:val="0"/>
                      <w:jc w:val="right"/>
                      <w:rPr>
                        <w:sz w:val="18"/>
                        <w:szCs w:val="18"/>
                      </w:rPr>
                    </w:pPr>
                    <w:r w:rsidRPr="00076D62">
                      <w:rPr>
                        <w:sz w:val="18"/>
                        <w:szCs w:val="18"/>
                      </w:rPr>
                      <w:t>869,981,467.78</w:t>
                    </w:r>
                  </w:p>
                </w:tc>
                <w:tc>
                  <w:tcPr>
                    <w:tcW w:w="1572" w:type="pct"/>
                    <w:shd w:val="clear" w:color="auto" w:fill="auto"/>
                  </w:tcPr>
                  <w:p w:rsidR="00076D62" w:rsidRPr="00076D62" w:rsidRDefault="00076D62" w:rsidP="00DB303B">
                    <w:pPr>
                      <w:snapToGrid w:val="0"/>
                      <w:jc w:val="right"/>
                      <w:rPr>
                        <w:sz w:val="18"/>
                        <w:szCs w:val="18"/>
                      </w:rPr>
                    </w:pPr>
                    <w:r w:rsidRPr="00076D62">
                      <w:rPr>
                        <w:sz w:val="18"/>
                        <w:szCs w:val="18"/>
                      </w:rPr>
                      <w:t>1,237,437,647.65</w:t>
                    </w:r>
                  </w:p>
                </w:tc>
              </w:tr>
            </w:sdtContent>
          </w:sdt>
          <w:sdt>
            <w:sdtPr>
              <w:rPr>
                <w:rFonts w:hint="eastAsia"/>
                <w:sz w:val="18"/>
                <w:szCs w:val="18"/>
              </w:rPr>
              <w:alias w:val="其他流动资产明细"/>
              <w:tag w:val="_GBC_82015f9c1bbc43889ec00141a14ae1f8"/>
              <w:id w:val="-1618369914"/>
              <w:lock w:val="sdtLocked"/>
            </w:sdtPr>
            <w:sdtEndPr/>
            <w:sdtContent>
              <w:tr w:rsidR="00076D62" w:rsidRPr="00076D62" w:rsidTr="00DB303B">
                <w:tc>
                  <w:tcPr>
                    <w:tcW w:w="1816" w:type="pct"/>
                    <w:shd w:val="clear" w:color="auto" w:fill="auto"/>
                  </w:tcPr>
                  <w:p w:rsidR="00076D62" w:rsidRPr="00076D62" w:rsidRDefault="00076D62" w:rsidP="00DB303B">
                    <w:pPr>
                      <w:snapToGrid w:val="0"/>
                      <w:ind w:leftChars="-51" w:left="-107"/>
                      <w:rPr>
                        <w:sz w:val="18"/>
                        <w:szCs w:val="18"/>
                      </w:rPr>
                    </w:pPr>
                    <w:r w:rsidRPr="00076D62">
                      <w:rPr>
                        <w:sz w:val="18"/>
                        <w:szCs w:val="18"/>
                      </w:rPr>
                      <w:t>待摊费用</w:t>
                    </w:r>
                  </w:p>
                </w:tc>
                <w:tc>
                  <w:tcPr>
                    <w:tcW w:w="1612" w:type="pct"/>
                    <w:shd w:val="clear" w:color="auto" w:fill="auto"/>
                  </w:tcPr>
                  <w:p w:rsidR="00076D62" w:rsidRPr="00076D62" w:rsidRDefault="00076D62" w:rsidP="00DB303B">
                    <w:pPr>
                      <w:snapToGrid w:val="0"/>
                      <w:jc w:val="right"/>
                      <w:rPr>
                        <w:sz w:val="18"/>
                        <w:szCs w:val="18"/>
                      </w:rPr>
                    </w:pPr>
                    <w:r w:rsidRPr="00076D62">
                      <w:rPr>
                        <w:sz w:val="18"/>
                        <w:szCs w:val="18"/>
                      </w:rPr>
                      <w:t>12,797,072.09</w:t>
                    </w:r>
                  </w:p>
                </w:tc>
                <w:tc>
                  <w:tcPr>
                    <w:tcW w:w="1572" w:type="pct"/>
                    <w:shd w:val="clear" w:color="auto" w:fill="auto"/>
                  </w:tcPr>
                  <w:p w:rsidR="00076D62" w:rsidRPr="00076D62" w:rsidRDefault="00076D62" w:rsidP="00DB303B">
                    <w:pPr>
                      <w:snapToGrid w:val="0"/>
                      <w:jc w:val="right"/>
                      <w:rPr>
                        <w:sz w:val="18"/>
                        <w:szCs w:val="18"/>
                      </w:rPr>
                    </w:pPr>
                    <w:r w:rsidRPr="00076D62">
                      <w:rPr>
                        <w:sz w:val="18"/>
                        <w:szCs w:val="18"/>
                      </w:rPr>
                      <w:t>12,715,022.69</w:t>
                    </w:r>
                  </w:p>
                </w:tc>
              </w:tr>
            </w:sdtContent>
          </w:sdt>
          <w:sdt>
            <w:sdtPr>
              <w:rPr>
                <w:rFonts w:hint="eastAsia"/>
                <w:sz w:val="18"/>
                <w:szCs w:val="18"/>
              </w:rPr>
              <w:alias w:val="其他流动资产明细"/>
              <w:tag w:val="_GBC_82015f9c1bbc43889ec00141a14ae1f8"/>
              <w:id w:val="1255170797"/>
              <w:lock w:val="sdtLocked"/>
            </w:sdtPr>
            <w:sdtEndPr/>
            <w:sdtContent>
              <w:tr w:rsidR="00076D62" w:rsidRPr="00076D62" w:rsidTr="00DB303B">
                <w:tc>
                  <w:tcPr>
                    <w:tcW w:w="1816" w:type="pct"/>
                    <w:shd w:val="clear" w:color="auto" w:fill="auto"/>
                  </w:tcPr>
                  <w:p w:rsidR="00076D62" w:rsidRPr="00076D62" w:rsidRDefault="00076D62" w:rsidP="00DB303B">
                    <w:pPr>
                      <w:snapToGrid w:val="0"/>
                      <w:ind w:leftChars="-51" w:left="-107"/>
                      <w:rPr>
                        <w:sz w:val="18"/>
                        <w:szCs w:val="18"/>
                      </w:rPr>
                    </w:pPr>
                    <w:r w:rsidRPr="00076D62">
                      <w:rPr>
                        <w:sz w:val="18"/>
                        <w:szCs w:val="18"/>
                      </w:rPr>
                      <w:t>预缴企业所得税</w:t>
                    </w:r>
                  </w:p>
                </w:tc>
                <w:tc>
                  <w:tcPr>
                    <w:tcW w:w="1612" w:type="pct"/>
                    <w:shd w:val="clear" w:color="auto" w:fill="auto"/>
                  </w:tcPr>
                  <w:p w:rsidR="00076D62" w:rsidRPr="00076D62" w:rsidRDefault="00076D62" w:rsidP="00DB303B">
                    <w:pPr>
                      <w:snapToGrid w:val="0"/>
                      <w:jc w:val="right"/>
                      <w:rPr>
                        <w:sz w:val="18"/>
                        <w:szCs w:val="18"/>
                      </w:rPr>
                    </w:pPr>
                    <w:r w:rsidRPr="00076D62">
                      <w:rPr>
                        <w:sz w:val="18"/>
                        <w:szCs w:val="18"/>
                      </w:rPr>
                      <w:t>10,485,310.07</w:t>
                    </w:r>
                  </w:p>
                </w:tc>
                <w:tc>
                  <w:tcPr>
                    <w:tcW w:w="1572" w:type="pct"/>
                    <w:shd w:val="clear" w:color="auto" w:fill="auto"/>
                  </w:tcPr>
                  <w:p w:rsidR="00076D62" w:rsidRPr="00076D62" w:rsidRDefault="00076D62" w:rsidP="00DB303B">
                    <w:pPr>
                      <w:snapToGrid w:val="0"/>
                      <w:jc w:val="right"/>
                      <w:rPr>
                        <w:sz w:val="18"/>
                        <w:szCs w:val="18"/>
                      </w:rPr>
                    </w:pPr>
                    <w:r w:rsidRPr="00076D62">
                      <w:rPr>
                        <w:sz w:val="18"/>
                        <w:szCs w:val="18"/>
                      </w:rPr>
                      <w:t>50,270,048.05</w:t>
                    </w:r>
                  </w:p>
                </w:tc>
              </w:tr>
            </w:sdtContent>
          </w:sdt>
          <w:sdt>
            <w:sdtPr>
              <w:rPr>
                <w:rFonts w:hint="eastAsia"/>
                <w:sz w:val="18"/>
                <w:szCs w:val="18"/>
              </w:rPr>
              <w:alias w:val="其他流动资产明细"/>
              <w:tag w:val="_GBC_82015f9c1bbc43889ec00141a14ae1f8"/>
              <w:id w:val="1752998747"/>
              <w:lock w:val="sdtLocked"/>
            </w:sdtPr>
            <w:sdtEndPr/>
            <w:sdtContent>
              <w:tr w:rsidR="00076D62" w:rsidRPr="00076D62" w:rsidTr="00DB303B">
                <w:tc>
                  <w:tcPr>
                    <w:tcW w:w="1816" w:type="pct"/>
                    <w:shd w:val="clear" w:color="auto" w:fill="auto"/>
                  </w:tcPr>
                  <w:p w:rsidR="00076D62" w:rsidRPr="00076D62" w:rsidRDefault="00076D62" w:rsidP="00DB303B">
                    <w:pPr>
                      <w:snapToGrid w:val="0"/>
                      <w:ind w:leftChars="-51" w:left="-107"/>
                      <w:rPr>
                        <w:sz w:val="18"/>
                        <w:szCs w:val="18"/>
                      </w:rPr>
                    </w:pPr>
                    <w:r w:rsidRPr="00076D62">
                      <w:rPr>
                        <w:sz w:val="18"/>
                        <w:szCs w:val="18"/>
                      </w:rPr>
                      <w:t>其他</w:t>
                    </w:r>
                  </w:p>
                </w:tc>
                <w:tc>
                  <w:tcPr>
                    <w:tcW w:w="1612" w:type="pct"/>
                    <w:shd w:val="clear" w:color="auto" w:fill="auto"/>
                  </w:tcPr>
                  <w:p w:rsidR="00076D62" w:rsidRPr="00076D62" w:rsidRDefault="00076D62" w:rsidP="00DB303B">
                    <w:pPr>
                      <w:snapToGrid w:val="0"/>
                      <w:jc w:val="right"/>
                      <w:rPr>
                        <w:sz w:val="18"/>
                        <w:szCs w:val="18"/>
                      </w:rPr>
                    </w:pPr>
                    <w:r w:rsidRPr="00076D62">
                      <w:rPr>
                        <w:sz w:val="18"/>
                        <w:szCs w:val="18"/>
                      </w:rPr>
                      <w:t>1,217,415.27</w:t>
                    </w:r>
                  </w:p>
                </w:tc>
                <w:tc>
                  <w:tcPr>
                    <w:tcW w:w="1572" w:type="pct"/>
                    <w:shd w:val="clear" w:color="auto" w:fill="auto"/>
                  </w:tcPr>
                  <w:p w:rsidR="00076D62" w:rsidRPr="00076D62" w:rsidRDefault="00076D62" w:rsidP="00DB303B">
                    <w:pPr>
                      <w:snapToGrid w:val="0"/>
                      <w:jc w:val="right"/>
                      <w:rPr>
                        <w:sz w:val="18"/>
                        <w:szCs w:val="18"/>
                      </w:rPr>
                    </w:pPr>
                    <w:r w:rsidRPr="00076D62">
                      <w:rPr>
                        <w:sz w:val="18"/>
                        <w:szCs w:val="18"/>
                      </w:rPr>
                      <w:t>12,294,305.63</w:t>
                    </w:r>
                  </w:p>
                </w:tc>
              </w:tr>
            </w:sdtContent>
          </w:sdt>
          <w:tr w:rsidR="00076D62" w:rsidRPr="00076D62" w:rsidTr="00DB303B">
            <w:sdt>
              <w:sdtPr>
                <w:rPr>
                  <w:sz w:val="18"/>
                  <w:szCs w:val="18"/>
                </w:rPr>
                <w:tag w:val="_PLD_02eb5509e5924a018aaafa15d57459e4"/>
                <w:id w:val="852219375"/>
                <w:lock w:val="sdtLocked"/>
              </w:sdtPr>
              <w:sdtEndPr/>
              <w:sdtContent>
                <w:tc>
                  <w:tcPr>
                    <w:tcW w:w="1816" w:type="pct"/>
                    <w:shd w:val="clear" w:color="auto" w:fill="auto"/>
                    <w:vAlign w:val="center"/>
                  </w:tcPr>
                  <w:p w:rsidR="00076D62" w:rsidRPr="00076D62" w:rsidRDefault="00076D62" w:rsidP="00DB303B">
                    <w:pPr>
                      <w:snapToGrid w:val="0"/>
                      <w:ind w:leftChars="-51" w:left="-107"/>
                      <w:jc w:val="center"/>
                      <w:rPr>
                        <w:sz w:val="18"/>
                        <w:szCs w:val="18"/>
                      </w:rPr>
                    </w:pPr>
                    <w:r w:rsidRPr="00076D62">
                      <w:rPr>
                        <w:rFonts w:hint="eastAsia"/>
                        <w:sz w:val="18"/>
                        <w:szCs w:val="18"/>
                      </w:rPr>
                      <w:t>合计</w:t>
                    </w:r>
                  </w:p>
                </w:tc>
              </w:sdtContent>
            </w:sdt>
            <w:tc>
              <w:tcPr>
                <w:tcW w:w="1612" w:type="pct"/>
                <w:shd w:val="clear" w:color="auto" w:fill="auto"/>
              </w:tcPr>
              <w:p w:rsidR="00076D62" w:rsidRPr="00076D62" w:rsidRDefault="00076D62" w:rsidP="00DB303B">
                <w:pPr>
                  <w:snapToGrid w:val="0"/>
                  <w:jc w:val="right"/>
                  <w:rPr>
                    <w:sz w:val="18"/>
                    <w:szCs w:val="18"/>
                  </w:rPr>
                </w:pPr>
                <w:r w:rsidRPr="00076D62">
                  <w:rPr>
                    <w:sz w:val="18"/>
                    <w:szCs w:val="18"/>
                  </w:rPr>
                  <w:t>894,481,265.21</w:t>
                </w:r>
              </w:p>
            </w:tc>
            <w:tc>
              <w:tcPr>
                <w:tcW w:w="1572" w:type="pct"/>
                <w:shd w:val="clear" w:color="auto" w:fill="auto"/>
              </w:tcPr>
              <w:p w:rsidR="00076D62" w:rsidRPr="00076D62" w:rsidRDefault="00076D62" w:rsidP="00DB303B">
                <w:pPr>
                  <w:snapToGrid w:val="0"/>
                  <w:jc w:val="right"/>
                  <w:rPr>
                    <w:sz w:val="18"/>
                    <w:szCs w:val="18"/>
                  </w:rPr>
                </w:pPr>
                <w:r w:rsidRPr="00076D62">
                  <w:rPr>
                    <w:sz w:val="18"/>
                    <w:szCs w:val="18"/>
                  </w:rPr>
                  <w:t>1,312,717,024.02</w:t>
                </w:r>
              </w:p>
            </w:tc>
          </w:tr>
        </w:tbl>
        <w:p w:rsidR="00D9633B" w:rsidRDefault="00360C75" w:rsidP="00076D62"/>
      </w:sdtContent>
    </w:sdt>
    <w:p w:rsidR="00D9633B" w:rsidRDefault="00D96BCB">
      <w:pPr>
        <w:pStyle w:val="3"/>
        <w:numPr>
          <w:ilvl w:val="0"/>
          <w:numId w:val="22"/>
        </w:numPr>
        <w:tabs>
          <w:tab w:val="left" w:pos="504"/>
        </w:tabs>
        <w:rPr>
          <w:rFonts w:ascii="宋体" w:hAnsi="宋体"/>
          <w:szCs w:val="21"/>
        </w:rPr>
      </w:pPr>
      <w:r>
        <w:rPr>
          <w:rFonts w:ascii="宋体" w:hAnsi="宋体" w:hint="eastAsia"/>
          <w:szCs w:val="21"/>
        </w:rPr>
        <w:lastRenderedPageBreak/>
        <w:t>可供出售金融资产</w:t>
      </w:r>
    </w:p>
    <w:sdt>
      <w:sdtPr>
        <w:rPr>
          <w:rFonts w:ascii="宋体" w:hAnsi="宋体" w:cs="宋体" w:hint="eastAsia"/>
          <w:b w:val="0"/>
          <w:bCs w:val="0"/>
          <w:kern w:val="0"/>
          <w:szCs w:val="21"/>
        </w:rPr>
        <w:alias w:val="模块:可供出售金融资产情况"/>
        <w:tag w:val="_GBC_2f69616d9c724f45896f506b4cfb462d"/>
        <w:id w:val="150105997"/>
        <w:lock w:val="sdtLocked"/>
        <w:placeholder>
          <w:docPart w:val="GBC22222222222222222222222222222"/>
        </w:placeholder>
      </w:sdtPr>
      <w:sdtEndPr>
        <w:rPr>
          <w:rFonts w:cstheme="minorBidi" w:hint="default"/>
          <w:kern w:val="2"/>
        </w:rPr>
      </w:sdtEndPr>
      <w:sdtContent>
        <w:p w:rsidR="00D9633B" w:rsidRDefault="00D96BCB">
          <w:pPr>
            <w:pStyle w:val="4"/>
            <w:numPr>
              <w:ilvl w:val="0"/>
              <w:numId w:val="57"/>
            </w:numPr>
            <w:tabs>
              <w:tab w:val="left" w:pos="644"/>
            </w:tabs>
            <w:rPr>
              <w:rFonts w:ascii="宋体" w:hAnsi="宋体"/>
              <w:szCs w:val="21"/>
            </w:rPr>
          </w:pPr>
          <w:r>
            <w:rPr>
              <w:rFonts w:ascii="宋体" w:hAnsi="宋体" w:hint="eastAsia"/>
              <w:szCs w:val="21"/>
            </w:rPr>
            <w:t>可供出售金融资产情况</w:t>
          </w:r>
        </w:p>
        <w:sdt>
          <w:sdtPr>
            <w:alias w:val="是否适用：可供出售金融资产情况[双击切换]"/>
            <w:tag w:val="_GBC_7293d0ec79d1468090d447858d67fb3c"/>
            <w:id w:val="656339521"/>
            <w:lock w:val="sdtContentLocked"/>
            <w:placeholder>
              <w:docPart w:val="GBC22222222222222222222222222222"/>
            </w:placeholder>
          </w:sdtPr>
          <w:sdtEndPr/>
          <w:sdtContent>
            <w:p w:rsidR="00D9633B" w:rsidRDefault="00D96BCB">
              <w:r>
                <w:fldChar w:fldCharType="begin"/>
              </w:r>
              <w:r w:rsidR="00076D6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076D62" w:rsidRDefault="00D96BCB">
          <w:pPr>
            <w:jc w:val="right"/>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单位：</w:t>
          </w:r>
          <w:sdt>
            <w:sdtPr>
              <w:rPr>
                <w:rFonts w:asciiTheme="minorEastAsia" w:eastAsiaTheme="minorEastAsia" w:hAnsiTheme="minorEastAsia" w:hint="eastAsia"/>
                <w:sz w:val="18"/>
                <w:szCs w:val="18"/>
              </w:rPr>
              <w:alias w:val="单位：财务附注：可供出售金融资产情况"/>
              <w:tag w:val="_GBC_9b329a0d28464eb987a67d726941ac6e"/>
              <w:id w:val="-979075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76D62">
                <w:rPr>
                  <w:rFonts w:asciiTheme="minorEastAsia" w:eastAsiaTheme="minorEastAsia" w:hAnsiTheme="minorEastAsia" w:hint="eastAsia"/>
                  <w:sz w:val="18"/>
                  <w:szCs w:val="18"/>
                </w:rPr>
                <w:t>元</w:t>
              </w:r>
            </w:sdtContent>
          </w:sdt>
          <w:r w:rsidRPr="00076D62">
            <w:rPr>
              <w:rFonts w:asciiTheme="minorEastAsia" w:eastAsiaTheme="minorEastAsia" w:hAnsiTheme="minorEastAsia" w:hint="eastAsia"/>
              <w:sz w:val="18"/>
              <w:szCs w:val="18"/>
            </w:rPr>
            <w:t xml:space="preserve">  币种：</w:t>
          </w:r>
          <w:sdt>
            <w:sdtPr>
              <w:rPr>
                <w:rFonts w:asciiTheme="minorEastAsia" w:eastAsiaTheme="minorEastAsia" w:hAnsiTheme="minorEastAsia" w:hint="eastAsia"/>
                <w:sz w:val="18"/>
                <w:szCs w:val="18"/>
              </w:rPr>
              <w:alias w:val="币种：财务附注：可供出售金融资产情况"/>
              <w:tag w:val="_GBC_99233c84c93e40dbb5f17a5fbd78221b"/>
              <w:id w:val="8862218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76D62">
                <w:rPr>
                  <w:rFonts w:asciiTheme="minorEastAsia" w:eastAsiaTheme="minorEastAsia" w:hAnsiTheme="minorEastAsia"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987"/>
            <w:gridCol w:w="1530"/>
            <w:gridCol w:w="622"/>
            <w:gridCol w:w="1561"/>
            <w:gridCol w:w="1703"/>
            <w:gridCol w:w="708"/>
            <w:gridCol w:w="1697"/>
          </w:tblGrid>
          <w:tr w:rsidR="00D9633B" w:rsidRPr="00076D62" w:rsidTr="00076D62">
            <w:trPr>
              <w:cantSplit/>
            </w:trPr>
            <w:sdt>
              <w:sdtPr>
                <w:rPr>
                  <w:rFonts w:asciiTheme="minorEastAsia" w:eastAsiaTheme="minorEastAsia" w:hAnsiTheme="minorEastAsia"/>
                  <w:sz w:val="18"/>
                  <w:szCs w:val="18"/>
                </w:rPr>
                <w:tag w:val="_PLD_3396cd9139be4e43bd1b2d5540365450"/>
                <w:id w:val="-1032570636"/>
                <w:lock w:val="sdtLocked"/>
              </w:sdtPr>
              <w:sdtEndPr/>
              <w:sdtContent>
                <w:tc>
                  <w:tcPr>
                    <w:tcW w:w="1013" w:type="pct"/>
                    <w:vMerge w:val="restar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项目</w:t>
                    </w:r>
                  </w:p>
                </w:tc>
              </w:sdtContent>
            </w:sdt>
            <w:sdt>
              <w:sdtPr>
                <w:rPr>
                  <w:rFonts w:asciiTheme="minorEastAsia" w:eastAsiaTheme="minorEastAsia" w:hAnsiTheme="minorEastAsia"/>
                  <w:sz w:val="18"/>
                  <w:szCs w:val="18"/>
                </w:rPr>
                <w:tag w:val="_PLD_273679e3858b4caf9a8e4694c81e0e27"/>
                <w:id w:val="776066654"/>
                <w:lock w:val="sdtLocked"/>
              </w:sdtPr>
              <w:sdtEndPr/>
              <w:sdtContent>
                <w:tc>
                  <w:tcPr>
                    <w:tcW w:w="1893" w:type="pct"/>
                    <w:gridSpan w:val="3"/>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4e543759ac1246b0b76d3a924316e376"/>
                <w:id w:val="1323471339"/>
                <w:lock w:val="sdtLocked"/>
              </w:sdtPr>
              <w:sdtEndPr/>
              <w:sdtContent>
                <w:tc>
                  <w:tcPr>
                    <w:tcW w:w="2094" w:type="pct"/>
                    <w:gridSpan w:val="3"/>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期初余额</w:t>
                    </w:r>
                  </w:p>
                </w:tc>
              </w:sdtContent>
            </w:sdt>
          </w:tr>
          <w:tr w:rsidR="00076D62" w:rsidRPr="00076D62" w:rsidTr="00076D62">
            <w:trPr>
              <w:cantSplit/>
            </w:trPr>
            <w:tc>
              <w:tcPr>
                <w:tcW w:w="1013" w:type="pct"/>
                <w:vMerge/>
                <w:shd w:val="clear" w:color="auto" w:fill="auto"/>
                <w:vAlign w:val="center"/>
              </w:tcPr>
              <w:p w:rsidR="00D9633B" w:rsidRPr="00076D62" w:rsidRDefault="00D9633B">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b76ab7ed78344f54a9fead1f43635ffb"/>
                <w:id w:val="895783652"/>
                <w:lock w:val="sdtLocked"/>
              </w:sdtPr>
              <w:sdtEndPr/>
              <w:sdtContent>
                <w:tc>
                  <w:tcPr>
                    <w:tcW w:w="780"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1c6171741fd14ac7b4a98411502714ea"/>
                <w:id w:val="-1711713560"/>
                <w:lock w:val="sdtLocked"/>
              </w:sdtPr>
              <w:sdtEndPr/>
              <w:sdtContent>
                <w:tc>
                  <w:tcPr>
                    <w:tcW w:w="317"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ab4017861ed54a02a945a962e41a506b"/>
                <w:id w:val="-791678169"/>
                <w:lock w:val="sdtLocked"/>
              </w:sdtPr>
              <w:sdtEndPr/>
              <w:sdtContent>
                <w:tc>
                  <w:tcPr>
                    <w:tcW w:w="796"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账面价值</w:t>
                    </w:r>
                  </w:p>
                </w:tc>
              </w:sdtContent>
            </w:sdt>
            <w:sdt>
              <w:sdtPr>
                <w:rPr>
                  <w:rFonts w:asciiTheme="minorEastAsia" w:eastAsiaTheme="minorEastAsia" w:hAnsiTheme="minorEastAsia"/>
                  <w:sz w:val="18"/>
                  <w:szCs w:val="18"/>
                </w:rPr>
                <w:tag w:val="_PLD_084790e858fd43cd87c3dab47439d037"/>
                <w:id w:val="-2033176090"/>
                <w:lock w:val="sdtLocked"/>
              </w:sdtPr>
              <w:sdtEndPr/>
              <w:sdtContent>
                <w:tc>
                  <w:tcPr>
                    <w:tcW w:w="868"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5e8e65b5ef994244ad928b871f3a4515"/>
                <w:id w:val="-1827275671"/>
                <w:lock w:val="sdtLocked"/>
              </w:sdtPr>
              <w:sdtEndPr/>
              <w:sdtContent>
                <w:tc>
                  <w:tcPr>
                    <w:tcW w:w="361"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666cc2d8d7e34615884996ae7d4a1720"/>
                <w:id w:val="-1384164657"/>
                <w:lock w:val="sdtLocked"/>
              </w:sdtPr>
              <w:sdtEndPr/>
              <w:sdtContent>
                <w:tc>
                  <w:tcPr>
                    <w:tcW w:w="865" w:type="pct"/>
                    <w:shd w:val="clear" w:color="auto" w:fill="auto"/>
                    <w:vAlign w:val="center"/>
                  </w:tcPr>
                  <w:p w:rsidR="00D9633B" w:rsidRPr="00076D62" w:rsidRDefault="00D96BCB">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账面价值</w:t>
                    </w:r>
                  </w:p>
                </w:tc>
              </w:sdtContent>
            </w:sdt>
          </w:tr>
          <w:tr w:rsidR="00076D62" w:rsidRPr="00076D62" w:rsidTr="00076D62">
            <w:trPr>
              <w:cantSplit/>
            </w:trPr>
            <w:sdt>
              <w:sdtPr>
                <w:rPr>
                  <w:rFonts w:asciiTheme="minorEastAsia" w:eastAsiaTheme="minorEastAsia" w:hAnsiTheme="minorEastAsia"/>
                  <w:sz w:val="18"/>
                  <w:szCs w:val="18"/>
                </w:rPr>
                <w:tag w:val="_PLD_0bc21d44fb864d559d0ab83479b64c89"/>
                <w:id w:val="511268749"/>
                <w:lock w:val="sdtLocked"/>
              </w:sdtPr>
              <w:sdtEndPr/>
              <w:sdtContent>
                <w:tc>
                  <w:tcPr>
                    <w:tcW w:w="1013" w:type="pct"/>
                    <w:shd w:val="clear" w:color="auto" w:fill="auto"/>
                  </w:tcPr>
                  <w:p w:rsidR="00D9633B" w:rsidRPr="00076D62" w:rsidRDefault="00D96BCB">
                    <w:pP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可供出售债务工具：</w:t>
                    </w:r>
                  </w:p>
                </w:tc>
              </w:sdtContent>
            </w:sdt>
            <w:tc>
              <w:tcPr>
                <w:tcW w:w="780" w:type="pct"/>
                <w:shd w:val="clear" w:color="auto" w:fill="auto"/>
              </w:tcPr>
              <w:p w:rsidR="00D9633B" w:rsidRPr="00076D62" w:rsidRDefault="00D9633B">
                <w:pPr>
                  <w:jc w:val="right"/>
                  <w:rPr>
                    <w:rFonts w:asciiTheme="minorEastAsia" w:eastAsiaTheme="minorEastAsia" w:hAnsiTheme="minorEastAsia"/>
                    <w:sz w:val="18"/>
                    <w:szCs w:val="18"/>
                  </w:rPr>
                </w:pPr>
              </w:p>
            </w:tc>
            <w:tc>
              <w:tcPr>
                <w:tcW w:w="317" w:type="pct"/>
                <w:shd w:val="clear" w:color="auto" w:fill="auto"/>
              </w:tcPr>
              <w:p w:rsidR="00D9633B" w:rsidRPr="00076D62" w:rsidRDefault="00D9633B">
                <w:pPr>
                  <w:jc w:val="right"/>
                  <w:rPr>
                    <w:rFonts w:asciiTheme="minorEastAsia" w:eastAsiaTheme="minorEastAsia" w:hAnsiTheme="minorEastAsia"/>
                    <w:sz w:val="18"/>
                    <w:szCs w:val="18"/>
                  </w:rPr>
                </w:pPr>
              </w:p>
            </w:tc>
            <w:tc>
              <w:tcPr>
                <w:tcW w:w="796" w:type="pct"/>
                <w:shd w:val="clear" w:color="auto" w:fill="auto"/>
              </w:tcPr>
              <w:p w:rsidR="00D9633B" w:rsidRPr="00076D62" w:rsidRDefault="00D9633B">
                <w:pPr>
                  <w:jc w:val="right"/>
                  <w:rPr>
                    <w:rFonts w:asciiTheme="minorEastAsia" w:eastAsiaTheme="minorEastAsia" w:hAnsiTheme="minorEastAsia"/>
                    <w:sz w:val="18"/>
                    <w:szCs w:val="18"/>
                  </w:rPr>
                </w:pPr>
              </w:p>
            </w:tc>
            <w:tc>
              <w:tcPr>
                <w:tcW w:w="868" w:type="pct"/>
                <w:shd w:val="clear" w:color="auto" w:fill="auto"/>
              </w:tcPr>
              <w:p w:rsidR="00D9633B" w:rsidRPr="00076D62" w:rsidRDefault="00D9633B">
                <w:pPr>
                  <w:jc w:val="right"/>
                  <w:rPr>
                    <w:rFonts w:asciiTheme="minorEastAsia" w:eastAsiaTheme="minorEastAsia" w:hAnsiTheme="minorEastAsia"/>
                    <w:sz w:val="18"/>
                    <w:szCs w:val="18"/>
                  </w:rPr>
                </w:pPr>
              </w:p>
            </w:tc>
            <w:tc>
              <w:tcPr>
                <w:tcW w:w="361" w:type="pct"/>
                <w:shd w:val="clear" w:color="auto" w:fill="auto"/>
              </w:tcPr>
              <w:p w:rsidR="00D9633B" w:rsidRPr="00076D62" w:rsidRDefault="00D9633B">
                <w:pPr>
                  <w:jc w:val="right"/>
                  <w:rPr>
                    <w:rFonts w:asciiTheme="minorEastAsia" w:eastAsiaTheme="minorEastAsia" w:hAnsiTheme="minorEastAsia"/>
                    <w:sz w:val="18"/>
                    <w:szCs w:val="18"/>
                  </w:rPr>
                </w:pPr>
              </w:p>
            </w:tc>
            <w:tc>
              <w:tcPr>
                <w:tcW w:w="865" w:type="pct"/>
                <w:shd w:val="clear" w:color="auto" w:fill="auto"/>
              </w:tcPr>
              <w:p w:rsidR="00D9633B" w:rsidRPr="00076D62" w:rsidRDefault="00D9633B">
                <w:pPr>
                  <w:jc w:val="right"/>
                  <w:rPr>
                    <w:rFonts w:asciiTheme="minorEastAsia" w:eastAsiaTheme="minorEastAsia" w:hAnsiTheme="minorEastAsia"/>
                    <w:sz w:val="18"/>
                    <w:szCs w:val="18"/>
                  </w:rPr>
                </w:pPr>
              </w:p>
            </w:tc>
          </w:tr>
          <w:tr w:rsidR="00076D62" w:rsidRPr="00076D62" w:rsidTr="00076D62">
            <w:trPr>
              <w:cantSplit/>
            </w:trPr>
            <w:sdt>
              <w:sdtPr>
                <w:rPr>
                  <w:rFonts w:asciiTheme="minorEastAsia" w:eastAsiaTheme="minorEastAsia" w:hAnsiTheme="minorEastAsia"/>
                  <w:sz w:val="18"/>
                  <w:szCs w:val="18"/>
                </w:rPr>
                <w:tag w:val="_PLD_4c6782648a2342418d95c9df15d19ee6"/>
                <w:id w:val="423769091"/>
                <w:lock w:val="sdtLocked"/>
              </w:sdtPr>
              <w:sdtEndPr/>
              <w:sdtContent>
                <w:tc>
                  <w:tcPr>
                    <w:tcW w:w="1013" w:type="pct"/>
                    <w:shd w:val="clear" w:color="auto" w:fill="auto"/>
                  </w:tcPr>
                  <w:p w:rsidR="00D9633B" w:rsidRPr="00076D62" w:rsidRDefault="00D96BCB">
                    <w:pP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可供出售权益工具：</w:t>
                    </w:r>
                  </w:p>
                </w:tc>
              </w:sdtContent>
            </w:sdt>
            <w:tc>
              <w:tcPr>
                <w:tcW w:w="780" w:type="pct"/>
                <w:shd w:val="clear" w:color="auto" w:fill="auto"/>
              </w:tcPr>
              <w:p w:rsidR="00D9633B"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317" w:type="pct"/>
                <w:shd w:val="clear" w:color="auto" w:fill="auto"/>
              </w:tcPr>
              <w:p w:rsidR="00D9633B" w:rsidRPr="00076D62" w:rsidRDefault="00D9633B">
                <w:pPr>
                  <w:jc w:val="right"/>
                  <w:rPr>
                    <w:rFonts w:asciiTheme="minorEastAsia" w:eastAsiaTheme="minorEastAsia" w:hAnsiTheme="minorEastAsia"/>
                    <w:sz w:val="18"/>
                    <w:szCs w:val="18"/>
                  </w:rPr>
                </w:pPr>
              </w:p>
            </w:tc>
            <w:tc>
              <w:tcPr>
                <w:tcW w:w="796" w:type="pct"/>
                <w:shd w:val="clear" w:color="auto" w:fill="auto"/>
              </w:tcPr>
              <w:p w:rsidR="00D9633B"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868" w:type="pct"/>
                <w:shd w:val="clear" w:color="auto" w:fill="auto"/>
              </w:tcPr>
              <w:p w:rsidR="00D9633B" w:rsidRPr="00076D62" w:rsidRDefault="00076D62">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c>
              <w:tcPr>
                <w:tcW w:w="361" w:type="pct"/>
                <w:shd w:val="clear" w:color="auto" w:fill="auto"/>
              </w:tcPr>
              <w:p w:rsidR="00D9633B" w:rsidRPr="00076D62" w:rsidRDefault="00D9633B">
                <w:pPr>
                  <w:jc w:val="right"/>
                  <w:rPr>
                    <w:rFonts w:asciiTheme="minorEastAsia" w:eastAsiaTheme="minorEastAsia" w:hAnsiTheme="minorEastAsia"/>
                    <w:sz w:val="18"/>
                    <w:szCs w:val="18"/>
                  </w:rPr>
                </w:pPr>
              </w:p>
            </w:tc>
            <w:tc>
              <w:tcPr>
                <w:tcW w:w="865" w:type="pct"/>
                <w:shd w:val="clear" w:color="auto" w:fill="auto"/>
              </w:tcPr>
              <w:p w:rsidR="00D9633B" w:rsidRPr="00076D62" w:rsidRDefault="00076D62">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r>
          <w:tr w:rsidR="00076D62" w:rsidRPr="00076D62" w:rsidTr="00076D62">
            <w:trPr>
              <w:cantSplit/>
            </w:trPr>
            <w:sdt>
              <w:sdtPr>
                <w:rPr>
                  <w:rFonts w:asciiTheme="minorEastAsia" w:eastAsiaTheme="minorEastAsia" w:hAnsiTheme="minorEastAsia"/>
                  <w:sz w:val="18"/>
                  <w:szCs w:val="18"/>
                </w:rPr>
                <w:tag w:val="_PLD_90ae9e0fd982448dafb7545c96775331"/>
                <w:id w:val="-1438062584"/>
                <w:lock w:val="sdtLocked"/>
              </w:sdtPr>
              <w:sdtEndPr/>
              <w:sdtContent>
                <w:tc>
                  <w:tcPr>
                    <w:tcW w:w="1013" w:type="pct"/>
                    <w:shd w:val="clear" w:color="auto" w:fill="auto"/>
                  </w:tcPr>
                  <w:p w:rsidR="00076D62" w:rsidRPr="00076D62" w:rsidRDefault="00076D62">
                    <w:pP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 xml:space="preserve">   按公允价值计量的</w:t>
                    </w:r>
                  </w:p>
                </w:tc>
              </w:sdtContent>
            </w:sdt>
            <w:tc>
              <w:tcPr>
                <w:tcW w:w="780" w:type="pct"/>
                <w:shd w:val="clear" w:color="auto" w:fill="auto"/>
              </w:tcPr>
              <w:p w:rsidR="00076D62"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317" w:type="pct"/>
                <w:shd w:val="clear" w:color="auto" w:fill="auto"/>
              </w:tcPr>
              <w:p w:rsidR="00076D62" w:rsidRPr="00076D62" w:rsidRDefault="00076D62">
                <w:pPr>
                  <w:jc w:val="right"/>
                  <w:rPr>
                    <w:rFonts w:asciiTheme="minorEastAsia" w:eastAsiaTheme="minorEastAsia" w:hAnsiTheme="minorEastAsia"/>
                    <w:sz w:val="18"/>
                    <w:szCs w:val="18"/>
                  </w:rPr>
                </w:pPr>
              </w:p>
            </w:tc>
            <w:tc>
              <w:tcPr>
                <w:tcW w:w="796" w:type="pct"/>
                <w:shd w:val="clear" w:color="auto" w:fill="auto"/>
              </w:tcPr>
              <w:p w:rsidR="00076D62"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868" w:type="pct"/>
                <w:shd w:val="clear" w:color="auto" w:fill="auto"/>
              </w:tcPr>
              <w:p w:rsidR="00076D62" w:rsidRPr="00076D62" w:rsidRDefault="00076D62" w:rsidP="00DB303B">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c>
              <w:tcPr>
                <w:tcW w:w="361" w:type="pct"/>
                <w:shd w:val="clear" w:color="auto" w:fill="auto"/>
              </w:tcPr>
              <w:p w:rsidR="00076D62" w:rsidRPr="00076D62" w:rsidRDefault="00076D62">
                <w:pPr>
                  <w:jc w:val="right"/>
                  <w:rPr>
                    <w:rFonts w:asciiTheme="minorEastAsia" w:eastAsiaTheme="minorEastAsia" w:hAnsiTheme="minorEastAsia"/>
                    <w:sz w:val="18"/>
                    <w:szCs w:val="18"/>
                  </w:rPr>
                </w:pPr>
              </w:p>
            </w:tc>
            <w:tc>
              <w:tcPr>
                <w:tcW w:w="865" w:type="pct"/>
                <w:shd w:val="clear" w:color="auto" w:fill="auto"/>
              </w:tcPr>
              <w:p w:rsidR="00076D62" w:rsidRPr="00076D62" w:rsidRDefault="00076D62" w:rsidP="00DB303B">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r>
          <w:tr w:rsidR="00076D62" w:rsidRPr="00076D62" w:rsidTr="00076D62">
            <w:trPr>
              <w:cantSplit/>
            </w:trPr>
            <w:sdt>
              <w:sdtPr>
                <w:rPr>
                  <w:rFonts w:asciiTheme="minorEastAsia" w:eastAsiaTheme="minorEastAsia" w:hAnsiTheme="minorEastAsia"/>
                  <w:sz w:val="18"/>
                  <w:szCs w:val="18"/>
                </w:rPr>
                <w:tag w:val="_PLD_7869548dce67411aaa3964a3b77e01bf"/>
                <w:id w:val="-495657614"/>
                <w:lock w:val="sdtLocked"/>
              </w:sdtPr>
              <w:sdtEndPr/>
              <w:sdtContent>
                <w:tc>
                  <w:tcPr>
                    <w:tcW w:w="1013" w:type="pct"/>
                    <w:shd w:val="clear" w:color="auto" w:fill="auto"/>
                  </w:tcPr>
                  <w:p w:rsidR="00076D62" w:rsidRPr="00076D62" w:rsidRDefault="00076D62" w:rsidP="00076D62">
                    <w:pPr>
                      <w:ind w:firstLineChars="150" w:firstLine="270"/>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按成本计量的</w:t>
                    </w:r>
                  </w:p>
                </w:tc>
              </w:sdtContent>
            </w:sdt>
            <w:tc>
              <w:tcPr>
                <w:tcW w:w="780" w:type="pct"/>
                <w:shd w:val="clear" w:color="auto" w:fill="auto"/>
              </w:tcPr>
              <w:p w:rsidR="00076D62" w:rsidRPr="00076D62" w:rsidRDefault="00076D62">
                <w:pPr>
                  <w:jc w:val="right"/>
                  <w:rPr>
                    <w:rFonts w:asciiTheme="minorEastAsia" w:eastAsiaTheme="minorEastAsia" w:hAnsiTheme="minorEastAsia"/>
                    <w:sz w:val="18"/>
                    <w:szCs w:val="18"/>
                  </w:rPr>
                </w:pPr>
              </w:p>
            </w:tc>
            <w:tc>
              <w:tcPr>
                <w:tcW w:w="317" w:type="pct"/>
                <w:shd w:val="clear" w:color="auto" w:fill="auto"/>
              </w:tcPr>
              <w:p w:rsidR="00076D62" w:rsidRPr="00076D62" w:rsidRDefault="00076D62">
                <w:pPr>
                  <w:jc w:val="right"/>
                  <w:rPr>
                    <w:rFonts w:asciiTheme="minorEastAsia" w:eastAsiaTheme="minorEastAsia" w:hAnsiTheme="minorEastAsia"/>
                    <w:sz w:val="18"/>
                    <w:szCs w:val="18"/>
                  </w:rPr>
                </w:pPr>
              </w:p>
            </w:tc>
            <w:tc>
              <w:tcPr>
                <w:tcW w:w="796" w:type="pct"/>
                <w:shd w:val="clear" w:color="auto" w:fill="auto"/>
              </w:tcPr>
              <w:p w:rsidR="00076D62" w:rsidRPr="00076D62" w:rsidRDefault="00076D62">
                <w:pPr>
                  <w:jc w:val="right"/>
                  <w:rPr>
                    <w:rFonts w:asciiTheme="minorEastAsia" w:eastAsiaTheme="minorEastAsia" w:hAnsiTheme="minorEastAsia"/>
                    <w:sz w:val="18"/>
                    <w:szCs w:val="18"/>
                  </w:rPr>
                </w:pPr>
              </w:p>
            </w:tc>
            <w:tc>
              <w:tcPr>
                <w:tcW w:w="868" w:type="pct"/>
                <w:shd w:val="clear" w:color="auto" w:fill="auto"/>
              </w:tcPr>
              <w:p w:rsidR="00076D62" w:rsidRPr="00076D62" w:rsidRDefault="00076D62">
                <w:pPr>
                  <w:jc w:val="right"/>
                  <w:rPr>
                    <w:rFonts w:asciiTheme="minorEastAsia" w:eastAsiaTheme="minorEastAsia" w:hAnsiTheme="minorEastAsia"/>
                    <w:sz w:val="18"/>
                    <w:szCs w:val="18"/>
                  </w:rPr>
                </w:pPr>
              </w:p>
            </w:tc>
            <w:tc>
              <w:tcPr>
                <w:tcW w:w="361" w:type="pct"/>
                <w:shd w:val="clear" w:color="auto" w:fill="auto"/>
              </w:tcPr>
              <w:p w:rsidR="00076D62" w:rsidRPr="00076D62" w:rsidRDefault="00076D62">
                <w:pPr>
                  <w:jc w:val="right"/>
                  <w:rPr>
                    <w:rFonts w:asciiTheme="minorEastAsia" w:eastAsiaTheme="minorEastAsia" w:hAnsiTheme="minorEastAsia"/>
                    <w:sz w:val="18"/>
                    <w:szCs w:val="18"/>
                  </w:rPr>
                </w:pPr>
              </w:p>
            </w:tc>
            <w:tc>
              <w:tcPr>
                <w:tcW w:w="865" w:type="pct"/>
                <w:shd w:val="clear" w:color="auto" w:fill="auto"/>
              </w:tcPr>
              <w:p w:rsidR="00076D62" w:rsidRPr="00076D62" w:rsidRDefault="00076D62">
                <w:pPr>
                  <w:jc w:val="right"/>
                  <w:rPr>
                    <w:rFonts w:asciiTheme="minorEastAsia" w:eastAsiaTheme="minorEastAsia" w:hAnsiTheme="minorEastAsia"/>
                    <w:sz w:val="18"/>
                    <w:szCs w:val="18"/>
                  </w:rPr>
                </w:pPr>
              </w:p>
            </w:tc>
          </w:tr>
          <w:tr w:rsidR="00076D62" w:rsidRPr="00076D62" w:rsidTr="00076D62">
            <w:trPr>
              <w:cantSplit/>
            </w:trPr>
            <w:sdt>
              <w:sdtPr>
                <w:rPr>
                  <w:rFonts w:asciiTheme="minorEastAsia" w:eastAsiaTheme="minorEastAsia" w:hAnsiTheme="minorEastAsia"/>
                  <w:sz w:val="18"/>
                  <w:szCs w:val="18"/>
                </w:rPr>
                <w:tag w:val="_PLD_354937e028fe48448fe720658438dc7f"/>
                <w:id w:val="-913158349"/>
                <w:lock w:val="sdtLocked"/>
              </w:sdtPr>
              <w:sdtEndPr/>
              <w:sdtContent>
                <w:tc>
                  <w:tcPr>
                    <w:tcW w:w="1013" w:type="pct"/>
                    <w:shd w:val="clear" w:color="auto" w:fill="auto"/>
                    <w:vAlign w:val="center"/>
                  </w:tcPr>
                  <w:p w:rsidR="00076D62" w:rsidRPr="00076D62" w:rsidRDefault="00076D62">
                    <w:pPr>
                      <w:jc w:val="center"/>
                      <w:rPr>
                        <w:rFonts w:asciiTheme="minorEastAsia" w:eastAsiaTheme="minorEastAsia" w:hAnsiTheme="minorEastAsia"/>
                        <w:sz w:val="18"/>
                        <w:szCs w:val="18"/>
                      </w:rPr>
                    </w:pPr>
                    <w:r w:rsidRPr="00076D62">
                      <w:rPr>
                        <w:rFonts w:asciiTheme="minorEastAsia" w:eastAsiaTheme="minorEastAsia" w:hAnsiTheme="minorEastAsia" w:hint="eastAsia"/>
                        <w:sz w:val="18"/>
                        <w:szCs w:val="18"/>
                      </w:rPr>
                      <w:t>合计</w:t>
                    </w:r>
                  </w:p>
                </w:tc>
              </w:sdtContent>
            </w:sdt>
            <w:tc>
              <w:tcPr>
                <w:tcW w:w="780" w:type="pct"/>
                <w:shd w:val="clear" w:color="auto" w:fill="auto"/>
              </w:tcPr>
              <w:p w:rsidR="00076D62"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317" w:type="pct"/>
                <w:shd w:val="clear" w:color="auto" w:fill="auto"/>
              </w:tcPr>
              <w:p w:rsidR="00076D62" w:rsidRPr="00076D62" w:rsidRDefault="00076D62">
                <w:pPr>
                  <w:jc w:val="right"/>
                  <w:rPr>
                    <w:rFonts w:asciiTheme="minorEastAsia" w:eastAsiaTheme="minorEastAsia" w:hAnsiTheme="minorEastAsia"/>
                    <w:sz w:val="18"/>
                    <w:szCs w:val="18"/>
                  </w:rPr>
                </w:pPr>
              </w:p>
            </w:tc>
            <w:tc>
              <w:tcPr>
                <w:tcW w:w="796" w:type="pct"/>
                <w:shd w:val="clear" w:color="auto" w:fill="auto"/>
              </w:tcPr>
              <w:p w:rsidR="00076D62" w:rsidRPr="00076D62" w:rsidRDefault="00076D62">
                <w:pPr>
                  <w:jc w:val="right"/>
                  <w:rPr>
                    <w:rFonts w:asciiTheme="minorEastAsia" w:eastAsiaTheme="minorEastAsia" w:hAnsiTheme="minorEastAsia"/>
                    <w:sz w:val="18"/>
                    <w:szCs w:val="18"/>
                  </w:rPr>
                </w:pPr>
                <w:r w:rsidRPr="00076D62">
                  <w:rPr>
                    <w:rFonts w:asciiTheme="minorEastAsia" w:eastAsiaTheme="minorEastAsia" w:hAnsiTheme="minorEastAsia"/>
                    <w:sz w:val="18"/>
                    <w:szCs w:val="18"/>
                  </w:rPr>
                  <w:t>7,378,330,156.40</w:t>
                </w:r>
              </w:p>
            </w:tc>
            <w:tc>
              <w:tcPr>
                <w:tcW w:w="868" w:type="pct"/>
                <w:shd w:val="clear" w:color="auto" w:fill="auto"/>
              </w:tcPr>
              <w:p w:rsidR="00076D62" w:rsidRPr="00076D62" w:rsidRDefault="00076D62" w:rsidP="00DB303B">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c>
              <w:tcPr>
                <w:tcW w:w="361" w:type="pct"/>
                <w:shd w:val="clear" w:color="auto" w:fill="auto"/>
              </w:tcPr>
              <w:p w:rsidR="00076D62" w:rsidRPr="00076D62" w:rsidRDefault="00076D62">
                <w:pPr>
                  <w:jc w:val="right"/>
                  <w:rPr>
                    <w:rFonts w:asciiTheme="minorEastAsia" w:eastAsiaTheme="minorEastAsia" w:hAnsiTheme="minorEastAsia"/>
                    <w:sz w:val="18"/>
                    <w:szCs w:val="18"/>
                  </w:rPr>
                </w:pPr>
              </w:p>
            </w:tc>
            <w:tc>
              <w:tcPr>
                <w:tcW w:w="865" w:type="pct"/>
                <w:shd w:val="clear" w:color="auto" w:fill="auto"/>
              </w:tcPr>
              <w:p w:rsidR="00076D62" w:rsidRPr="00076D62" w:rsidRDefault="00076D62" w:rsidP="00DB303B">
                <w:pPr>
                  <w:jc w:val="right"/>
                  <w:rPr>
                    <w:rFonts w:asciiTheme="minorEastAsia" w:eastAsiaTheme="minorEastAsia" w:hAnsiTheme="minorEastAsia"/>
                    <w:sz w:val="18"/>
                    <w:szCs w:val="18"/>
                  </w:rPr>
                </w:pPr>
                <w:r>
                  <w:rPr>
                    <w:rFonts w:asciiTheme="minorEastAsia" w:eastAsiaTheme="minorEastAsia" w:hAnsiTheme="minorEastAsia"/>
                    <w:sz w:val="18"/>
                    <w:szCs w:val="18"/>
                  </w:rPr>
                  <w:t>8,653,622,484.92</w:t>
                </w:r>
              </w:p>
            </w:tc>
          </w:tr>
        </w:tbl>
        <w:p w:rsidR="00D9633B" w:rsidRDefault="00360C75">
          <w:pPr>
            <w:rPr>
              <w:szCs w:val="21"/>
            </w:rPr>
          </w:pPr>
        </w:p>
      </w:sdtContent>
    </w:sdt>
    <w:sdt>
      <w:sdtPr>
        <w:rPr>
          <w:rFonts w:ascii="宋体" w:hAnsi="宋体" w:cs="宋体" w:hint="eastAsia"/>
          <w:b w:val="0"/>
          <w:bCs w:val="0"/>
          <w:kern w:val="0"/>
          <w:szCs w:val="21"/>
        </w:rPr>
        <w:alias w:val="模块:截至报告期末可供出售金融资产的成本公允价值等金额"/>
        <w:tag w:val="_GBC_96fb15c5e2bf447ba4129d5212539044"/>
        <w:id w:val="-143435557"/>
        <w:lock w:val="sdtLocked"/>
        <w:placeholder>
          <w:docPart w:val="GBC22222222222222222222222222222"/>
        </w:placeholder>
      </w:sdtPr>
      <w:sdtEndPr>
        <w:rPr>
          <w:szCs w:val="24"/>
        </w:rPr>
      </w:sdtEndPr>
      <w:sdtContent>
        <w:p w:rsidR="00D9633B" w:rsidRDefault="00D96BCB">
          <w:pPr>
            <w:pStyle w:val="4"/>
            <w:numPr>
              <w:ilvl w:val="0"/>
              <w:numId w:val="57"/>
            </w:numPr>
            <w:tabs>
              <w:tab w:val="left" w:pos="644"/>
            </w:tabs>
            <w:rPr>
              <w:rFonts w:ascii="宋体" w:hAnsi="宋体"/>
              <w:szCs w:val="21"/>
            </w:rPr>
          </w:pPr>
          <w:r>
            <w:rPr>
              <w:rFonts w:ascii="宋体" w:hAnsi="宋体" w:hint="eastAsia"/>
              <w:szCs w:val="21"/>
            </w:rPr>
            <w:t>期末按公允价值计量的可供出售金融资产</w:t>
          </w:r>
        </w:p>
        <w:sdt>
          <w:sdtPr>
            <w:alias w:val="是否适用：期末按公允价值计量的可供出售金融资产[双击切换]"/>
            <w:tag w:val="_GBC_844d18ee76424ecfad258159e274ec07"/>
            <w:id w:val="109789843"/>
            <w:lock w:val="sdtContentLocked"/>
            <w:placeholder>
              <w:docPart w:val="GBC22222222222222222222222222222"/>
            </w:placeholder>
          </w:sdtPr>
          <w:sdtEndPr/>
          <w:sdtContent>
            <w:p w:rsidR="00D9633B" w:rsidRDefault="00D96BCB">
              <w:r>
                <w:fldChar w:fldCharType="begin"/>
              </w:r>
              <w:r w:rsidR="00016039">
                <w:instrText xml:space="preserve"> MACROBUTTON  SnrToggleCheckbox √适用 </w:instrText>
              </w:r>
              <w:r>
                <w:fldChar w:fldCharType="end"/>
              </w:r>
              <w:r>
                <w:fldChar w:fldCharType="begin"/>
              </w:r>
              <w:r w:rsidR="00016039">
                <w:instrText xml:space="preserve"> MACROBUTTON  SnrToggleCheckbox □不适用 </w:instrText>
              </w:r>
              <w:r>
                <w:fldChar w:fldCharType="end"/>
              </w:r>
            </w:p>
          </w:sdtContent>
        </w:sdt>
        <w:p w:rsidR="004F5535" w:rsidRDefault="00D96BCB">
          <w:pPr>
            <w:jc w:val="right"/>
            <w:rPr>
              <w:sz w:val="18"/>
              <w:szCs w:val="18"/>
            </w:rPr>
          </w:pPr>
          <w:r w:rsidRPr="004F5535">
            <w:rPr>
              <w:rFonts w:hint="eastAsia"/>
              <w:sz w:val="18"/>
              <w:szCs w:val="18"/>
            </w:rPr>
            <w:t>单位：</w:t>
          </w:r>
          <w:sdt>
            <w:sdtPr>
              <w:rPr>
                <w:rFonts w:hint="eastAsia"/>
                <w:sz w:val="18"/>
                <w:szCs w:val="18"/>
              </w:rPr>
              <w:alias w:val="单位：财务附注：截至报告期末可供出售金融资产的成本（摊余成本）、公允价值、累计计入其他综合收益的公允价值变动金额，以及已.."/>
              <w:tag w:val="_GBC_82e78e30cee74ef29bce252bca2fca1a"/>
              <w:id w:val="5821830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F5535">
                <w:rPr>
                  <w:rFonts w:hint="eastAsia"/>
                  <w:sz w:val="18"/>
                  <w:szCs w:val="18"/>
                </w:rPr>
                <w:t>元</w:t>
              </w:r>
            </w:sdtContent>
          </w:sdt>
          <w:r w:rsidRPr="004F5535">
            <w:rPr>
              <w:rFonts w:hint="eastAsia"/>
              <w:sz w:val="18"/>
              <w:szCs w:val="18"/>
            </w:rPr>
            <w:t xml:space="preserve">  币种：</w:t>
          </w:r>
          <w:sdt>
            <w:sdtPr>
              <w:rPr>
                <w:rFonts w:hint="eastAsia"/>
                <w:sz w:val="18"/>
                <w:szCs w:val="18"/>
              </w:rPr>
              <w:alias w:val="币种：财务附注：截至报告期末可供出售金融资产的成本（摊余成本）、公允价值、累计计入其他综合收益的公允价值变动金额，以及已.."/>
              <w:tag w:val="_GBC_370f91cdd9be4aa197fe22f38577bcf8"/>
              <w:id w:val="5943683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F5535">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6"/>
            <w:gridCol w:w="2947"/>
            <w:gridCol w:w="2869"/>
          </w:tblGrid>
          <w:tr w:rsidR="004F5535" w:rsidRPr="004F5535" w:rsidTr="00DB303B">
            <w:trPr>
              <w:jc w:val="center"/>
            </w:trPr>
            <w:sdt>
              <w:sdtPr>
                <w:rPr>
                  <w:sz w:val="18"/>
                  <w:szCs w:val="18"/>
                </w:rPr>
                <w:tag w:val="_PLD_19449205c02947efa288c2012ec1d689"/>
                <w:id w:val="-1622300838"/>
                <w:lock w:val="sdtLocked"/>
              </w:sdtPr>
              <w:sdtEndPr/>
              <w:sdtContent>
                <w:tc>
                  <w:tcPr>
                    <w:tcW w:w="2080"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jc w:val="center"/>
                      <w:rPr>
                        <w:sz w:val="18"/>
                        <w:szCs w:val="18"/>
                      </w:rPr>
                    </w:pPr>
                    <w:r w:rsidRPr="004F5535">
                      <w:rPr>
                        <w:rFonts w:hint="eastAsia"/>
                        <w:sz w:val="18"/>
                        <w:szCs w:val="18"/>
                      </w:rPr>
                      <w:t>可供出售金融资产分类</w:t>
                    </w:r>
                  </w:p>
                </w:tc>
              </w:sdtContent>
            </w:sdt>
            <w:sdt>
              <w:sdtPr>
                <w:rPr>
                  <w:sz w:val="18"/>
                  <w:szCs w:val="18"/>
                </w:rPr>
                <w:tag w:val="_PLD_4a808bbec5614f759bc3644b3b33c580"/>
                <w:id w:val="-1794131488"/>
                <w:lock w:val="sdtLocked"/>
              </w:sdtPr>
              <w:sdtEndPr/>
              <w:sdtContent>
                <w:tc>
                  <w:tcPr>
                    <w:tcW w:w="1478"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jc w:val="center"/>
                      <w:rPr>
                        <w:sz w:val="18"/>
                        <w:szCs w:val="18"/>
                      </w:rPr>
                    </w:pPr>
                    <w:r w:rsidRPr="004F5535">
                      <w:rPr>
                        <w:rFonts w:hint="eastAsia"/>
                        <w:sz w:val="18"/>
                        <w:szCs w:val="18"/>
                      </w:rPr>
                      <w:t>可供出售权益工具</w:t>
                    </w:r>
                  </w:p>
                </w:tc>
              </w:sdtContent>
            </w:sdt>
            <w:sdt>
              <w:sdtPr>
                <w:rPr>
                  <w:sz w:val="18"/>
                  <w:szCs w:val="18"/>
                </w:rPr>
                <w:tag w:val="_PLD_1ffa9dc6a2b84e24a7cb9a421748d346"/>
                <w:id w:val="1956898498"/>
                <w:lock w:val="sdtLocked"/>
              </w:sdtPr>
              <w:sdtEndPr/>
              <w:sdtContent>
                <w:tc>
                  <w:tcPr>
                    <w:tcW w:w="1439"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jc w:val="center"/>
                      <w:rPr>
                        <w:sz w:val="18"/>
                        <w:szCs w:val="18"/>
                      </w:rPr>
                    </w:pPr>
                    <w:r w:rsidRPr="004F5535">
                      <w:rPr>
                        <w:rFonts w:hint="eastAsia"/>
                        <w:sz w:val="18"/>
                        <w:szCs w:val="18"/>
                      </w:rPr>
                      <w:t>合计</w:t>
                    </w:r>
                  </w:p>
                </w:tc>
              </w:sdtContent>
            </w:sdt>
          </w:tr>
          <w:tr w:rsidR="004F5535" w:rsidRPr="004F5535" w:rsidTr="00DB303B">
            <w:trPr>
              <w:jc w:val="center"/>
            </w:trPr>
            <w:sdt>
              <w:sdtPr>
                <w:rPr>
                  <w:sz w:val="18"/>
                  <w:szCs w:val="18"/>
                </w:rPr>
                <w:tag w:val="_PLD_c283ed472400408695fa8d8d14ee3668"/>
                <w:id w:val="452906963"/>
                <w:lock w:val="sdtLocked"/>
              </w:sdtPr>
              <w:sdtEndPr/>
              <w:sdtContent>
                <w:tc>
                  <w:tcPr>
                    <w:tcW w:w="2080"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rPr>
                        <w:sz w:val="18"/>
                        <w:szCs w:val="18"/>
                      </w:rPr>
                    </w:pPr>
                    <w:r w:rsidRPr="004F5535">
                      <w:rPr>
                        <w:rFonts w:hint="eastAsia"/>
                        <w:sz w:val="18"/>
                        <w:szCs w:val="18"/>
                      </w:rPr>
                      <w:t>权益工具的成本/债务工具的摊余成本</w:t>
                    </w:r>
                  </w:p>
                </w:tc>
              </w:sdtContent>
            </w:sdt>
            <w:tc>
              <w:tcPr>
                <w:tcW w:w="1478" w:type="pct"/>
                <w:tcBorders>
                  <w:top w:val="single" w:sz="4" w:space="0" w:color="auto"/>
                  <w:left w:val="single" w:sz="4" w:space="0" w:color="auto"/>
                  <w:bottom w:val="single" w:sz="4" w:space="0" w:color="auto"/>
                  <w:right w:val="single" w:sz="4" w:space="0" w:color="auto"/>
                </w:tcBorders>
                <w:vAlign w:val="center"/>
              </w:tcPr>
              <w:p w:rsidR="004F5535" w:rsidRPr="004F5535" w:rsidRDefault="00D80F7D" w:rsidP="00DB303B">
                <w:pPr>
                  <w:jc w:val="right"/>
                  <w:rPr>
                    <w:sz w:val="18"/>
                    <w:szCs w:val="18"/>
                  </w:rPr>
                </w:pPr>
                <w:r>
                  <w:rPr>
                    <w:sz w:val="18"/>
                    <w:szCs w:val="18"/>
                  </w:rPr>
                  <w:t>4,158,348,513.53</w:t>
                </w:r>
              </w:p>
            </w:tc>
            <w:tc>
              <w:tcPr>
                <w:tcW w:w="1439" w:type="pct"/>
                <w:tcBorders>
                  <w:top w:val="single" w:sz="4" w:space="0" w:color="auto"/>
                  <w:left w:val="single" w:sz="4" w:space="0" w:color="auto"/>
                  <w:bottom w:val="single" w:sz="4" w:space="0" w:color="auto"/>
                  <w:right w:val="single" w:sz="4" w:space="0" w:color="auto"/>
                </w:tcBorders>
                <w:vAlign w:val="center"/>
              </w:tcPr>
              <w:p w:rsidR="004F5535" w:rsidRPr="004F5535" w:rsidRDefault="00D80F7D" w:rsidP="00DB303B">
                <w:pPr>
                  <w:jc w:val="right"/>
                  <w:rPr>
                    <w:sz w:val="18"/>
                    <w:szCs w:val="18"/>
                  </w:rPr>
                </w:pPr>
                <w:r>
                  <w:rPr>
                    <w:sz w:val="18"/>
                    <w:szCs w:val="18"/>
                  </w:rPr>
                  <w:t>4,158,348,513.53</w:t>
                </w:r>
              </w:p>
            </w:tc>
          </w:tr>
          <w:tr w:rsidR="004F5535" w:rsidRPr="004F5535" w:rsidTr="00DB303B">
            <w:trPr>
              <w:jc w:val="center"/>
            </w:trPr>
            <w:sdt>
              <w:sdtPr>
                <w:rPr>
                  <w:sz w:val="18"/>
                  <w:szCs w:val="18"/>
                </w:rPr>
                <w:tag w:val="_PLD_ca3339c8742a4df8b4a088d49d5837e8"/>
                <w:id w:val="992375857"/>
                <w:lock w:val="sdtLocked"/>
              </w:sdtPr>
              <w:sdtEndPr/>
              <w:sdtContent>
                <w:tc>
                  <w:tcPr>
                    <w:tcW w:w="2080"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rPr>
                        <w:sz w:val="18"/>
                        <w:szCs w:val="18"/>
                      </w:rPr>
                    </w:pPr>
                    <w:r w:rsidRPr="004F5535">
                      <w:rPr>
                        <w:rFonts w:hint="eastAsia"/>
                        <w:sz w:val="18"/>
                        <w:szCs w:val="18"/>
                      </w:rPr>
                      <w:t>公允价值</w:t>
                    </w:r>
                  </w:p>
                </w:tc>
              </w:sdtContent>
            </w:sdt>
            <w:tc>
              <w:tcPr>
                <w:tcW w:w="1478" w:type="pct"/>
                <w:tcBorders>
                  <w:top w:val="single" w:sz="4" w:space="0" w:color="auto"/>
                  <w:left w:val="single" w:sz="4" w:space="0" w:color="auto"/>
                  <w:bottom w:val="single" w:sz="4" w:space="0" w:color="auto"/>
                  <w:right w:val="single" w:sz="4" w:space="0" w:color="auto"/>
                </w:tcBorders>
                <w:vAlign w:val="center"/>
              </w:tcPr>
              <w:p w:rsidR="004F5535" w:rsidRPr="004F5535" w:rsidRDefault="00D80F7D" w:rsidP="00DB303B">
                <w:pPr>
                  <w:jc w:val="right"/>
                  <w:rPr>
                    <w:sz w:val="18"/>
                    <w:szCs w:val="18"/>
                  </w:rPr>
                </w:pPr>
                <w:r>
                  <w:rPr>
                    <w:sz w:val="18"/>
                    <w:szCs w:val="18"/>
                  </w:rPr>
                  <w:t>3,219,981,642.87</w:t>
                </w:r>
              </w:p>
            </w:tc>
            <w:tc>
              <w:tcPr>
                <w:tcW w:w="1439" w:type="pct"/>
                <w:tcBorders>
                  <w:top w:val="single" w:sz="4" w:space="0" w:color="auto"/>
                  <w:left w:val="single" w:sz="4" w:space="0" w:color="auto"/>
                  <w:bottom w:val="single" w:sz="4" w:space="0" w:color="auto"/>
                  <w:right w:val="single" w:sz="4" w:space="0" w:color="auto"/>
                </w:tcBorders>
                <w:vAlign w:val="center"/>
              </w:tcPr>
              <w:p w:rsidR="004F5535" w:rsidRPr="004F5535" w:rsidRDefault="00D80F7D" w:rsidP="00DB303B">
                <w:pPr>
                  <w:jc w:val="right"/>
                  <w:rPr>
                    <w:sz w:val="18"/>
                    <w:szCs w:val="18"/>
                  </w:rPr>
                </w:pPr>
                <w:r>
                  <w:rPr>
                    <w:sz w:val="18"/>
                    <w:szCs w:val="18"/>
                  </w:rPr>
                  <w:t>3,219,981,642.87</w:t>
                </w:r>
              </w:p>
            </w:tc>
          </w:tr>
          <w:tr w:rsidR="004F5535" w:rsidRPr="004F5535" w:rsidTr="00DB303B">
            <w:trPr>
              <w:jc w:val="center"/>
            </w:trPr>
            <w:sdt>
              <w:sdtPr>
                <w:rPr>
                  <w:sz w:val="18"/>
                  <w:szCs w:val="18"/>
                </w:rPr>
                <w:tag w:val="_PLD_eaf4b53ee24b4f9783c452443764e28d"/>
                <w:id w:val="-513762526"/>
                <w:lock w:val="sdtLocked"/>
              </w:sdtPr>
              <w:sdtEndPr/>
              <w:sdtContent>
                <w:tc>
                  <w:tcPr>
                    <w:tcW w:w="2080" w:type="pct"/>
                    <w:tcBorders>
                      <w:top w:val="single" w:sz="4" w:space="0" w:color="auto"/>
                      <w:left w:val="single" w:sz="4" w:space="0" w:color="auto"/>
                      <w:bottom w:val="single" w:sz="4" w:space="0" w:color="auto"/>
                      <w:right w:val="single" w:sz="4" w:space="0" w:color="auto"/>
                    </w:tcBorders>
                    <w:vAlign w:val="center"/>
                  </w:tcPr>
                  <w:p w:rsidR="004F5535" w:rsidRPr="004F5535" w:rsidRDefault="004F5535" w:rsidP="00DB303B">
                    <w:pPr>
                      <w:rPr>
                        <w:sz w:val="18"/>
                        <w:szCs w:val="18"/>
                      </w:rPr>
                    </w:pPr>
                    <w:r w:rsidRPr="004F5535">
                      <w:rPr>
                        <w:rFonts w:hint="eastAsia"/>
                        <w:sz w:val="18"/>
                        <w:szCs w:val="18"/>
                      </w:rPr>
                      <w:t>累计计入其他综合收益的公允价值变动金额</w:t>
                    </w:r>
                  </w:p>
                </w:tc>
              </w:sdtContent>
            </w:sdt>
            <w:tc>
              <w:tcPr>
                <w:tcW w:w="1478" w:type="pct"/>
                <w:tcBorders>
                  <w:top w:val="single" w:sz="4" w:space="0" w:color="auto"/>
                  <w:left w:val="single" w:sz="4" w:space="0" w:color="auto"/>
                  <w:bottom w:val="single" w:sz="4" w:space="0" w:color="auto"/>
                  <w:right w:val="single" w:sz="4" w:space="0" w:color="auto"/>
                </w:tcBorders>
                <w:vAlign w:val="center"/>
              </w:tcPr>
              <w:p w:rsidR="004F5535" w:rsidRPr="00B330EB" w:rsidRDefault="0037349F" w:rsidP="00284859">
                <w:pPr>
                  <w:jc w:val="right"/>
                  <w:rPr>
                    <w:sz w:val="18"/>
                    <w:szCs w:val="18"/>
                  </w:rPr>
                </w:pPr>
                <w:r w:rsidRPr="00B330EB">
                  <w:rPr>
                    <w:sz w:val="18"/>
                    <w:szCs w:val="18"/>
                  </w:rPr>
                  <w:t>1,466,322,340.67</w:t>
                </w:r>
              </w:p>
            </w:tc>
            <w:tc>
              <w:tcPr>
                <w:tcW w:w="1439" w:type="pct"/>
                <w:tcBorders>
                  <w:top w:val="single" w:sz="4" w:space="0" w:color="auto"/>
                  <w:left w:val="single" w:sz="4" w:space="0" w:color="auto"/>
                  <w:bottom w:val="single" w:sz="4" w:space="0" w:color="auto"/>
                  <w:right w:val="single" w:sz="4" w:space="0" w:color="auto"/>
                </w:tcBorders>
                <w:vAlign w:val="center"/>
              </w:tcPr>
              <w:p w:rsidR="004F5535" w:rsidRPr="00B330EB" w:rsidRDefault="0037349F" w:rsidP="0037349F">
                <w:pPr>
                  <w:jc w:val="right"/>
                  <w:rPr>
                    <w:sz w:val="18"/>
                    <w:szCs w:val="18"/>
                  </w:rPr>
                </w:pPr>
                <w:r w:rsidRPr="00B330EB">
                  <w:rPr>
                    <w:sz w:val="18"/>
                    <w:szCs w:val="18"/>
                  </w:rPr>
                  <w:t>1,466,322,340.67</w:t>
                </w:r>
              </w:p>
            </w:tc>
          </w:tr>
        </w:tbl>
        <w:p w:rsidR="00D9633B" w:rsidRPr="004F5535" w:rsidRDefault="00360C75" w:rsidP="004F5535"/>
      </w:sdtContent>
    </w:sdt>
    <w:p w:rsidR="00D9633B" w:rsidRDefault="00D9633B">
      <w:pPr>
        <w:rPr>
          <w:szCs w:val="21"/>
        </w:rPr>
      </w:pPr>
    </w:p>
    <w:sdt>
      <w:sdtPr>
        <w:rPr>
          <w:rFonts w:ascii="宋体" w:hAnsi="宋体" w:cstheme="minorBidi"/>
          <w:b w:val="0"/>
          <w:bCs w:val="0"/>
          <w:kern w:val="0"/>
          <w:szCs w:val="21"/>
        </w:rPr>
        <w:alias w:val="模块:期末按成本计量的可供出售金融资产"/>
        <w:tag w:val="_GBC_5ec0cf5370fe4489aad1b71d05aaee33"/>
        <w:id w:val="-483090531"/>
        <w:lock w:val="sdtLocked"/>
        <w:placeholder>
          <w:docPart w:val="GBC22222222222222222222222222222"/>
        </w:placeholder>
      </w:sdtPr>
      <w:sdtEndPr/>
      <w:sdtContent>
        <w:p w:rsidR="00D9633B" w:rsidRDefault="00D96BCB">
          <w:pPr>
            <w:pStyle w:val="4"/>
            <w:numPr>
              <w:ilvl w:val="0"/>
              <w:numId w:val="57"/>
            </w:numPr>
            <w:tabs>
              <w:tab w:val="left" w:pos="644"/>
            </w:tabs>
            <w:rPr>
              <w:rFonts w:ascii="宋体" w:hAnsi="宋体"/>
              <w:szCs w:val="21"/>
            </w:rPr>
          </w:pPr>
          <w:r>
            <w:rPr>
              <w:rFonts w:ascii="宋体" w:hAnsi="宋体" w:hint="eastAsia"/>
              <w:szCs w:val="21"/>
            </w:rPr>
            <w:t>期末按成本计量的可供出售金融资产</w:t>
          </w:r>
        </w:p>
        <w:sdt>
          <w:sdtPr>
            <w:alias w:val="是否适用：期末按成本计量的可供出售金融资产[双击切换]"/>
            <w:tag w:val="_GBC_7ecd5785880444cb9a697ef98d1535ee"/>
            <w:id w:val="-2044746068"/>
            <w:lock w:val="sdtContentLocked"/>
            <w:placeholder>
              <w:docPart w:val="GBC22222222222222222222222222222"/>
            </w:placeholder>
          </w:sdtPr>
          <w:sdtEndPr/>
          <w:sdtContent>
            <w:p w:rsidR="00D9633B" w:rsidRDefault="00D96BCB">
              <w:r>
                <w:fldChar w:fldCharType="begin"/>
              </w:r>
              <w:r w:rsidR="004F5535">
                <w:instrText xml:space="preserve"> MACROBUTTON  SnrToggleCheckbox √适用 </w:instrText>
              </w:r>
              <w:r>
                <w:fldChar w:fldCharType="end"/>
              </w:r>
              <w:r>
                <w:fldChar w:fldCharType="begin"/>
              </w:r>
              <w:r w:rsidR="004F5535">
                <w:instrText xml:space="preserve"> MACROBUTTON  SnrToggleCheckbox □不适用 </w:instrText>
              </w:r>
              <w:r>
                <w:fldChar w:fldCharType="end"/>
              </w:r>
            </w:p>
          </w:sdtContent>
        </w:sdt>
        <w:p w:rsidR="00D9633B" w:rsidRPr="004F5535" w:rsidRDefault="00D96BCB">
          <w:pPr>
            <w:jc w:val="right"/>
            <w:rPr>
              <w:sz w:val="15"/>
              <w:szCs w:val="15"/>
            </w:rPr>
          </w:pPr>
          <w:r w:rsidRPr="004F5535">
            <w:rPr>
              <w:rFonts w:hint="eastAsia"/>
              <w:sz w:val="15"/>
              <w:szCs w:val="15"/>
            </w:rPr>
            <w:t>单位:</w:t>
          </w:r>
          <w:sdt>
            <w:sdtPr>
              <w:rPr>
                <w:rFonts w:hint="eastAsia"/>
                <w:sz w:val="15"/>
                <w:szCs w:val="15"/>
              </w:rPr>
              <w:alias w:val="单位：财务附注：期末按成本计量的可供出售金融资产"/>
              <w:tag w:val="_GBC_d3fa13b2b7db43ddb841279a82e64708"/>
              <w:id w:val="-154660070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F5535">
                <w:rPr>
                  <w:rFonts w:hint="eastAsia"/>
                  <w:sz w:val="15"/>
                  <w:szCs w:val="15"/>
                </w:rPr>
                <w:t>元</w:t>
              </w:r>
            </w:sdtContent>
          </w:sdt>
          <w:r w:rsidRPr="004F5535">
            <w:rPr>
              <w:rFonts w:hint="eastAsia"/>
              <w:sz w:val="15"/>
              <w:szCs w:val="15"/>
            </w:rPr>
            <w:t xml:space="preserve">  币种:</w:t>
          </w:r>
          <w:sdt>
            <w:sdtPr>
              <w:rPr>
                <w:rFonts w:hint="eastAsia"/>
                <w:sz w:val="15"/>
                <w:szCs w:val="15"/>
              </w:rPr>
              <w:alias w:val="币种：财务附注：期末按成本计量的可供出售金融资产"/>
              <w:tag w:val="_GBC_b051b874816f4dc1b6607d5676af5465"/>
              <w:id w:val="16135530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F5535">
                <w:rPr>
                  <w:rFonts w:hint="eastAsia"/>
                  <w:sz w:val="15"/>
                  <w:szCs w:val="15"/>
                </w:rPr>
                <w:t>人民币</w:t>
              </w:r>
            </w:sdtContent>
          </w:sdt>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417"/>
            <w:gridCol w:w="1277"/>
            <w:gridCol w:w="1558"/>
            <w:gridCol w:w="1417"/>
            <w:gridCol w:w="427"/>
            <w:gridCol w:w="425"/>
            <w:gridCol w:w="425"/>
            <w:gridCol w:w="367"/>
            <w:gridCol w:w="722"/>
            <w:gridCol w:w="1267"/>
          </w:tblGrid>
          <w:tr w:rsidR="00687627" w:rsidRPr="004F5535" w:rsidTr="00687627">
            <w:trPr>
              <w:trHeight w:val="708"/>
            </w:trPr>
            <w:sdt>
              <w:sdtPr>
                <w:rPr>
                  <w:sz w:val="15"/>
                  <w:szCs w:val="15"/>
                </w:rPr>
                <w:tag w:val="_PLD_b1ce845dbaf94a6badeed9c22ab4b386"/>
                <w:id w:val="571854959"/>
                <w:lock w:val="sdtLocked"/>
              </w:sdtPr>
              <w:sdtEndPr/>
              <w:sdtContent>
                <w:tc>
                  <w:tcPr>
                    <w:tcW w:w="338" w:type="pct"/>
                    <w:vMerge w:val="restart"/>
                    <w:tcBorders>
                      <w:top w:val="single" w:sz="4" w:space="0" w:color="auto"/>
                      <w:left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被投资</w:t>
                    </w:r>
                  </w:p>
                  <w:p w:rsidR="004F5535" w:rsidRPr="004F5535" w:rsidRDefault="004F5535" w:rsidP="00DB303B">
                    <w:pPr>
                      <w:jc w:val="center"/>
                      <w:rPr>
                        <w:sz w:val="15"/>
                        <w:szCs w:val="15"/>
                      </w:rPr>
                    </w:pPr>
                    <w:r w:rsidRPr="004F5535">
                      <w:rPr>
                        <w:rFonts w:hint="eastAsia"/>
                        <w:sz w:val="15"/>
                        <w:szCs w:val="15"/>
                      </w:rPr>
                      <w:t>单位</w:t>
                    </w:r>
                  </w:p>
                </w:tc>
              </w:sdtContent>
            </w:sdt>
            <w:sdt>
              <w:sdtPr>
                <w:rPr>
                  <w:sz w:val="15"/>
                  <w:szCs w:val="15"/>
                </w:rPr>
                <w:tag w:val="_PLD_1c80e9c6e7e24522bcd78d98a0c527ec"/>
                <w:id w:val="-1622688347"/>
                <w:lock w:val="sdtLocked"/>
              </w:sdtPr>
              <w:sdtEndPr/>
              <w:sdtContent>
                <w:tc>
                  <w:tcPr>
                    <w:tcW w:w="284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账面余额</w:t>
                    </w:r>
                  </w:p>
                </w:tc>
              </w:sdtContent>
            </w:sdt>
            <w:sdt>
              <w:sdtPr>
                <w:rPr>
                  <w:sz w:val="15"/>
                  <w:szCs w:val="15"/>
                </w:rPr>
                <w:tag w:val="_PLD_a2f0149a93814b9188c46797ad9f50f2"/>
                <w:id w:val="-713119423"/>
                <w:lock w:val="sdtLocked"/>
              </w:sdtPr>
              <w:sdtEndPr/>
              <w:sdtContent>
                <w:tc>
                  <w:tcPr>
                    <w:tcW w:w="824"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ind w:firstLineChars="100" w:firstLine="150"/>
                      <w:jc w:val="center"/>
                      <w:rPr>
                        <w:sz w:val="15"/>
                        <w:szCs w:val="15"/>
                      </w:rPr>
                    </w:pPr>
                    <w:r w:rsidRPr="004F5535">
                      <w:rPr>
                        <w:rFonts w:hint="eastAsia"/>
                        <w:sz w:val="15"/>
                        <w:szCs w:val="15"/>
                      </w:rPr>
                      <w:t>减值准备</w:t>
                    </w:r>
                  </w:p>
                </w:tc>
              </w:sdtContent>
            </w:sdt>
            <w:sdt>
              <w:sdtPr>
                <w:rPr>
                  <w:sz w:val="15"/>
                  <w:szCs w:val="15"/>
                </w:rPr>
                <w:tag w:val="_PLD_af2aafa331f0427bb0cd8ed7facd25ec"/>
                <w:id w:val="2145843053"/>
                <w:lock w:val="sdtLocked"/>
              </w:sdtPr>
              <w:sdtEndPr/>
              <w:sdtContent>
                <w:tc>
                  <w:tcPr>
                    <w:tcW w:w="362" w:type="pct"/>
                    <w:tcBorders>
                      <w:top w:val="single" w:sz="4" w:space="0" w:color="auto"/>
                      <w:left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在被投资单位持股比例(%)</w:t>
                    </w:r>
                  </w:p>
                </w:tc>
              </w:sdtContent>
            </w:sdt>
            <w:sdt>
              <w:sdtPr>
                <w:rPr>
                  <w:sz w:val="15"/>
                  <w:szCs w:val="15"/>
                </w:rPr>
                <w:tag w:val="_PLD_1e1934a8204844b591a5c864ad30c2ab"/>
                <w:id w:val="2005003605"/>
                <w:lock w:val="sdtLocked"/>
              </w:sdtPr>
              <w:sdtEndPr/>
              <w:sdtContent>
                <w:tc>
                  <w:tcPr>
                    <w:tcW w:w="635" w:type="pct"/>
                    <w:tcBorders>
                      <w:top w:val="single" w:sz="4" w:space="0" w:color="auto"/>
                      <w:left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本期现金红利</w:t>
                    </w:r>
                  </w:p>
                </w:tc>
              </w:sdtContent>
            </w:sdt>
          </w:tr>
          <w:tr w:rsidR="00687627" w:rsidRPr="004F5535" w:rsidTr="00687627">
            <w:trPr>
              <w:trHeight w:val="922"/>
            </w:trPr>
            <w:tc>
              <w:tcPr>
                <w:tcW w:w="338" w:type="pct"/>
                <w:vMerge/>
                <w:tcBorders>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p>
            </w:tc>
            <w:sdt>
              <w:sdtPr>
                <w:rPr>
                  <w:sz w:val="15"/>
                  <w:szCs w:val="15"/>
                </w:rPr>
                <w:tag w:val="_PLD_d9726ac00afc4568b4e3cbba8c202dc0"/>
                <w:id w:val="1242914398"/>
                <w:lock w:val="sdtLocked"/>
              </w:sdtPr>
              <w:sdtEndPr/>
              <w:sdtConten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期初</w:t>
                    </w:r>
                  </w:p>
                </w:tc>
              </w:sdtContent>
            </w:sdt>
            <w:sdt>
              <w:sdtPr>
                <w:rPr>
                  <w:sz w:val="15"/>
                  <w:szCs w:val="15"/>
                </w:rPr>
                <w:tag w:val="_PLD_284242cf6c5d4242bf631dbeedfa7136"/>
                <w:id w:val="-1648510178"/>
                <w:lock w:val="sdtLocked"/>
              </w:sdtPr>
              <w:sdtEndPr/>
              <w:sdtContent>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本期</w:t>
                    </w:r>
                  </w:p>
                  <w:p w:rsidR="004F5535" w:rsidRPr="004F5535" w:rsidRDefault="004F5535" w:rsidP="00DB303B">
                    <w:pPr>
                      <w:jc w:val="center"/>
                      <w:rPr>
                        <w:sz w:val="15"/>
                        <w:szCs w:val="15"/>
                      </w:rPr>
                    </w:pPr>
                    <w:r w:rsidRPr="004F5535">
                      <w:rPr>
                        <w:rFonts w:hint="eastAsia"/>
                        <w:sz w:val="15"/>
                        <w:szCs w:val="15"/>
                      </w:rPr>
                      <w:t>增加</w:t>
                    </w:r>
                  </w:p>
                </w:tc>
              </w:sdtContent>
            </w:sdt>
            <w:sdt>
              <w:sdtPr>
                <w:rPr>
                  <w:sz w:val="15"/>
                  <w:szCs w:val="15"/>
                </w:rPr>
                <w:tag w:val="_PLD_a9f4ec085eb0459b9b6641df4b46fb41"/>
                <w:id w:val="-507912304"/>
                <w:lock w:val="sdtLocked"/>
              </w:sdtPr>
              <w:sdtEndPr/>
              <w:sdtContent>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本期</w:t>
                    </w:r>
                  </w:p>
                  <w:p w:rsidR="004F5535" w:rsidRPr="004F5535" w:rsidRDefault="004F5535" w:rsidP="00DB303B">
                    <w:pPr>
                      <w:jc w:val="center"/>
                      <w:rPr>
                        <w:sz w:val="15"/>
                        <w:szCs w:val="15"/>
                      </w:rPr>
                    </w:pPr>
                    <w:r w:rsidRPr="004F5535">
                      <w:rPr>
                        <w:rFonts w:hint="eastAsia"/>
                        <w:sz w:val="15"/>
                        <w:szCs w:val="15"/>
                      </w:rPr>
                      <w:t>减少</w:t>
                    </w:r>
                  </w:p>
                </w:tc>
              </w:sdtContent>
            </w:sdt>
            <w:sdt>
              <w:sdtPr>
                <w:rPr>
                  <w:sz w:val="15"/>
                  <w:szCs w:val="15"/>
                </w:rPr>
                <w:tag w:val="_PLD_56f2cd14372a435bb8952fe9b9997335"/>
                <w:id w:val="256727185"/>
                <w:lock w:val="sdtLocked"/>
              </w:sdtPr>
              <w:sdtEndPr/>
              <w:sdtContent>
                <w:tc>
                  <w:tcPr>
                    <w:tcW w:w="710"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期末</w:t>
                    </w:r>
                  </w:p>
                </w:tc>
              </w:sdtContent>
            </w:sdt>
            <w:sdt>
              <w:sdtPr>
                <w:rPr>
                  <w:sz w:val="15"/>
                  <w:szCs w:val="15"/>
                </w:rPr>
                <w:tag w:val="_PLD_a843376e80be49f0ba9c8c8f454757bc"/>
                <w:id w:val="45801761"/>
                <w:lock w:val="sdtLocked"/>
              </w:sdtPr>
              <w:sdtEndPr/>
              <w:sdtContent>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期初</w:t>
                    </w:r>
                  </w:p>
                </w:tc>
              </w:sdtContent>
            </w:sdt>
            <w:sdt>
              <w:sdtPr>
                <w:rPr>
                  <w:sz w:val="15"/>
                  <w:szCs w:val="15"/>
                </w:rPr>
                <w:tag w:val="_PLD_7f30d2238ec6400685c1e05df13da16e"/>
                <w:id w:val="451678853"/>
                <w:lock w:val="sdtLocked"/>
              </w:sdtPr>
              <w:sdtEndPr/>
              <w:sdtContent>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本期</w:t>
                    </w:r>
                  </w:p>
                  <w:p w:rsidR="004F5535" w:rsidRPr="004F5535" w:rsidRDefault="004F5535" w:rsidP="00DB303B">
                    <w:pPr>
                      <w:jc w:val="center"/>
                      <w:rPr>
                        <w:sz w:val="15"/>
                        <w:szCs w:val="15"/>
                      </w:rPr>
                    </w:pPr>
                    <w:r w:rsidRPr="004F5535">
                      <w:rPr>
                        <w:rFonts w:hint="eastAsia"/>
                        <w:sz w:val="15"/>
                        <w:szCs w:val="15"/>
                      </w:rPr>
                      <w:t>增加</w:t>
                    </w:r>
                  </w:p>
                </w:tc>
              </w:sdtContent>
            </w:sdt>
            <w:sdt>
              <w:sdtPr>
                <w:rPr>
                  <w:sz w:val="15"/>
                  <w:szCs w:val="15"/>
                </w:rPr>
                <w:tag w:val="_PLD_a32d24f32d974254b29a8d7f2c870352"/>
                <w:id w:val="-690606066"/>
                <w:lock w:val="sdtLocked"/>
              </w:sdtPr>
              <w:sdtEndPr/>
              <w:sdtContent>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本期</w:t>
                    </w:r>
                  </w:p>
                  <w:p w:rsidR="004F5535" w:rsidRPr="004F5535" w:rsidRDefault="004F5535" w:rsidP="00DB303B">
                    <w:pPr>
                      <w:jc w:val="center"/>
                      <w:rPr>
                        <w:sz w:val="15"/>
                        <w:szCs w:val="15"/>
                      </w:rPr>
                    </w:pPr>
                    <w:r w:rsidRPr="004F5535">
                      <w:rPr>
                        <w:rFonts w:hint="eastAsia"/>
                        <w:sz w:val="15"/>
                        <w:szCs w:val="15"/>
                      </w:rPr>
                      <w:t>减少</w:t>
                    </w:r>
                  </w:p>
                </w:tc>
              </w:sdtContent>
            </w:sdt>
            <w:sdt>
              <w:sdtPr>
                <w:rPr>
                  <w:sz w:val="15"/>
                  <w:szCs w:val="15"/>
                </w:rPr>
                <w:tag w:val="_PLD_3a5cc78151e1484ca9f6f2e27990d92d"/>
                <w:id w:val="-634948028"/>
                <w:lock w:val="sdtLocked"/>
              </w:sdtPr>
              <w:sdtEndPr/>
              <w:sdtContent>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期末</w:t>
                    </w:r>
                  </w:p>
                </w:tc>
              </w:sdtContent>
            </w:sdt>
            <w:tc>
              <w:tcPr>
                <w:tcW w:w="362" w:type="pct"/>
                <w:tcBorders>
                  <w:left w:val="single" w:sz="4" w:space="0" w:color="auto"/>
                  <w:bottom w:val="single" w:sz="4" w:space="0" w:color="auto"/>
                  <w:right w:val="single" w:sz="4" w:space="0" w:color="auto"/>
                </w:tcBorders>
                <w:shd w:val="clear" w:color="auto" w:fill="auto"/>
              </w:tcPr>
              <w:p w:rsidR="004F5535" w:rsidRPr="004F5535" w:rsidRDefault="004F5535" w:rsidP="00DB303B">
                <w:pPr>
                  <w:jc w:val="center"/>
                  <w:rPr>
                    <w:sz w:val="15"/>
                    <w:szCs w:val="15"/>
                  </w:rPr>
                </w:pPr>
              </w:p>
            </w:tc>
            <w:tc>
              <w:tcPr>
                <w:tcW w:w="635" w:type="pct"/>
                <w:tcBorders>
                  <w:left w:val="single" w:sz="4" w:space="0" w:color="auto"/>
                  <w:bottom w:val="single" w:sz="4" w:space="0" w:color="auto"/>
                  <w:right w:val="single" w:sz="4" w:space="0" w:color="auto"/>
                </w:tcBorders>
                <w:shd w:val="clear" w:color="auto" w:fill="auto"/>
              </w:tcPr>
              <w:p w:rsidR="004F5535" w:rsidRPr="004F5535" w:rsidRDefault="004F5535" w:rsidP="00DB303B">
                <w:pPr>
                  <w:jc w:val="center"/>
                  <w:rPr>
                    <w:sz w:val="15"/>
                    <w:szCs w:val="15"/>
                  </w:rPr>
                </w:pPr>
              </w:p>
            </w:tc>
          </w:tr>
          <w:sdt>
            <w:sdtPr>
              <w:rPr>
                <w:sz w:val="15"/>
                <w:szCs w:val="15"/>
              </w:rPr>
              <w:alias w:val="按成本计量的可供出售金融资产明细"/>
              <w:tag w:val="_GBC_0fe240ed13db4400aa9b5f19f3d5ef28"/>
              <w:id w:val="1637453956"/>
              <w:lock w:val="sdtLocked"/>
            </w:sdtPr>
            <w:sdtEndPr/>
            <w:sdtContent>
              <w:tr w:rsidR="00687627" w:rsidRPr="004F5535" w:rsidTr="00687627">
                <w:trPr>
                  <w:trHeight w:val="423"/>
                </w:trPr>
                <w:tc>
                  <w:tcPr>
                    <w:tcW w:w="338"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r>
                      <w:rPr>
                        <w:rFonts w:hint="eastAsia"/>
                        <w:sz w:val="15"/>
                        <w:szCs w:val="15"/>
                      </w:rPr>
                      <w:t>兴业银行</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2,009,237,400.00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306,293,400.00</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1,702,944,000.00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rFonts w:hint="eastAsia"/>
                        <w:sz w:val="15"/>
                        <w:szCs w:val="15"/>
                      </w:rPr>
                      <w:t>0.57</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3306B6" w:rsidP="00DB303B">
                    <w:pPr>
                      <w:jc w:val="right"/>
                      <w:rPr>
                        <w:sz w:val="15"/>
                        <w:szCs w:val="15"/>
                      </w:rPr>
                    </w:pPr>
                    <w:r>
                      <w:rPr>
                        <w:sz w:val="15"/>
                        <w:szCs w:val="15"/>
                      </w:rPr>
                      <w:t>76,869,000.00</w:t>
                    </w:r>
                  </w:p>
                </w:tc>
              </w:tr>
            </w:sdtContent>
          </w:sdt>
          <w:sdt>
            <w:sdtPr>
              <w:rPr>
                <w:sz w:val="15"/>
                <w:szCs w:val="15"/>
              </w:rPr>
              <w:alias w:val="按成本计量的可供出售金融资产明细"/>
              <w:tag w:val="_GBC_0fe240ed13db4400aa9b5f19f3d5ef28"/>
              <w:id w:val="1800036270"/>
              <w:lock w:val="sdtLocked"/>
            </w:sdtPr>
            <w:sdtEndPr/>
            <w:sdtContent>
              <w:tr w:rsidR="00687627" w:rsidRPr="004F5535" w:rsidTr="00687627">
                <w:trPr>
                  <w:trHeight w:val="423"/>
                </w:trPr>
                <w:tc>
                  <w:tcPr>
                    <w:tcW w:w="338"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r>
                      <w:rPr>
                        <w:rFonts w:hint="eastAsia"/>
                        <w:sz w:val="15"/>
                        <w:szCs w:val="15"/>
                      </w:rPr>
                      <w:t>招商银行</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1,784,110,190.84</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210,256,955.64</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1,573,853,235.20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rFonts w:hint="eastAsia"/>
                        <w:sz w:val="15"/>
                        <w:szCs w:val="15"/>
                      </w:rPr>
                      <w:t>0.24</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3306B6" w:rsidP="00DB303B">
                    <w:pPr>
                      <w:jc w:val="right"/>
                      <w:rPr>
                        <w:sz w:val="15"/>
                        <w:szCs w:val="15"/>
                      </w:rPr>
                    </w:pPr>
                    <w:r>
                      <w:rPr>
                        <w:sz w:val="15"/>
                        <w:szCs w:val="15"/>
                      </w:rPr>
                      <w:t>51,462,059.28</w:t>
                    </w:r>
                  </w:p>
                </w:tc>
              </w:tr>
            </w:sdtContent>
          </w:sdt>
          <w:sdt>
            <w:sdtPr>
              <w:rPr>
                <w:sz w:val="15"/>
                <w:szCs w:val="15"/>
              </w:rPr>
              <w:alias w:val="按成本计量的可供出售金融资产明细"/>
              <w:tag w:val="_GBC_0fe240ed13db4400aa9b5f19f3d5ef28"/>
              <w:id w:val="-190848700"/>
              <w:lock w:val="sdtLocked"/>
            </w:sdtPr>
            <w:sdtEndPr/>
            <w:sdtContent>
              <w:tr w:rsidR="00687627" w:rsidRPr="004F5535" w:rsidTr="00687627">
                <w:trPr>
                  <w:trHeight w:val="423"/>
                </w:trPr>
                <w:tc>
                  <w:tcPr>
                    <w:tcW w:w="338"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r>
                      <w:rPr>
                        <w:rFonts w:hint="eastAsia"/>
                        <w:sz w:val="15"/>
                        <w:szCs w:val="15"/>
                      </w:rPr>
                      <w:t>交通银行</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1,457,307,673.83</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177,317,500.54</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1,279,990,173.29</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rFonts w:hint="eastAsia"/>
                        <w:sz w:val="15"/>
                        <w:szCs w:val="15"/>
                      </w:rPr>
                      <w:t>0.32</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sz w:val="15"/>
                        <w:szCs w:val="15"/>
                      </w:rPr>
                      <w:t>67,022,072.73</w:t>
                    </w:r>
                  </w:p>
                </w:tc>
              </w:tr>
            </w:sdtContent>
          </w:sdt>
          <w:sdt>
            <w:sdtPr>
              <w:rPr>
                <w:sz w:val="15"/>
                <w:szCs w:val="15"/>
              </w:rPr>
              <w:alias w:val="按成本计量的可供出售金融资产明细"/>
              <w:tag w:val="_GBC_0fe240ed13db4400aa9b5f19f3d5ef28"/>
              <w:id w:val="1480656957"/>
              <w:lock w:val="sdtLocked"/>
            </w:sdtPr>
            <w:sdtEndPr/>
            <w:sdtContent>
              <w:tr w:rsidR="00687627" w:rsidRPr="004F5535" w:rsidTr="00687627">
                <w:trPr>
                  <w:trHeight w:val="423"/>
                </w:trPr>
                <w:tc>
                  <w:tcPr>
                    <w:tcW w:w="338"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r>
                      <w:rPr>
                        <w:rFonts w:hint="eastAsia"/>
                        <w:sz w:val="15"/>
                        <w:szCs w:val="15"/>
                      </w:rPr>
                      <w:t>光大银行</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697,920,466.05</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98,398,169.41</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599,522,296.64</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rFonts w:hint="eastAsia"/>
                        <w:sz w:val="15"/>
                        <w:szCs w:val="15"/>
                      </w:rPr>
                      <w:t>0.33</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sz w:val="15"/>
                        <w:szCs w:val="15"/>
                      </w:rPr>
                      <w:t>31,191,013.42</w:t>
                    </w:r>
                  </w:p>
                </w:tc>
              </w:tr>
            </w:sdtContent>
          </w:sdt>
          <w:sdt>
            <w:sdtPr>
              <w:rPr>
                <w:sz w:val="15"/>
                <w:szCs w:val="15"/>
              </w:rPr>
              <w:alias w:val="按成本计量的可供出售金融资产明细"/>
              <w:tag w:val="_GBC_0fe240ed13db4400aa9b5f19f3d5ef28"/>
              <w:id w:val="2072773725"/>
              <w:lock w:val="sdtLocked"/>
            </w:sdtPr>
            <w:sdtEndPr/>
            <w:sdtContent>
              <w:tr w:rsidR="00687627" w:rsidRPr="004F5535" w:rsidTr="00687627">
                <w:trPr>
                  <w:trHeight w:val="423"/>
                </w:trPr>
                <w:tc>
                  <w:tcPr>
                    <w:tcW w:w="338"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rPr>
                        <w:sz w:val="15"/>
                        <w:szCs w:val="15"/>
                      </w:rPr>
                    </w:pPr>
                    <w:r>
                      <w:rPr>
                        <w:rFonts w:hint="eastAsia"/>
                        <w:sz w:val="15"/>
                        <w:szCs w:val="15"/>
                      </w:rPr>
                      <w:t>中国核电</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2,705,046,754.20</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238,940,895.24</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721,967,198.17</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2,222,020,451.27</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3C559C" w:rsidP="00DB303B">
                    <w:pPr>
                      <w:jc w:val="right"/>
                      <w:rPr>
                        <w:sz w:val="15"/>
                        <w:szCs w:val="15"/>
                      </w:rPr>
                    </w:pPr>
                    <w:r>
                      <w:rPr>
                        <w:rFonts w:hint="eastAsia"/>
                        <w:sz w:val="15"/>
                        <w:szCs w:val="15"/>
                      </w:rPr>
                      <w:t>2.58</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6142CD" w:rsidP="00DB303B">
                    <w:pPr>
                      <w:jc w:val="right"/>
                      <w:rPr>
                        <w:sz w:val="15"/>
                        <w:szCs w:val="15"/>
                      </w:rPr>
                    </w:pPr>
                    <w:r>
                      <w:rPr>
                        <w:sz w:val="15"/>
                        <w:szCs w:val="15"/>
                      </w:rPr>
                      <w:t>44,937,936.18</w:t>
                    </w:r>
                  </w:p>
                </w:tc>
              </w:tr>
            </w:sdtContent>
          </w:sdt>
          <w:tr w:rsidR="00687627" w:rsidRPr="004F5535" w:rsidTr="00687627">
            <w:trPr>
              <w:trHeight w:val="279"/>
            </w:trPr>
            <w:sdt>
              <w:sdtPr>
                <w:rPr>
                  <w:sz w:val="15"/>
                  <w:szCs w:val="15"/>
                </w:rPr>
                <w:tag w:val="_PLD_08bbaa24d78846438a195991f7b49e09"/>
                <w:id w:val="-1271860841"/>
                <w:lock w:val="sdtLocked"/>
              </w:sdtPr>
              <w:sdtEndPr/>
              <w:sdtContent>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4F5535" w:rsidRPr="004F5535" w:rsidRDefault="004F5535" w:rsidP="00DB303B">
                    <w:pPr>
                      <w:jc w:val="center"/>
                      <w:rPr>
                        <w:sz w:val="15"/>
                        <w:szCs w:val="15"/>
                      </w:rPr>
                    </w:pPr>
                    <w:r w:rsidRPr="004F5535">
                      <w:rPr>
                        <w:rFonts w:hint="eastAsia"/>
                        <w:sz w:val="15"/>
                        <w:szCs w:val="15"/>
                      </w:rPr>
                      <w:t>合计</w:t>
                    </w:r>
                  </w:p>
                </w:tc>
              </w:sdtContent>
            </w:sdt>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r>
                  <w:rPr>
                    <w:sz w:val="15"/>
                    <w:szCs w:val="15"/>
                  </w:rPr>
                  <w:t>8,653,622,484.92</w:t>
                </w: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238,940,895.24</w:t>
                </w:r>
              </w:p>
            </w:tc>
            <w:tc>
              <w:tcPr>
                <w:tcW w:w="781"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1,514,233,223.76</w:t>
                </w:r>
              </w:p>
            </w:tc>
            <w:tc>
              <w:tcPr>
                <w:tcW w:w="710"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B904ED" w:rsidP="00DB303B">
                <w:pPr>
                  <w:jc w:val="right"/>
                  <w:rPr>
                    <w:sz w:val="15"/>
                    <w:szCs w:val="15"/>
                  </w:rPr>
                </w:pPr>
                <w:r>
                  <w:rPr>
                    <w:sz w:val="15"/>
                    <w:szCs w:val="15"/>
                  </w:rPr>
                  <w:t>7,378,330,156.40</w:t>
                </w:r>
              </w:p>
            </w:tc>
            <w:tc>
              <w:tcPr>
                <w:tcW w:w="21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184"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right"/>
                  <w:rPr>
                    <w:sz w:val="15"/>
                    <w:szCs w:val="15"/>
                  </w:rPr>
                </w:pP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4F5535" w:rsidP="00DB303B">
                <w:pPr>
                  <w:jc w:val="center"/>
                  <w:rPr>
                    <w:sz w:val="15"/>
                    <w:szCs w:val="15"/>
                  </w:rPr>
                </w:pPr>
                <w:r w:rsidRPr="004F5535">
                  <w:rPr>
                    <w:rFonts w:hint="eastAsia"/>
                    <w:sz w:val="15"/>
                    <w:szCs w:val="15"/>
                  </w:rPr>
                  <w:t>/</w:t>
                </w:r>
              </w:p>
            </w:tc>
            <w:tc>
              <w:tcPr>
                <w:tcW w:w="635" w:type="pct"/>
                <w:tcBorders>
                  <w:top w:val="single" w:sz="4" w:space="0" w:color="auto"/>
                  <w:left w:val="single" w:sz="4" w:space="0" w:color="auto"/>
                  <w:bottom w:val="single" w:sz="4" w:space="0" w:color="auto"/>
                  <w:right w:val="single" w:sz="4" w:space="0" w:color="auto"/>
                </w:tcBorders>
                <w:shd w:val="clear" w:color="auto" w:fill="auto"/>
              </w:tcPr>
              <w:p w:rsidR="004F5535" w:rsidRPr="004F5535" w:rsidRDefault="00EA073A" w:rsidP="00DB303B">
                <w:pPr>
                  <w:jc w:val="right"/>
                  <w:rPr>
                    <w:sz w:val="15"/>
                    <w:szCs w:val="15"/>
                  </w:rPr>
                </w:pPr>
                <w:r>
                  <w:rPr>
                    <w:sz w:val="15"/>
                    <w:szCs w:val="15"/>
                  </w:rPr>
                  <w:t>271,482,081.61</w:t>
                </w:r>
              </w:p>
            </w:tc>
          </w:tr>
        </w:tbl>
        <w:p w:rsidR="004F5535" w:rsidRDefault="004F5535"/>
        <w:p w:rsidR="00D9633B" w:rsidRDefault="00360C75">
          <w:pPr>
            <w:rPr>
              <w:szCs w:val="21"/>
            </w:rPr>
          </w:pPr>
        </w:p>
      </w:sdtContent>
    </w:sdt>
    <w:sdt>
      <w:sdtPr>
        <w:rPr>
          <w:rFonts w:ascii="宋体" w:hAnsi="宋体" w:cs="宋体" w:hint="eastAsia"/>
          <w:b w:val="0"/>
          <w:bCs w:val="0"/>
          <w:kern w:val="0"/>
          <w:szCs w:val="21"/>
        </w:rPr>
        <w:alias w:val="模块:报告期内可供出售金融资产减值的变动情况"/>
        <w:tag w:val="_GBC_571afc6f1136492bbe0a3ac029602917"/>
        <w:id w:val="-306629956"/>
        <w:lock w:val="sdtLocked"/>
        <w:placeholder>
          <w:docPart w:val="GBC22222222222222222222222222222"/>
        </w:placeholder>
      </w:sdtPr>
      <w:sdtEndPr>
        <w:rPr>
          <w:rFonts w:hint="default"/>
        </w:rPr>
      </w:sdtEndPr>
      <w:sdtContent>
        <w:p w:rsidR="00D9633B" w:rsidRDefault="00D96BCB">
          <w:pPr>
            <w:pStyle w:val="4"/>
            <w:numPr>
              <w:ilvl w:val="0"/>
              <w:numId w:val="57"/>
            </w:numPr>
            <w:tabs>
              <w:tab w:val="left" w:pos="644"/>
            </w:tabs>
            <w:rPr>
              <w:rFonts w:ascii="宋体" w:hAnsi="宋体"/>
              <w:szCs w:val="21"/>
            </w:rPr>
          </w:pPr>
          <w:r>
            <w:rPr>
              <w:rFonts w:ascii="宋体" w:hAnsi="宋体" w:hint="eastAsia"/>
              <w:szCs w:val="21"/>
            </w:rPr>
            <w:t>报告期内可供出售金融资产减值的变动情况</w:t>
          </w:r>
        </w:p>
        <w:p w:rsidR="00D9633B" w:rsidRDefault="00360C75" w:rsidP="004F5535">
          <w:pPr>
            <w:rPr>
              <w:szCs w:val="21"/>
            </w:rPr>
          </w:pPr>
          <w:sdt>
            <w:sdtPr>
              <w:alias w:val="是否适用：报告期内可供出售金融资产减值的变动情况[双击切换]"/>
              <w:tag w:val="_GBC_a6d0c32b2b7d46b6a8e0e7ecc134cf63"/>
              <w:id w:val="-931743046"/>
              <w:lock w:val="sdtContentLocked"/>
              <w:placeholder>
                <w:docPart w:val="GBC22222222222222222222222222222"/>
              </w:placeholder>
            </w:sdtPr>
            <w:sdtEndPr/>
            <w:sdtContent>
              <w:r w:rsidR="00D96BCB">
                <w:fldChar w:fldCharType="begin"/>
              </w:r>
              <w:r w:rsidR="004F5535">
                <w:instrText xml:space="preserve"> MACROBUTTON  SnrToggleCheckbox □适用 </w:instrText>
              </w:r>
              <w:r w:rsidR="00D96BCB">
                <w:fldChar w:fldCharType="end"/>
              </w:r>
              <w:r w:rsidR="00D96BCB">
                <w:fldChar w:fldCharType="begin"/>
              </w:r>
              <w:r w:rsidR="004F5535">
                <w:instrText xml:space="preserve"> MACROBUTTON  SnrToggleCheckbox √不适用 </w:instrText>
              </w:r>
              <w:r w:rsidR="00D96BCB">
                <w:fldChar w:fldCharType="end"/>
              </w:r>
            </w:sdtContent>
          </w:sdt>
        </w:p>
      </w:sdtContent>
    </w:sdt>
    <w:sdt>
      <w:sdtPr>
        <w:rPr>
          <w:rFonts w:ascii="宋体" w:hAnsi="宋体" w:cstheme="minorBidi" w:hint="eastAsia"/>
          <w:b w:val="0"/>
          <w:bCs w:val="0"/>
          <w:kern w:val="0"/>
          <w:szCs w:val="21"/>
        </w:rPr>
        <w:alias w:val="模块:可供出售权益工具期末公允价值大幅下跌或持续下跌相关说明"/>
        <w:tag w:val="_GBC_1f955512f79241d7b3b3b6ec3997bc5a"/>
        <w:id w:val="-756670914"/>
        <w:lock w:val="sdtLocked"/>
        <w:placeholder>
          <w:docPart w:val="GBC22222222222222222222222222222"/>
        </w:placeholder>
      </w:sdtPr>
      <w:sdtEndPr/>
      <w:sdtContent>
        <w:p w:rsidR="004F5535" w:rsidRPr="004F5535" w:rsidRDefault="004F5535" w:rsidP="004F5535">
          <w:pPr>
            <w:pStyle w:val="4"/>
            <w:tabs>
              <w:tab w:val="left" w:pos="644"/>
            </w:tabs>
            <w:ind w:left="420"/>
            <w:rPr>
              <w:kern w:val="0"/>
            </w:rPr>
          </w:pPr>
        </w:p>
        <w:p w:rsidR="00D9633B" w:rsidRDefault="00D96BCB">
          <w:pPr>
            <w:pStyle w:val="4"/>
            <w:numPr>
              <w:ilvl w:val="0"/>
              <w:numId w:val="57"/>
            </w:numPr>
            <w:tabs>
              <w:tab w:val="left" w:pos="644"/>
            </w:tabs>
            <w:rPr>
              <w:kern w:val="0"/>
            </w:rPr>
          </w:pPr>
          <w:r>
            <w:rPr>
              <w:rFonts w:hint="eastAsia"/>
              <w:kern w:val="0"/>
            </w:rPr>
            <w:t>可供出售权益工具期末公允价值严重下跌或非暂时性下跌但未计提减值准备的相关说明：</w:t>
          </w:r>
        </w:p>
        <w:sdt>
          <w:sdtPr>
            <w:alias w:val="是否适用：可供出售权益工具期末公允价值严重下跌或非暂时性下跌但未计提减值准备的相关说明[双击切换]"/>
            <w:tag w:val="_GBC_56da70e210bb4f918ffa0de00912562d"/>
            <w:id w:val="1099761876"/>
            <w:lock w:val="sdtContentLocked"/>
            <w:placeholder>
              <w:docPart w:val="GBC22222222222222222222222222222"/>
            </w:placeholder>
          </w:sdtPr>
          <w:sdtEndPr/>
          <w:sdtContent>
            <w:p w:rsidR="00D9633B" w:rsidRDefault="00D96BCB" w:rsidP="00BF74F0">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sdt>
      <w:sdtPr>
        <w:rPr>
          <w:rFonts w:hint="eastAsia"/>
          <w:b/>
          <w:bCs/>
        </w:rPr>
        <w:alias w:val="模块:其他可供出售金融资产情况"/>
        <w:tag w:val="_GBC_1e60012a34394d77ad69bb65870e6a54"/>
        <w:id w:val="1019271521"/>
        <w:lock w:val="sdtLocked"/>
        <w:placeholder>
          <w:docPart w:val="GBC22222222222222222222222222222"/>
        </w:placeholder>
      </w:sdtPr>
      <w:sdtEndPr>
        <w:rPr>
          <w:rFonts w:cstheme="minorBidi" w:hint="default"/>
          <w:b w:val="0"/>
          <w:bCs w:val="0"/>
          <w:kern w:val="2"/>
          <w:szCs w:val="21"/>
        </w:rPr>
      </w:sdtEndPr>
      <w:sdtContent>
        <w:p w:rsidR="00BF74F0" w:rsidRDefault="00BF74F0">
          <w:pPr>
            <w:rPr>
              <w:b/>
              <w:bCs/>
            </w:rPr>
          </w:pPr>
        </w:p>
        <w:p w:rsidR="00D9633B" w:rsidRDefault="00D96BCB">
          <w:r>
            <w:rPr>
              <w:rFonts w:hint="eastAsia"/>
            </w:rPr>
            <w:t>其他说明</w:t>
          </w:r>
        </w:p>
        <w:sdt>
          <w:sdtPr>
            <w:alias w:val="是否适用：可供出售金融资产其他情况说明[双击切换]"/>
            <w:tag w:val="_GBC_d507c16d44b64c5ab5d15718e6a9e729"/>
            <w:id w:val="-1226065923"/>
            <w:lock w:val="sdtContentLocked"/>
            <w:placeholder>
              <w:docPart w:val="GBC22222222222222222222222222222"/>
            </w:placeholder>
          </w:sdtPr>
          <w:sdtEndPr/>
          <w:sdtContent>
            <w:p w:rsidR="00D9633B" w:rsidRDefault="00D96BCB" w:rsidP="00BF74F0">
              <w:pPr>
                <w:rPr>
                  <w:szCs w:val="21"/>
                </w:rPr>
              </w:pPr>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p w:rsidR="00D9633B" w:rsidRDefault="00D9633B">
      <w:pPr>
        <w:ind w:right="210"/>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持有至到期投资</w:t>
      </w:r>
    </w:p>
    <w:sdt>
      <w:sdtPr>
        <w:rPr>
          <w:rFonts w:ascii="宋体" w:hAnsi="宋体" w:cs="宋体" w:hint="eastAsia"/>
          <w:kern w:val="0"/>
          <w:szCs w:val="24"/>
        </w:rPr>
        <w:alias w:val="模块:持有至到期投资情况"/>
        <w:tag w:val="_GBC_ee8fc66aaad640a6915a0b750518709f"/>
        <w:id w:val="-915246443"/>
        <w:lock w:val="sdtLocked"/>
        <w:placeholder>
          <w:docPart w:val="GBC22222222222222222222222222222"/>
        </w:placeholder>
      </w:sdtPr>
      <w:sdtEndPr>
        <w:rPr>
          <w:rFonts w:hint="default"/>
          <w:szCs w:val="21"/>
        </w:rPr>
      </w:sdtEndPr>
      <w:sdtContent>
        <w:p w:rsidR="00D9633B" w:rsidRDefault="00D96BCB">
          <w:pPr>
            <w:pStyle w:val="ac"/>
            <w:numPr>
              <w:ilvl w:val="0"/>
              <w:numId w:val="94"/>
            </w:numPr>
            <w:ind w:firstLineChars="0"/>
            <w:rPr>
              <w:b/>
              <w:bCs/>
            </w:rPr>
          </w:pPr>
          <w:r>
            <w:rPr>
              <w:rFonts w:hint="eastAsia"/>
              <w:b/>
              <w:bCs/>
            </w:rPr>
            <w:t>持有至到期投资情况：</w:t>
          </w:r>
        </w:p>
        <w:sdt>
          <w:sdtPr>
            <w:rPr>
              <w:b/>
              <w:bCs/>
            </w:rPr>
            <w:alias w:val="是否适用：持有至到期投资情况[双击切换]"/>
            <w:tag w:val="_GBC_2086057257474c57a1fc1b60a3cc651b"/>
            <w:id w:val="-1919548194"/>
            <w:lock w:val="sdtContentLocked"/>
            <w:placeholder>
              <w:docPart w:val="GBC22222222222222222222222222222"/>
            </w:placeholder>
          </w:sdtPr>
          <w:sdtEndPr>
            <w:rPr>
              <w:b w:val="0"/>
            </w:rPr>
          </w:sdtEndPr>
          <w:sdtContent>
            <w:p w:rsidR="00D9633B" w:rsidRDefault="00D96BCB" w:rsidP="00BF74F0">
              <w:pPr>
                <w:rPr>
                  <w:szCs w:val="21"/>
                </w:rPr>
              </w:pPr>
              <w:r>
                <w:rPr>
                  <w:bCs/>
                </w:rPr>
                <w:fldChar w:fldCharType="begin"/>
              </w:r>
              <w:r w:rsidR="00BF74F0">
                <w:rPr>
                  <w:bCs/>
                </w:rPr>
                <w:instrText xml:space="preserve"> MACROBUTTON  SnrToggleCheckbox □适用 </w:instrText>
              </w:r>
              <w:r>
                <w:rPr>
                  <w:bCs/>
                </w:rPr>
                <w:fldChar w:fldCharType="end"/>
              </w:r>
              <w:r>
                <w:rPr>
                  <w:bCs/>
                </w:rPr>
                <w:fldChar w:fldCharType="begin"/>
              </w:r>
              <w:r w:rsidR="00BF74F0">
                <w:rPr>
                  <w:bCs/>
                </w:rPr>
                <w:instrText xml:space="preserve"> MACROBUTTON  SnrToggleCheckbox √不适用 </w:instrText>
              </w:r>
              <w:r>
                <w:rPr>
                  <w:bCs/>
                </w:rPr>
                <w:fldChar w:fldCharType="end"/>
              </w:r>
            </w:p>
          </w:sdtContent>
        </w:sdt>
      </w:sdtContent>
    </w:sdt>
    <w:sdt>
      <w:sdtPr>
        <w:rPr>
          <w:rFonts w:ascii="宋体" w:hAnsi="宋体" w:cs="宋体" w:hint="eastAsia"/>
          <w:kern w:val="0"/>
          <w:szCs w:val="21"/>
        </w:rPr>
        <w:alias w:val="模块:期末重要的持有至到期投资："/>
        <w:tag w:val="_GBC_dae859bc239040ccb3d77988f26306ca"/>
        <w:id w:val="1910657702"/>
        <w:lock w:val="sdtLocked"/>
        <w:placeholder>
          <w:docPart w:val="GBC22222222222222222222222222222"/>
        </w:placeholder>
      </w:sdtPr>
      <w:sdtEndPr/>
      <w:sdtContent>
        <w:p w:rsidR="00BF74F0" w:rsidRPr="00BF74F0" w:rsidRDefault="00BF74F0" w:rsidP="00BF74F0">
          <w:pPr>
            <w:pStyle w:val="ac"/>
            <w:ind w:left="425" w:firstLineChars="0" w:firstLine="0"/>
            <w:rPr>
              <w:b/>
              <w:szCs w:val="21"/>
            </w:rPr>
          </w:pPr>
        </w:p>
        <w:p w:rsidR="00D9633B" w:rsidRDefault="00D96BCB">
          <w:pPr>
            <w:pStyle w:val="ac"/>
            <w:numPr>
              <w:ilvl w:val="0"/>
              <w:numId w:val="94"/>
            </w:numPr>
            <w:ind w:firstLineChars="0"/>
            <w:rPr>
              <w:b/>
              <w:szCs w:val="21"/>
            </w:rPr>
          </w:pPr>
          <w:r>
            <w:rPr>
              <w:rFonts w:hint="eastAsia"/>
              <w:b/>
              <w:szCs w:val="21"/>
            </w:rPr>
            <w:t>期末</w:t>
          </w:r>
          <w:r>
            <w:rPr>
              <w:rFonts w:hint="eastAsia"/>
              <w:b/>
              <w:bCs/>
            </w:rPr>
            <w:t>重要</w:t>
          </w:r>
          <w:r>
            <w:rPr>
              <w:rFonts w:hint="eastAsia"/>
              <w:b/>
              <w:szCs w:val="21"/>
            </w:rPr>
            <w:t>的持有至到期投资：</w:t>
          </w:r>
        </w:p>
        <w:sdt>
          <w:sdtPr>
            <w:alias w:val="是否适用：期末重要的持有至到期投资[双击切换]"/>
            <w:tag w:val="_GBC_3d71036bc3424716aa3b1fc196f9a3f8"/>
            <w:id w:val="-2096924181"/>
            <w:lock w:val="sdtContentLocked"/>
            <w:placeholder>
              <w:docPart w:val="GBC22222222222222222222222222222"/>
            </w:placeholder>
          </w:sdtPr>
          <w:sdtEndPr/>
          <w:sdtContent>
            <w:p w:rsidR="00D9633B" w:rsidRDefault="00D96BCB" w:rsidP="00BF74F0">
              <w:pPr>
                <w:rPr>
                  <w:szCs w:val="21"/>
                </w:rPr>
              </w:pPr>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sdt>
      <w:sdtPr>
        <w:rPr>
          <w:rFonts w:ascii="宋体" w:hAnsi="宋体" w:cs="宋体" w:hint="eastAsia"/>
          <w:kern w:val="0"/>
          <w:szCs w:val="24"/>
        </w:rPr>
        <w:alias w:val="模块:本期重分类的持有至到期投资"/>
        <w:tag w:val="_GBC_9054720155d148a7a6470c16f3a5d9f8"/>
        <w:id w:val="340284008"/>
        <w:lock w:val="sdtLocked"/>
        <w:placeholder>
          <w:docPart w:val="GBC22222222222222222222222222222"/>
        </w:placeholder>
      </w:sdtPr>
      <w:sdtEndPr/>
      <w:sdtContent>
        <w:p w:rsidR="00BF74F0" w:rsidRPr="00BF74F0" w:rsidRDefault="00BF74F0" w:rsidP="00BF74F0">
          <w:pPr>
            <w:pStyle w:val="ac"/>
            <w:ind w:left="425" w:firstLineChars="0" w:firstLine="0"/>
            <w:rPr>
              <w:b/>
            </w:rPr>
          </w:pPr>
        </w:p>
        <w:p w:rsidR="00D9633B" w:rsidRDefault="00D96BCB">
          <w:pPr>
            <w:pStyle w:val="ac"/>
            <w:numPr>
              <w:ilvl w:val="0"/>
              <w:numId w:val="94"/>
            </w:numPr>
            <w:ind w:firstLineChars="0"/>
            <w:rPr>
              <w:b/>
            </w:rPr>
          </w:pPr>
          <w:r>
            <w:rPr>
              <w:rFonts w:hint="eastAsia"/>
              <w:b/>
            </w:rPr>
            <w:t>本期重</w:t>
          </w:r>
          <w:r>
            <w:rPr>
              <w:rFonts w:hint="eastAsia"/>
              <w:b/>
              <w:bCs/>
            </w:rPr>
            <w:t>分类</w:t>
          </w:r>
          <w:r>
            <w:rPr>
              <w:rFonts w:hint="eastAsia"/>
              <w:b/>
            </w:rPr>
            <w:t>的持有至到期投资：</w:t>
          </w:r>
        </w:p>
        <w:sdt>
          <w:sdtPr>
            <w:rPr>
              <w:rFonts w:hint="eastAsia"/>
            </w:rPr>
            <w:alias w:val="是否适用：本期重分类的持有至到期投资[双击切换]"/>
            <w:tag w:val="_GBC_4e4c5178f8b04ef68465db847d736949"/>
            <w:id w:val="61375146"/>
            <w:lock w:val="sdtContentLocked"/>
            <w:placeholder>
              <w:docPart w:val="GBC22222222222222222222222222222"/>
            </w:placeholder>
          </w:sdtPr>
          <w:sdtEndPr/>
          <w:sdtContent>
            <w:p w:rsidR="00D9633B" w:rsidRDefault="00D96BCB" w:rsidP="00BF74F0">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p w:rsidR="00D9633B" w:rsidRDefault="00D9633B">
      <w:pPr>
        <w:rPr>
          <w:szCs w:val="21"/>
        </w:rPr>
      </w:pPr>
    </w:p>
    <w:sdt>
      <w:sdtPr>
        <w:rPr>
          <w:szCs w:val="21"/>
        </w:rPr>
        <w:alias w:val="模块:持有至到期投资的说明"/>
        <w:tag w:val="_GBC_d8963e06103b4858b1889f0071e881f1"/>
        <w:id w:val="1745375141"/>
        <w:lock w:val="sdtLocked"/>
        <w:placeholder>
          <w:docPart w:val="GBC22222222222222222222222222222"/>
        </w:placeholder>
      </w:sdtPr>
      <w:sdtEndPr/>
      <w:sdtContent>
        <w:p w:rsidR="00D9633B" w:rsidRDefault="00D96BCB">
          <w:pPr>
            <w:rPr>
              <w:szCs w:val="21"/>
            </w:rPr>
          </w:pPr>
          <w:r>
            <w:rPr>
              <w:rFonts w:hint="eastAsia"/>
              <w:szCs w:val="21"/>
            </w:rPr>
            <w:t>其他说明：</w:t>
          </w:r>
        </w:p>
        <w:sdt>
          <w:sdtPr>
            <w:rPr>
              <w:szCs w:val="21"/>
            </w:rPr>
            <w:alias w:val="是否适用：持有至到期投资的说明[双击切换]"/>
            <w:tag w:val="_GBC_f34c9cbc2cfc4b80979d3e49f8e662b4"/>
            <w:id w:val="-1051301651"/>
            <w:lock w:val="sdtContentLocked"/>
            <w:placeholder>
              <w:docPart w:val="GBC22222222222222222222222222222"/>
            </w:placeholder>
          </w:sdtPr>
          <w:sdtEndPr/>
          <w:sdtContent>
            <w:p w:rsidR="00D9633B" w:rsidRDefault="00D96BCB" w:rsidP="00BF74F0">
              <w:pPr>
                <w:rPr>
                  <w:szCs w:val="21"/>
                </w:rPr>
              </w:pPr>
              <w:r>
                <w:rPr>
                  <w:szCs w:val="21"/>
                </w:rPr>
                <w:fldChar w:fldCharType="begin"/>
              </w:r>
              <w:r w:rsidR="00BF74F0">
                <w:rPr>
                  <w:szCs w:val="21"/>
                </w:rPr>
                <w:instrText xml:space="preserve"> MACROBUTTON  SnrToggleCheckbox □适用 </w:instrText>
              </w:r>
              <w:r>
                <w:rPr>
                  <w:szCs w:val="21"/>
                </w:rPr>
                <w:fldChar w:fldCharType="end"/>
              </w:r>
              <w:r>
                <w:rPr>
                  <w:szCs w:val="21"/>
                </w:rPr>
                <w:fldChar w:fldCharType="begin"/>
              </w:r>
              <w:r w:rsidR="00BF74F0">
                <w:rPr>
                  <w:szCs w:val="21"/>
                </w:rPr>
                <w:instrText xml:space="preserve"> MACROBUTTON  SnrToggleCheckbox √不适用 </w:instrText>
              </w:r>
              <w:r>
                <w:rPr>
                  <w:szCs w:val="21"/>
                </w:rPr>
                <w:fldChar w:fldCharType="end"/>
              </w:r>
            </w:p>
          </w:sdtContent>
        </w:sdt>
      </w:sdtContent>
    </w:sdt>
    <w:p w:rsidR="00BF74F0" w:rsidRDefault="00BF74F0" w:rsidP="00BF74F0">
      <w:pPr>
        <w:pStyle w:val="3"/>
        <w:tabs>
          <w:tab w:val="left" w:pos="504"/>
        </w:tabs>
        <w:ind w:left="420"/>
        <w:rPr>
          <w:rFonts w:ascii="宋体" w:hAnsi="宋体"/>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rsidR="00D9633B" w:rsidRDefault="00D96BCB">
          <w:pPr>
            <w:pStyle w:val="4"/>
            <w:numPr>
              <w:ilvl w:val="0"/>
              <w:numId w:val="93"/>
            </w:numPr>
          </w:pPr>
          <w:r>
            <w:rPr>
              <w:rFonts w:hint="eastAsia"/>
            </w:rPr>
            <w:t>长期应收款情况：</w:t>
          </w:r>
        </w:p>
        <w:sdt>
          <w:sdtPr>
            <w:alias w:val="是否适用：长期应收款情况[双击切换]"/>
            <w:tag w:val="_GBC_03ba5a75d6d541f4a60fba2b18c9d548"/>
            <w:id w:val="529917655"/>
            <w:lock w:val="sdtContentLocked"/>
            <w:placeholder>
              <w:docPart w:val="GBC22222222222222222222222222222"/>
            </w:placeholder>
          </w:sdtPr>
          <w:sdtEndPr/>
          <w:sdtContent>
            <w:p w:rsidR="00D9633B" w:rsidRDefault="00D96BCB" w:rsidP="00BF74F0">
              <w:pPr>
                <w:rPr>
                  <w:color w:val="FF0000"/>
                  <w:szCs w:val="21"/>
                </w:rPr>
              </w:pPr>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sdt>
      <w:sdtPr>
        <w:rPr>
          <w:rFonts w:ascii="宋体" w:hAnsi="宋体" w:cs="宋体" w:hint="eastAsia"/>
          <w:b w:val="0"/>
          <w:bCs w:val="0"/>
          <w:kern w:val="0"/>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rsidR="00BF74F0" w:rsidRPr="00BF74F0" w:rsidRDefault="00BF74F0" w:rsidP="00BF74F0">
          <w:pPr>
            <w:pStyle w:val="4"/>
            <w:ind w:left="425"/>
            <w:rPr>
              <w:szCs w:val="21"/>
            </w:rPr>
          </w:pPr>
        </w:p>
        <w:p w:rsidR="00D9633B" w:rsidRDefault="00D96BCB">
          <w:pPr>
            <w:pStyle w:val="4"/>
            <w:numPr>
              <w:ilvl w:val="0"/>
              <w:numId w:val="93"/>
            </w:numPr>
            <w:rPr>
              <w:szCs w:val="21"/>
            </w:rPr>
          </w:pPr>
          <w:r>
            <w:rPr>
              <w:rFonts w:hint="eastAsia"/>
              <w:szCs w:val="21"/>
            </w:rPr>
            <w:t>因金融资产转移而</w:t>
          </w:r>
          <w:r>
            <w:rPr>
              <w:rFonts w:hint="eastAsia"/>
            </w:rPr>
            <w:t>终止</w:t>
          </w:r>
          <w:r>
            <w:rPr>
              <w:rFonts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ContentLocked"/>
            <w:placeholder>
              <w:docPart w:val="GBC22222222222222222222222222222"/>
            </w:placeholder>
          </w:sdtPr>
          <w:sdtEndPr/>
          <w:sdtContent>
            <w:p w:rsidR="00D9633B" w:rsidRDefault="00D96BCB" w:rsidP="00BF74F0">
              <w:pPr>
                <w:rPr>
                  <w:szCs w:val="21"/>
                </w:rPr>
              </w:pPr>
              <w:r>
                <w:rPr>
                  <w:szCs w:val="21"/>
                </w:rPr>
                <w:fldChar w:fldCharType="begin"/>
              </w:r>
              <w:r w:rsidR="00BF74F0">
                <w:rPr>
                  <w:szCs w:val="21"/>
                </w:rPr>
                <w:instrText xml:space="preserve"> MACROBUTTON  SnrToggleCheckbox □适用 </w:instrText>
              </w:r>
              <w:r>
                <w:rPr>
                  <w:szCs w:val="21"/>
                </w:rPr>
                <w:fldChar w:fldCharType="end"/>
              </w:r>
              <w:r>
                <w:rPr>
                  <w:szCs w:val="21"/>
                </w:rPr>
                <w:fldChar w:fldCharType="begin"/>
              </w:r>
              <w:r w:rsidR="00BF74F0">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hint="eastAsia"/>
          <w:b w:val="0"/>
          <w:bCs w:val="0"/>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sdtContent>
        <w:p w:rsidR="00D9633B" w:rsidRDefault="00D96BCB">
          <w:pPr>
            <w:pStyle w:val="4"/>
            <w:numPr>
              <w:ilvl w:val="0"/>
              <w:numId w:val="93"/>
            </w:numPr>
          </w:pPr>
          <w:r>
            <w:rPr>
              <w:rFonts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ContentLocked"/>
            <w:placeholder>
              <w:docPart w:val="GBC22222222222222222222222222222"/>
            </w:placeholder>
          </w:sdtPr>
          <w:sdtEndPr/>
          <w:sdtContent>
            <w:p w:rsidR="00D9633B" w:rsidRDefault="00D96BCB" w:rsidP="00BF74F0">
              <w:r>
                <w:fldChar w:fldCharType="begin"/>
              </w:r>
              <w:r w:rsidR="00BF74F0">
                <w:instrText xml:space="preserve"> MACROBUTTON  SnrToggleCheckbox □适用 </w:instrText>
              </w:r>
              <w:r>
                <w:fldChar w:fldCharType="end"/>
              </w:r>
              <w:r>
                <w:fldChar w:fldCharType="begin"/>
              </w:r>
              <w:r w:rsidR="00BF74F0">
                <w:instrText xml:space="preserve"> MACROBUTTON  SnrToggleCheckbox √不适用 </w:instrText>
              </w:r>
              <w:r>
                <w:fldChar w:fldCharType="end"/>
              </w:r>
            </w:p>
          </w:sdtContent>
        </w:sdt>
      </w:sdtContent>
    </w:sdt>
    <w:p w:rsidR="00D9633B" w:rsidRDefault="00D9633B">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EndPr/>
      <w:sdtContent>
        <w:p w:rsidR="00D9633B" w:rsidRDefault="00D96BCB">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ContentLocked"/>
            <w:placeholder>
              <w:docPart w:val="GBC22222222222222222222222222222"/>
            </w:placeholder>
          </w:sdtPr>
          <w:sdtEndPr/>
          <w:sdtContent>
            <w:p w:rsidR="00D9633B" w:rsidRDefault="00D96BCB" w:rsidP="00BF74F0">
              <w:pPr>
                <w:rPr>
                  <w:szCs w:val="21"/>
                </w:rPr>
              </w:pPr>
              <w:r>
                <w:rPr>
                  <w:szCs w:val="21"/>
                </w:rPr>
                <w:fldChar w:fldCharType="begin"/>
              </w:r>
              <w:r w:rsidR="00BF74F0">
                <w:rPr>
                  <w:szCs w:val="21"/>
                </w:rPr>
                <w:instrText xml:space="preserve"> MACROBUTTON  SnrToggleCheckbox □适用 </w:instrText>
              </w:r>
              <w:r>
                <w:rPr>
                  <w:szCs w:val="21"/>
                </w:rPr>
                <w:fldChar w:fldCharType="end"/>
              </w:r>
              <w:r>
                <w:rPr>
                  <w:szCs w:val="21"/>
                </w:rPr>
                <w:fldChar w:fldCharType="begin"/>
              </w:r>
              <w:r w:rsidR="00BF74F0">
                <w:rPr>
                  <w:szCs w:val="21"/>
                </w:rPr>
                <w:instrText xml:space="preserve"> MACROBUTTON  SnrToggleCheckbox √不适用 </w:instrText>
              </w:r>
              <w:r>
                <w:rPr>
                  <w:szCs w:val="21"/>
                </w:rPr>
                <w:fldChar w:fldCharType="end"/>
              </w:r>
            </w:p>
          </w:sdtContent>
        </w:sdt>
      </w:sdtContent>
    </w:sdt>
    <w:p w:rsidR="00DB303B" w:rsidRDefault="00DB303B">
      <w:pPr>
        <w:rPr>
          <w:szCs w:val="21"/>
        </w:rPr>
        <w:sectPr w:rsidR="00DB303B" w:rsidSect="00B87869">
          <w:pgSz w:w="11906" w:h="16838"/>
          <w:pgMar w:top="1440" w:right="1080" w:bottom="1440" w:left="1080" w:header="856" w:footer="992" w:gutter="0"/>
          <w:cols w:space="425"/>
          <w:docGrid w:linePitch="312"/>
        </w:sectPr>
      </w:pPr>
    </w:p>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长期股权投资</w:t>
      </w:r>
    </w:p>
    <w:p w:rsidR="00D9633B" w:rsidRDefault="00360C75">
      <w:sdt>
        <w:sdtPr>
          <w:rPr>
            <w:rFonts w:hint="eastAsia"/>
          </w:rPr>
          <w:alias w:val="是否适用：长期股权投资[双击切换]"/>
          <w:tag w:val="_GBC_bafa2cb2262c4c4ebc4eed8f4e4a81c6"/>
          <w:id w:val="1104765703"/>
          <w:lock w:val="sdtContentLocked"/>
          <w:placeholder>
            <w:docPart w:val="GBC22222222222222222222222222222"/>
          </w:placeholder>
        </w:sdtPr>
        <w:sdtEndPr/>
        <w:sdtContent>
          <w:r w:rsidR="00D96BCB">
            <w:fldChar w:fldCharType="begin"/>
          </w:r>
          <w:r w:rsidR="00EB6AD6">
            <w:instrText xml:space="preserve"> MACROBUTTON  SnrToggleCheckbox √适用 </w:instrText>
          </w:r>
          <w:r w:rsidR="00D96BCB">
            <w:fldChar w:fldCharType="end"/>
          </w:r>
          <w:r w:rsidR="00D96BCB">
            <w:fldChar w:fldCharType="begin"/>
          </w:r>
          <w:r w:rsidR="00EB6AD6">
            <w:instrText xml:space="preserve"> MACROBUTTON  SnrToggleCheckbox □不适用 </w:instrText>
          </w:r>
          <w:r w:rsidR="00D96BCB">
            <w:fldChar w:fldCharType="end"/>
          </w:r>
        </w:sdtContent>
      </w:sdt>
    </w:p>
    <w:sdt>
      <w:sdtPr>
        <w:rPr>
          <w:rFonts w:hint="eastAsia"/>
          <w:sz w:val="15"/>
          <w:szCs w:val="15"/>
        </w:rPr>
        <w:alias w:val="模块:长期股权投资"/>
        <w:tag w:val="_GBC_e68906ccea2845f1856fe89f4de6c229"/>
        <w:id w:val="1732424999"/>
        <w:lock w:val="sdtLocked"/>
        <w:placeholder>
          <w:docPart w:val="GBC22222222222222222222222222222"/>
        </w:placeholder>
      </w:sdtPr>
      <w:sdtEndPr>
        <w:rPr>
          <w:sz w:val="21"/>
          <w:szCs w:val="21"/>
        </w:rPr>
      </w:sdtEndPr>
      <w:sdtContent>
        <w:p w:rsidR="00D9633B" w:rsidRPr="00DB303B" w:rsidRDefault="00D96BCB">
          <w:pPr>
            <w:jc w:val="right"/>
            <w:rPr>
              <w:sz w:val="15"/>
              <w:szCs w:val="15"/>
            </w:rPr>
          </w:pPr>
          <w:r w:rsidRPr="00DB303B">
            <w:rPr>
              <w:rFonts w:hint="eastAsia"/>
              <w:sz w:val="15"/>
              <w:szCs w:val="15"/>
            </w:rPr>
            <w:t>单位：</w:t>
          </w:r>
          <w:sdt>
            <w:sdtPr>
              <w:rPr>
                <w:rFonts w:hint="eastAsia"/>
                <w:sz w:val="15"/>
                <w:szCs w:val="15"/>
              </w:rPr>
              <w:alias w:val="单位：财务附注：长期股权投资"/>
              <w:tag w:val="_GBC_63e30834d38e49658bec9056bc38e4e2"/>
              <w:id w:val="10450376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B303B">
                <w:rPr>
                  <w:rFonts w:hint="eastAsia"/>
                  <w:sz w:val="15"/>
                  <w:szCs w:val="15"/>
                </w:rPr>
                <w:t>元</w:t>
              </w:r>
            </w:sdtContent>
          </w:sdt>
          <w:r w:rsidRPr="00DB303B">
            <w:rPr>
              <w:rFonts w:hint="eastAsia"/>
              <w:sz w:val="15"/>
              <w:szCs w:val="15"/>
            </w:rPr>
            <w:t xml:space="preserve">  币种：</w:t>
          </w:r>
          <w:sdt>
            <w:sdtPr>
              <w:rPr>
                <w:rFonts w:hint="eastAsia"/>
                <w:sz w:val="15"/>
                <w:szCs w:val="15"/>
              </w:rPr>
              <w:alias w:val="币种：财务附注：长期股权投资"/>
              <w:tag w:val="_GBC_f72bca6b250e484887289a819bc62e7d"/>
              <w:id w:val="-784278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B303B">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1561"/>
            <w:gridCol w:w="1418"/>
            <w:gridCol w:w="566"/>
            <w:gridCol w:w="1558"/>
            <w:gridCol w:w="1418"/>
            <w:gridCol w:w="1275"/>
            <w:gridCol w:w="1561"/>
            <w:gridCol w:w="852"/>
            <w:gridCol w:w="566"/>
            <w:gridCol w:w="1701"/>
            <w:gridCol w:w="894"/>
          </w:tblGrid>
          <w:tr w:rsidR="00A23F43" w:rsidRPr="00DB303B" w:rsidTr="005C7E1C">
            <w:sdt>
              <w:sdtPr>
                <w:rPr>
                  <w:sz w:val="15"/>
                  <w:szCs w:val="15"/>
                </w:rPr>
                <w:tag w:val="_PLD_f83b8af388eb4b51ac2d014806d1cf64"/>
                <w:id w:val="-84847426"/>
                <w:lock w:val="sdtLocked"/>
              </w:sdtPr>
              <w:sdtEndPr/>
              <w:sdtContent>
                <w:tc>
                  <w:tcPr>
                    <w:tcW w:w="512" w:type="pct"/>
                    <w:vMerge w:val="restart"/>
                    <w:tcBorders>
                      <w:top w:val="single" w:sz="4" w:space="0" w:color="auto"/>
                      <w:left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被投资单位</w:t>
                    </w:r>
                  </w:p>
                </w:tc>
              </w:sdtContent>
            </w:sdt>
            <w:sdt>
              <w:sdtPr>
                <w:rPr>
                  <w:sz w:val="15"/>
                  <w:szCs w:val="15"/>
                </w:rPr>
                <w:tag w:val="_PLD_13e6a1fe1f124ad387aad52d77f70942"/>
                <w:id w:val="1269897235"/>
                <w:lock w:val="sdtLocked"/>
              </w:sdtPr>
              <w:sdtEndPr/>
              <w:sdtContent>
                <w:tc>
                  <w:tcPr>
                    <w:tcW w:w="524" w:type="pct"/>
                    <w:vMerge w:val="restart"/>
                    <w:tcBorders>
                      <w:top w:val="single" w:sz="4" w:space="0" w:color="auto"/>
                      <w:left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期初</w:t>
                    </w:r>
                  </w:p>
                  <w:p w:rsidR="00A23F43" w:rsidRPr="00DB303B" w:rsidRDefault="00A23F43" w:rsidP="0006689C">
                    <w:pPr>
                      <w:jc w:val="center"/>
                      <w:rPr>
                        <w:sz w:val="15"/>
                        <w:szCs w:val="15"/>
                      </w:rPr>
                    </w:pPr>
                    <w:r w:rsidRPr="00DB303B">
                      <w:rPr>
                        <w:rFonts w:hint="eastAsia"/>
                        <w:sz w:val="15"/>
                        <w:szCs w:val="15"/>
                      </w:rPr>
                      <w:t>余额</w:t>
                    </w:r>
                  </w:p>
                </w:tc>
              </w:sdtContent>
            </w:sdt>
            <w:sdt>
              <w:sdtPr>
                <w:rPr>
                  <w:sz w:val="15"/>
                  <w:szCs w:val="15"/>
                </w:rPr>
                <w:tag w:val="_PLD_26fdf8bbc93c4727b9e370d1fdd1f305"/>
                <w:id w:val="-537133461"/>
                <w:lock w:val="sdtLocked"/>
              </w:sdtPr>
              <w:sdtEndPr/>
              <w:sdtContent>
                <w:tc>
                  <w:tcPr>
                    <w:tcW w:w="3093"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本期增减变动</w:t>
                    </w:r>
                  </w:p>
                </w:tc>
              </w:sdtContent>
            </w:sdt>
            <w:sdt>
              <w:sdtPr>
                <w:rPr>
                  <w:sz w:val="15"/>
                  <w:szCs w:val="15"/>
                </w:rPr>
                <w:tag w:val="_PLD_26f512d0941441d6b65bf5cb83112461"/>
                <w:id w:val="-1159228664"/>
                <w:lock w:val="sdtLocked"/>
              </w:sdtPr>
              <w:sdtEndPr/>
              <w:sdtContent>
                <w:tc>
                  <w:tcPr>
                    <w:tcW w:w="571" w:type="pct"/>
                    <w:vMerge w:val="restart"/>
                    <w:tcBorders>
                      <w:top w:val="single" w:sz="4" w:space="0" w:color="auto"/>
                      <w:left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期末</w:t>
                    </w:r>
                  </w:p>
                  <w:p w:rsidR="00A23F43" w:rsidRPr="00DB303B" w:rsidRDefault="00A23F43" w:rsidP="0006689C">
                    <w:pPr>
                      <w:jc w:val="center"/>
                      <w:rPr>
                        <w:sz w:val="15"/>
                        <w:szCs w:val="15"/>
                      </w:rPr>
                    </w:pPr>
                    <w:r w:rsidRPr="00DB303B">
                      <w:rPr>
                        <w:rFonts w:hint="eastAsia"/>
                        <w:sz w:val="15"/>
                        <w:szCs w:val="15"/>
                      </w:rPr>
                      <w:t>余额</w:t>
                    </w:r>
                  </w:p>
                </w:tc>
              </w:sdtContent>
            </w:sdt>
            <w:sdt>
              <w:sdtPr>
                <w:rPr>
                  <w:sz w:val="15"/>
                  <w:szCs w:val="15"/>
                </w:rPr>
                <w:tag w:val="_PLD_0a22719961ad439599d68ae073360e65"/>
                <w:id w:val="-412708445"/>
                <w:lock w:val="sdtLocked"/>
              </w:sdtPr>
              <w:sdtEndPr/>
              <w:sdtContent>
                <w:tc>
                  <w:tcPr>
                    <w:tcW w:w="300" w:type="pct"/>
                    <w:vMerge w:val="restart"/>
                    <w:tcBorders>
                      <w:top w:val="single" w:sz="4" w:space="0" w:color="auto"/>
                      <w:left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减值准备期末余额</w:t>
                    </w:r>
                  </w:p>
                </w:tc>
              </w:sdtContent>
            </w:sdt>
          </w:tr>
          <w:tr w:rsidR="00A23F43" w:rsidRPr="00DB303B" w:rsidTr="005C7E1C">
            <w:tc>
              <w:tcPr>
                <w:tcW w:w="512" w:type="pct"/>
                <w:vMerge/>
                <w:tcBorders>
                  <w:left w:val="single" w:sz="4" w:space="0" w:color="auto"/>
                  <w:bottom w:val="single" w:sz="4" w:space="0" w:color="auto"/>
                  <w:right w:val="single" w:sz="4" w:space="0" w:color="auto"/>
                </w:tcBorders>
                <w:shd w:val="clear" w:color="auto" w:fill="auto"/>
              </w:tcPr>
              <w:p w:rsidR="00A23F43" w:rsidRPr="00DB303B" w:rsidRDefault="00A23F43" w:rsidP="0006689C">
                <w:pPr>
                  <w:jc w:val="center"/>
                  <w:rPr>
                    <w:sz w:val="15"/>
                    <w:szCs w:val="15"/>
                  </w:rPr>
                </w:pPr>
              </w:p>
            </w:tc>
            <w:tc>
              <w:tcPr>
                <w:tcW w:w="524" w:type="pct"/>
                <w:vMerge/>
                <w:tcBorders>
                  <w:left w:val="single" w:sz="4" w:space="0" w:color="auto"/>
                  <w:bottom w:val="single" w:sz="4" w:space="0" w:color="auto"/>
                  <w:right w:val="single" w:sz="4" w:space="0" w:color="auto"/>
                </w:tcBorders>
                <w:shd w:val="clear" w:color="auto" w:fill="auto"/>
              </w:tcPr>
              <w:p w:rsidR="00A23F43" w:rsidRPr="00DB303B" w:rsidRDefault="00A23F43" w:rsidP="0006689C">
                <w:pPr>
                  <w:jc w:val="center"/>
                  <w:rPr>
                    <w:sz w:val="15"/>
                    <w:szCs w:val="15"/>
                  </w:rPr>
                </w:pPr>
              </w:p>
            </w:tc>
            <w:sdt>
              <w:sdtPr>
                <w:rPr>
                  <w:sz w:val="15"/>
                  <w:szCs w:val="15"/>
                </w:rPr>
                <w:tag w:val="_PLD_51f40272a3ff4bacb9c71b19b5796e3e"/>
                <w:id w:val="1952119812"/>
                <w:lock w:val="sdtLocked"/>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追加投资</w:t>
                    </w:r>
                  </w:p>
                </w:tc>
              </w:sdtContent>
            </w:sdt>
            <w:sdt>
              <w:sdtPr>
                <w:rPr>
                  <w:sz w:val="15"/>
                  <w:szCs w:val="15"/>
                </w:rPr>
                <w:tag w:val="_PLD_e5464032b3a04113a9cc54a32d8ba16e"/>
                <w:id w:val="-1958097485"/>
                <w:lock w:val="sdtLocked"/>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减少投资</w:t>
                    </w:r>
                  </w:p>
                </w:tc>
              </w:sdtContent>
            </w:sdt>
            <w:sdt>
              <w:sdtPr>
                <w:rPr>
                  <w:sz w:val="15"/>
                  <w:szCs w:val="15"/>
                </w:rPr>
                <w:tag w:val="_PLD_3e93bb423e264a59a4ee73dd513ac7a0"/>
                <w:id w:val="-1476988729"/>
                <w:lock w:val="sdtLocked"/>
              </w:sdtPr>
              <w:sdtEndPr/>
              <w:sdtContent>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权益法下确认的投资损益</w:t>
                    </w:r>
                  </w:p>
                </w:tc>
              </w:sdtContent>
            </w:sdt>
            <w:sdt>
              <w:sdtPr>
                <w:rPr>
                  <w:sz w:val="15"/>
                  <w:szCs w:val="15"/>
                </w:rPr>
                <w:tag w:val="_PLD_6d1d63a827674a6d9b4fd3b0738ccb44"/>
                <w:id w:val="1877802789"/>
                <w:lock w:val="sdtLocked"/>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其他综合收益调整</w:t>
                    </w:r>
                  </w:p>
                </w:tc>
              </w:sdtContent>
            </w:sdt>
            <w:sdt>
              <w:sdtPr>
                <w:rPr>
                  <w:sz w:val="15"/>
                  <w:szCs w:val="15"/>
                </w:rPr>
                <w:tag w:val="_PLD_2e31e12a1218445b9271cd0b2b46dfb3"/>
                <w:id w:val="-1733841209"/>
                <w:lock w:val="sdtLocked"/>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其他权益变动</w:t>
                    </w:r>
                  </w:p>
                </w:tc>
              </w:sdtContent>
            </w:sdt>
            <w:sdt>
              <w:sdtPr>
                <w:rPr>
                  <w:sz w:val="15"/>
                  <w:szCs w:val="15"/>
                </w:rPr>
                <w:tag w:val="_PLD_35f9510bcc234f63a5879448c48131ac"/>
                <w:id w:val="2068922448"/>
                <w:lock w:val="sdtLocked"/>
              </w:sdtPr>
              <w:sdtEndPr/>
              <w:sdtContent>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宣告发放现金股利或利润</w:t>
                    </w:r>
                  </w:p>
                </w:tc>
              </w:sdtContent>
            </w:sdt>
            <w:sdt>
              <w:sdtPr>
                <w:rPr>
                  <w:sz w:val="15"/>
                  <w:szCs w:val="15"/>
                </w:rPr>
                <w:tag w:val="_PLD_ad3c3bd2b468443aab93d8cfe4bded11"/>
                <w:id w:val="-2142173348"/>
                <w:lock w:val="sdtLocked"/>
              </w:sdtPr>
              <w:sdtEndPr/>
              <w:sdtContent>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计提减值准备</w:t>
                    </w:r>
                  </w:p>
                </w:tc>
              </w:sdtContent>
            </w:sdt>
            <w:sdt>
              <w:sdtPr>
                <w:rPr>
                  <w:sz w:val="15"/>
                  <w:szCs w:val="15"/>
                </w:rPr>
                <w:tag w:val="_PLD_1bf39451058c4b3c8ec7b49241e56e40"/>
                <w:id w:val="-1657219943"/>
                <w:lock w:val="sdtLocked"/>
              </w:sdtPr>
              <w:sdtEndPr/>
              <w:sdtContent>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r w:rsidRPr="00DB303B">
                      <w:rPr>
                        <w:rFonts w:hint="eastAsia"/>
                        <w:sz w:val="15"/>
                        <w:szCs w:val="15"/>
                      </w:rPr>
                      <w:t>其他</w:t>
                    </w:r>
                  </w:p>
                </w:tc>
              </w:sdtContent>
            </w:sdt>
            <w:tc>
              <w:tcPr>
                <w:tcW w:w="571" w:type="pct"/>
                <w:vMerge/>
                <w:tcBorders>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p>
            </w:tc>
            <w:tc>
              <w:tcPr>
                <w:tcW w:w="300" w:type="pct"/>
                <w:vMerge/>
                <w:tcBorders>
                  <w:left w:val="single" w:sz="4" w:space="0" w:color="auto"/>
                  <w:bottom w:val="single" w:sz="4" w:space="0" w:color="auto"/>
                  <w:right w:val="single" w:sz="4" w:space="0" w:color="auto"/>
                </w:tcBorders>
                <w:shd w:val="clear" w:color="auto" w:fill="auto"/>
                <w:vAlign w:val="center"/>
              </w:tcPr>
              <w:p w:rsidR="00A23F43" w:rsidRPr="00DB303B" w:rsidRDefault="00A23F43" w:rsidP="0006689C">
                <w:pPr>
                  <w:jc w:val="center"/>
                  <w:rPr>
                    <w:sz w:val="15"/>
                    <w:szCs w:val="15"/>
                  </w:rPr>
                </w:pPr>
              </w:p>
            </w:tc>
          </w:tr>
          <w:tr w:rsidR="00A23F43" w:rsidRPr="00DB303B" w:rsidTr="005C7E1C">
            <w:sdt>
              <w:sdtPr>
                <w:rPr>
                  <w:sz w:val="15"/>
                  <w:szCs w:val="15"/>
                </w:rPr>
                <w:tag w:val="_PLD_a4cee4ce080742218169c5adba891f8b"/>
                <w:id w:val="1728101147"/>
                <w:lock w:val="sdtLocked"/>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rPr>
                        <w:sz w:val="15"/>
                        <w:szCs w:val="15"/>
                      </w:rPr>
                    </w:pPr>
                    <w:r w:rsidRPr="00DB303B">
                      <w:rPr>
                        <w:rFonts w:hint="eastAsia"/>
                        <w:sz w:val="15"/>
                        <w:szCs w:val="15"/>
                      </w:rPr>
                      <w:t>一、合营企业</w:t>
                    </w:r>
                  </w:p>
                </w:tc>
              </w:sdtContent>
            </w:sdt>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r>
          <w:sdt>
            <w:sdtPr>
              <w:rPr>
                <w:sz w:val="15"/>
                <w:szCs w:val="15"/>
              </w:rPr>
              <w:alias w:val="合营企业投资信息明细"/>
              <w:tag w:val="_GBC_69227c07b5a5404ba52ae2198dc394dc"/>
              <w:id w:val="1559133750"/>
              <w:lock w:val="sdtLocked"/>
            </w:sdtPr>
            <w:sdtEndPr/>
            <w:sdtContent>
              <w:tr w:rsidR="00A23F43" w:rsidRPr="00DB303B"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rPr>
                        <w:sz w:val="15"/>
                        <w:szCs w:val="15"/>
                      </w:rPr>
                    </w:pPr>
                    <w:r w:rsidRPr="00DB303B">
                      <w:rPr>
                        <w:sz w:val="15"/>
                        <w:szCs w:val="15"/>
                      </w:rPr>
                      <w:t>淮浙煤电有限责任公司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1,810,092,656.37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72,837,287.45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1,882,929,943.82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r>
            </w:sdtContent>
          </w:sdt>
          <w:sdt>
            <w:sdtPr>
              <w:rPr>
                <w:sz w:val="15"/>
                <w:szCs w:val="15"/>
              </w:rPr>
              <w:alias w:val="合营企业投资信息明细"/>
              <w:tag w:val="_GBC_69227c07b5a5404ba52ae2198dc394dc"/>
              <w:id w:val="974875355"/>
              <w:lock w:val="sdtLocked"/>
            </w:sdtPr>
            <w:sdtEndPr/>
            <w:sdtContent>
              <w:tr w:rsidR="00A23F43" w:rsidRPr="00DB303B"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rPr>
                        <w:sz w:val="15"/>
                        <w:szCs w:val="15"/>
                      </w:rPr>
                    </w:pPr>
                    <w:r w:rsidRPr="00DB303B">
                      <w:rPr>
                        <w:sz w:val="15"/>
                        <w:szCs w:val="15"/>
                      </w:rPr>
                      <w:t>国核浙能核能有限公司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47,463,302.32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47,463,302.32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r>
            </w:sdtContent>
          </w:sdt>
          <w:tr w:rsidR="00A23F43" w:rsidRPr="00DB303B" w:rsidTr="005C7E1C">
            <w:sdt>
              <w:sdtPr>
                <w:rPr>
                  <w:sz w:val="15"/>
                  <w:szCs w:val="15"/>
                </w:rPr>
                <w:tag w:val="_PLD_0f6b1bcaf84d416293b3177ddad0e0e0"/>
                <w:id w:val="-1607349928"/>
                <w:lock w:val="sdtLocked"/>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rPr>
                        <w:sz w:val="15"/>
                        <w:szCs w:val="15"/>
                      </w:rPr>
                    </w:pPr>
                    <w:r w:rsidRPr="00DB303B">
                      <w:rPr>
                        <w:rFonts w:hint="eastAsia"/>
                        <w:sz w:val="15"/>
                        <w:szCs w:val="15"/>
                      </w:rPr>
                      <w:t>小计</w:t>
                    </w:r>
                  </w:p>
                </w:tc>
              </w:sdtContent>
            </w:sdt>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1,857,555,958.69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72,837,287.45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r w:rsidRPr="00DB303B">
                  <w:rPr>
                    <w:sz w:val="15"/>
                    <w:szCs w:val="15"/>
                  </w:rPr>
                  <w:t>1,930,393,246.14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r>
          <w:tr w:rsidR="00A23F43" w:rsidRPr="00DB303B" w:rsidTr="005C7E1C">
            <w:sdt>
              <w:sdtPr>
                <w:rPr>
                  <w:sz w:val="15"/>
                  <w:szCs w:val="15"/>
                </w:rPr>
                <w:tag w:val="_PLD_a1bc1a1af5744195bb75f57f610f28b4"/>
                <w:id w:val="-1404529117"/>
                <w:lock w:val="sdtLocked"/>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rPr>
                        <w:sz w:val="15"/>
                        <w:szCs w:val="15"/>
                      </w:rPr>
                    </w:pPr>
                    <w:r w:rsidRPr="00DB303B">
                      <w:rPr>
                        <w:rFonts w:hint="eastAsia"/>
                        <w:sz w:val="15"/>
                        <w:szCs w:val="15"/>
                      </w:rPr>
                      <w:t>二、联营企业</w:t>
                    </w:r>
                  </w:p>
                </w:tc>
              </w:sdtContent>
            </w:sdt>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DB303B" w:rsidRDefault="00A23F43" w:rsidP="0006689C">
                <w:pPr>
                  <w:jc w:val="right"/>
                  <w:rPr>
                    <w:sz w:val="15"/>
                    <w:szCs w:val="15"/>
                  </w:rPr>
                </w:pPr>
              </w:p>
            </w:tc>
          </w:tr>
          <w:sdt>
            <w:sdtPr>
              <w:rPr>
                <w:rFonts w:hint="eastAsia"/>
                <w:sz w:val="15"/>
                <w:szCs w:val="15"/>
              </w:rPr>
              <w:alias w:val="联营企业投资信息明细"/>
              <w:tag w:val="_GBC_49d1b98c49c34c26a2c4d55f0c1fdb21"/>
              <w:id w:val="451682503"/>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秦山核电有限公司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2,310,532,139.40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290,780,533.10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228,032.16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6,376,899.33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517,440,000.00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2,090,477,603.99</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167548398"/>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浙江国华浙能发电有限公司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2,137,794,537.08</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288,281,140.63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2,426,075,677.71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067460075"/>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三门核电有限公司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2,219,388,000.00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61,200,000.00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2,280,588,000.00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24906891"/>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核电秦山联营有限公司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1,734,536,355.65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184,419,880.29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3,093.77</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2,619,624.55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318,000,000.00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1,603,578,954.26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284506386"/>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浙江能源国际有限公司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1,268,432,679.07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70,289,960.36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-59,196,740.68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1,279,525,898.75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411764794"/>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国电浙江北仑第三发电有限公司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951,241,127.79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111,924,819.21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1,063,165,947.00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700967610"/>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浙江大唐乌沙山发电有限责任公司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862,763,866.36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80,002,325.59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942,766,191.95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363203168"/>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杭州华电半山发电有限公司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649,175,304.69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50,257,235.27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699,432,539.96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18831691"/>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rPr>
                        <w:sz w:val="15"/>
                        <w:szCs w:val="15"/>
                      </w:rPr>
                    </w:pPr>
                    <w:r w:rsidRPr="005A17F7">
                      <w:rPr>
                        <w:sz w:val="15"/>
                        <w:szCs w:val="15"/>
                      </w:rPr>
                      <w:t>国电浙江北仑第一发电有限公司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581,387,670.00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163,284.96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r w:rsidRPr="005A17F7">
                      <w:rPr>
                        <w:sz w:val="15"/>
                        <w:szCs w:val="15"/>
                      </w:rPr>
                      <w:t>581,550,954.96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786309000"/>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浙江浙能北海水力发电有限公司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505,570,293.10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5,384,804.05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45,000,000.00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465,955,097.15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733116762"/>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神华国华(舟山)发电有限公司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361,172,384.75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699,149.26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361,871,534.01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875351852"/>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浙江温州特鲁莱发电有限责任公司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319,598,751.09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9,488,260.05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29,185,728.81</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299,901,282.33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706763632"/>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秦山第三核电有限责任公司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591,958,169.46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49,269,767.14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1,546.89</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827,503.65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103,400,000.00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538,656,987.14</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940579714"/>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浙江浙能长兴天然气热电有限公司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234,655,562.12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3,720,057.83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238,375,619.95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837531723"/>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华润电力(温州)有限公司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226,263,309.24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22,020,919.73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248,284,228.97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460034340"/>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中核辽宁核电有限</w:t>
                    </w:r>
                    <w:r w:rsidRPr="008F65AE">
                      <w:rPr>
                        <w:sz w:val="15"/>
                        <w:szCs w:val="15"/>
                      </w:rPr>
                      <w:lastRenderedPageBreak/>
                      <w:t>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lastRenderedPageBreak/>
                      <w:t>212,645,768.60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17,187,200.00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229,832,968.60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967861629"/>
              <w:lock w:val="sdtLocked"/>
            </w:sdtPr>
            <w:sdtEndPr>
              <w:rPr>
                <w:rFonts w:hint="default"/>
              </w:rPr>
            </w:sdtEndPr>
            <w:sdtContent>
              <w:tr w:rsidR="00A23F43" w:rsidRPr="008F65AE"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rPr>
                        <w:sz w:val="15"/>
                        <w:szCs w:val="15"/>
                      </w:rPr>
                    </w:pPr>
                    <w:r w:rsidRPr="008F65AE">
                      <w:rPr>
                        <w:sz w:val="15"/>
                        <w:szCs w:val="15"/>
                      </w:rPr>
                      <w:t>温州燃机发电有限公司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193,694,887.11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4,237,449.41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r w:rsidRPr="008F65AE">
                      <w:rPr>
                        <w:sz w:val="15"/>
                        <w:szCs w:val="15"/>
                      </w:rPr>
                      <w:t>197,932,336.52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8F65AE"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365098183"/>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浙江省能源集团财务有限责任公司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166,630,347.70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17,416,317.39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-646,901.86</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183,399,763.23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633717003"/>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浙江长兴捷通物流有限公司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76,941,469.09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2,286,777.49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79,228,246.58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769686867"/>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浙江浙能煤运投资有限责任公司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70,216,488.07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753,764.55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70,970,252.62</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462780259"/>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大同市南郊城区煤站有限责任公司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58,301,792.87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7,930,166.61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66,231,959.48</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774060383"/>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浙江省创业投资有限公司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41,910,235.21</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-727,241.85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6,600,000.00</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34,582,993.36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381544694"/>
              <w:lock w:val="sdtLocked"/>
            </w:sdtPr>
            <w:sdtEndPr>
              <w:rPr>
                <w:rFonts w:hint="default"/>
              </w:rPr>
            </w:sdtEndPr>
            <w:sdtContent>
              <w:tr w:rsidR="00A23F43" w:rsidRPr="005A17F7"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rPr>
                        <w:sz w:val="15"/>
                        <w:szCs w:val="15"/>
                      </w:rPr>
                    </w:pPr>
                    <w:r w:rsidRPr="005D7AF5">
                      <w:rPr>
                        <w:sz w:val="15"/>
                        <w:szCs w:val="15"/>
                      </w:rPr>
                      <w:t>杭州浙能工程建设项目管理有限公司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28,883,530.20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-32,086.37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5D7AF5" w:rsidRDefault="00A23F43" w:rsidP="0006689C">
                    <w:pPr>
                      <w:jc w:val="right"/>
                      <w:rPr>
                        <w:sz w:val="15"/>
                        <w:szCs w:val="15"/>
                      </w:rPr>
                    </w:pPr>
                    <w:r w:rsidRPr="005D7AF5">
                      <w:rPr>
                        <w:sz w:val="15"/>
                        <w:szCs w:val="15"/>
                      </w:rPr>
                      <w:t>28,851,443.83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5A17F7"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908915526"/>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浙江八达股份有限公司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19,647,229.25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19,647,229.25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805537408"/>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长兴远大能源服务有限公司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2,324,359.53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-2,456.03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2,321,903.50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515887621"/>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宁夏银星发电有限责任公司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410,887,881.24</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22,818,059.95</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433,705,941.19</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088070176"/>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国电浙能宁东发电有限公司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417,615,351.53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417,615,351.53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205909762"/>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神华国华宁东发电有限责任公司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301,273,053.23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29,160,000.00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6,284,241.00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336,717,294.23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682813405"/>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华能宁夏大坝电厂四期发电有限公司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242,065,192.76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117,600,000.00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359,665,192.76</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999225437"/>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浙江富浙投资有限公司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210,498,021.73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61,140,000.00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271,638,021.73</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694730448"/>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中核海洋核动力发展有限公司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90,000,000.00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90,000,000.00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551459622"/>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中核河北核电有限公司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24,500,000.00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24,500,000.00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1237046466"/>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神华国能宁夏鸳鸯湖发电有限公司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22,694,346.57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44,368,700.00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67,063,046.57</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029219633"/>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浙江三门高温堆电站有限公司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14,700,000.00</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14,700,000.00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36977129"/>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中核行波堆科技投资(天津)有限公司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5,000,000.00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sdt>
            <w:sdtPr>
              <w:rPr>
                <w:rFonts w:hint="eastAsia"/>
                <w:sz w:val="15"/>
                <w:szCs w:val="15"/>
              </w:rPr>
              <w:alias w:val="联营企业投资信息明细"/>
              <w:tag w:val="_GBC_49d1b98c49c34c26a2c4d55f0c1fdb21"/>
              <w:id w:val="2064748920"/>
              <w:lock w:val="sdtLocked"/>
            </w:sdtPr>
            <w:sdtEndPr>
              <w:rPr>
                <w:rFonts w:hint="default"/>
              </w:rPr>
            </w:sdtEndPr>
            <w:sdtContent>
              <w:tr w:rsidR="00A23F43" w:rsidRPr="00E714BA" w:rsidTr="005C7E1C">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rPr>
                        <w:sz w:val="15"/>
                        <w:szCs w:val="15"/>
                      </w:rPr>
                    </w:pPr>
                    <w:r w:rsidRPr="00E714BA">
                      <w:rPr>
                        <w:sz w:val="15"/>
                        <w:szCs w:val="15"/>
                      </w:rPr>
                      <w:t>浙江浙能综合能源技术研发有限公司</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75,000,000.00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r w:rsidRPr="00E714BA">
                      <w:rPr>
                        <w:sz w:val="15"/>
                        <w:szCs w:val="15"/>
                      </w:rPr>
                      <w:t>75,000,000.00</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E714BA" w:rsidRDefault="00A23F43" w:rsidP="0006689C">
                    <w:pPr>
                      <w:jc w:val="right"/>
                      <w:rPr>
                        <w:sz w:val="15"/>
                        <w:szCs w:val="15"/>
                      </w:rPr>
                    </w:pPr>
                  </w:p>
                </w:tc>
              </w:tr>
            </w:sdtContent>
          </w:sdt>
          <w:tr w:rsidR="00A23F43" w:rsidRPr="00A23F43" w:rsidTr="005C7E1C">
            <w:sdt>
              <w:sdtPr>
                <w:rPr>
                  <w:sz w:val="15"/>
                  <w:szCs w:val="15"/>
                </w:rPr>
                <w:tag w:val="_PLD_b7a0008e0bed45f5924ac82e7bbf0d7c"/>
                <w:id w:val="400034678"/>
                <w:lock w:val="sdtLocked"/>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rPr>
                        <w:sz w:val="15"/>
                        <w:szCs w:val="15"/>
                      </w:rPr>
                    </w:pPr>
                    <w:r w:rsidRPr="00A23F43">
                      <w:rPr>
                        <w:rFonts w:hint="eastAsia"/>
                        <w:sz w:val="15"/>
                        <w:szCs w:val="15"/>
                      </w:rPr>
                      <w:t>小计</w:t>
                    </w:r>
                  </w:p>
                </w:tc>
              </w:sdtContent>
            </w:sdt>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17,559,900,104.49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410,655,900.00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1,227,667,129.62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-59,610,969.72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9,824,027.53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1,019,625,728.81</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18,128,810,463.11</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r>
          <w:tr w:rsidR="00A23F43" w:rsidRPr="00A23F43" w:rsidTr="005C7E1C">
            <w:sdt>
              <w:sdtPr>
                <w:rPr>
                  <w:sz w:val="15"/>
                  <w:szCs w:val="15"/>
                </w:rPr>
                <w:tag w:val="_PLD_4650622d02e74721a67ca767c0e407f2"/>
                <w:id w:val="114959458"/>
                <w:lock w:val="sdtLocked"/>
              </w:sdtPr>
              <w:sdtEndPr/>
              <w:sdtContent>
                <w:tc>
                  <w:tcPr>
                    <w:tcW w:w="512" w:type="pct"/>
                    <w:tcBorders>
                      <w:top w:val="single" w:sz="4" w:space="0" w:color="auto"/>
                      <w:left w:val="single" w:sz="4" w:space="0" w:color="auto"/>
                      <w:bottom w:val="single" w:sz="4" w:space="0" w:color="auto"/>
                      <w:right w:val="single" w:sz="4" w:space="0" w:color="auto"/>
                    </w:tcBorders>
                    <w:shd w:val="clear" w:color="auto" w:fill="auto"/>
                    <w:vAlign w:val="center"/>
                  </w:tcPr>
                  <w:p w:rsidR="00A23F43" w:rsidRPr="00A23F43" w:rsidRDefault="00A23F43" w:rsidP="0006689C">
                    <w:pPr>
                      <w:jc w:val="center"/>
                      <w:rPr>
                        <w:sz w:val="15"/>
                        <w:szCs w:val="15"/>
                      </w:rPr>
                    </w:pPr>
                    <w:r w:rsidRPr="00A23F43">
                      <w:rPr>
                        <w:rFonts w:hint="eastAsia"/>
                        <w:sz w:val="15"/>
                        <w:szCs w:val="15"/>
                      </w:rPr>
                      <w:t>合计</w:t>
                    </w:r>
                  </w:p>
                </w:tc>
              </w:sdtContent>
            </w:sdt>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19,417,456,063.18</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410,655,900.00</w:t>
                </w: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523"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1,300,504,417.07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-59,610,969.72</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9,824,027.53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1,019,625,728.81</w:t>
                </w:r>
              </w:p>
            </w:tc>
            <w:tc>
              <w:tcPr>
                <w:tcW w:w="286"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19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r w:rsidRPr="00A23F43">
                  <w:rPr>
                    <w:sz w:val="15"/>
                    <w:szCs w:val="15"/>
                  </w:rPr>
                  <w:t>20,059,203,709.25</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A23F43" w:rsidRPr="00A23F43" w:rsidRDefault="00A23F43" w:rsidP="0006689C">
                <w:pPr>
                  <w:jc w:val="right"/>
                  <w:rPr>
                    <w:sz w:val="15"/>
                    <w:szCs w:val="15"/>
                  </w:rPr>
                </w:pPr>
              </w:p>
            </w:tc>
          </w:tr>
        </w:tbl>
        <w:p w:rsidR="00A23F43" w:rsidRDefault="00360C75"/>
      </w:sdtContent>
    </w:sdt>
    <w:p w:rsidR="00DB303B" w:rsidRDefault="00DB303B">
      <w:pPr>
        <w:rPr>
          <w:szCs w:val="21"/>
        </w:rPr>
        <w:sectPr w:rsidR="00DB303B" w:rsidSect="00DB303B">
          <w:pgSz w:w="16838" w:h="11906" w:orient="landscape"/>
          <w:pgMar w:top="1440" w:right="1080" w:bottom="1440" w:left="1080" w:header="856" w:footer="992" w:gutter="0"/>
          <w:cols w:space="425"/>
          <w:docGrid w:linePitch="312"/>
        </w:sectPr>
      </w:pPr>
    </w:p>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投资性房地产</w:t>
      </w:r>
    </w:p>
    <w:p w:rsidR="00D9633B" w:rsidRDefault="00D96BCB">
      <w:r>
        <w:t>投资性房地产</w:t>
      </w:r>
      <w:r>
        <w:rPr>
          <w:rFonts w:hint="eastAsia"/>
        </w:rPr>
        <w:t>计量模式</w:t>
      </w:r>
    </w:p>
    <w:sdt>
      <w:sdtPr>
        <w:rPr>
          <w:rFonts w:ascii="宋体" w:hAnsi="宋体" w:cs="宋体" w:hint="eastAsia"/>
          <w:b w:val="0"/>
          <w:bCs w:val="0"/>
          <w:kern w:val="0"/>
          <w:szCs w:val="21"/>
        </w:rPr>
        <w:alias w:val="选项模块:成本计量模式"/>
        <w:tag w:val="_GBC_f6dac261d9a74df7a48db85ed7768fd1"/>
        <w:id w:val="1767804344"/>
        <w:lock w:val="sdtLocked"/>
        <w:placeholder>
          <w:docPart w:val="GBC22222222222222222222222222222"/>
        </w:placeholder>
      </w:sdtPr>
      <w:sdtEndPr>
        <w:rPr>
          <w:rFonts w:cstheme="minorBidi"/>
          <w:kern w:val="2"/>
        </w:rPr>
      </w:sdtEndPr>
      <w:sdtContent>
        <w:p w:rsidR="00D9633B" w:rsidRDefault="00D96BCB">
          <w:pPr>
            <w:pStyle w:val="4"/>
            <w:numPr>
              <w:ilvl w:val="0"/>
              <w:numId w:val="58"/>
            </w:numPr>
            <w:tabs>
              <w:tab w:val="left" w:pos="616"/>
            </w:tabs>
            <w:rPr>
              <w:rFonts w:ascii="宋体" w:hAnsi="宋体"/>
              <w:szCs w:val="21"/>
            </w:rPr>
          </w:pPr>
          <w:r>
            <w:rPr>
              <w:rFonts w:ascii="宋体" w:hAnsi="宋体" w:hint="eastAsia"/>
              <w:szCs w:val="21"/>
            </w:rPr>
            <w:t>采用成本计量模式的投资性房地产</w:t>
          </w:r>
        </w:p>
        <w:p w:rsidR="00D9633B" w:rsidRPr="00CF4A15" w:rsidRDefault="00D96BCB">
          <w:pPr>
            <w:jc w:val="right"/>
            <w:rPr>
              <w:sz w:val="18"/>
              <w:szCs w:val="18"/>
            </w:rPr>
          </w:pPr>
          <w:r w:rsidRPr="00CF4A15">
            <w:rPr>
              <w:rFonts w:hint="eastAsia"/>
              <w:sz w:val="18"/>
              <w:szCs w:val="18"/>
            </w:rPr>
            <w:t>单位：</w:t>
          </w:r>
          <w:sdt>
            <w:sdtPr>
              <w:rPr>
                <w:rFonts w:hint="eastAsia"/>
                <w:sz w:val="18"/>
                <w:szCs w:val="18"/>
              </w:rPr>
              <w:alias w:val="单位：财务附注：投资性房地产"/>
              <w:tag w:val="_GBC_3315dd1b9cb743c786e01b4b9e91b10d"/>
              <w:id w:val="-3550378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F4A15">
                <w:rPr>
                  <w:rFonts w:hint="eastAsia"/>
                  <w:sz w:val="18"/>
                  <w:szCs w:val="18"/>
                </w:rPr>
                <w:t>元</w:t>
              </w:r>
            </w:sdtContent>
          </w:sdt>
          <w:r w:rsidRPr="00CF4A15">
            <w:rPr>
              <w:rFonts w:hint="eastAsia"/>
              <w:sz w:val="18"/>
              <w:szCs w:val="18"/>
            </w:rPr>
            <w:t xml:space="preserve">  币种：</w:t>
          </w:r>
          <w:sdt>
            <w:sdtPr>
              <w:rPr>
                <w:rFonts w:hint="eastAsia"/>
                <w:sz w:val="18"/>
                <w:szCs w:val="18"/>
              </w:rPr>
              <w:alias w:val="币种：财务附注：投资性房地产"/>
              <w:tag w:val="_GBC_424f36c4f1bf48ce8d47b51437412ff8"/>
              <w:id w:val="-321580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F4A15">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8"/>
            <w:gridCol w:w="2919"/>
            <w:gridCol w:w="2775"/>
          </w:tblGrid>
          <w:tr w:rsidR="00CF4A15" w:rsidRPr="00CF4A15" w:rsidTr="0006689C">
            <w:trPr>
              <w:trHeight w:val="272"/>
            </w:trPr>
            <w:sdt>
              <w:sdtPr>
                <w:rPr>
                  <w:sz w:val="18"/>
                  <w:szCs w:val="18"/>
                </w:rPr>
                <w:tag w:val="_PLD_f82c9789feaf4b508c71ad4b5e91a0e5"/>
                <w:id w:val="-1209251075"/>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vAlign w:val="center"/>
                  </w:tcPr>
                  <w:p w:rsidR="00CF4A15" w:rsidRPr="00CF4A15" w:rsidRDefault="00CF4A15" w:rsidP="0006689C">
                    <w:pPr>
                      <w:jc w:val="center"/>
                      <w:rPr>
                        <w:sz w:val="18"/>
                        <w:szCs w:val="18"/>
                      </w:rPr>
                    </w:pPr>
                    <w:r w:rsidRPr="00CF4A15">
                      <w:rPr>
                        <w:rFonts w:hint="eastAsia"/>
                        <w:sz w:val="18"/>
                        <w:szCs w:val="18"/>
                      </w:rPr>
                      <w:t>项目</w:t>
                    </w:r>
                  </w:p>
                </w:tc>
              </w:sdtContent>
            </w:sdt>
            <w:sdt>
              <w:sdtPr>
                <w:rPr>
                  <w:sz w:val="18"/>
                  <w:szCs w:val="18"/>
                </w:rPr>
                <w:tag w:val="_PLD_9acf20e2f08a4439b18de021843e599c"/>
                <w:id w:val="361253765"/>
                <w:lock w:val="sdtLocked"/>
              </w:sdtPr>
              <w:sdtEndPr/>
              <w:sdtContent>
                <w:tc>
                  <w:tcPr>
                    <w:tcW w:w="1465" w:type="pct"/>
                    <w:tcBorders>
                      <w:top w:val="single" w:sz="4" w:space="0" w:color="auto"/>
                      <w:left w:val="single" w:sz="4" w:space="0" w:color="auto"/>
                      <w:bottom w:val="single" w:sz="4" w:space="0" w:color="auto"/>
                      <w:right w:val="single" w:sz="4" w:space="0" w:color="auto"/>
                    </w:tcBorders>
                    <w:shd w:val="clear" w:color="auto" w:fill="auto"/>
                    <w:vAlign w:val="center"/>
                  </w:tcPr>
                  <w:p w:rsidR="00CF4A15" w:rsidRPr="00CF4A15" w:rsidRDefault="00CF4A15" w:rsidP="0006689C">
                    <w:pPr>
                      <w:jc w:val="center"/>
                      <w:rPr>
                        <w:sz w:val="18"/>
                        <w:szCs w:val="18"/>
                      </w:rPr>
                    </w:pPr>
                    <w:r w:rsidRPr="00CF4A15">
                      <w:rPr>
                        <w:rFonts w:hint="eastAsia"/>
                        <w:sz w:val="18"/>
                        <w:szCs w:val="18"/>
                      </w:rPr>
                      <w:t>房屋、建筑物</w:t>
                    </w:r>
                  </w:p>
                </w:tc>
              </w:sdtContent>
            </w:sdt>
            <w:sdt>
              <w:sdtPr>
                <w:rPr>
                  <w:sz w:val="18"/>
                  <w:szCs w:val="18"/>
                </w:rPr>
                <w:tag w:val="_PLD_51485c0f99734a81b5c4137837506697"/>
                <w:id w:val="2035919480"/>
                <w:lock w:val="sdtLocked"/>
              </w:sdtPr>
              <w:sdtEndPr/>
              <w:sdtContent>
                <w:tc>
                  <w:tcPr>
                    <w:tcW w:w="1393" w:type="pct"/>
                    <w:tcBorders>
                      <w:top w:val="single" w:sz="4" w:space="0" w:color="auto"/>
                      <w:left w:val="single" w:sz="4" w:space="0" w:color="auto"/>
                      <w:bottom w:val="single" w:sz="4" w:space="0" w:color="auto"/>
                      <w:right w:val="single" w:sz="4" w:space="0" w:color="auto"/>
                    </w:tcBorders>
                    <w:shd w:val="clear" w:color="auto" w:fill="auto"/>
                    <w:vAlign w:val="center"/>
                  </w:tcPr>
                  <w:p w:rsidR="00CF4A15" w:rsidRPr="00CF4A15" w:rsidRDefault="00CF4A15" w:rsidP="0006689C">
                    <w:pPr>
                      <w:jc w:val="center"/>
                      <w:rPr>
                        <w:sz w:val="18"/>
                        <w:szCs w:val="18"/>
                      </w:rPr>
                    </w:pPr>
                    <w:r w:rsidRPr="00CF4A15">
                      <w:rPr>
                        <w:rFonts w:hint="eastAsia"/>
                        <w:sz w:val="18"/>
                        <w:szCs w:val="18"/>
                      </w:rPr>
                      <w:t>合计</w:t>
                    </w:r>
                  </w:p>
                </w:tc>
              </w:sdtContent>
            </w:sdt>
          </w:tr>
          <w:tr w:rsidR="00CF4A15" w:rsidRPr="00CF4A15" w:rsidTr="0006689C">
            <w:trPr>
              <w:trHeight w:val="272"/>
            </w:trPr>
            <w:sdt>
              <w:sdtPr>
                <w:rPr>
                  <w:sz w:val="18"/>
                  <w:szCs w:val="18"/>
                </w:rPr>
                <w:tag w:val="_PLD_9e97c75701d54838ab5408284eada7b8"/>
                <w:id w:val="528378664"/>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rFonts w:hint="eastAsia"/>
                        <w:sz w:val="18"/>
                        <w:szCs w:val="18"/>
                      </w:rPr>
                      <w:t>一、账面原值</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r>
          <w:tr w:rsidR="00CF4A15" w:rsidRPr="00CF4A15" w:rsidTr="0006689C">
            <w:trPr>
              <w:trHeight w:val="273"/>
            </w:trPr>
            <w:sdt>
              <w:sdtPr>
                <w:rPr>
                  <w:sz w:val="18"/>
                  <w:szCs w:val="18"/>
                </w:rPr>
                <w:tag w:val="_PLD_5b4a89b12d9f471d8810578431d22e03"/>
                <w:id w:val="737215305"/>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sz w:val="18"/>
                        <w:szCs w:val="18"/>
                      </w:rPr>
                      <w:t>1.</w:t>
                    </w:r>
                    <w:r w:rsidRPr="00CF4A15">
                      <w:rPr>
                        <w:rFonts w:hint="eastAsia"/>
                        <w:sz w:val="18"/>
                        <w:szCs w:val="18"/>
                      </w:rPr>
                      <w:t>期初余额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187,052,016.00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187,052,016.00</w:t>
                </w:r>
              </w:p>
            </w:tc>
          </w:tr>
          <w:tr w:rsidR="00CF4A15" w:rsidRPr="00CF4A15" w:rsidTr="0006689C">
            <w:trPr>
              <w:trHeight w:val="272"/>
            </w:trPr>
            <w:sdt>
              <w:sdtPr>
                <w:rPr>
                  <w:sz w:val="18"/>
                  <w:szCs w:val="18"/>
                </w:rPr>
                <w:tag w:val="_PLD_4b461d2e946a4f55b157b16d91096c9e"/>
                <w:id w:val="1103693136"/>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sz w:val="18"/>
                        <w:szCs w:val="18"/>
                      </w:rPr>
                      <w:t>2.</w:t>
                    </w:r>
                    <w:r w:rsidRPr="00CF4A15">
                      <w:rPr>
                        <w:rFonts w:hint="eastAsia"/>
                        <w:sz w:val="18"/>
                        <w:szCs w:val="18"/>
                      </w:rPr>
                      <w:t>本期增加金额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p>
            </w:tc>
          </w:tr>
          <w:tr w:rsidR="00CF4A15" w:rsidRPr="00CF4A15" w:rsidTr="0006689C">
            <w:trPr>
              <w:trHeight w:val="272"/>
            </w:trPr>
            <w:sdt>
              <w:sdtPr>
                <w:rPr>
                  <w:sz w:val="18"/>
                  <w:szCs w:val="18"/>
                </w:rPr>
                <w:tag w:val="_PLD_d251894485574bc58cf98bb5aa71739f"/>
                <w:id w:val="360259158"/>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rFonts w:hint="eastAsia"/>
                        <w:sz w:val="18"/>
                        <w:szCs w:val="18"/>
                      </w:rPr>
                      <w:t>3.本期减少金额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4,273.50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4,273.50</w:t>
                </w:r>
              </w:p>
            </w:tc>
          </w:tr>
          <w:tr w:rsidR="00CF4A15" w:rsidRPr="00CF4A15" w:rsidTr="0006689C">
            <w:trPr>
              <w:trHeight w:val="273"/>
            </w:trPr>
            <w:sdt>
              <w:sdtPr>
                <w:rPr>
                  <w:sz w:val="18"/>
                  <w:szCs w:val="18"/>
                </w:rPr>
                <w:tag w:val="_PLD_0eefb08fd627408ea9c71bd444eabbd3"/>
                <w:id w:val="496316382"/>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rFonts w:hint="eastAsia"/>
                        <w:sz w:val="18"/>
                        <w:szCs w:val="18"/>
                      </w:rPr>
                      <w:t>（1）处置</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5429BB" w:rsidP="0006689C">
                <w:pPr>
                  <w:jc w:val="right"/>
                  <w:rPr>
                    <w:sz w:val="18"/>
                    <w:szCs w:val="18"/>
                  </w:rPr>
                </w:pPr>
                <w:r>
                  <w:rPr>
                    <w:sz w:val="18"/>
                    <w:szCs w:val="18"/>
                  </w:rPr>
                  <w:t>4,273.50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5429BB" w:rsidP="0006689C">
                <w:pPr>
                  <w:jc w:val="right"/>
                  <w:rPr>
                    <w:sz w:val="18"/>
                    <w:szCs w:val="18"/>
                  </w:rPr>
                </w:pPr>
                <w:r>
                  <w:rPr>
                    <w:sz w:val="18"/>
                    <w:szCs w:val="18"/>
                  </w:rPr>
                  <w:t>4,273.50</w:t>
                </w:r>
              </w:p>
            </w:tc>
          </w:tr>
          <w:tr w:rsidR="00CF4A15" w:rsidRPr="00CF4A15" w:rsidTr="0006689C">
            <w:trPr>
              <w:trHeight w:val="272"/>
            </w:trPr>
            <w:sdt>
              <w:sdtPr>
                <w:rPr>
                  <w:sz w:val="18"/>
                  <w:szCs w:val="18"/>
                </w:rPr>
                <w:tag w:val="_PLD_7daa9ce704e447019c8f969015d9d0e8"/>
                <w:id w:val="1002931216"/>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200" w:firstLine="360"/>
                      <w:rPr>
                        <w:sz w:val="18"/>
                        <w:szCs w:val="18"/>
                      </w:rPr>
                    </w:pPr>
                    <w:r w:rsidRPr="00CF4A15">
                      <w:rPr>
                        <w:rFonts w:hint="eastAsia"/>
                        <w:sz w:val="18"/>
                        <w:szCs w:val="18"/>
                      </w:rPr>
                      <w:t>4.期末余额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187,047,742.50</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187,047,742.50</w:t>
                </w:r>
              </w:p>
            </w:tc>
          </w:tr>
          <w:tr w:rsidR="00CF4A15" w:rsidRPr="00CF4A15" w:rsidTr="0006689C">
            <w:trPr>
              <w:trHeight w:val="273"/>
            </w:trPr>
            <w:sdt>
              <w:sdtPr>
                <w:rPr>
                  <w:sz w:val="18"/>
                  <w:szCs w:val="18"/>
                </w:rPr>
                <w:tag w:val="_PLD_2505d9f8bc20407e9f785ceb5e0a0801"/>
                <w:id w:val="-1222281140"/>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rFonts w:hint="eastAsia"/>
                        <w:sz w:val="18"/>
                        <w:szCs w:val="18"/>
                      </w:rPr>
                      <w:t>二、累计折旧和累计摊销</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r>
          <w:tr w:rsidR="00CF4A15" w:rsidRPr="00CF4A15" w:rsidTr="0006689C">
            <w:trPr>
              <w:trHeight w:val="272"/>
            </w:trPr>
            <w:sdt>
              <w:sdtPr>
                <w:rPr>
                  <w:sz w:val="18"/>
                  <w:szCs w:val="18"/>
                </w:rPr>
                <w:tag w:val="_PLD_c947d0aa69174c1ba5672d010e59bdb7"/>
                <w:id w:val="1552425019"/>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200" w:firstLine="360"/>
                      <w:rPr>
                        <w:sz w:val="18"/>
                        <w:szCs w:val="18"/>
                      </w:rPr>
                    </w:pPr>
                    <w:r w:rsidRPr="00CF4A15">
                      <w:rPr>
                        <w:sz w:val="18"/>
                        <w:szCs w:val="18"/>
                      </w:rPr>
                      <w:t>1.</w:t>
                    </w:r>
                    <w:r w:rsidRPr="00CF4A15">
                      <w:rPr>
                        <w:rFonts w:hint="eastAsia"/>
                        <w:sz w:val="18"/>
                        <w:szCs w:val="18"/>
                      </w:rPr>
                      <w:t>期初余额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74,310,414.43</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74,310,414.43</w:t>
                </w:r>
              </w:p>
            </w:tc>
          </w:tr>
          <w:tr w:rsidR="00CF4A15" w:rsidRPr="00CF4A15" w:rsidTr="0006689C">
            <w:trPr>
              <w:trHeight w:val="272"/>
            </w:trPr>
            <w:sdt>
              <w:sdtPr>
                <w:rPr>
                  <w:sz w:val="18"/>
                  <w:szCs w:val="18"/>
                </w:rPr>
                <w:tag w:val="_PLD_3e1bff0629db41feb43d6eec30972301"/>
                <w:id w:val="-854036335"/>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200" w:firstLine="360"/>
                      <w:rPr>
                        <w:sz w:val="18"/>
                        <w:szCs w:val="18"/>
                      </w:rPr>
                    </w:pPr>
                    <w:r w:rsidRPr="00CF4A15">
                      <w:rPr>
                        <w:sz w:val="18"/>
                        <w:szCs w:val="18"/>
                      </w:rPr>
                      <w:t>2.</w:t>
                    </w:r>
                    <w:r w:rsidRPr="00CF4A15">
                      <w:rPr>
                        <w:rFonts w:hint="eastAsia"/>
                        <w:sz w:val="18"/>
                        <w:szCs w:val="18"/>
                      </w:rPr>
                      <w:t>本期增加金额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3,102,206.01</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3,102,206.01</w:t>
                </w:r>
              </w:p>
            </w:tc>
          </w:tr>
          <w:tr w:rsidR="00CF4A15" w:rsidRPr="00CF4A15" w:rsidTr="0006689C">
            <w:trPr>
              <w:trHeight w:val="273"/>
            </w:trPr>
            <w:sdt>
              <w:sdtPr>
                <w:rPr>
                  <w:sz w:val="18"/>
                  <w:szCs w:val="18"/>
                </w:rPr>
                <w:tag w:val="_PLD_aede9f39a8904986a0db75860e8da677"/>
                <w:id w:val="-1065796554"/>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rFonts w:hint="eastAsia"/>
                        <w:sz w:val="18"/>
                        <w:szCs w:val="18"/>
                      </w:rPr>
                      <w:t>（1）计提或摊销</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3,102,206.01</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3,102,206.01</w:t>
                </w:r>
              </w:p>
            </w:tc>
          </w:tr>
          <w:tr w:rsidR="00CF4A15" w:rsidRPr="00CF4A15" w:rsidTr="0006689C">
            <w:trPr>
              <w:trHeight w:val="273"/>
            </w:trPr>
            <w:sdt>
              <w:sdtPr>
                <w:rPr>
                  <w:sz w:val="18"/>
                  <w:szCs w:val="18"/>
                </w:rPr>
                <w:tag w:val="_PLD_1101e9ce292b422bacfd16e7ed3bed19"/>
                <w:id w:val="1154334068"/>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200" w:firstLine="360"/>
                      <w:rPr>
                        <w:sz w:val="18"/>
                        <w:szCs w:val="18"/>
                      </w:rPr>
                    </w:pPr>
                    <w:r w:rsidRPr="00CF4A15">
                      <w:rPr>
                        <w:rFonts w:hint="eastAsia"/>
                        <w:sz w:val="18"/>
                        <w:szCs w:val="18"/>
                      </w:rPr>
                      <w:t>3.本期减少金额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p>
            </w:tc>
          </w:tr>
          <w:tr w:rsidR="00CF4A15" w:rsidRPr="00CF4A15" w:rsidTr="0006689C">
            <w:trPr>
              <w:trHeight w:val="273"/>
            </w:trPr>
            <w:sdt>
              <w:sdtPr>
                <w:rPr>
                  <w:sz w:val="18"/>
                  <w:szCs w:val="18"/>
                </w:rPr>
                <w:tag w:val="_PLD_cca29cb0e3b6444ab5e6af06b9935847"/>
                <w:id w:val="1586268700"/>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200" w:firstLine="360"/>
                      <w:rPr>
                        <w:sz w:val="18"/>
                        <w:szCs w:val="18"/>
                      </w:rPr>
                    </w:pPr>
                    <w:r w:rsidRPr="00CF4A15">
                      <w:rPr>
                        <w:rFonts w:hint="eastAsia"/>
                        <w:sz w:val="18"/>
                        <w:szCs w:val="18"/>
                      </w:rPr>
                      <w:t>4.期末余额</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77,412,620.44</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77,412,620.44</w:t>
                </w:r>
              </w:p>
            </w:tc>
          </w:tr>
          <w:tr w:rsidR="00CF4A15" w:rsidRPr="00CF4A15" w:rsidTr="0006689C">
            <w:trPr>
              <w:trHeight w:val="237"/>
            </w:trPr>
            <w:sdt>
              <w:sdtPr>
                <w:rPr>
                  <w:sz w:val="18"/>
                  <w:szCs w:val="18"/>
                </w:rPr>
                <w:tag w:val="_PLD_4ff260cebdf0497dab373adc76b90366"/>
                <w:id w:val="-1487549088"/>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rFonts w:hint="eastAsia"/>
                        <w:sz w:val="18"/>
                        <w:szCs w:val="18"/>
                      </w:rPr>
                      <w:t>三、减值准备</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sz w:val="18"/>
                    <w:szCs w:val="18"/>
                  </w:rPr>
                  <w:t> </w:t>
                </w:r>
              </w:p>
            </w:tc>
          </w:tr>
          <w:tr w:rsidR="00CF4A15" w:rsidRPr="00CF4A15" w:rsidTr="0006689C">
            <w:trPr>
              <w:trHeight w:val="273"/>
            </w:trPr>
            <w:sdt>
              <w:sdtPr>
                <w:rPr>
                  <w:sz w:val="18"/>
                  <w:szCs w:val="18"/>
                </w:rPr>
                <w:tag w:val="_PLD_dd5ff8f664da49d38ce3a1157275c392"/>
                <w:id w:val="464475402"/>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rFonts w:hint="eastAsia"/>
                        <w:sz w:val="18"/>
                        <w:szCs w:val="18"/>
                      </w:rPr>
                      <w:t>四、账面价值</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rPr>
                    <w:sz w:val="18"/>
                    <w:szCs w:val="18"/>
                  </w:rPr>
                </w:pPr>
                <w:r w:rsidRPr="00CF4A15">
                  <w:rPr>
                    <w:sz w:val="18"/>
                    <w:szCs w:val="18"/>
                  </w:rPr>
                  <w:t> </w:t>
                </w:r>
              </w:p>
            </w:tc>
          </w:tr>
          <w:tr w:rsidR="00CF4A15" w:rsidRPr="00CF4A15" w:rsidTr="0006689C">
            <w:trPr>
              <w:trHeight w:val="272"/>
            </w:trPr>
            <w:sdt>
              <w:sdtPr>
                <w:rPr>
                  <w:sz w:val="18"/>
                  <w:szCs w:val="18"/>
                </w:rPr>
                <w:tag w:val="_PLD_9e2ff7b138194a18892eb08dcc0b7923"/>
                <w:id w:val="-954483726"/>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sz w:val="18"/>
                        <w:szCs w:val="18"/>
                      </w:rPr>
                      <w:t>1.</w:t>
                    </w:r>
                    <w:r w:rsidRPr="00CF4A15">
                      <w:rPr>
                        <w:rFonts w:hint="eastAsia"/>
                        <w:sz w:val="18"/>
                        <w:szCs w:val="18"/>
                      </w:rPr>
                      <w:t>期末账面价值</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109,635,122.06</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109,635,122.06</w:t>
                </w:r>
              </w:p>
            </w:tc>
          </w:tr>
          <w:tr w:rsidR="00CF4A15" w:rsidRPr="00CF4A15" w:rsidTr="0006689C">
            <w:trPr>
              <w:trHeight w:val="290"/>
            </w:trPr>
            <w:sdt>
              <w:sdtPr>
                <w:rPr>
                  <w:sz w:val="18"/>
                  <w:szCs w:val="18"/>
                </w:rPr>
                <w:tag w:val="_PLD_6e9e2eed2bfa45eb8258d1b408d860b3"/>
                <w:id w:val="-1979914685"/>
                <w:lock w:val="sdtLocked"/>
              </w:sdtPr>
              <w:sdtEndPr/>
              <w:sdtContent>
                <w:tc>
                  <w:tcPr>
                    <w:tcW w:w="2142"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CF4A15">
                    <w:pPr>
                      <w:ind w:firstLineChars="150" w:firstLine="270"/>
                      <w:rPr>
                        <w:sz w:val="18"/>
                        <w:szCs w:val="18"/>
                      </w:rPr>
                    </w:pPr>
                    <w:r w:rsidRPr="00CF4A15">
                      <w:rPr>
                        <w:sz w:val="18"/>
                        <w:szCs w:val="18"/>
                      </w:rPr>
                      <w:t>2.</w:t>
                    </w:r>
                    <w:r w:rsidRPr="00CF4A15">
                      <w:rPr>
                        <w:rFonts w:hint="eastAsia"/>
                        <w:sz w:val="18"/>
                        <w:szCs w:val="18"/>
                      </w:rPr>
                      <w:t>期初账面价值</w:t>
                    </w:r>
                  </w:p>
                </w:tc>
              </w:sdtContent>
            </w:sdt>
            <w:tc>
              <w:tcPr>
                <w:tcW w:w="1465"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112,741,601.57</w:t>
                </w:r>
              </w:p>
            </w:tc>
            <w:tc>
              <w:tcPr>
                <w:tcW w:w="1393" w:type="pct"/>
                <w:tcBorders>
                  <w:top w:val="single" w:sz="4" w:space="0" w:color="auto"/>
                  <w:left w:val="single" w:sz="4" w:space="0" w:color="auto"/>
                  <w:bottom w:val="single" w:sz="4" w:space="0" w:color="auto"/>
                  <w:right w:val="single" w:sz="4" w:space="0" w:color="auto"/>
                </w:tcBorders>
                <w:shd w:val="clear" w:color="auto" w:fill="auto"/>
              </w:tcPr>
              <w:p w:rsidR="00CF4A15" w:rsidRPr="00CF4A15" w:rsidRDefault="00CF4A15" w:rsidP="0006689C">
                <w:pPr>
                  <w:jc w:val="right"/>
                  <w:rPr>
                    <w:sz w:val="18"/>
                    <w:szCs w:val="18"/>
                  </w:rPr>
                </w:pPr>
                <w:r w:rsidRPr="00CF4A15">
                  <w:rPr>
                    <w:sz w:val="18"/>
                    <w:szCs w:val="18"/>
                  </w:rPr>
                  <w:t>112,741,601.57</w:t>
                </w:r>
              </w:p>
            </w:tc>
          </w:tr>
        </w:tbl>
        <w:p w:rsidR="00CF4A15" w:rsidRDefault="00CF4A15"/>
        <w:p w:rsidR="00D9633B" w:rsidRDefault="00D96BCB">
          <w:pPr>
            <w:pStyle w:val="4"/>
            <w:numPr>
              <w:ilvl w:val="0"/>
              <w:numId w:val="58"/>
            </w:numPr>
            <w:tabs>
              <w:tab w:val="left" w:pos="616"/>
            </w:tabs>
            <w:rPr>
              <w:rFonts w:ascii="宋体" w:hAnsi="宋体"/>
              <w:szCs w:val="21"/>
            </w:rPr>
          </w:pPr>
          <w:r>
            <w:rPr>
              <w:rFonts w:ascii="宋体" w:hAnsi="宋体" w:hint="eastAsia"/>
              <w:szCs w:val="21"/>
            </w:rPr>
            <w:t>未办妥产权证书的投资性房地产情况：</w:t>
          </w:r>
        </w:p>
        <w:p w:rsidR="00D9633B" w:rsidRDefault="00360C75" w:rsidP="0004511E">
          <w:pPr>
            <w:rPr>
              <w:szCs w:val="21"/>
            </w:rPr>
          </w:pPr>
          <w:sdt>
            <w:sdtPr>
              <w:alias w:val="是否适用：未办妥产权证书的投资性房地产情况[双击切换]"/>
              <w:tag w:val="_GBC_6ea8ec03c59f4a3585f376319ae453c5"/>
              <w:id w:val="1151328078"/>
              <w:lock w:val="sdtContentLocked"/>
              <w:placeholder>
                <w:docPart w:val="GBC22222222222222222222222222222"/>
              </w:placeholder>
            </w:sdtPr>
            <w:sdtEndPr/>
            <w:sdtContent>
              <w:r w:rsidR="00D96BCB">
                <w:fldChar w:fldCharType="begin"/>
              </w:r>
              <w:r w:rsidR="0004511E">
                <w:instrText xml:space="preserve"> MACROBUTTON  SnrToggleCheckbox □适用 </w:instrText>
              </w:r>
              <w:r w:rsidR="00D96BCB">
                <w:fldChar w:fldCharType="end"/>
              </w:r>
              <w:r w:rsidR="00D96BCB">
                <w:fldChar w:fldCharType="begin"/>
              </w:r>
              <w:r w:rsidR="0004511E">
                <w:instrText xml:space="preserve"> MACROBUTTON  SnrToggleCheckbox √不适用 </w:instrText>
              </w:r>
              <w:r w:rsidR="00D96BCB">
                <w:fldChar w:fldCharType="end"/>
              </w:r>
            </w:sdtContent>
          </w:sdt>
        </w:p>
        <w:p w:rsidR="0004511E" w:rsidRDefault="0004511E">
          <w:pPr>
            <w:ind w:leftChars="-21" w:left="-2" w:hangingChars="20" w:hanging="42"/>
            <w:rPr>
              <w:szCs w:val="21"/>
            </w:rPr>
          </w:pPr>
        </w:p>
        <w:p w:rsidR="00D9633B" w:rsidRDefault="00D96BCB">
          <w:pPr>
            <w:ind w:leftChars="-21" w:left="-2" w:hangingChars="20" w:hanging="42"/>
            <w:rPr>
              <w:szCs w:val="21"/>
            </w:rPr>
          </w:pPr>
          <w:r>
            <w:rPr>
              <w:rFonts w:hint="eastAsia"/>
              <w:szCs w:val="21"/>
            </w:rPr>
            <w:t>其他说明</w:t>
          </w:r>
        </w:p>
        <w:sdt>
          <w:sdtPr>
            <w:rPr>
              <w:szCs w:val="21"/>
            </w:rPr>
            <w:alias w:val="是否适用：投资性房地产的说明[双击切换]"/>
            <w:tag w:val="_GBC_7c82892b5f364028897e5707cfcc5e86"/>
            <w:id w:val="662125902"/>
            <w:lock w:val="sdtContentLocked"/>
            <w:placeholder>
              <w:docPart w:val="GBC22222222222222222222222222222"/>
            </w:placeholder>
          </w:sdtPr>
          <w:sdtEndPr/>
          <w:sdtContent>
            <w:p w:rsidR="00D9633B" w:rsidRPr="0006689C" w:rsidRDefault="00D96BCB">
              <w:pPr>
                <w:rPr>
                  <w:rFonts w:cstheme="minorBidi"/>
                  <w:kern w:val="2"/>
                  <w:szCs w:val="21"/>
                </w:rPr>
              </w:pPr>
              <w:r>
                <w:rPr>
                  <w:szCs w:val="21"/>
                </w:rPr>
                <w:fldChar w:fldCharType="begin"/>
              </w:r>
              <w:r w:rsidR="0004511E">
                <w:rPr>
                  <w:szCs w:val="21"/>
                </w:rPr>
                <w:instrText xml:space="preserve"> MACROBUTTON  SnrToggleCheckbox □适用 </w:instrText>
              </w:r>
              <w:r>
                <w:rPr>
                  <w:szCs w:val="21"/>
                </w:rPr>
                <w:fldChar w:fldCharType="end"/>
              </w:r>
              <w:r>
                <w:rPr>
                  <w:szCs w:val="21"/>
                </w:rPr>
                <w:fldChar w:fldCharType="begin"/>
              </w:r>
              <w:r w:rsidR="0004511E">
                <w:rPr>
                  <w:szCs w:val="21"/>
                </w:rPr>
                <w:instrText xml:space="preserve"> MACROBUTTON  SnrToggleCheckbox √不适用 </w:instrText>
              </w:r>
              <w:r>
                <w:rPr>
                  <w:szCs w:val="21"/>
                </w:rPr>
                <w:fldChar w:fldCharType="end"/>
              </w:r>
            </w:p>
          </w:sdtContent>
        </w:sdt>
      </w:sdtContent>
    </w:sdt>
    <w:p w:rsidR="00D9633B" w:rsidRDefault="00D9633B">
      <w:pPr>
        <w:ind w:right="283"/>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固定资产</w:t>
      </w:r>
    </w:p>
    <w:sdt>
      <w:sdtPr>
        <w:rPr>
          <w:rFonts w:ascii="宋体" w:hAnsi="宋体" w:cs="宋体" w:hint="eastAsia"/>
          <w:b w:val="0"/>
          <w:bCs w:val="0"/>
          <w:kern w:val="0"/>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rsidR="00D9633B" w:rsidRDefault="00D96BCB">
          <w:pPr>
            <w:pStyle w:val="4"/>
            <w:numPr>
              <w:ilvl w:val="0"/>
              <w:numId w:val="59"/>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ContentLocked"/>
            <w:placeholder>
              <w:docPart w:val="GBC22222222222222222222222222222"/>
            </w:placeholder>
          </w:sdtPr>
          <w:sdtEndPr/>
          <w:sdtContent>
            <w:p w:rsidR="00D9633B" w:rsidRDefault="00D96BCB">
              <w:r>
                <w:fldChar w:fldCharType="begin"/>
              </w:r>
              <w:r w:rsidR="0006689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06689C" w:rsidRDefault="00D96BCB">
          <w:pPr>
            <w:autoSpaceDE w:val="0"/>
            <w:autoSpaceDN w:val="0"/>
            <w:adjustRightInd w:val="0"/>
            <w:jc w:val="right"/>
            <w:rPr>
              <w:sz w:val="15"/>
              <w:szCs w:val="15"/>
            </w:rPr>
          </w:pPr>
          <w:r w:rsidRPr="0006689C">
            <w:rPr>
              <w:rFonts w:hint="eastAsia"/>
              <w:sz w:val="15"/>
              <w:szCs w:val="15"/>
            </w:rPr>
            <w:t>单位：</w:t>
          </w:r>
          <w:sdt>
            <w:sdtPr>
              <w:rPr>
                <w:rFonts w:hint="eastAsia"/>
                <w:sz w:val="15"/>
                <w:szCs w:val="15"/>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6689C">
                <w:rPr>
                  <w:rFonts w:hint="eastAsia"/>
                  <w:sz w:val="15"/>
                  <w:szCs w:val="15"/>
                </w:rPr>
                <w:t>元</w:t>
              </w:r>
            </w:sdtContent>
          </w:sdt>
          <w:r w:rsidRPr="0006689C">
            <w:rPr>
              <w:rFonts w:hint="eastAsia"/>
              <w:sz w:val="15"/>
              <w:szCs w:val="15"/>
            </w:rPr>
            <w:t xml:space="preserve">  币种：</w:t>
          </w:r>
          <w:sdt>
            <w:sdtPr>
              <w:rPr>
                <w:rFonts w:hint="eastAsia"/>
                <w:sz w:val="15"/>
                <w:szCs w:val="15"/>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6689C">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994"/>
            <w:gridCol w:w="1538"/>
            <w:gridCol w:w="1602"/>
            <w:gridCol w:w="1463"/>
            <w:gridCol w:w="1516"/>
            <w:gridCol w:w="1693"/>
          </w:tblGrid>
          <w:tr w:rsidR="00414743" w:rsidRPr="0006689C" w:rsidTr="003E326F">
            <w:sdt>
              <w:sdtPr>
                <w:rPr>
                  <w:sz w:val="15"/>
                  <w:szCs w:val="15"/>
                </w:rPr>
                <w:tag w:val="_PLD_1741958de41447b7ac4cbd15ce893c6c"/>
                <w:id w:val="-1229076329"/>
                <w:lock w:val="sdtLocked"/>
              </w:sdtPr>
              <w:sdtEndPr/>
              <w:sdtContent>
                <w:tc>
                  <w:tcPr>
                    <w:tcW w:w="1017"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项目</w:t>
                    </w:r>
                  </w:p>
                </w:tc>
              </w:sdtContent>
            </w:sdt>
            <w:sdt>
              <w:sdtPr>
                <w:rPr>
                  <w:rFonts w:hint="eastAsia"/>
                  <w:sz w:val="15"/>
                  <w:szCs w:val="15"/>
                </w:rPr>
                <w:alias w:val="固定资产情况明细-项目名称"/>
                <w:tag w:val="_GBC_936a8499167f477aab1a2942b2fdbdaf"/>
                <w:id w:val="-1290122932"/>
                <w:lock w:val="sdtLocked"/>
                <w:text/>
              </w:sdtPr>
              <w:sdtEndPr/>
              <w:sdtContent>
                <w:tc>
                  <w:tcPr>
                    <w:tcW w:w="784"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房屋及建筑物</w:t>
                    </w:r>
                  </w:p>
                </w:tc>
              </w:sdtContent>
            </w:sdt>
            <w:sdt>
              <w:sdtPr>
                <w:rPr>
                  <w:rFonts w:hint="eastAsia"/>
                  <w:sz w:val="15"/>
                  <w:szCs w:val="15"/>
                </w:rPr>
                <w:alias w:val="固定资产情况明细-项目名称"/>
                <w:tag w:val="_GBC_936a8499167f477aab1a2942b2fdbdaf"/>
                <w:id w:val="946970977"/>
                <w:lock w:val="sdtLocked"/>
                <w:text/>
              </w:sdtPr>
              <w:sdtEndPr/>
              <w:sdtContent>
                <w:tc>
                  <w:tcPr>
                    <w:tcW w:w="817"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机器设备</w:t>
                    </w:r>
                  </w:p>
                </w:tc>
              </w:sdtContent>
            </w:sdt>
            <w:sdt>
              <w:sdtPr>
                <w:rPr>
                  <w:rFonts w:hint="eastAsia"/>
                  <w:sz w:val="15"/>
                  <w:szCs w:val="15"/>
                </w:rPr>
                <w:alias w:val="固定资产情况明细-项目名称"/>
                <w:tag w:val="_GBC_936a8499167f477aab1a2942b2fdbdaf"/>
                <w:id w:val="1954902366"/>
                <w:lock w:val="sdtLocked"/>
                <w:text/>
              </w:sdtPr>
              <w:sdtEndPr/>
              <w:sdtContent>
                <w:tc>
                  <w:tcPr>
                    <w:tcW w:w="746"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运输工具</w:t>
                    </w:r>
                  </w:p>
                </w:tc>
              </w:sdtContent>
            </w:sdt>
            <w:sdt>
              <w:sdtPr>
                <w:rPr>
                  <w:rFonts w:hint="eastAsia"/>
                  <w:sz w:val="15"/>
                  <w:szCs w:val="15"/>
                </w:rPr>
                <w:alias w:val="固定资产情况明细-项目名称"/>
                <w:tag w:val="_GBC_936a8499167f477aab1a2942b2fdbdaf"/>
                <w:id w:val="1895544093"/>
                <w:lock w:val="sdtLocked"/>
                <w:text/>
              </w:sdtPr>
              <w:sdtEndPr/>
              <w:sdtContent>
                <w:tc>
                  <w:tcPr>
                    <w:tcW w:w="773"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其他设备</w:t>
                    </w:r>
                  </w:p>
                </w:tc>
              </w:sdtContent>
            </w:sdt>
            <w:sdt>
              <w:sdtPr>
                <w:rPr>
                  <w:sz w:val="15"/>
                  <w:szCs w:val="15"/>
                </w:rPr>
                <w:tag w:val="_PLD_0b635f975b4949dbb798f88c3dcf1d8d"/>
                <w:id w:val="-1953468638"/>
                <w:lock w:val="sdtLocked"/>
              </w:sdtPr>
              <w:sdtEndPr/>
              <w:sdtContent>
                <w:tc>
                  <w:tcPr>
                    <w:tcW w:w="863" w:type="pct"/>
                    <w:shd w:val="clear" w:color="auto" w:fill="auto"/>
                    <w:vAlign w:val="center"/>
                  </w:tcPr>
                  <w:p w:rsidR="00414743" w:rsidRPr="0006689C" w:rsidRDefault="00414743" w:rsidP="003E326F">
                    <w:pPr>
                      <w:jc w:val="center"/>
                      <w:rPr>
                        <w:sz w:val="15"/>
                        <w:szCs w:val="15"/>
                      </w:rPr>
                    </w:pPr>
                    <w:r w:rsidRPr="0006689C">
                      <w:rPr>
                        <w:rFonts w:hint="eastAsia"/>
                        <w:sz w:val="15"/>
                        <w:szCs w:val="15"/>
                      </w:rPr>
                      <w:t>合计</w:t>
                    </w:r>
                  </w:p>
                </w:tc>
              </w:sdtContent>
            </w:sdt>
          </w:tr>
          <w:tr w:rsidR="00414743" w:rsidRPr="0006689C" w:rsidTr="003E326F">
            <w:sdt>
              <w:sdtPr>
                <w:rPr>
                  <w:sz w:val="15"/>
                  <w:szCs w:val="15"/>
                </w:rPr>
                <w:tag w:val="_PLD_e1d4e79d72fd45cc925f8729ecef795c"/>
                <w:id w:val="-1242182037"/>
                <w:lock w:val="sdtLocked"/>
              </w:sdtPr>
              <w:sdtEndPr/>
              <w:sdtContent>
                <w:tc>
                  <w:tcPr>
                    <w:tcW w:w="1017" w:type="pct"/>
                    <w:shd w:val="clear" w:color="auto" w:fill="auto"/>
                  </w:tcPr>
                  <w:p w:rsidR="00414743" w:rsidRPr="0006689C" w:rsidRDefault="00414743" w:rsidP="003E326F">
                    <w:pPr>
                      <w:rPr>
                        <w:sz w:val="15"/>
                        <w:szCs w:val="15"/>
                      </w:rPr>
                    </w:pPr>
                    <w:r w:rsidRPr="0006689C">
                      <w:rPr>
                        <w:rFonts w:hint="eastAsia"/>
                        <w:sz w:val="15"/>
                        <w:szCs w:val="15"/>
                      </w:rPr>
                      <w:t>一、账面原值：</w:t>
                    </w:r>
                  </w:p>
                </w:tc>
              </w:sdtContent>
            </w:sdt>
            <w:tc>
              <w:tcPr>
                <w:tcW w:w="784" w:type="pct"/>
                <w:shd w:val="clear" w:color="auto" w:fill="auto"/>
                <w:vAlign w:val="center"/>
              </w:tcPr>
              <w:p w:rsidR="00414743" w:rsidRPr="0006689C" w:rsidRDefault="00414743" w:rsidP="003E326F">
                <w:pPr>
                  <w:jc w:val="center"/>
                  <w:rPr>
                    <w:sz w:val="15"/>
                    <w:szCs w:val="15"/>
                  </w:rPr>
                </w:pPr>
              </w:p>
            </w:tc>
            <w:tc>
              <w:tcPr>
                <w:tcW w:w="817" w:type="pct"/>
                <w:shd w:val="clear" w:color="auto" w:fill="auto"/>
                <w:vAlign w:val="center"/>
              </w:tcPr>
              <w:p w:rsidR="00414743" w:rsidRPr="0006689C" w:rsidRDefault="00414743" w:rsidP="003E326F">
                <w:pPr>
                  <w:jc w:val="center"/>
                  <w:rPr>
                    <w:sz w:val="15"/>
                    <w:szCs w:val="15"/>
                  </w:rPr>
                </w:pPr>
              </w:p>
            </w:tc>
            <w:tc>
              <w:tcPr>
                <w:tcW w:w="746" w:type="pct"/>
                <w:shd w:val="clear" w:color="auto" w:fill="auto"/>
                <w:vAlign w:val="center"/>
              </w:tcPr>
              <w:p w:rsidR="00414743" w:rsidRPr="0006689C" w:rsidRDefault="00414743" w:rsidP="003E326F">
                <w:pPr>
                  <w:jc w:val="center"/>
                  <w:rPr>
                    <w:sz w:val="15"/>
                    <w:szCs w:val="15"/>
                  </w:rPr>
                </w:pPr>
              </w:p>
            </w:tc>
            <w:tc>
              <w:tcPr>
                <w:tcW w:w="773" w:type="pct"/>
                <w:shd w:val="clear" w:color="auto" w:fill="auto"/>
                <w:vAlign w:val="center"/>
              </w:tcPr>
              <w:p w:rsidR="00414743" w:rsidRPr="0006689C" w:rsidRDefault="00414743" w:rsidP="003E326F">
                <w:pPr>
                  <w:jc w:val="center"/>
                  <w:rPr>
                    <w:sz w:val="15"/>
                    <w:szCs w:val="15"/>
                  </w:rPr>
                </w:pPr>
              </w:p>
            </w:tc>
            <w:tc>
              <w:tcPr>
                <w:tcW w:w="863" w:type="pct"/>
                <w:shd w:val="clear" w:color="auto" w:fill="auto"/>
                <w:vAlign w:val="center"/>
              </w:tcPr>
              <w:p w:rsidR="00414743" w:rsidRPr="0006689C" w:rsidRDefault="00414743" w:rsidP="003E326F">
                <w:pPr>
                  <w:jc w:val="center"/>
                  <w:rPr>
                    <w:sz w:val="15"/>
                    <w:szCs w:val="15"/>
                  </w:rPr>
                </w:pPr>
              </w:p>
            </w:tc>
          </w:tr>
          <w:tr w:rsidR="00414743" w:rsidRPr="0006689C" w:rsidTr="003E326F">
            <w:sdt>
              <w:sdtPr>
                <w:rPr>
                  <w:sz w:val="15"/>
                  <w:szCs w:val="15"/>
                </w:rPr>
                <w:tag w:val="_PLD_76089fd0a4a0479c8c1f36c514cb7ecd"/>
                <w:id w:val="1009945323"/>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1.</w:t>
                    </w:r>
                    <w:r w:rsidRPr="0006689C">
                      <w:rPr>
                        <w:rFonts w:hint="eastAsia"/>
                        <w:sz w:val="15"/>
                        <w:szCs w:val="15"/>
                      </w:rPr>
                      <w:t>期初余额</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27,911,225,473.27</w:t>
                </w:r>
              </w:p>
            </w:tc>
            <w:tc>
              <w:tcPr>
                <w:tcW w:w="817" w:type="pct"/>
                <w:shd w:val="clear" w:color="auto" w:fill="auto"/>
                <w:vAlign w:val="center"/>
              </w:tcPr>
              <w:p w:rsidR="00414743" w:rsidRPr="0006689C" w:rsidRDefault="00414743" w:rsidP="00654E71">
                <w:pPr>
                  <w:jc w:val="right"/>
                  <w:rPr>
                    <w:sz w:val="15"/>
                    <w:szCs w:val="15"/>
                  </w:rPr>
                </w:pPr>
                <w:r w:rsidRPr="0006689C">
                  <w:rPr>
                    <w:sz w:val="15"/>
                    <w:szCs w:val="15"/>
                  </w:rPr>
                  <w:t>85,700,628,573.</w:t>
                </w:r>
                <w:r w:rsidR="00654E71">
                  <w:rPr>
                    <w:rFonts w:hint="eastAsia"/>
                    <w:sz w:val="15"/>
                    <w:szCs w:val="15"/>
                  </w:rPr>
                  <w:t>9</w:t>
                </w:r>
                <w:r w:rsidRPr="0006689C">
                  <w:rPr>
                    <w:sz w:val="15"/>
                    <w:szCs w:val="15"/>
                  </w:rPr>
                  <w:t>9</w:t>
                </w:r>
              </w:p>
            </w:tc>
            <w:tc>
              <w:tcPr>
                <w:tcW w:w="746" w:type="pct"/>
                <w:shd w:val="clear" w:color="auto" w:fill="auto"/>
                <w:vAlign w:val="center"/>
              </w:tcPr>
              <w:p w:rsidR="00414743" w:rsidRPr="0006689C" w:rsidRDefault="00414743" w:rsidP="003E326F">
                <w:pPr>
                  <w:jc w:val="right"/>
                  <w:rPr>
                    <w:sz w:val="15"/>
                    <w:szCs w:val="15"/>
                  </w:rPr>
                </w:pPr>
                <w:r>
                  <w:rPr>
                    <w:sz w:val="15"/>
                    <w:szCs w:val="15"/>
                  </w:rPr>
                  <w:t>449,336,811.90</w:t>
                </w:r>
              </w:p>
            </w:tc>
            <w:tc>
              <w:tcPr>
                <w:tcW w:w="773" w:type="pct"/>
                <w:shd w:val="clear" w:color="auto" w:fill="auto"/>
                <w:vAlign w:val="center"/>
              </w:tcPr>
              <w:p w:rsidR="00414743" w:rsidRPr="0006689C" w:rsidRDefault="00414743" w:rsidP="003F30C7">
                <w:pPr>
                  <w:jc w:val="right"/>
                  <w:rPr>
                    <w:sz w:val="15"/>
                    <w:szCs w:val="15"/>
                  </w:rPr>
                </w:pPr>
                <w:r>
                  <w:rPr>
                    <w:sz w:val="15"/>
                    <w:szCs w:val="15"/>
                  </w:rPr>
                  <w:t>343,52</w:t>
                </w:r>
                <w:r w:rsidR="003F30C7">
                  <w:rPr>
                    <w:rFonts w:hint="eastAsia"/>
                    <w:sz w:val="15"/>
                    <w:szCs w:val="15"/>
                  </w:rPr>
                  <w:t>5</w:t>
                </w:r>
                <w:r>
                  <w:rPr>
                    <w:sz w:val="15"/>
                    <w:szCs w:val="15"/>
                  </w:rPr>
                  <w:t>,042.03</w:t>
                </w:r>
              </w:p>
            </w:tc>
            <w:tc>
              <w:tcPr>
                <w:tcW w:w="863" w:type="pct"/>
                <w:shd w:val="clear" w:color="auto" w:fill="auto"/>
                <w:vAlign w:val="center"/>
              </w:tcPr>
              <w:p w:rsidR="00414743" w:rsidRPr="0006689C" w:rsidRDefault="00414743" w:rsidP="003E326F">
                <w:pPr>
                  <w:jc w:val="right"/>
                  <w:rPr>
                    <w:sz w:val="15"/>
                    <w:szCs w:val="15"/>
                  </w:rPr>
                </w:pPr>
                <w:r>
                  <w:rPr>
                    <w:sz w:val="15"/>
                    <w:szCs w:val="15"/>
                  </w:rPr>
                  <w:t>114,404,715,901.19</w:t>
                </w:r>
              </w:p>
            </w:tc>
          </w:tr>
          <w:tr w:rsidR="00414743" w:rsidRPr="0006689C" w:rsidTr="003E326F">
            <w:sdt>
              <w:sdtPr>
                <w:rPr>
                  <w:sz w:val="15"/>
                  <w:szCs w:val="15"/>
                </w:rPr>
                <w:tag w:val="_PLD_ee436c0e086043f0a5f400c99fbf0df9"/>
                <w:id w:val="-904981753"/>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2.</w:t>
                    </w:r>
                    <w:r w:rsidRPr="0006689C">
                      <w:rPr>
                        <w:rFonts w:hint="eastAsia"/>
                        <w:sz w:val="15"/>
                        <w:szCs w:val="15"/>
                      </w:rPr>
                      <w:t>本期增加金额</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47,533,553.50</w:t>
                </w: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642,608,523.85</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480,172.82</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2,395,569.59</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693,017,819.76</w:t>
                </w:r>
              </w:p>
            </w:tc>
          </w:tr>
          <w:tr w:rsidR="00414743" w:rsidRPr="0006689C" w:rsidTr="003E326F">
            <w:sdt>
              <w:sdtPr>
                <w:rPr>
                  <w:sz w:val="15"/>
                  <w:szCs w:val="15"/>
                </w:rPr>
                <w:tag w:val="_PLD_52f208e0e9cd4154b48b25225e9d4e33"/>
                <w:id w:val="1388607263"/>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（1）购置</w:t>
                    </w:r>
                  </w:p>
                </w:tc>
              </w:sdtContent>
            </w:sdt>
            <w:tc>
              <w:tcPr>
                <w:tcW w:w="784" w:type="pct"/>
                <w:shd w:val="clear" w:color="auto" w:fill="auto"/>
                <w:vAlign w:val="center"/>
              </w:tcPr>
              <w:p w:rsidR="00414743" w:rsidRPr="0006689C" w:rsidRDefault="00414743" w:rsidP="003E326F">
                <w:pPr>
                  <w:jc w:val="right"/>
                  <w:rPr>
                    <w:sz w:val="15"/>
                    <w:szCs w:val="15"/>
                  </w:rPr>
                </w:pP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31,982,768.10</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429,745.47</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1,167,485.09</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33,579,998.66</w:t>
                </w:r>
              </w:p>
            </w:tc>
          </w:tr>
          <w:tr w:rsidR="00414743" w:rsidRPr="0006689C" w:rsidTr="003E326F">
            <w:sdt>
              <w:sdtPr>
                <w:rPr>
                  <w:sz w:val="15"/>
                  <w:szCs w:val="15"/>
                </w:rPr>
                <w:tag w:val="_PLD_c449c35eb24a41ae87b7fabcc7ac49f2"/>
                <w:id w:val="1084036934"/>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（2）在建工程转入</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45,878,863.02</w:t>
                </w: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613,981,273.61</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50,427.35</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1,228,084.50</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661,138,648.48</w:t>
                </w:r>
              </w:p>
            </w:tc>
          </w:tr>
          <w:tr w:rsidR="00414743" w:rsidRPr="0006689C" w:rsidTr="003E326F">
            <w:sdt>
              <w:sdtPr>
                <w:rPr>
                  <w:sz w:val="15"/>
                  <w:szCs w:val="15"/>
                </w:rPr>
                <w:alias w:val="固定资产账面原值增加项目名称"/>
                <w:tag w:val="_GBC_4d32d042060b4c8aa7f965b96f5580a8"/>
                <w:id w:val="684324462"/>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（3）竣工决算调整</w:t>
                    </w:r>
                  </w:p>
                </w:tc>
              </w:sdtContent>
            </w:sdt>
            <w:sdt>
              <w:sdtPr>
                <w:rPr>
                  <w:sz w:val="15"/>
                  <w:szCs w:val="15"/>
                </w:rPr>
                <w:alias w:val="固定资产账面原值增加项目金额"/>
                <w:tag w:val="_GBC_c2ca665b86c0425dba69c4867b84d3f4"/>
                <w:id w:val="1024059263"/>
                <w:lock w:val="sdtLocked"/>
              </w:sdtPr>
              <w:sdtEndPr/>
              <w:sdtContent>
                <w:tc>
                  <w:tcPr>
                    <w:tcW w:w="784" w:type="pct"/>
                    <w:shd w:val="clear" w:color="auto" w:fill="auto"/>
                    <w:vAlign w:val="center"/>
                  </w:tcPr>
                  <w:p w:rsidR="00414743" w:rsidRPr="0006689C" w:rsidRDefault="00414743" w:rsidP="003E326F">
                    <w:pPr>
                      <w:jc w:val="right"/>
                      <w:rPr>
                        <w:sz w:val="15"/>
                        <w:szCs w:val="15"/>
                      </w:rPr>
                    </w:pPr>
                    <w:r w:rsidRPr="0006689C">
                      <w:rPr>
                        <w:sz w:val="15"/>
                        <w:szCs w:val="15"/>
                      </w:rPr>
                      <w:t>1,654,690.48</w:t>
                    </w:r>
                  </w:p>
                </w:tc>
              </w:sdtContent>
            </w:sdt>
            <w:sdt>
              <w:sdtPr>
                <w:rPr>
                  <w:sz w:val="15"/>
                  <w:szCs w:val="15"/>
                </w:rPr>
                <w:alias w:val="固定资产账面原值增加项目金额"/>
                <w:tag w:val="_GBC_c2ca665b86c0425dba69c4867b84d3f4"/>
                <w:id w:val="1800031348"/>
                <w:lock w:val="sdtLocked"/>
              </w:sdtPr>
              <w:sdtEndPr/>
              <w:sdtContent>
                <w:tc>
                  <w:tcPr>
                    <w:tcW w:w="817" w:type="pct"/>
                    <w:shd w:val="clear" w:color="auto" w:fill="auto"/>
                    <w:vAlign w:val="center"/>
                  </w:tcPr>
                  <w:p w:rsidR="00414743" w:rsidRPr="0006689C" w:rsidRDefault="00414743" w:rsidP="003E326F">
                    <w:pPr>
                      <w:jc w:val="right"/>
                      <w:rPr>
                        <w:sz w:val="15"/>
                        <w:szCs w:val="15"/>
                      </w:rPr>
                    </w:pPr>
                    <w:r w:rsidRPr="0006689C">
                      <w:rPr>
                        <w:sz w:val="15"/>
                        <w:szCs w:val="15"/>
                      </w:rPr>
                      <w:t>-3,355,517.86</w:t>
                    </w:r>
                  </w:p>
                </w:tc>
              </w:sdtContent>
            </w:sdt>
            <w:sdt>
              <w:sdtPr>
                <w:rPr>
                  <w:sz w:val="15"/>
                  <w:szCs w:val="15"/>
                </w:rPr>
                <w:alias w:val="固定资产账面原值增加项目金额"/>
                <w:tag w:val="_GBC_c2ca665b86c0425dba69c4867b84d3f4"/>
                <w:id w:val="1623038140"/>
                <w:lock w:val="sdtLocked"/>
                <w:showingPlcHdr/>
              </w:sdtPr>
              <w:sdtEndPr/>
              <w:sdtContent>
                <w:tc>
                  <w:tcPr>
                    <w:tcW w:w="746" w:type="pct"/>
                    <w:shd w:val="clear" w:color="auto" w:fill="auto"/>
                    <w:vAlign w:val="center"/>
                  </w:tcPr>
                  <w:p w:rsidR="00414743" w:rsidRPr="00DD3884" w:rsidRDefault="00414743" w:rsidP="003E326F">
                    <w:pPr>
                      <w:jc w:val="right"/>
                      <w:rPr>
                        <w:sz w:val="15"/>
                        <w:szCs w:val="15"/>
                      </w:rPr>
                    </w:pPr>
                    <w:r>
                      <w:rPr>
                        <w:sz w:val="15"/>
                        <w:szCs w:val="15"/>
                      </w:rPr>
                      <w:t xml:space="preserve">     </w:t>
                    </w:r>
                  </w:p>
                </w:tc>
              </w:sdtContent>
            </w:sdt>
            <w:sdt>
              <w:sdtPr>
                <w:rPr>
                  <w:sz w:val="15"/>
                  <w:szCs w:val="15"/>
                </w:rPr>
                <w:alias w:val="固定资产账面原值增加项目金额"/>
                <w:tag w:val="_GBC_c2ca665b86c0425dba69c4867b84d3f4"/>
                <w:id w:val="-1058078175"/>
                <w:lock w:val="sdtLocked"/>
                <w:showingPlcHdr/>
              </w:sdtPr>
              <w:sdtEndPr/>
              <w:sdtContent>
                <w:tc>
                  <w:tcPr>
                    <w:tcW w:w="773" w:type="pct"/>
                    <w:shd w:val="clear" w:color="auto" w:fill="auto"/>
                    <w:vAlign w:val="center"/>
                  </w:tcPr>
                  <w:p w:rsidR="00414743" w:rsidRPr="00DD3884" w:rsidRDefault="00414743" w:rsidP="003E326F">
                    <w:pPr>
                      <w:jc w:val="right"/>
                      <w:rPr>
                        <w:sz w:val="15"/>
                        <w:szCs w:val="15"/>
                      </w:rPr>
                    </w:pPr>
                    <w:r>
                      <w:rPr>
                        <w:sz w:val="15"/>
                        <w:szCs w:val="15"/>
                      </w:rPr>
                      <w:t xml:space="preserve">     </w:t>
                    </w:r>
                  </w:p>
                </w:tc>
              </w:sdtContent>
            </w:sdt>
            <w:sdt>
              <w:sdtPr>
                <w:rPr>
                  <w:sz w:val="15"/>
                  <w:szCs w:val="15"/>
                </w:rPr>
                <w:alias w:val="固定资产账面原值增加项目合计金额"/>
                <w:tag w:val="_GBC_001e75f32bd54007926becb1d5aa914d"/>
                <w:id w:val="57055173"/>
                <w:lock w:val="sdtLocked"/>
              </w:sdtPr>
              <w:sdtEndPr/>
              <w:sdtContent>
                <w:tc>
                  <w:tcPr>
                    <w:tcW w:w="863" w:type="pct"/>
                    <w:shd w:val="clear" w:color="auto" w:fill="auto"/>
                    <w:vAlign w:val="center"/>
                  </w:tcPr>
                  <w:p w:rsidR="00414743" w:rsidRPr="00DD3884" w:rsidRDefault="00414743" w:rsidP="003E326F">
                    <w:pPr>
                      <w:jc w:val="right"/>
                      <w:rPr>
                        <w:sz w:val="15"/>
                        <w:szCs w:val="15"/>
                      </w:rPr>
                    </w:pPr>
                    <w:r w:rsidRPr="00DD3884">
                      <w:rPr>
                        <w:sz w:val="15"/>
                        <w:szCs w:val="15"/>
                      </w:rPr>
                      <w:t>-1,700,827.38</w:t>
                    </w:r>
                  </w:p>
                </w:tc>
              </w:sdtContent>
            </w:sdt>
          </w:tr>
          <w:tr w:rsidR="00414743" w:rsidRPr="0006689C" w:rsidTr="003E326F">
            <w:sdt>
              <w:sdtPr>
                <w:rPr>
                  <w:sz w:val="15"/>
                  <w:szCs w:val="15"/>
                </w:rPr>
                <w:tag w:val="_PLD_dfb162daa7694866a1c4e80fabb81d52"/>
                <w:id w:val="-904146789"/>
                <w:lock w:val="sdtLocked"/>
              </w:sdtPr>
              <w:sdtEndPr/>
              <w:sdtContent>
                <w:tc>
                  <w:tcPr>
                    <w:tcW w:w="1017" w:type="pct"/>
                    <w:shd w:val="clear" w:color="auto" w:fill="auto"/>
                  </w:tcPr>
                  <w:p w:rsidR="00414743" w:rsidRPr="0006689C" w:rsidRDefault="00414743" w:rsidP="003E326F">
                    <w:pPr>
                      <w:ind w:firstLineChars="250" w:firstLine="375"/>
                      <w:rPr>
                        <w:sz w:val="15"/>
                        <w:szCs w:val="15"/>
                      </w:rPr>
                    </w:pPr>
                    <w:r w:rsidRPr="0006689C">
                      <w:rPr>
                        <w:rFonts w:hint="eastAsia"/>
                        <w:sz w:val="15"/>
                        <w:szCs w:val="15"/>
                      </w:rPr>
                      <w:t>3.本期减少金额</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45,220,363.22</w:t>
                </w: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121,163,136.10</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3,326,460.11</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8,443,601.60</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178,153,561.03</w:t>
                </w:r>
              </w:p>
            </w:tc>
          </w:tr>
          <w:tr w:rsidR="00414743" w:rsidRPr="0006689C" w:rsidTr="003E326F">
            <w:sdt>
              <w:sdtPr>
                <w:rPr>
                  <w:sz w:val="15"/>
                  <w:szCs w:val="15"/>
                </w:rPr>
                <w:tag w:val="_PLD_fee37578c2514ed28988969e830aeae7"/>
                <w:id w:val="653034633"/>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（1）处置或报废</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45,220,363.22</w:t>
                </w: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121,163,136.10</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3,326,460.11</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8,443,601.60</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178,153,561.03</w:t>
                </w:r>
              </w:p>
            </w:tc>
          </w:tr>
          <w:tr w:rsidR="00414743" w:rsidRPr="0006689C" w:rsidTr="003E326F">
            <w:sdt>
              <w:sdtPr>
                <w:rPr>
                  <w:sz w:val="15"/>
                  <w:szCs w:val="15"/>
                </w:rPr>
                <w:tag w:val="_PLD_249206a916954d19ba9495bb5be5eb90"/>
                <w:id w:val="-939608486"/>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4.期末余额</w:t>
                    </w:r>
                  </w:p>
                </w:tc>
              </w:sdtContent>
            </w:sdt>
            <w:tc>
              <w:tcPr>
                <w:tcW w:w="784" w:type="pct"/>
                <w:shd w:val="clear" w:color="auto" w:fill="auto"/>
                <w:vAlign w:val="center"/>
              </w:tcPr>
              <w:p w:rsidR="00414743" w:rsidRPr="0006689C" w:rsidRDefault="00414743" w:rsidP="003E326F">
                <w:pPr>
                  <w:jc w:val="right"/>
                  <w:rPr>
                    <w:sz w:val="15"/>
                    <w:szCs w:val="15"/>
                  </w:rPr>
                </w:pPr>
                <w:r w:rsidRPr="0006689C">
                  <w:rPr>
                    <w:sz w:val="15"/>
                    <w:szCs w:val="15"/>
                  </w:rPr>
                  <w:t>27,913,538,663.55</w:t>
                </w:r>
              </w:p>
            </w:tc>
            <w:tc>
              <w:tcPr>
                <w:tcW w:w="817" w:type="pct"/>
                <w:shd w:val="clear" w:color="auto" w:fill="auto"/>
                <w:vAlign w:val="center"/>
              </w:tcPr>
              <w:p w:rsidR="00414743" w:rsidRPr="0006689C" w:rsidRDefault="00414743" w:rsidP="003E326F">
                <w:pPr>
                  <w:jc w:val="right"/>
                  <w:rPr>
                    <w:sz w:val="15"/>
                    <w:szCs w:val="15"/>
                  </w:rPr>
                </w:pPr>
                <w:r w:rsidRPr="0006689C">
                  <w:rPr>
                    <w:sz w:val="15"/>
                    <w:szCs w:val="15"/>
                  </w:rPr>
                  <w:t>86,222,073,961.74</w:t>
                </w:r>
              </w:p>
            </w:tc>
            <w:tc>
              <w:tcPr>
                <w:tcW w:w="746" w:type="pct"/>
                <w:shd w:val="clear" w:color="auto" w:fill="auto"/>
                <w:vAlign w:val="center"/>
              </w:tcPr>
              <w:p w:rsidR="00414743" w:rsidRPr="00DD3884" w:rsidRDefault="00414743" w:rsidP="003E326F">
                <w:pPr>
                  <w:jc w:val="right"/>
                  <w:rPr>
                    <w:sz w:val="15"/>
                    <w:szCs w:val="15"/>
                  </w:rPr>
                </w:pPr>
                <w:r w:rsidRPr="00DD3884">
                  <w:rPr>
                    <w:sz w:val="15"/>
                    <w:szCs w:val="15"/>
                  </w:rPr>
                  <w:t>446,490,524.61</w:t>
                </w:r>
              </w:p>
            </w:tc>
            <w:tc>
              <w:tcPr>
                <w:tcW w:w="773" w:type="pct"/>
                <w:shd w:val="clear" w:color="auto" w:fill="auto"/>
                <w:vAlign w:val="center"/>
              </w:tcPr>
              <w:p w:rsidR="00414743" w:rsidRPr="00DD3884" w:rsidRDefault="00414743" w:rsidP="003E326F">
                <w:pPr>
                  <w:jc w:val="right"/>
                  <w:rPr>
                    <w:sz w:val="15"/>
                    <w:szCs w:val="15"/>
                  </w:rPr>
                </w:pPr>
                <w:r w:rsidRPr="00DD3884">
                  <w:rPr>
                    <w:sz w:val="15"/>
                    <w:szCs w:val="15"/>
                  </w:rPr>
                  <w:t>337,477,010.02</w:t>
                </w:r>
              </w:p>
            </w:tc>
            <w:tc>
              <w:tcPr>
                <w:tcW w:w="863" w:type="pct"/>
                <w:shd w:val="clear" w:color="auto" w:fill="auto"/>
                <w:vAlign w:val="center"/>
              </w:tcPr>
              <w:p w:rsidR="00414743" w:rsidRPr="00DD3884" w:rsidRDefault="00414743" w:rsidP="003E326F">
                <w:pPr>
                  <w:jc w:val="right"/>
                  <w:rPr>
                    <w:sz w:val="15"/>
                    <w:szCs w:val="15"/>
                  </w:rPr>
                </w:pPr>
                <w:r w:rsidRPr="00DD3884">
                  <w:rPr>
                    <w:sz w:val="15"/>
                    <w:szCs w:val="15"/>
                  </w:rPr>
                  <w:t>114,919,580,159.92</w:t>
                </w:r>
              </w:p>
            </w:tc>
          </w:tr>
          <w:tr w:rsidR="00414743" w:rsidRPr="0006689C" w:rsidTr="003E326F">
            <w:sdt>
              <w:sdtPr>
                <w:rPr>
                  <w:sz w:val="15"/>
                  <w:szCs w:val="15"/>
                </w:rPr>
                <w:tag w:val="_PLD_3b9a984e6e834331844252acd1c6a321"/>
                <w:id w:val="12959083"/>
                <w:lock w:val="sdtLocked"/>
              </w:sdtPr>
              <w:sdtEndPr/>
              <w:sdtContent>
                <w:tc>
                  <w:tcPr>
                    <w:tcW w:w="1017" w:type="pct"/>
                    <w:shd w:val="clear" w:color="auto" w:fill="auto"/>
                  </w:tcPr>
                  <w:p w:rsidR="00414743" w:rsidRPr="0006689C" w:rsidRDefault="00414743" w:rsidP="003E326F">
                    <w:pPr>
                      <w:rPr>
                        <w:sz w:val="15"/>
                        <w:szCs w:val="15"/>
                      </w:rPr>
                    </w:pPr>
                    <w:r w:rsidRPr="0006689C">
                      <w:rPr>
                        <w:rFonts w:hint="eastAsia"/>
                        <w:sz w:val="15"/>
                        <w:szCs w:val="15"/>
                      </w:rPr>
                      <w:t>二、累计折旧</w:t>
                    </w:r>
                  </w:p>
                </w:tc>
              </w:sdtContent>
            </w:sdt>
            <w:tc>
              <w:tcPr>
                <w:tcW w:w="784" w:type="pct"/>
                <w:shd w:val="clear" w:color="auto" w:fill="auto"/>
                <w:vAlign w:val="center"/>
              </w:tcPr>
              <w:p w:rsidR="00414743" w:rsidRPr="0006689C" w:rsidRDefault="00414743" w:rsidP="003E326F">
                <w:pPr>
                  <w:jc w:val="center"/>
                  <w:rPr>
                    <w:sz w:val="15"/>
                    <w:szCs w:val="15"/>
                  </w:rPr>
                </w:pPr>
              </w:p>
            </w:tc>
            <w:tc>
              <w:tcPr>
                <w:tcW w:w="817" w:type="pct"/>
                <w:shd w:val="clear" w:color="auto" w:fill="auto"/>
                <w:vAlign w:val="center"/>
              </w:tcPr>
              <w:p w:rsidR="00414743" w:rsidRPr="0006689C" w:rsidRDefault="00414743" w:rsidP="003E326F">
                <w:pPr>
                  <w:jc w:val="center"/>
                  <w:rPr>
                    <w:sz w:val="15"/>
                    <w:szCs w:val="15"/>
                  </w:rPr>
                </w:pPr>
              </w:p>
            </w:tc>
            <w:tc>
              <w:tcPr>
                <w:tcW w:w="746" w:type="pct"/>
                <w:shd w:val="clear" w:color="auto" w:fill="auto"/>
                <w:vAlign w:val="center"/>
              </w:tcPr>
              <w:p w:rsidR="00414743" w:rsidRPr="0006689C" w:rsidRDefault="00414743" w:rsidP="003E326F">
                <w:pPr>
                  <w:jc w:val="center"/>
                  <w:rPr>
                    <w:sz w:val="15"/>
                    <w:szCs w:val="15"/>
                  </w:rPr>
                </w:pPr>
              </w:p>
            </w:tc>
            <w:tc>
              <w:tcPr>
                <w:tcW w:w="773" w:type="pct"/>
                <w:shd w:val="clear" w:color="auto" w:fill="auto"/>
                <w:vAlign w:val="center"/>
              </w:tcPr>
              <w:p w:rsidR="00414743" w:rsidRPr="0006689C" w:rsidRDefault="00414743" w:rsidP="003E326F">
                <w:pPr>
                  <w:jc w:val="center"/>
                  <w:rPr>
                    <w:sz w:val="15"/>
                    <w:szCs w:val="15"/>
                  </w:rPr>
                </w:pPr>
              </w:p>
            </w:tc>
            <w:tc>
              <w:tcPr>
                <w:tcW w:w="863" w:type="pct"/>
                <w:shd w:val="clear" w:color="auto" w:fill="auto"/>
                <w:vAlign w:val="center"/>
              </w:tcPr>
              <w:p w:rsidR="00414743" w:rsidRPr="0006689C" w:rsidRDefault="00414743" w:rsidP="003E326F">
                <w:pPr>
                  <w:jc w:val="center"/>
                  <w:rPr>
                    <w:sz w:val="15"/>
                    <w:szCs w:val="15"/>
                  </w:rPr>
                </w:pPr>
              </w:p>
            </w:tc>
          </w:tr>
          <w:tr w:rsidR="00414743" w:rsidRPr="0006689C" w:rsidTr="003E326F">
            <w:sdt>
              <w:sdtPr>
                <w:rPr>
                  <w:sz w:val="15"/>
                  <w:szCs w:val="15"/>
                </w:rPr>
                <w:tag w:val="_PLD_f4ae2b083a314e62b85f562d3dbe5c24"/>
                <w:id w:val="689954559"/>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1.</w:t>
                    </w:r>
                    <w:r w:rsidRPr="0006689C">
                      <w:rPr>
                        <w:rFonts w:hint="eastAsia"/>
                        <w:sz w:val="15"/>
                        <w:szCs w:val="15"/>
                      </w:rPr>
                      <w:t>期初余额</w:t>
                    </w:r>
                  </w:p>
                </w:tc>
              </w:sdtContent>
            </w:sdt>
            <w:tc>
              <w:tcPr>
                <w:tcW w:w="784" w:type="pct"/>
                <w:shd w:val="clear" w:color="auto" w:fill="auto"/>
                <w:vAlign w:val="center"/>
              </w:tcPr>
              <w:p w:rsidR="00414743" w:rsidRPr="0006689C" w:rsidRDefault="00414743" w:rsidP="003E326F">
                <w:pPr>
                  <w:jc w:val="right"/>
                  <w:rPr>
                    <w:sz w:val="15"/>
                    <w:szCs w:val="15"/>
                  </w:rPr>
                </w:pPr>
                <w:r>
                  <w:rPr>
                    <w:sz w:val="15"/>
                    <w:szCs w:val="15"/>
                  </w:rPr>
                  <w:t>11,097,882,882.53</w:t>
                </w:r>
              </w:p>
            </w:tc>
            <w:tc>
              <w:tcPr>
                <w:tcW w:w="817" w:type="pct"/>
                <w:shd w:val="clear" w:color="auto" w:fill="auto"/>
                <w:vAlign w:val="center"/>
              </w:tcPr>
              <w:p w:rsidR="00414743" w:rsidRPr="0006689C" w:rsidRDefault="00414743" w:rsidP="003E326F">
                <w:pPr>
                  <w:jc w:val="right"/>
                  <w:rPr>
                    <w:sz w:val="15"/>
                    <w:szCs w:val="15"/>
                  </w:rPr>
                </w:pPr>
                <w:r>
                  <w:rPr>
                    <w:sz w:val="15"/>
                    <w:szCs w:val="15"/>
                  </w:rPr>
                  <w:t>45,027,159,730.25</w:t>
                </w:r>
              </w:p>
            </w:tc>
            <w:tc>
              <w:tcPr>
                <w:tcW w:w="746" w:type="pct"/>
                <w:shd w:val="clear" w:color="auto" w:fill="auto"/>
                <w:vAlign w:val="center"/>
              </w:tcPr>
              <w:p w:rsidR="00414743" w:rsidRPr="0006689C" w:rsidRDefault="00414743" w:rsidP="003E326F">
                <w:pPr>
                  <w:jc w:val="right"/>
                  <w:rPr>
                    <w:sz w:val="15"/>
                    <w:szCs w:val="15"/>
                  </w:rPr>
                </w:pPr>
                <w:r>
                  <w:rPr>
                    <w:sz w:val="15"/>
                    <w:szCs w:val="15"/>
                  </w:rPr>
                  <w:t>337,454,118.74</w:t>
                </w:r>
              </w:p>
            </w:tc>
            <w:tc>
              <w:tcPr>
                <w:tcW w:w="773" w:type="pct"/>
                <w:shd w:val="clear" w:color="auto" w:fill="auto"/>
                <w:vAlign w:val="center"/>
              </w:tcPr>
              <w:p w:rsidR="00414743" w:rsidRPr="0006689C" w:rsidRDefault="00414743" w:rsidP="003E326F">
                <w:pPr>
                  <w:jc w:val="right"/>
                  <w:rPr>
                    <w:sz w:val="15"/>
                    <w:szCs w:val="15"/>
                  </w:rPr>
                </w:pPr>
                <w:r>
                  <w:rPr>
                    <w:sz w:val="15"/>
                    <w:szCs w:val="15"/>
                  </w:rPr>
                  <w:t>269,826,316.22</w:t>
                </w:r>
              </w:p>
            </w:tc>
            <w:tc>
              <w:tcPr>
                <w:tcW w:w="863" w:type="pct"/>
                <w:shd w:val="clear" w:color="auto" w:fill="auto"/>
                <w:vAlign w:val="center"/>
              </w:tcPr>
              <w:p w:rsidR="00414743" w:rsidRPr="0006689C" w:rsidRDefault="00414743" w:rsidP="003E326F">
                <w:pPr>
                  <w:jc w:val="right"/>
                  <w:rPr>
                    <w:sz w:val="15"/>
                    <w:szCs w:val="15"/>
                  </w:rPr>
                </w:pPr>
                <w:r>
                  <w:rPr>
                    <w:sz w:val="15"/>
                    <w:szCs w:val="15"/>
                  </w:rPr>
                  <w:t>56,732,323,047.74</w:t>
                </w:r>
              </w:p>
            </w:tc>
          </w:tr>
          <w:tr w:rsidR="00414743" w:rsidRPr="0006689C" w:rsidTr="003E326F">
            <w:sdt>
              <w:sdtPr>
                <w:rPr>
                  <w:sz w:val="15"/>
                  <w:szCs w:val="15"/>
                </w:rPr>
                <w:tag w:val="_PLD_5f15b887e02c4ec6b52b0f15c4e97c9c"/>
                <w:id w:val="1479189359"/>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2.</w:t>
                    </w:r>
                    <w:r w:rsidRPr="0006689C">
                      <w:rPr>
                        <w:rFonts w:hint="eastAsia"/>
                        <w:sz w:val="15"/>
                        <w:szCs w:val="15"/>
                      </w:rPr>
                      <w:t>本期增加金额</w:t>
                    </w:r>
                  </w:p>
                </w:tc>
              </w:sdtContent>
            </w:sdt>
            <w:tc>
              <w:tcPr>
                <w:tcW w:w="784" w:type="pct"/>
                <w:shd w:val="clear" w:color="auto" w:fill="auto"/>
                <w:vAlign w:val="center"/>
              </w:tcPr>
              <w:p w:rsidR="00414743" w:rsidRPr="00C35981" w:rsidRDefault="00414743" w:rsidP="003E326F">
                <w:pPr>
                  <w:jc w:val="right"/>
                  <w:rPr>
                    <w:sz w:val="15"/>
                    <w:szCs w:val="15"/>
                  </w:rPr>
                </w:pPr>
                <w:r w:rsidRPr="00C35981">
                  <w:rPr>
                    <w:sz w:val="15"/>
                    <w:szCs w:val="15"/>
                  </w:rPr>
                  <w:t>514,229,032.84</w:t>
                </w:r>
              </w:p>
            </w:tc>
            <w:tc>
              <w:tcPr>
                <w:tcW w:w="817" w:type="pct"/>
                <w:shd w:val="clear" w:color="auto" w:fill="auto"/>
                <w:vAlign w:val="center"/>
              </w:tcPr>
              <w:p w:rsidR="00414743" w:rsidRPr="00C35981" w:rsidRDefault="00414743" w:rsidP="003E326F">
                <w:pPr>
                  <w:jc w:val="right"/>
                  <w:rPr>
                    <w:sz w:val="15"/>
                    <w:szCs w:val="15"/>
                  </w:rPr>
                </w:pPr>
                <w:r w:rsidRPr="00C35981">
                  <w:rPr>
                    <w:sz w:val="15"/>
                    <w:szCs w:val="15"/>
                  </w:rPr>
                  <w:t>2,368,180,397.45</w:t>
                </w:r>
              </w:p>
            </w:tc>
            <w:tc>
              <w:tcPr>
                <w:tcW w:w="746" w:type="pct"/>
                <w:shd w:val="clear" w:color="auto" w:fill="auto"/>
                <w:vAlign w:val="center"/>
              </w:tcPr>
              <w:p w:rsidR="00414743" w:rsidRPr="00C35981" w:rsidRDefault="00414743" w:rsidP="003E326F">
                <w:pPr>
                  <w:jc w:val="right"/>
                  <w:rPr>
                    <w:sz w:val="15"/>
                    <w:szCs w:val="15"/>
                  </w:rPr>
                </w:pPr>
                <w:r w:rsidRPr="00C35981">
                  <w:rPr>
                    <w:sz w:val="15"/>
                    <w:szCs w:val="15"/>
                  </w:rPr>
                  <w:t>19,405,412.74</w:t>
                </w:r>
              </w:p>
            </w:tc>
            <w:tc>
              <w:tcPr>
                <w:tcW w:w="773" w:type="pct"/>
                <w:shd w:val="clear" w:color="auto" w:fill="auto"/>
                <w:vAlign w:val="center"/>
              </w:tcPr>
              <w:p w:rsidR="00414743" w:rsidRPr="00C35981" w:rsidRDefault="00414743" w:rsidP="003E326F">
                <w:pPr>
                  <w:jc w:val="right"/>
                  <w:rPr>
                    <w:sz w:val="15"/>
                    <w:szCs w:val="15"/>
                  </w:rPr>
                </w:pPr>
                <w:r w:rsidRPr="00C35981">
                  <w:rPr>
                    <w:sz w:val="15"/>
                    <w:szCs w:val="15"/>
                  </w:rPr>
                  <w:t>19,245,581.71</w:t>
                </w:r>
              </w:p>
            </w:tc>
            <w:tc>
              <w:tcPr>
                <w:tcW w:w="863" w:type="pct"/>
                <w:shd w:val="clear" w:color="auto" w:fill="auto"/>
                <w:vAlign w:val="center"/>
              </w:tcPr>
              <w:p w:rsidR="00414743" w:rsidRPr="00C35981" w:rsidRDefault="00414743" w:rsidP="003E326F">
                <w:pPr>
                  <w:jc w:val="right"/>
                  <w:rPr>
                    <w:sz w:val="15"/>
                    <w:szCs w:val="15"/>
                  </w:rPr>
                </w:pPr>
                <w:r w:rsidRPr="00C35981">
                  <w:rPr>
                    <w:sz w:val="15"/>
                    <w:szCs w:val="15"/>
                  </w:rPr>
                  <w:t>2,921,060,424.74</w:t>
                </w:r>
              </w:p>
            </w:tc>
          </w:tr>
          <w:tr w:rsidR="00414743" w:rsidRPr="0006689C" w:rsidTr="003E326F">
            <w:sdt>
              <w:sdtPr>
                <w:rPr>
                  <w:sz w:val="15"/>
                  <w:szCs w:val="15"/>
                </w:rPr>
                <w:tag w:val="_PLD_8957ada504474bfcb99282b7912be7e4"/>
                <w:id w:val="721256529"/>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（1）计提</w:t>
                    </w:r>
                  </w:p>
                </w:tc>
              </w:sdtContent>
            </w:sdt>
            <w:tc>
              <w:tcPr>
                <w:tcW w:w="784" w:type="pct"/>
                <w:shd w:val="clear" w:color="auto" w:fill="auto"/>
                <w:vAlign w:val="center"/>
              </w:tcPr>
              <w:p w:rsidR="00414743" w:rsidRPr="00C35981" w:rsidRDefault="00414743" w:rsidP="003E326F">
                <w:pPr>
                  <w:jc w:val="right"/>
                  <w:rPr>
                    <w:sz w:val="15"/>
                    <w:szCs w:val="15"/>
                  </w:rPr>
                </w:pPr>
                <w:r w:rsidRPr="00C35981">
                  <w:rPr>
                    <w:sz w:val="15"/>
                    <w:szCs w:val="15"/>
                  </w:rPr>
                  <w:t>514,229,032.84</w:t>
                </w:r>
              </w:p>
            </w:tc>
            <w:tc>
              <w:tcPr>
                <w:tcW w:w="817" w:type="pct"/>
                <w:shd w:val="clear" w:color="auto" w:fill="auto"/>
                <w:vAlign w:val="center"/>
              </w:tcPr>
              <w:p w:rsidR="00414743" w:rsidRPr="00C35981" w:rsidRDefault="00414743" w:rsidP="003E326F">
                <w:pPr>
                  <w:jc w:val="right"/>
                  <w:rPr>
                    <w:sz w:val="15"/>
                    <w:szCs w:val="15"/>
                  </w:rPr>
                </w:pPr>
                <w:r w:rsidRPr="00C35981">
                  <w:rPr>
                    <w:sz w:val="15"/>
                    <w:szCs w:val="15"/>
                  </w:rPr>
                  <w:t>2,368,180,397.45</w:t>
                </w:r>
              </w:p>
            </w:tc>
            <w:tc>
              <w:tcPr>
                <w:tcW w:w="746" w:type="pct"/>
                <w:shd w:val="clear" w:color="auto" w:fill="auto"/>
                <w:vAlign w:val="center"/>
              </w:tcPr>
              <w:p w:rsidR="00414743" w:rsidRPr="00C35981" w:rsidRDefault="00414743" w:rsidP="003E326F">
                <w:pPr>
                  <w:jc w:val="right"/>
                  <w:rPr>
                    <w:sz w:val="15"/>
                    <w:szCs w:val="15"/>
                  </w:rPr>
                </w:pPr>
                <w:r w:rsidRPr="00C35981">
                  <w:rPr>
                    <w:sz w:val="15"/>
                    <w:szCs w:val="15"/>
                  </w:rPr>
                  <w:t>19,405,412.74</w:t>
                </w:r>
              </w:p>
            </w:tc>
            <w:tc>
              <w:tcPr>
                <w:tcW w:w="773" w:type="pct"/>
                <w:shd w:val="clear" w:color="auto" w:fill="auto"/>
                <w:vAlign w:val="center"/>
              </w:tcPr>
              <w:p w:rsidR="00414743" w:rsidRPr="00C35981" w:rsidRDefault="00414743" w:rsidP="003E326F">
                <w:pPr>
                  <w:jc w:val="right"/>
                  <w:rPr>
                    <w:sz w:val="15"/>
                    <w:szCs w:val="15"/>
                  </w:rPr>
                </w:pPr>
                <w:r w:rsidRPr="00C35981">
                  <w:rPr>
                    <w:sz w:val="15"/>
                    <w:szCs w:val="15"/>
                  </w:rPr>
                  <w:t>19,245,581.71</w:t>
                </w:r>
              </w:p>
            </w:tc>
            <w:tc>
              <w:tcPr>
                <w:tcW w:w="863" w:type="pct"/>
                <w:shd w:val="clear" w:color="auto" w:fill="auto"/>
                <w:vAlign w:val="center"/>
              </w:tcPr>
              <w:p w:rsidR="00414743" w:rsidRPr="00C35981" w:rsidRDefault="00414743" w:rsidP="003E326F">
                <w:pPr>
                  <w:jc w:val="right"/>
                  <w:rPr>
                    <w:sz w:val="15"/>
                    <w:szCs w:val="15"/>
                  </w:rPr>
                </w:pPr>
                <w:r w:rsidRPr="00C35981">
                  <w:rPr>
                    <w:sz w:val="15"/>
                    <w:szCs w:val="15"/>
                  </w:rPr>
                  <w:t>2,921,060,424.74</w:t>
                </w:r>
              </w:p>
            </w:tc>
          </w:tr>
          <w:tr w:rsidR="00414743" w:rsidRPr="0006689C" w:rsidTr="003E326F">
            <w:sdt>
              <w:sdtPr>
                <w:rPr>
                  <w:sz w:val="15"/>
                  <w:szCs w:val="15"/>
                </w:rPr>
                <w:tag w:val="_PLD_ec9558ad6e194439bc7519617b9fda17"/>
                <w:id w:val="-8836382"/>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3.本期减少金额</w:t>
                    </w:r>
                  </w:p>
                </w:tc>
              </w:sdtContent>
            </w:sdt>
            <w:tc>
              <w:tcPr>
                <w:tcW w:w="784" w:type="pct"/>
                <w:shd w:val="clear" w:color="auto" w:fill="auto"/>
                <w:vAlign w:val="center"/>
              </w:tcPr>
              <w:p w:rsidR="00414743" w:rsidRPr="00C35981" w:rsidRDefault="00414743" w:rsidP="003E326F">
                <w:pPr>
                  <w:jc w:val="right"/>
                  <w:rPr>
                    <w:sz w:val="15"/>
                    <w:szCs w:val="15"/>
                  </w:rPr>
                </w:pPr>
                <w:r w:rsidRPr="00C35981">
                  <w:rPr>
                    <w:sz w:val="15"/>
                    <w:szCs w:val="15"/>
                  </w:rPr>
                  <w:t>32,493,780.82</w:t>
                </w:r>
              </w:p>
            </w:tc>
            <w:tc>
              <w:tcPr>
                <w:tcW w:w="817" w:type="pct"/>
                <w:shd w:val="clear" w:color="auto" w:fill="auto"/>
                <w:vAlign w:val="center"/>
              </w:tcPr>
              <w:p w:rsidR="00414743" w:rsidRPr="00C35981" w:rsidRDefault="00414743" w:rsidP="003E326F">
                <w:pPr>
                  <w:jc w:val="right"/>
                  <w:rPr>
                    <w:sz w:val="15"/>
                    <w:szCs w:val="15"/>
                  </w:rPr>
                </w:pPr>
                <w:r w:rsidRPr="00C35981">
                  <w:rPr>
                    <w:sz w:val="15"/>
                    <w:szCs w:val="15"/>
                  </w:rPr>
                  <w:t>94,792,119.32</w:t>
                </w:r>
              </w:p>
            </w:tc>
            <w:tc>
              <w:tcPr>
                <w:tcW w:w="746" w:type="pct"/>
                <w:shd w:val="clear" w:color="auto" w:fill="auto"/>
                <w:vAlign w:val="center"/>
              </w:tcPr>
              <w:p w:rsidR="00414743" w:rsidRPr="00C35981" w:rsidRDefault="00414743" w:rsidP="003E326F">
                <w:pPr>
                  <w:jc w:val="right"/>
                  <w:rPr>
                    <w:sz w:val="15"/>
                    <w:szCs w:val="15"/>
                  </w:rPr>
                </w:pPr>
                <w:r w:rsidRPr="00C35981">
                  <w:rPr>
                    <w:sz w:val="15"/>
                    <w:szCs w:val="15"/>
                  </w:rPr>
                  <w:t>3,326,460.11</w:t>
                </w:r>
              </w:p>
            </w:tc>
            <w:tc>
              <w:tcPr>
                <w:tcW w:w="773" w:type="pct"/>
                <w:shd w:val="clear" w:color="auto" w:fill="auto"/>
                <w:vAlign w:val="center"/>
              </w:tcPr>
              <w:p w:rsidR="00414743" w:rsidRPr="00C35981" w:rsidRDefault="00414743" w:rsidP="003E326F">
                <w:pPr>
                  <w:jc w:val="right"/>
                  <w:rPr>
                    <w:sz w:val="15"/>
                    <w:szCs w:val="15"/>
                  </w:rPr>
                </w:pPr>
                <w:r w:rsidRPr="00C35981">
                  <w:rPr>
                    <w:sz w:val="15"/>
                    <w:szCs w:val="15"/>
                  </w:rPr>
                  <w:t>8,178,830.17</w:t>
                </w:r>
              </w:p>
            </w:tc>
            <w:tc>
              <w:tcPr>
                <w:tcW w:w="863" w:type="pct"/>
                <w:shd w:val="clear" w:color="auto" w:fill="auto"/>
                <w:vAlign w:val="center"/>
              </w:tcPr>
              <w:p w:rsidR="00414743" w:rsidRPr="00C35981" w:rsidRDefault="00414743" w:rsidP="003E326F">
                <w:pPr>
                  <w:jc w:val="right"/>
                  <w:rPr>
                    <w:sz w:val="15"/>
                    <w:szCs w:val="15"/>
                  </w:rPr>
                </w:pPr>
                <w:r w:rsidRPr="00C35981">
                  <w:rPr>
                    <w:sz w:val="15"/>
                    <w:szCs w:val="15"/>
                  </w:rPr>
                  <w:t>138,791,190.42</w:t>
                </w:r>
              </w:p>
            </w:tc>
          </w:tr>
          <w:tr w:rsidR="00414743" w:rsidRPr="0006689C" w:rsidTr="003E326F">
            <w:sdt>
              <w:sdtPr>
                <w:rPr>
                  <w:sz w:val="15"/>
                  <w:szCs w:val="15"/>
                </w:rPr>
                <w:tag w:val="_PLD_5ee3d83bd53d480fa0f8ca39eef2375d"/>
                <w:id w:val="2093352502"/>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（1）处置或报废</w:t>
                    </w:r>
                  </w:p>
                </w:tc>
              </w:sdtContent>
            </w:sdt>
            <w:tc>
              <w:tcPr>
                <w:tcW w:w="784" w:type="pct"/>
                <w:shd w:val="clear" w:color="auto" w:fill="auto"/>
                <w:vAlign w:val="center"/>
              </w:tcPr>
              <w:p w:rsidR="00414743" w:rsidRPr="00C35981" w:rsidRDefault="00414743" w:rsidP="003E326F">
                <w:pPr>
                  <w:jc w:val="right"/>
                  <w:rPr>
                    <w:sz w:val="15"/>
                    <w:szCs w:val="15"/>
                  </w:rPr>
                </w:pPr>
                <w:r w:rsidRPr="00C35981">
                  <w:rPr>
                    <w:sz w:val="15"/>
                    <w:szCs w:val="15"/>
                  </w:rPr>
                  <w:t>32,493,780.82</w:t>
                </w:r>
              </w:p>
            </w:tc>
            <w:tc>
              <w:tcPr>
                <w:tcW w:w="817" w:type="pct"/>
                <w:shd w:val="clear" w:color="auto" w:fill="auto"/>
                <w:vAlign w:val="center"/>
              </w:tcPr>
              <w:p w:rsidR="00414743" w:rsidRPr="00C35981" w:rsidRDefault="00414743" w:rsidP="003E326F">
                <w:pPr>
                  <w:jc w:val="right"/>
                  <w:rPr>
                    <w:sz w:val="15"/>
                    <w:szCs w:val="15"/>
                  </w:rPr>
                </w:pPr>
                <w:r w:rsidRPr="00C35981">
                  <w:rPr>
                    <w:sz w:val="15"/>
                    <w:szCs w:val="15"/>
                  </w:rPr>
                  <w:t>94,792,119.32</w:t>
                </w:r>
              </w:p>
            </w:tc>
            <w:tc>
              <w:tcPr>
                <w:tcW w:w="746" w:type="pct"/>
                <w:shd w:val="clear" w:color="auto" w:fill="auto"/>
                <w:vAlign w:val="center"/>
              </w:tcPr>
              <w:p w:rsidR="00414743" w:rsidRPr="00C35981" w:rsidRDefault="00414743" w:rsidP="003E326F">
                <w:pPr>
                  <w:jc w:val="right"/>
                  <w:rPr>
                    <w:sz w:val="15"/>
                    <w:szCs w:val="15"/>
                  </w:rPr>
                </w:pPr>
                <w:r w:rsidRPr="00C35981">
                  <w:rPr>
                    <w:sz w:val="15"/>
                    <w:szCs w:val="15"/>
                  </w:rPr>
                  <w:t>3,326,460.11</w:t>
                </w:r>
              </w:p>
            </w:tc>
            <w:tc>
              <w:tcPr>
                <w:tcW w:w="773" w:type="pct"/>
                <w:shd w:val="clear" w:color="auto" w:fill="auto"/>
                <w:vAlign w:val="center"/>
              </w:tcPr>
              <w:p w:rsidR="00414743" w:rsidRPr="00C35981" w:rsidRDefault="00414743" w:rsidP="003E326F">
                <w:pPr>
                  <w:jc w:val="right"/>
                  <w:rPr>
                    <w:sz w:val="15"/>
                    <w:szCs w:val="15"/>
                  </w:rPr>
                </w:pPr>
                <w:r w:rsidRPr="00C35981">
                  <w:rPr>
                    <w:sz w:val="15"/>
                    <w:szCs w:val="15"/>
                  </w:rPr>
                  <w:t>8,178,830.17</w:t>
                </w:r>
              </w:p>
            </w:tc>
            <w:tc>
              <w:tcPr>
                <w:tcW w:w="863" w:type="pct"/>
                <w:shd w:val="clear" w:color="auto" w:fill="auto"/>
                <w:vAlign w:val="center"/>
              </w:tcPr>
              <w:p w:rsidR="00414743" w:rsidRPr="00C35981" w:rsidRDefault="00414743" w:rsidP="003E326F">
                <w:pPr>
                  <w:jc w:val="right"/>
                  <w:rPr>
                    <w:sz w:val="15"/>
                    <w:szCs w:val="15"/>
                  </w:rPr>
                </w:pPr>
                <w:r w:rsidRPr="00C35981">
                  <w:rPr>
                    <w:sz w:val="15"/>
                    <w:szCs w:val="15"/>
                  </w:rPr>
                  <w:t>138,791,190.42</w:t>
                </w:r>
              </w:p>
            </w:tc>
          </w:tr>
          <w:tr w:rsidR="00414743" w:rsidRPr="0006689C" w:rsidTr="003E326F">
            <w:sdt>
              <w:sdtPr>
                <w:rPr>
                  <w:sz w:val="15"/>
                  <w:szCs w:val="15"/>
                </w:rPr>
                <w:tag w:val="_PLD_6eaa2035e58e4e21885400a2e0bb3a60"/>
                <w:id w:val="-2116277948"/>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4.期末余额</w:t>
                    </w:r>
                  </w:p>
                </w:tc>
              </w:sdtContent>
            </w:sdt>
            <w:tc>
              <w:tcPr>
                <w:tcW w:w="784" w:type="pct"/>
                <w:shd w:val="clear" w:color="auto" w:fill="auto"/>
                <w:vAlign w:val="center"/>
              </w:tcPr>
              <w:p w:rsidR="00414743" w:rsidRPr="00C35981" w:rsidRDefault="00414743" w:rsidP="003E326F">
                <w:pPr>
                  <w:jc w:val="right"/>
                  <w:rPr>
                    <w:sz w:val="15"/>
                    <w:szCs w:val="15"/>
                  </w:rPr>
                </w:pPr>
                <w:r w:rsidRPr="00C35981">
                  <w:rPr>
                    <w:sz w:val="15"/>
                    <w:szCs w:val="15"/>
                  </w:rPr>
                  <w:t>11,579,618,134.55</w:t>
                </w:r>
              </w:p>
            </w:tc>
            <w:tc>
              <w:tcPr>
                <w:tcW w:w="817" w:type="pct"/>
                <w:shd w:val="clear" w:color="auto" w:fill="auto"/>
                <w:vAlign w:val="center"/>
              </w:tcPr>
              <w:p w:rsidR="00414743" w:rsidRPr="00C35981" w:rsidRDefault="00414743" w:rsidP="003E326F">
                <w:pPr>
                  <w:jc w:val="right"/>
                  <w:rPr>
                    <w:sz w:val="15"/>
                    <w:szCs w:val="15"/>
                  </w:rPr>
                </w:pPr>
                <w:r w:rsidRPr="00C35981">
                  <w:rPr>
                    <w:sz w:val="15"/>
                    <w:szCs w:val="15"/>
                  </w:rPr>
                  <w:t>47,300,548,008.38</w:t>
                </w:r>
              </w:p>
            </w:tc>
            <w:tc>
              <w:tcPr>
                <w:tcW w:w="746" w:type="pct"/>
                <w:shd w:val="clear" w:color="auto" w:fill="auto"/>
                <w:vAlign w:val="center"/>
              </w:tcPr>
              <w:p w:rsidR="00414743" w:rsidRPr="00C35981" w:rsidRDefault="00414743" w:rsidP="003E326F">
                <w:pPr>
                  <w:jc w:val="right"/>
                  <w:rPr>
                    <w:sz w:val="15"/>
                    <w:szCs w:val="15"/>
                  </w:rPr>
                </w:pPr>
                <w:r w:rsidRPr="00C35981">
                  <w:rPr>
                    <w:sz w:val="15"/>
                    <w:szCs w:val="15"/>
                  </w:rPr>
                  <w:t>353,533,071.37</w:t>
                </w:r>
              </w:p>
            </w:tc>
            <w:tc>
              <w:tcPr>
                <w:tcW w:w="773" w:type="pct"/>
                <w:shd w:val="clear" w:color="auto" w:fill="auto"/>
                <w:vAlign w:val="center"/>
              </w:tcPr>
              <w:p w:rsidR="00414743" w:rsidRPr="00C35981" w:rsidRDefault="00414743" w:rsidP="003E326F">
                <w:pPr>
                  <w:jc w:val="right"/>
                  <w:rPr>
                    <w:sz w:val="15"/>
                    <w:szCs w:val="15"/>
                  </w:rPr>
                </w:pPr>
                <w:r w:rsidRPr="00C35981">
                  <w:rPr>
                    <w:sz w:val="15"/>
                    <w:szCs w:val="15"/>
                  </w:rPr>
                  <w:t>280,893,067.76</w:t>
                </w:r>
              </w:p>
            </w:tc>
            <w:tc>
              <w:tcPr>
                <w:tcW w:w="863" w:type="pct"/>
                <w:shd w:val="clear" w:color="auto" w:fill="auto"/>
                <w:vAlign w:val="center"/>
              </w:tcPr>
              <w:p w:rsidR="00414743" w:rsidRPr="00C35981" w:rsidRDefault="00414743" w:rsidP="003E326F">
                <w:pPr>
                  <w:jc w:val="right"/>
                  <w:rPr>
                    <w:sz w:val="15"/>
                    <w:szCs w:val="15"/>
                  </w:rPr>
                </w:pPr>
                <w:r w:rsidRPr="00C35981">
                  <w:rPr>
                    <w:sz w:val="15"/>
                    <w:szCs w:val="15"/>
                  </w:rPr>
                  <w:t>59,514,592,282.06</w:t>
                </w:r>
              </w:p>
            </w:tc>
          </w:tr>
          <w:tr w:rsidR="00414743" w:rsidRPr="0006689C" w:rsidTr="003E326F">
            <w:sdt>
              <w:sdtPr>
                <w:rPr>
                  <w:sz w:val="15"/>
                  <w:szCs w:val="15"/>
                </w:rPr>
                <w:tag w:val="_PLD_662c84047b6d41648e46d047cc9b134a"/>
                <w:id w:val="1658193613"/>
                <w:lock w:val="sdtLocked"/>
              </w:sdtPr>
              <w:sdtEndPr/>
              <w:sdtContent>
                <w:tc>
                  <w:tcPr>
                    <w:tcW w:w="1017" w:type="pct"/>
                    <w:shd w:val="clear" w:color="auto" w:fill="auto"/>
                  </w:tcPr>
                  <w:p w:rsidR="00414743" w:rsidRPr="0006689C" w:rsidRDefault="00414743" w:rsidP="003E326F">
                    <w:pPr>
                      <w:rPr>
                        <w:sz w:val="15"/>
                        <w:szCs w:val="15"/>
                      </w:rPr>
                    </w:pPr>
                    <w:r w:rsidRPr="0006689C">
                      <w:rPr>
                        <w:rFonts w:hint="eastAsia"/>
                        <w:sz w:val="15"/>
                        <w:szCs w:val="15"/>
                      </w:rPr>
                      <w:t>三、减值准备</w:t>
                    </w:r>
                  </w:p>
                </w:tc>
              </w:sdtContent>
            </w:sdt>
            <w:tc>
              <w:tcPr>
                <w:tcW w:w="784" w:type="pct"/>
                <w:shd w:val="clear" w:color="auto" w:fill="auto"/>
                <w:vAlign w:val="center"/>
              </w:tcPr>
              <w:p w:rsidR="00414743" w:rsidRPr="0006689C" w:rsidRDefault="00414743" w:rsidP="003E326F">
                <w:pPr>
                  <w:jc w:val="center"/>
                  <w:rPr>
                    <w:sz w:val="15"/>
                    <w:szCs w:val="15"/>
                  </w:rPr>
                </w:pPr>
              </w:p>
            </w:tc>
            <w:tc>
              <w:tcPr>
                <w:tcW w:w="817" w:type="pct"/>
                <w:shd w:val="clear" w:color="auto" w:fill="auto"/>
                <w:vAlign w:val="center"/>
              </w:tcPr>
              <w:p w:rsidR="00414743" w:rsidRPr="0006689C" w:rsidRDefault="00414743" w:rsidP="003E326F">
                <w:pPr>
                  <w:jc w:val="center"/>
                  <w:rPr>
                    <w:sz w:val="15"/>
                    <w:szCs w:val="15"/>
                  </w:rPr>
                </w:pPr>
              </w:p>
            </w:tc>
            <w:tc>
              <w:tcPr>
                <w:tcW w:w="746" w:type="pct"/>
                <w:shd w:val="clear" w:color="auto" w:fill="auto"/>
                <w:vAlign w:val="center"/>
              </w:tcPr>
              <w:p w:rsidR="00414743" w:rsidRPr="0006689C" w:rsidRDefault="00414743" w:rsidP="003E326F">
                <w:pPr>
                  <w:jc w:val="center"/>
                  <w:rPr>
                    <w:sz w:val="15"/>
                    <w:szCs w:val="15"/>
                  </w:rPr>
                </w:pPr>
              </w:p>
            </w:tc>
            <w:tc>
              <w:tcPr>
                <w:tcW w:w="773" w:type="pct"/>
                <w:shd w:val="clear" w:color="auto" w:fill="auto"/>
                <w:vAlign w:val="center"/>
              </w:tcPr>
              <w:p w:rsidR="00414743" w:rsidRPr="0006689C" w:rsidRDefault="00414743" w:rsidP="003E326F">
                <w:pPr>
                  <w:jc w:val="center"/>
                  <w:rPr>
                    <w:sz w:val="15"/>
                    <w:szCs w:val="15"/>
                  </w:rPr>
                </w:pPr>
              </w:p>
            </w:tc>
            <w:tc>
              <w:tcPr>
                <w:tcW w:w="863" w:type="pct"/>
                <w:shd w:val="clear" w:color="auto" w:fill="auto"/>
                <w:vAlign w:val="center"/>
              </w:tcPr>
              <w:p w:rsidR="00414743" w:rsidRPr="0006689C" w:rsidRDefault="00414743" w:rsidP="003E326F">
                <w:pPr>
                  <w:jc w:val="center"/>
                  <w:rPr>
                    <w:sz w:val="15"/>
                    <w:szCs w:val="15"/>
                  </w:rPr>
                </w:pPr>
              </w:p>
            </w:tc>
          </w:tr>
          <w:tr w:rsidR="00414743" w:rsidRPr="0006689C" w:rsidTr="003E326F">
            <w:sdt>
              <w:sdtPr>
                <w:rPr>
                  <w:sz w:val="15"/>
                  <w:szCs w:val="15"/>
                </w:rPr>
                <w:tag w:val="_PLD_ca34fab5808d492588c9f9773f2bb656"/>
                <w:id w:val="1022908264"/>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1.</w:t>
                    </w:r>
                    <w:r w:rsidRPr="0006689C">
                      <w:rPr>
                        <w:rFonts w:hint="eastAsia"/>
                        <w:sz w:val="15"/>
                        <w:szCs w:val="15"/>
                      </w:rPr>
                      <w:t>期初余额</w:t>
                    </w:r>
                  </w:p>
                </w:tc>
              </w:sdtContent>
            </w:sdt>
            <w:tc>
              <w:tcPr>
                <w:tcW w:w="784" w:type="pct"/>
                <w:shd w:val="clear" w:color="auto" w:fill="auto"/>
                <w:vAlign w:val="center"/>
              </w:tcPr>
              <w:p w:rsidR="00414743" w:rsidRPr="0006689C" w:rsidRDefault="00414743" w:rsidP="003E326F">
                <w:pPr>
                  <w:jc w:val="right"/>
                  <w:rPr>
                    <w:sz w:val="15"/>
                    <w:szCs w:val="15"/>
                  </w:rPr>
                </w:pPr>
                <w:r>
                  <w:rPr>
                    <w:sz w:val="15"/>
                    <w:szCs w:val="15"/>
                  </w:rPr>
                  <w:t>34,190,748.75</w:t>
                </w:r>
              </w:p>
            </w:tc>
            <w:tc>
              <w:tcPr>
                <w:tcW w:w="817" w:type="pct"/>
                <w:shd w:val="clear" w:color="auto" w:fill="auto"/>
                <w:vAlign w:val="center"/>
              </w:tcPr>
              <w:p w:rsidR="00414743" w:rsidRPr="0006689C" w:rsidRDefault="00414743" w:rsidP="003E326F">
                <w:pPr>
                  <w:jc w:val="right"/>
                  <w:rPr>
                    <w:sz w:val="15"/>
                    <w:szCs w:val="15"/>
                  </w:rPr>
                </w:pPr>
              </w:p>
            </w:tc>
            <w:tc>
              <w:tcPr>
                <w:tcW w:w="746" w:type="pct"/>
                <w:shd w:val="clear" w:color="auto" w:fill="auto"/>
                <w:vAlign w:val="center"/>
              </w:tcPr>
              <w:p w:rsidR="00414743" w:rsidRPr="0006689C" w:rsidRDefault="00414743" w:rsidP="003E326F">
                <w:pPr>
                  <w:jc w:val="right"/>
                  <w:rPr>
                    <w:sz w:val="15"/>
                    <w:szCs w:val="15"/>
                  </w:rPr>
                </w:pPr>
                <w:r>
                  <w:rPr>
                    <w:sz w:val="15"/>
                    <w:szCs w:val="15"/>
                  </w:rPr>
                  <w:t>2,971,010.63</w:t>
                </w:r>
              </w:p>
            </w:tc>
            <w:tc>
              <w:tcPr>
                <w:tcW w:w="773" w:type="pct"/>
                <w:shd w:val="clear" w:color="auto" w:fill="auto"/>
                <w:vAlign w:val="center"/>
              </w:tcPr>
              <w:p w:rsidR="00414743" w:rsidRPr="0006689C" w:rsidRDefault="00414743" w:rsidP="003E326F">
                <w:pPr>
                  <w:jc w:val="right"/>
                  <w:rPr>
                    <w:sz w:val="15"/>
                    <w:szCs w:val="15"/>
                  </w:rPr>
                </w:pPr>
                <w:r>
                  <w:rPr>
                    <w:sz w:val="15"/>
                    <w:szCs w:val="15"/>
                  </w:rPr>
                  <w:t>875,443.41</w:t>
                </w:r>
              </w:p>
            </w:tc>
            <w:tc>
              <w:tcPr>
                <w:tcW w:w="863" w:type="pct"/>
                <w:shd w:val="clear" w:color="auto" w:fill="auto"/>
                <w:vAlign w:val="center"/>
              </w:tcPr>
              <w:p w:rsidR="00414743" w:rsidRPr="0006689C" w:rsidRDefault="00414743" w:rsidP="003E326F">
                <w:pPr>
                  <w:jc w:val="right"/>
                  <w:rPr>
                    <w:sz w:val="15"/>
                    <w:szCs w:val="15"/>
                  </w:rPr>
                </w:pPr>
                <w:r>
                  <w:rPr>
                    <w:sz w:val="15"/>
                    <w:szCs w:val="15"/>
                  </w:rPr>
                  <w:t>38,037,202.79</w:t>
                </w:r>
              </w:p>
            </w:tc>
          </w:tr>
          <w:tr w:rsidR="00414743" w:rsidRPr="0006689C" w:rsidTr="003E326F">
            <w:sdt>
              <w:sdtPr>
                <w:rPr>
                  <w:sz w:val="15"/>
                  <w:szCs w:val="15"/>
                </w:rPr>
                <w:tag w:val="_PLD_558d8ea305db4595a0aa4db4612e68ec"/>
                <w:id w:val="-2020302715"/>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sz w:val="15"/>
                        <w:szCs w:val="15"/>
                      </w:rPr>
                      <w:t>2.</w:t>
                    </w:r>
                    <w:r w:rsidRPr="0006689C">
                      <w:rPr>
                        <w:rFonts w:hint="eastAsia"/>
                        <w:sz w:val="15"/>
                        <w:szCs w:val="15"/>
                      </w:rPr>
                      <w:t>本期增加金额</w:t>
                    </w:r>
                  </w:p>
                </w:tc>
              </w:sdtContent>
            </w:sdt>
            <w:tc>
              <w:tcPr>
                <w:tcW w:w="784" w:type="pct"/>
                <w:shd w:val="clear" w:color="auto" w:fill="auto"/>
                <w:vAlign w:val="center"/>
              </w:tcPr>
              <w:p w:rsidR="00414743" w:rsidRPr="0006689C" w:rsidRDefault="00414743" w:rsidP="003E326F">
                <w:pPr>
                  <w:jc w:val="right"/>
                  <w:rPr>
                    <w:sz w:val="15"/>
                    <w:szCs w:val="15"/>
                  </w:rPr>
                </w:pPr>
              </w:p>
            </w:tc>
            <w:tc>
              <w:tcPr>
                <w:tcW w:w="817" w:type="pct"/>
                <w:shd w:val="clear" w:color="auto" w:fill="auto"/>
                <w:vAlign w:val="center"/>
              </w:tcPr>
              <w:p w:rsidR="00414743" w:rsidRPr="0006689C" w:rsidRDefault="00414743" w:rsidP="003E326F">
                <w:pPr>
                  <w:jc w:val="right"/>
                  <w:rPr>
                    <w:sz w:val="15"/>
                    <w:szCs w:val="15"/>
                  </w:rPr>
                </w:pPr>
              </w:p>
            </w:tc>
            <w:tc>
              <w:tcPr>
                <w:tcW w:w="746" w:type="pct"/>
                <w:shd w:val="clear" w:color="auto" w:fill="auto"/>
                <w:vAlign w:val="center"/>
              </w:tcPr>
              <w:p w:rsidR="00414743" w:rsidRPr="0006689C" w:rsidRDefault="00414743" w:rsidP="003E326F">
                <w:pPr>
                  <w:jc w:val="right"/>
                  <w:rPr>
                    <w:sz w:val="15"/>
                    <w:szCs w:val="15"/>
                  </w:rPr>
                </w:pPr>
              </w:p>
            </w:tc>
            <w:tc>
              <w:tcPr>
                <w:tcW w:w="773" w:type="pct"/>
                <w:shd w:val="clear" w:color="auto" w:fill="auto"/>
                <w:vAlign w:val="center"/>
              </w:tcPr>
              <w:p w:rsidR="00414743" w:rsidRPr="0006689C" w:rsidRDefault="00414743" w:rsidP="003E326F">
                <w:pPr>
                  <w:jc w:val="right"/>
                  <w:rPr>
                    <w:sz w:val="15"/>
                    <w:szCs w:val="15"/>
                  </w:rPr>
                </w:pPr>
              </w:p>
            </w:tc>
            <w:tc>
              <w:tcPr>
                <w:tcW w:w="863" w:type="pct"/>
                <w:shd w:val="clear" w:color="auto" w:fill="auto"/>
                <w:vAlign w:val="center"/>
              </w:tcPr>
              <w:p w:rsidR="00414743" w:rsidRPr="0006689C" w:rsidRDefault="00414743" w:rsidP="003E326F">
                <w:pPr>
                  <w:jc w:val="right"/>
                  <w:rPr>
                    <w:sz w:val="15"/>
                    <w:szCs w:val="15"/>
                  </w:rPr>
                </w:pPr>
              </w:p>
            </w:tc>
          </w:tr>
          <w:tr w:rsidR="00414743" w:rsidRPr="0006689C" w:rsidTr="003E326F">
            <w:sdt>
              <w:sdtPr>
                <w:rPr>
                  <w:sz w:val="15"/>
                  <w:szCs w:val="15"/>
                </w:rPr>
                <w:tag w:val="_PLD_9f06e7f0e71e4a3aa190d3fcd09490fc"/>
                <w:id w:val="1895004776"/>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3.本期减少金额</w:t>
                    </w:r>
                  </w:p>
                </w:tc>
              </w:sdtContent>
            </w:sdt>
            <w:tc>
              <w:tcPr>
                <w:tcW w:w="784" w:type="pct"/>
                <w:shd w:val="clear" w:color="auto" w:fill="auto"/>
                <w:vAlign w:val="center"/>
              </w:tcPr>
              <w:p w:rsidR="00414743" w:rsidRPr="0006689C" w:rsidRDefault="009B4B39" w:rsidP="003E326F">
                <w:pPr>
                  <w:jc w:val="right"/>
                  <w:rPr>
                    <w:sz w:val="15"/>
                    <w:szCs w:val="15"/>
                  </w:rPr>
                </w:pPr>
                <w:r>
                  <w:rPr>
                    <w:sz w:val="15"/>
                    <w:szCs w:val="15"/>
                  </w:rPr>
                  <w:t>5,192,992.13</w:t>
                </w:r>
              </w:p>
            </w:tc>
            <w:tc>
              <w:tcPr>
                <w:tcW w:w="817" w:type="pct"/>
                <w:shd w:val="clear" w:color="auto" w:fill="auto"/>
                <w:vAlign w:val="center"/>
              </w:tcPr>
              <w:p w:rsidR="00414743" w:rsidRPr="0006689C" w:rsidRDefault="00414743" w:rsidP="003E326F">
                <w:pPr>
                  <w:jc w:val="right"/>
                  <w:rPr>
                    <w:sz w:val="15"/>
                    <w:szCs w:val="15"/>
                  </w:rPr>
                </w:pPr>
              </w:p>
            </w:tc>
            <w:tc>
              <w:tcPr>
                <w:tcW w:w="746" w:type="pct"/>
                <w:shd w:val="clear" w:color="auto" w:fill="auto"/>
                <w:vAlign w:val="center"/>
              </w:tcPr>
              <w:p w:rsidR="00414743" w:rsidRPr="0006689C" w:rsidRDefault="00414743" w:rsidP="003E326F">
                <w:pPr>
                  <w:jc w:val="right"/>
                  <w:rPr>
                    <w:sz w:val="15"/>
                    <w:szCs w:val="15"/>
                  </w:rPr>
                </w:pPr>
              </w:p>
            </w:tc>
            <w:tc>
              <w:tcPr>
                <w:tcW w:w="773" w:type="pct"/>
                <w:shd w:val="clear" w:color="auto" w:fill="auto"/>
                <w:vAlign w:val="center"/>
              </w:tcPr>
              <w:p w:rsidR="00414743" w:rsidRPr="0006689C" w:rsidRDefault="009B4B39" w:rsidP="003E326F">
                <w:pPr>
                  <w:jc w:val="right"/>
                  <w:rPr>
                    <w:sz w:val="15"/>
                    <w:szCs w:val="15"/>
                  </w:rPr>
                </w:pPr>
                <w:r>
                  <w:rPr>
                    <w:sz w:val="15"/>
                    <w:szCs w:val="15"/>
                  </w:rPr>
                  <w:t>75,892.84</w:t>
                </w:r>
              </w:p>
            </w:tc>
            <w:tc>
              <w:tcPr>
                <w:tcW w:w="863" w:type="pct"/>
                <w:shd w:val="clear" w:color="auto" w:fill="auto"/>
                <w:vAlign w:val="center"/>
              </w:tcPr>
              <w:p w:rsidR="00414743" w:rsidRPr="0006689C" w:rsidRDefault="009B4B39" w:rsidP="003E326F">
                <w:pPr>
                  <w:jc w:val="right"/>
                  <w:rPr>
                    <w:sz w:val="15"/>
                    <w:szCs w:val="15"/>
                  </w:rPr>
                </w:pPr>
                <w:r>
                  <w:rPr>
                    <w:sz w:val="15"/>
                    <w:szCs w:val="15"/>
                  </w:rPr>
                  <w:t>5,268,884.97</w:t>
                </w:r>
              </w:p>
            </w:tc>
          </w:tr>
          <w:tr w:rsidR="00414743" w:rsidRPr="0006689C" w:rsidTr="003E326F">
            <w:sdt>
              <w:sdtPr>
                <w:rPr>
                  <w:sz w:val="15"/>
                  <w:szCs w:val="15"/>
                </w:rPr>
                <w:tag w:val="_PLD_27997f63b30343a4a13f2ee412af0eba"/>
                <w:id w:val="1298255757"/>
                <w:lock w:val="sdtLocked"/>
              </w:sdtPr>
              <w:sdtEndPr/>
              <w:sdtContent>
                <w:tc>
                  <w:tcPr>
                    <w:tcW w:w="1017" w:type="pct"/>
                    <w:shd w:val="clear" w:color="auto" w:fill="auto"/>
                  </w:tcPr>
                  <w:p w:rsidR="00414743" w:rsidRPr="0006689C" w:rsidRDefault="00414743" w:rsidP="003E326F">
                    <w:pPr>
                      <w:ind w:firstLineChars="300" w:firstLine="450"/>
                      <w:rPr>
                        <w:sz w:val="15"/>
                        <w:szCs w:val="15"/>
                      </w:rPr>
                    </w:pPr>
                    <w:r w:rsidRPr="0006689C">
                      <w:rPr>
                        <w:rFonts w:hint="eastAsia"/>
                        <w:sz w:val="15"/>
                        <w:szCs w:val="15"/>
                      </w:rPr>
                      <w:t>（1）处置或报废</w:t>
                    </w:r>
                  </w:p>
                </w:tc>
              </w:sdtContent>
            </w:sdt>
            <w:tc>
              <w:tcPr>
                <w:tcW w:w="784" w:type="pct"/>
                <w:shd w:val="clear" w:color="auto" w:fill="auto"/>
                <w:vAlign w:val="center"/>
              </w:tcPr>
              <w:p w:rsidR="00414743" w:rsidRPr="0006689C" w:rsidRDefault="00414743" w:rsidP="003E326F">
                <w:pPr>
                  <w:jc w:val="right"/>
                  <w:rPr>
                    <w:sz w:val="15"/>
                    <w:szCs w:val="15"/>
                  </w:rPr>
                </w:pPr>
                <w:r>
                  <w:rPr>
                    <w:sz w:val="15"/>
                    <w:szCs w:val="15"/>
                  </w:rPr>
                  <w:t>5,192,992.13</w:t>
                </w:r>
              </w:p>
            </w:tc>
            <w:tc>
              <w:tcPr>
                <w:tcW w:w="817" w:type="pct"/>
                <w:shd w:val="clear" w:color="auto" w:fill="auto"/>
                <w:vAlign w:val="center"/>
              </w:tcPr>
              <w:p w:rsidR="00414743" w:rsidRPr="0006689C" w:rsidRDefault="00414743" w:rsidP="003E326F">
                <w:pPr>
                  <w:jc w:val="right"/>
                  <w:rPr>
                    <w:sz w:val="15"/>
                    <w:szCs w:val="15"/>
                  </w:rPr>
                </w:pPr>
              </w:p>
            </w:tc>
            <w:tc>
              <w:tcPr>
                <w:tcW w:w="746" w:type="pct"/>
                <w:shd w:val="clear" w:color="auto" w:fill="auto"/>
                <w:vAlign w:val="center"/>
              </w:tcPr>
              <w:p w:rsidR="00414743" w:rsidRPr="0006689C" w:rsidRDefault="00414743" w:rsidP="003E326F">
                <w:pPr>
                  <w:jc w:val="right"/>
                  <w:rPr>
                    <w:sz w:val="15"/>
                    <w:szCs w:val="15"/>
                  </w:rPr>
                </w:pPr>
              </w:p>
            </w:tc>
            <w:tc>
              <w:tcPr>
                <w:tcW w:w="773" w:type="pct"/>
                <w:shd w:val="clear" w:color="auto" w:fill="auto"/>
                <w:vAlign w:val="center"/>
              </w:tcPr>
              <w:p w:rsidR="00414743" w:rsidRPr="0006689C" w:rsidRDefault="00414743" w:rsidP="003E326F">
                <w:pPr>
                  <w:jc w:val="right"/>
                  <w:rPr>
                    <w:sz w:val="15"/>
                    <w:szCs w:val="15"/>
                  </w:rPr>
                </w:pPr>
                <w:r>
                  <w:rPr>
                    <w:sz w:val="15"/>
                    <w:szCs w:val="15"/>
                  </w:rPr>
                  <w:t>75,892.84</w:t>
                </w:r>
              </w:p>
            </w:tc>
            <w:tc>
              <w:tcPr>
                <w:tcW w:w="863" w:type="pct"/>
                <w:shd w:val="clear" w:color="auto" w:fill="auto"/>
                <w:vAlign w:val="center"/>
              </w:tcPr>
              <w:p w:rsidR="00414743" w:rsidRPr="0006689C" w:rsidRDefault="00414743" w:rsidP="003E326F">
                <w:pPr>
                  <w:jc w:val="right"/>
                  <w:rPr>
                    <w:sz w:val="15"/>
                    <w:szCs w:val="15"/>
                  </w:rPr>
                </w:pPr>
                <w:r>
                  <w:rPr>
                    <w:sz w:val="15"/>
                    <w:szCs w:val="15"/>
                  </w:rPr>
                  <w:t>5,268,884.97</w:t>
                </w:r>
              </w:p>
            </w:tc>
          </w:tr>
          <w:tr w:rsidR="00414743" w:rsidRPr="0006689C" w:rsidTr="003E326F">
            <w:sdt>
              <w:sdtPr>
                <w:rPr>
                  <w:sz w:val="15"/>
                  <w:szCs w:val="15"/>
                </w:rPr>
                <w:tag w:val="_PLD_a3e5577c50494e858eeb7a95a5b17653"/>
                <w:id w:val="-974052079"/>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4.期末余额</w:t>
                    </w:r>
                  </w:p>
                </w:tc>
              </w:sdtContent>
            </w:sdt>
            <w:tc>
              <w:tcPr>
                <w:tcW w:w="784" w:type="pct"/>
                <w:shd w:val="clear" w:color="auto" w:fill="auto"/>
                <w:vAlign w:val="center"/>
              </w:tcPr>
              <w:p w:rsidR="00414743" w:rsidRPr="0006689C" w:rsidRDefault="00414743" w:rsidP="003E326F">
                <w:pPr>
                  <w:jc w:val="right"/>
                  <w:rPr>
                    <w:sz w:val="15"/>
                    <w:szCs w:val="15"/>
                  </w:rPr>
                </w:pPr>
                <w:r>
                  <w:rPr>
                    <w:sz w:val="15"/>
                    <w:szCs w:val="15"/>
                  </w:rPr>
                  <w:t>28,997,756.62</w:t>
                </w:r>
              </w:p>
            </w:tc>
            <w:tc>
              <w:tcPr>
                <w:tcW w:w="817" w:type="pct"/>
                <w:shd w:val="clear" w:color="auto" w:fill="auto"/>
                <w:vAlign w:val="center"/>
              </w:tcPr>
              <w:p w:rsidR="00414743" w:rsidRPr="0006689C" w:rsidRDefault="00414743" w:rsidP="003E326F">
                <w:pPr>
                  <w:jc w:val="right"/>
                  <w:rPr>
                    <w:sz w:val="15"/>
                    <w:szCs w:val="15"/>
                  </w:rPr>
                </w:pPr>
              </w:p>
            </w:tc>
            <w:tc>
              <w:tcPr>
                <w:tcW w:w="746" w:type="pct"/>
                <w:shd w:val="clear" w:color="auto" w:fill="auto"/>
                <w:vAlign w:val="center"/>
              </w:tcPr>
              <w:p w:rsidR="00414743" w:rsidRPr="0006689C" w:rsidRDefault="00414743" w:rsidP="003E326F">
                <w:pPr>
                  <w:jc w:val="right"/>
                  <w:rPr>
                    <w:sz w:val="15"/>
                    <w:szCs w:val="15"/>
                  </w:rPr>
                </w:pPr>
                <w:r>
                  <w:rPr>
                    <w:sz w:val="15"/>
                    <w:szCs w:val="15"/>
                  </w:rPr>
                  <w:t>2,971,010.63</w:t>
                </w:r>
              </w:p>
            </w:tc>
            <w:tc>
              <w:tcPr>
                <w:tcW w:w="773" w:type="pct"/>
                <w:shd w:val="clear" w:color="auto" w:fill="auto"/>
                <w:vAlign w:val="center"/>
              </w:tcPr>
              <w:p w:rsidR="00414743" w:rsidRPr="0006689C" w:rsidRDefault="00414743" w:rsidP="003E326F">
                <w:pPr>
                  <w:jc w:val="right"/>
                  <w:rPr>
                    <w:sz w:val="15"/>
                    <w:szCs w:val="15"/>
                  </w:rPr>
                </w:pPr>
                <w:r>
                  <w:rPr>
                    <w:sz w:val="15"/>
                    <w:szCs w:val="15"/>
                  </w:rPr>
                  <w:t>799,550.57</w:t>
                </w:r>
              </w:p>
            </w:tc>
            <w:tc>
              <w:tcPr>
                <w:tcW w:w="863" w:type="pct"/>
                <w:shd w:val="clear" w:color="auto" w:fill="auto"/>
                <w:vAlign w:val="center"/>
              </w:tcPr>
              <w:p w:rsidR="00414743" w:rsidRPr="0006689C" w:rsidRDefault="00414743" w:rsidP="003E326F">
                <w:pPr>
                  <w:jc w:val="right"/>
                  <w:rPr>
                    <w:sz w:val="15"/>
                    <w:szCs w:val="15"/>
                  </w:rPr>
                </w:pPr>
                <w:r>
                  <w:rPr>
                    <w:sz w:val="15"/>
                    <w:szCs w:val="15"/>
                  </w:rPr>
                  <w:t>32,768,317.82</w:t>
                </w:r>
              </w:p>
            </w:tc>
          </w:tr>
          <w:tr w:rsidR="00414743" w:rsidRPr="0006689C" w:rsidTr="003E326F">
            <w:sdt>
              <w:sdtPr>
                <w:rPr>
                  <w:sz w:val="15"/>
                  <w:szCs w:val="15"/>
                </w:rPr>
                <w:tag w:val="_PLD_bea29c32f5204124a483fa6e274ca7df"/>
                <w:id w:val="1141686858"/>
                <w:lock w:val="sdtLocked"/>
              </w:sdtPr>
              <w:sdtEndPr/>
              <w:sdtContent>
                <w:tc>
                  <w:tcPr>
                    <w:tcW w:w="1017" w:type="pct"/>
                    <w:shd w:val="clear" w:color="auto" w:fill="auto"/>
                  </w:tcPr>
                  <w:p w:rsidR="00414743" w:rsidRPr="0006689C" w:rsidRDefault="00414743" w:rsidP="003E326F">
                    <w:pPr>
                      <w:rPr>
                        <w:sz w:val="15"/>
                        <w:szCs w:val="15"/>
                      </w:rPr>
                    </w:pPr>
                    <w:r w:rsidRPr="0006689C">
                      <w:rPr>
                        <w:rFonts w:hint="eastAsia"/>
                        <w:sz w:val="15"/>
                        <w:szCs w:val="15"/>
                      </w:rPr>
                      <w:t>四、账面价值</w:t>
                    </w:r>
                  </w:p>
                </w:tc>
              </w:sdtContent>
            </w:sdt>
            <w:tc>
              <w:tcPr>
                <w:tcW w:w="784" w:type="pct"/>
                <w:shd w:val="clear" w:color="auto" w:fill="auto"/>
                <w:vAlign w:val="center"/>
              </w:tcPr>
              <w:p w:rsidR="00414743" w:rsidRPr="0006689C" w:rsidRDefault="00414743" w:rsidP="003E326F">
                <w:pPr>
                  <w:jc w:val="center"/>
                  <w:rPr>
                    <w:sz w:val="15"/>
                    <w:szCs w:val="15"/>
                  </w:rPr>
                </w:pPr>
              </w:p>
            </w:tc>
            <w:tc>
              <w:tcPr>
                <w:tcW w:w="817" w:type="pct"/>
                <w:shd w:val="clear" w:color="auto" w:fill="auto"/>
                <w:vAlign w:val="center"/>
              </w:tcPr>
              <w:p w:rsidR="00414743" w:rsidRPr="0006689C" w:rsidRDefault="00414743" w:rsidP="003E326F">
                <w:pPr>
                  <w:jc w:val="center"/>
                  <w:rPr>
                    <w:sz w:val="15"/>
                    <w:szCs w:val="15"/>
                  </w:rPr>
                </w:pPr>
              </w:p>
            </w:tc>
            <w:tc>
              <w:tcPr>
                <w:tcW w:w="746" w:type="pct"/>
                <w:shd w:val="clear" w:color="auto" w:fill="auto"/>
                <w:vAlign w:val="center"/>
              </w:tcPr>
              <w:p w:rsidR="00414743" w:rsidRPr="0006689C" w:rsidRDefault="00414743" w:rsidP="003E326F">
                <w:pPr>
                  <w:jc w:val="center"/>
                  <w:rPr>
                    <w:sz w:val="15"/>
                    <w:szCs w:val="15"/>
                  </w:rPr>
                </w:pPr>
              </w:p>
            </w:tc>
            <w:tc>
              <w:tcPr>
                <w:tcW w:w="773" w:type="pct"/>
                <w:shd w:val="clear" w:color="auto" w:fill="auto"/>
                <w:vAlign w:val="center"/>
              </w:tcPr>
              <w:p w:rsidR="00414743" w:rsidRPr="0006689C" w:rsidRDefault="00414743" w:rsidP="003E326F">
                <w:pPr>
                  <w:jc w:val="center"/>
                  <w:rPr>
                    <w:sz w:val="15"/>
                    <w:szCs w:val="15"/>
                  </w:rPr>
                </w:pPr>
              </w:p>
            </w:tc>
            <w:tc>
              <w:tcPr>
                <w:tcW w:w="863" w:type="pct"/>
                <w:shd w:val="clear" w:color="auto" w:fill="auto"/>
                <w:vAlign w:val="center"/>
              </w:tcPr>
              <w:p w:rsidR="00414743" w:rsidRPr="0006689C" w:rsidRDefault="00414743" w:rsidP="003E326F">
                <w:pPr>
                  <w:jc w:val="center"/>
                  <w:rPr>
                    <w:sz w:val="15"/>
                    <w:szCs w:val="15"/>
                  </w:rPr>
                </w:pPr>
              </w:p>
            </w:tc>
          </w:tr>
          <w:tr w:rsidR="00414743" w:rsidRPr="0006689C" w:rsidTr="003E326F">
            <w:sdt>
              <w:sdtPr>
                <w:rPr>
                  <w:sz w:val="15"/>
                  <w:szCs w:val="15"/>
                </w:rPr>
                <w:tag w:val="_PLD_0cb15efd736e4fb48f835ee67e79495e"/>
                <w:id w:val="166837030"/>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1.期末账面价值</w:t>
                    </w:r>
                  </w:p>
                </w:tc>
              </w:sdtContent>
            </w:sdt>
            <w:tc>
              <w:tcPr>
                <w:tcW w:w="784" w:type="pct"/>
                <w:shd w:val="clear" w:color="auto" w:fill="auto"/>
                <w:vAlign w:val="center"/>
              </w:tcPr>
              <w:p w:rsidR="00414743" w:rsidRPr="00414743" w:rsidRDefault="00414743" w:rsidP="003E326F">
                <w:pPr>
                  <w:jc w:val="right"/>
                  <w:rPr>
                    <w:sz w:val="15"/>
                    <w:szCs w:val="15"/>
                  </w:rPr>
                </w:pPr>
                <w:r w:rsidRPr="00414743">
                  <w:rPr>
                    <w:sz w:val="15"/>
                    <w:szCs w:val="15"/>
                  </w:rPr>
                  <w:t>16,304,922,772.38</w:t>
                </w:r>
              </w:p>
            </w:tc>
            <w:tc>
              <w:tcPr>
                <w:tcW w:w="817" w:type="pct"/>
                <w:shd w:val="clear" w:color="auto" w:fill="auto"/>
                <w:vAlign w:val="center"/>
              </w:tcPr>
              <w:p w:rsidR="00414743" w:rsidRPr="0006689C" w:rsidRDefault="00414743" w:rsidP="003E326F">
                <w:pPr>
                  <w:jc w:val="right"/>
                  <w:rPr>
                    <w:sz w:val="15"/>
                    <w:szCs w:val="15"/>
                  </w:rPr>
                </w:pPr>
                <w:r>
                  <w:rPr>
                    <w:sz w:val="15"/>
                    <w:szCs w:val="15"/>
                  </w:rPr>
                  <w:t>38,921,525,953.36</w:t>
                </w:r>
              </w:p>
            </w:tc>
            <w:tc>
              <w:tcPr>
                <w:tcW w:w="746" w:type="pct"/>
                <w:shd w:val="clear" w:color="auto" w:fill="auto"/>
                <w:vAlign w:val="center"/>
              </w:tcPr>
              <w:p w:rsidR="00414743" w:rsidRPr="0006689C" w:rsidRDefault="00D01A48" w:rsidP="003E326F">
                <w:pPr>
                  <w:jc w:val="right"/>
                  <w:rPr>
                    <w:sz w:val="15"/>
                    <w:szCs w:val="15"/>
                  </w:rPr>
                </w:pPr>
                <w:r>
                  <w:rPr>
                    <w:sz w:val="15"/>
                    <w:szCs w:val="15"/>
                  </w:rPr>
                  <w:t>89,986,442.61</w:t>
                </w:r>
              </w:p>
            </w:tc>
            <w:tc>
              <w:tcPr>
                <w:tcW w:w="773" w:type="pct"/>
                <w:shd w:val="clear" w:color="auto" w:fill="auto"/>
                <w:vAlign w:val="center"/>
              </w:tcPr>
              <w:p w:rsidR="00414743" w:rsidRPr="0006689C" w:rsidRDefault="00D01A48" w:rsidP="003E326F">
                <w:pPr>
                  <w:jc w:val="right"/>
                  <w:rPr>
                    <w:sz w:val="15"/>
                    <w:szCs w:val="15"/>
                  </w:rPr>
                </w:pPr>
                <w:r>
                  <w:rPr>
                    <w:sz w:val="15"/>
                    <w:szCs w:val="15"/>
                  </w:rPr>
                  <w:t>55,784,391.69</w:t>
                </w:r>
              </w:p>
            </w:tc>
            <w:tc>
              <w:tcPr>
                <w:tcW w:w="863" w:type="pct"/>
                <w:shd w:val="clear" w:color="auto" w:fill="auto"/>
                <w:vAlign w:val="center"/>
              </w:tcPr>
              <w:p w:rsidR="00414743" w:rsidRPr="0006689C" w:rsidRDefault="00D01A48" w:rsidP="003E326F">
                <w:pPr>
                  <w:jc w:val="right"/>
                  <w:rPr>
                    <w:sz w:val="15"/>
                    <w:szCs w:val="15"/>
                  </w:rPr>
                </w:pPr>
                <w:r>
                  <w:rPr>
                    <w:sz w:val="15"/>
                    <w:szCs w:val="15"/>
                  </w:rPr>
                  <w:t>55,372,219,560.04</w:t>
                </w:r>
              </w:p>
            </w:tc>
          </w:tr>
          <w:tr w:rsidR="00414743" w:rsidRPr="0006689C" w:rsidTr="003E326F">
            <w:sdt>
              <w:sdtPr>
                <w:rPr>
                  <w:sz w:val="15"/>
                  <w:szCs w:val="15"/>
                </w:rPr>
                <w:tag w:val="_PLD_0a70238af5ae41dda386e3180cb5ac13"/>
                <w:id w:val="364649403"/>
                <w:lock w:val="sdtLocked"/>
              </w:sdtPr>
              <w:sdtEndPr/>
              <w:sdtContent>
                <w:tc>
                  <w:tcPr>
                    <w:tcW w:w="1017" w:type="pct"/>
                    <w:shd w:val="clear" w:color="auto" w:fill="auto"/>
                  </w:tcPr>
                  <w:p w:rsidR="00414743" w:rsidRPr="0006689C" w:rsidRDefault="00414743" w:rsidP="003E326F">
                    <w:pPr>
                      <w:ind w:firstLineChars="200" w:firstLine="300"/>
                      <w:rPr>
                        <w:sz w:val="15"/>
                        <w:szCs w:val="15"/>
                      </w:rPr>
                    </w:pPr>
                    <w:r w:rsidRPr="0006689C">
                      <w:rPr>
                        <w:rFonts w:hint="eastAsia"/>
                        <w:sz w:val="15"/>
                        <w:szCs w:val="15"/>
                      </w:rPr>
                      <w:t>2.期初账面价值</w:t>
                    </w:r>
                  </w:p>
                </w:tc>
              </w:sdtContent>
            </w:sdt>
            <w:tc>
              <w:tcPr>
                <w:tcW w:w="784" w:type="pct"/>
                <w:shd w:val="clear" w:color="auto" w:fill="auto"/>
                <w:vAlign w:val="center"/>
              </w:tcPr>
              <w:p w:rsidR="00414743" w:rsidRPr="00414743" w:rsidRDefault="00414743" w:rsidP="003E326F">
                <w:pPr>
                  <w:jc w:val="right"/>
                  <w:rPr>
                    <w:sz w:val="15"/>
                    <w:szCs w:val="15"/>
                  </w:rPr>
                </w:pPr>
                <w:r w:rsidRPr="00414743">
                  <w:rPr>
                    <w:sz w:val="15"/>
                    <w:szCs w:val="15"/>
                  </w:rPr>
                  <w:t>16,779,151,841.99</w:t>
                </w:r>
              </w:p>
            </w:tc>
            <w:tc>
              <w:tcPr>
                <w:tcW w:w="817" w:type="pct"/>
                <w:shd w:val="clear" w:color="auto" w:fill="auto"/>
                <w:vAlign w:val="center"/>
              </w:tcPr>
              <w:p w:rsidR="00414743" w:rsidRPr="0006689C" w:rsidRDefault="00D01A48" w:rsidP="003E326F">
                <w:pPr>
                  <w:jc w:val="right"/>
                  <w:rPr>
                    <w:sz w:val="15"/>
                    <w:szCs w:val="15"/>
                  </w:rPr>
                </w:pPr>
                <w:r>
                  <w:rPr>
                    <w:sz w:val="15"/>
                    <w:szCs w:val="15"/>
                  </w:rPr>
                  <w:t>40,673,468,843.74</w:t>
                </w:r>
              </w:p>
            </w:tc>
            <w:tc>
              <w:tcPr>
                <w:tcW w:w="746" w:type="pct"/>
                <w:shd w:val="clear" w:color="auto" w:fill="auto"/>
                <w:vAlign w:val="center"/>
              </w:tcPr>
              <w:p w:rsidR="00414743" w:rsidRPr="0006689C" w:rsidRDefault="00D01A48" w:rsidP="003E326F">
                <w:pPr>
                  <w:jc w:val="right"/>
                  <w:rPr>
                    <w:sz w:val="15"/>
                    <w:szCs w:val="15"/>
                  </w:rPr>
                </w:pPr>
                <w:r>
                  <w:rPr>
                    <w:sz w:val="15"/>
                    <w:szCs w:val="15"/>
                  </w:rPr>
                  <w:t>108,911,682.53</w:t>
                </w:r>
              </w:p>
            </w:tc>
            <w:tc>
              <w:tcPr>
                <w:tcW w:w="773" w:type="pct"/>
                <w:shd w:val="clear" w:color="auto" w:fill="auto"/>
                <w:vAlign w:val="center"/>
              </w:tcPr>
              <w:p w:rsidR="00414743" w:rsidRPr="0006689C" w:rsidRDefault="00D01A48" w:rsidP="003E326F">
                <w:pPr>
                  <w:jc w:val="right"/>
                  <w:rPr>
                    <w:sz w:val="15"/>
                    <w:szCs w:val="15"/>
                  </w:rPr>
                </w:pPr>
                <w:r>
                  <w:rPr>
                    <w:sz w:val="15"/>
                    <w:szCs w:val="15"/>
                  </w:rPr>
                  <w:t>72,823,282.40</w:t>
                </w:r>
              </w:p>
            </w:tc>
            <w:tc>
              <w:tcPr>
                <w:tcW w:w="863" w:type="pct"/>
                <w:shd w:val="clear" w:color="auto" w:fill="auto"/>
                <w:vAlign w:val="center"/>
              </w:tcPr>
              <w:p w:rsidR="00414743" w:rsidRPr="0006689C" w:rsidRDefault="00D01A48" w:rsidP="003E326F">
                <w:pPr>
                  <w:jc w:val="right"/>
                  <w:rPr>
                    <w:sz w:val="15"/>
                    <w:szCs w:val="15"/>
                  </w:rPr>
                </w:pPr>
                <w:r>
                  <w:rPr>
                    <w:sz w:val="15"/>
                    <w:szCs w:val="15"/>
                  </w:rPr>
                  <w:t>57,634,355,650.66</w:t>
                </w:r>
              </w:p>
            </w:tc>
          </w:tr>
        </w:tbl>
        <w:p w:rsidR="00D9633B" w:rsidRDefault="00360C75">
          <w:pPr>
            <w:rPr>
              <w:szCs w:val="21"/>
            </w:rPr>
          </w:pPr>
        </w:p>
      </w:sdtContent>
    </w:sdt>
    <w:sdt>
      <w:sdtPr>
        <w:rPr>
          <w:rFonts w:ascii="宋体" w:hAnsi="宋体" w:cs="宋体" w:hint="eastAsia"/>
          <w:b w:val="0"/>
          <w:bCs w:val="0"/>
          <w:kern w:val="0"/>
          <w:szCs w:val="21"/>
        </w:rPr>
        <w:alias w:val="模块:暂时闲置的固定资产情况"/>
        <w:tag w:val="_GBC_77e89169b7ab4fccae8cff3d8a125711"/>
        <w:id w:val="1545488515"/>
        <w:lock w:val="sdtLocked"/>
        <w:placeholder>
          <w:docPart w:val="GBC22222222222222222222222222222"/>
        </w:placeholder>
      </w:sdtPr>
      <w:sdtEndPr>
        <w:rPr>
          <w:rFonts w:cstheme="minorBidi" w:hint="default"/>
        </w:rPr>
      </w:sdtEndPr>
      <w:sdtContent>
        <w:p w:rsidR="00D9633B" w:rsidRDefault="00D96BCB">
          <w:pPr>
            <w:pStyle w:val="4"/>
            <w:numPr>
              <w:ilvl w:val="0"/>
              <w:numId w:val="59"/>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p w:rsidR="00D9633B" w:rsidRDefault="00360C75" w:rsidP="008667B5">
          <w:pPr>
            <w:rPr>
              <w:szCs w:val="21"/>
            </w:rPr>
          </w:pPr>
          <w:sdt>
            <w:sdtPr>
              <w:alias w:val="是否适用：暂时闲置的固定资产情况[双击切换]"/>
              <w:tag w:val="_GBC_ca31f29118c7481f95f99a2655f8c1e1"/>
              <w:id w:val="-1478836147"/>
              <w:lock w:val="sdtContentLocked"/>
              <w:placeholder>
                <w:docPart w:val="GBC22222222222222222222222222222"/>
              </w:placeholder>
            </w:sdtPr>
            <w:sdtEndPr/>
            <w:sdtContent>
              <w:r w:rsidR="00D96BCB">
                <w:fldChar w:fldCharType="begin"/>
              </w:r>
              <w:r w:rsidR="008667B5">
                <w:instrText xml:space="preserve"> MACROBUTTON  SnrToggleCheckbox □适用 </w:instrText>
              </w:r>
              <w:r w:rsidR="00D96BCB">
                <w:fldChar w:fldCharType="end"/>
              </w:r>
              <w:r w:rsidR="00D96BCB">
                <w:fldChar w:fldCharType="begin"/>
              </w:r>
              <w:r w:rsidR="008667B5">
                <w:instrText xml:space="preserve"> MACROBUTTON  SnrToggleCheckbox √不适用 </w:instrText>
              </w:r>
              <w:r w:rsidR="00D96BCB">
                <w:fldChar w:fldCharType="end"/>
              </w:r>
            </w:sdtContent>
          </w:sdt>
        </w:p>
      </w:sdtContent>
    </w:sdt>
    <w:sdt>
      <w:sdtPr>
        <w:rPr>
          <w:rFonts w:ascii="宋体" w:hAnsi="宋体" w:cs="宋体" w:hint="eastAsia"/>
          <w:b w:val="0"/>
          <w:bCs w:val="0"/>
          <w:kern w:val="0"/>
          <w:szCs w:val="21"/>
        </w:rPr>
        <w:alias w:val="模块:通过融资租赁租入的固定资产情况"/>
        <w:tag w:val="_GBC_f8dc7bf0df9345f6a1581560999dd4d8"/>
        <w:id w:val="208766952"/>
        <w:lock w:val="sdtLocked"/>
        <w:placeholder>
          <w:docPart w:val="GBC22222222222222222222222222222"/>
        </w:placeholder>
      </w:sdtPr>
      <w:sdtEndPr>
        <w:rPr>
          <w:szCs w:val="24"/>
        </w:rPr>
      </w:sdtEndPr>
      <w:sdtContent>
        <w:p w:rsidR="008667B5" w:rsidRPr="008667B5" w:rsidRDefault="008667B5" w:rsidP="008667B5">
          <w:pPr>
            <w:pStyle w:val="4"/>
            <w:tabs>
              <w:tab w:val="left" w:pos="588"/>
            </w:tabs>
            <w:ind w:left="420"/>
            <w:rPr>
              <w:rFonts w:ascii="宋体" w:hAnsi="宋体"/>
              <w:kern w:val="0"/>
              <w:szCs w:val="21"/>
            </w:rPr>
          </w:pPr>
        </w:p>
        <w:p w:rsidR="00D9633B" w:rsidRDefault="00D96BCB">
          <w:pPr>
            <w:pStyle w:val="4"/>
            <w:numPr>
              <w:ilvl w:val="0"/>
              <w:numId w:val="59"/>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ContentLocked"/>
            <w:placeholder>
              <w:docPart w:val="GBC22222222222222222222222222222"/>
            </w:placeholder>
          </w:sdtPr>
          <w:sdtEndPr/>
          <w:sdtContent>
            <w:p w:rsidR="00D9633B" w:rsidRDefault="00D96BCB">
              <w:r>
                <w:fldChar w:fldCharType="begin"/>
              </w:r>
              <w:r w:rsidR="00A111ED">
                <w:instrText xml:space="preserve"> MACROBUTTON  SnrToggleCheckbox √适用 </w:instrText>
              </w:r>
              <w:r>
                <w:fldChar w:fldCharType="end"/>
              </w:r>
              <w:r>
                <w:fldChar w:fldCharType="begin"/>
              </w:r>
              <w:r w:rsidR="00A111ED">
                <w:instrText xml:space="preserve"> MACROBUTTON  SnrToggleCheckbox □不适用 </w:instrText>
              </w:r>
              <w:r>
                <w:fldChar w:fldCharType="end"/>
              </w:r>
            </w:p>
          </w:sdtContent>
        </w:sdt>
        <w:p w:rsidR="00A111ED" w:rsidRPr="00A111ED" w:rsidRDefault="00D96BCB">
          <w:pPr>
            <w:jc w:val="right"/>
            <w:rPr>
              <w:sz w:val="18"/>
              <w:szCs w:val="18"/>
            </w:rPr>
          </w:pPr>
          <w:r w:rsidRPr="00A111ED">
            <w:rPr>
              <w:rFonts w:hint="eastAsia"/>
              <w:sz w:val="18"/>
              <w:szCs w:val="18"/>
            </w:rPr>
            <w:t>单位：</w:t>
          </w:r>
          <w:sdt>
            <w:sdtPr>
              <w:rPr>
                <w:rFonts w:hint="eastAsia"/>
                <w:sz w:val="18"/>
                <w:szCs w:val="18"/>
              </w:rPr>
              <w:alias w:val="单位：财务附注：通过融资租赁租入的固定资产情况"/>
              <w:tag w:val="_GBC_20f5a1a209bf4da283677bc136e9eb76"/>
              <w:id w:val="3528564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111ED">
                <w:rPr>
                  <w:rFonts w:hint="eastAsia"/>
                  <w:sz w:val="18"/>
                  <w:szCs w:val="18"/>
                </w:rPr>
                <w:t>元</w:t>
              </w:r>
            </w:sdtContent>
          </w:sdt>
          <w:r w:rsidRPr="00A111ED">
            <w:rPr>
              <w:rFonts w:hint="eastAsia"/>
              <w:sz w:val="18"/>
              <w:szCs w:val="18"/>
            </w:rPr>
            <w:t xml:space="preserve">  币种：</w:t>
          </w:r>
          <w:sdt>
            <w:sdtPr>
              <w:rPr>
                <w:rFonts w:hint="eastAsia"/>
                <w:sz w:val="18"/>
                <w:szCs w:val="18"/>
              </w:rPr>
              <w:alias w:val="币种：财务附注：通过融资租赁租入的固定资产情况"/>
              <w:tag w:val="_GBC_61f5e799747849ffbc16a7445a77d5d0"/>
              <w:id w:val="11858585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111E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2026"/>
            <w:gridCol w:w="2068"/>
            <w:gridCol w:w="2058"/>
            <w:gridCol w:w="1984"/>
          </w:tblGrid>
          <w:tr w:rsidR="00A111ED" w:rsidRPr="00A111ED" w:rsidTr="003E326F">
            <w:sdt>
              <w:sdtPr>
                <w:rPr>
                  <w:sz w:val="18"/>
                  <w:szCs w:val="18"/>
                </w:rPr>
                <w:tag w:val="_PLD_c6e2e4e23455496988b4b40156a3feb7"/>
                <w:id w:val="-4973559"/>
                <w:lock w:val="sdtLocked"/>
              </w:sdtPr>
              <w:sdtEndPr/>
              <w:sdtContent>
                <w:tc>
                  <w:tcPr>
                    <w:tcW w:w="916"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项目</w:t>
                    </w:r>
                  </w:p>
                </w:tc>
              </w:sdtContent>
            </w:sdt>
            <w:sdt>
              <w:sdtPr>
                <w:rPr>
                  <w:sz w:val="18"/>
                  <w:szCs w:val="18"/>
                </w:rPr>
                <w:tag w:val="_PLD_8cc9fd8c4ada481dbdf82a92bad693f9"/>
                <w:id w:val="-745955003"/>
                <w:lock w:val="sdtLocked"/>
              </w:sdtPr>
              <w:sdtEndPr/>
              <w:sdtContent>
                <w:tc>
                  <w:tcPr>
                    <w:tcW w:w="1017"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账面原值</w:t>
                    </w:r>
                  </w:p>
                </w:tc>
              </w:sdtContent>
            </w:sdt>
            <w:sdt>
              <w:sdtPr>
                <w:rPr>
                  <w:sz w:val="18"/>
                  <w:szCs w:val="18"/>
                </w:rPr>
                <w:tag w:val="_PLD_217b44922b3042a1a80aedcbaef6d999"/>
                <w:id w:val="1136758305"/>
                <w:lock w:val="sdtLocked"/>
              </w:sdtPr>
              <w:sdtEndPr/>
              <w:sdtContent>
                <w:tc>
                  <w:tcPr>
                    <w:tcW w:w="1038"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累计折旧</w:t>
                    </w:r>
                  </w:p>
                </w:tc>
              </w:sdtContent>
            </w:sdt>
            <w:sdt>
              <w:sdtPr>
                <w:rPr>
                  <w:sz w:val="18"/>
                  <w:szCs w:val="18"/>
                </w:rPr>
                <w:tag w:val="_PLD_d828ca1e374045efa22c2869391c64d6"/>
                <w:id w:val="-358128432"/>
                <w:lock w:val="sdtLocked"/>
              </w:sdtPr>
              <w:sdtEndPr/>
              <w:sdtContent>
                <w:tc>
                  <w:tcPr>
                    <w:tcW w:w="1033"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减值准备</w:t>
                    </w:r>
                  </w:p>
                </w:tc>
              </w:sdtContent>
            </w:sdt>
            <w:sdt>
              <w:sdtPr>
                <w:rPr>
                  <w:sz w:val="18"/>
                  <w:szCs w:val="18"/>
                </w:rPr>
                <w:tag w:val="_PLD_488ad46226e14664b08b36f4eac001e7"/>
                <w:id w:val="-372301818"/>
                <w:lock w:val="sdtLocked"/>
              </w:sdtPr>
              <w:sdtEndPr/>
              <w:sdtContent>
                <w:tc>
                  <w:tcPr>
                    <w:tcW w:w="996"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账面价值</w:t>
                    </w:r>
                  </w:p>
                </w:tc>
              </w:sdtContent>
            </w:sdt>
          </w:tr>
          <w:sdt>
            <w:sdtPr>
              <w:rPr>
                <w:sz w:val="18"/>
                <w:szCs w:val="18"/>
              </w:rPr>
              <w:alias w:val="通过融资租赁租入的的固定资产明细"/>
              <w:tag w:val="_GBC_31f95938ec054b67bbdbd5f74586568f"/>
              <w:id w:val="-783891997"/>
              <w:lock w:val="sdtLocked"/>
            </w:sdtPr>
            <w:sdtEndPr/>
            <w:sdtContent>
              <w:tr w:rsidR="00A111ED" w:rsidRPr="00A111ED" w:rsidTr="003E326F">
                <w:tc>
                  <w:tcPr>
                    <w:tcW w:w="916"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rPr>
                        <w:sz w:val="18"/>
                        <w:szCs w:val="18"/>
                      </w:rPr>
                    </w:pPr>
                    <w:r w:rsidRPr="00A111ED">
                      <w:rPr>
                        <w:sz w:val="18"/>
                        <w:szCs w:val="18"/>
                      </w:rPr>
                      <w:t>机器设备</w:t>
                    </w:r>
                  </w:p>
                </w:tc>
                <w:tc>
                  <w:tcPr>
                    <w:tcW w:w="1017"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570,509,064.31</w:t>
                    </w:r>
                  </w:p>
                </w:tc>
                <w:tc>
                  <w:tcPr>
                    <w:tcW w:w="1038"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34,788,572.79</w:t>
                    </w:r>
                  </w:p>
                </w:tc>
                <w:tc>
                  <w:tcPr>
                    <w:tcW w:w="1033"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p>
                </w:tc>
                <w:tc>
                  <w:tcPr>
                    <w:tcW w:w="996"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535,720,491.52</w:t>
                    </w:r>
                  </w:p>
                </w:tc>
              </w:tr>
            </w:sdtContent>
          </w:sdt>
          <w:sdt>
            <w:sdtPr>
              <w:rPr>
                <w:sz w:val="18"/>
                <w:szCs w:val="18"/>
              </w:rPr>
              <w:alias w:val="通过融资租赁租入的的固定资产明细"/>
              <w:tag w:val="_GBC_31f95938ec054b67bbdbd5f74586568f"/>
              <w:id w:val="-2036729005"/>
              <w:lock w:val="sdtLocked"/>
            </w:sdtPr>
            <w:sdtEndPr/>
            <w:sdtContent>
              <w:tr w:rsidR="00A111ED" w:rsidRPr="00A111ED" w:rsidTr="003E326F">
                <w:tc>
                  <w:tcPr>
                    <w:tcW w:w="916"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rPr>
                        <w:sz w:val="18"/>
                        <w:szCs w:val="18"/>
                      </w:rPr>
                    </w:pPr>
                    <w:r w:rsidRPr="00A111ED">
                      <w:rPr>
                        <w:sz w:val="18"/>
                        <w:szCs w:val="18"/>
                      </w:rPr>
                      <w:t>运输工具</w:t>
                    </w:r>
                  </w:p>
                </w:tc>
                <w:tc>
                  <w:tcPr>
                    <w:tcW w:w="1017"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8,091,000.00</w:t>
                    </w:r>
                  </w:p>
                </w:tc>
                <w:tc>
                  <w:tcPr>
                    <w:tcW w:w="1038"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5,933,399.94</w:t>
                    </w:r>
                  </w:p>
                </w:tc>
                <w:tc>
                  <w:tcPr>
                    <w:tcW w:w="1033"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p>
                </w:tc>
                <w:tc>
                  <w:tcPr>
                    <w:tcW w:w="996"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2,157,600.06</w:t>
                    </w:r>
                  </w:p>
                </w:tc>
              </w:tr>
            </w:sdtContent>
          </w:sdt>
        </w:tbl>
        <w:p w:rsidR="00D9633B" w:rsidRPr="00A111ED" w:rsidRDefault="00360C75" w:rsidP="00A111ED"/>
      </w:sdtContent>
    </w:sdt>
    <w:p w:rsidR="00D9633B" w:rsidRDefault="00D9633B">
      <w:pPr>
        <w:rPr>
          <w:szCs w:val="21"/>
        </w:rPr>
      </w:pPr>
    </w:p>
    <w:sdt>
      <w:sdtPr>
        <w:rPr>
          <w:rFonts w:ascii="宋体" w:hAnsi="宋体" w:cs="宋体" w:hint="eastAsia"/>
          <w:b w:val="0"/>
          <w:bCs w:val="0"/>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rsidR="00D9633B" w:rsidRDefault="00D96BCB">
          <w:pPr>
            <w:pStyle w:val="4"/>
            <w:numPr>
              <w:ilvl w:val="0"/>
              <w:numId w:val="59"/>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ContentLocked"/>
            <w:placeholder>
              <w:docPart w:val="GBC22222222222222222222222222222"/>
            </w:placeholder>
          </w:sdtPr>
          <w:sdtEndPr/>
          <w:sdtContent>
            <w:p w:rsidR="00D9633B" w:rsidRDefault="00D96BCB">
              <w:r>
                <w:fldChar w:fldCharType="begin"/>
              </w:r>
              <w:r w:rsidR="00A111ED">
                <w:instrText xml:space="preserve"> MACROBUTTON  SnrToggleCheckbox √适用 </w:instrText>
              </w:r>
              <w:r>
                <w:fldChar w:fldCharType="end"/>
              </w:r>
              <w:r>
                <w:fldChar w:fldCharType="begin"/>
              </w:r>
              <w:r w:rsidR="00A111ED">
                <w:instrText xml:space="preserve"> MACROBUTTON  SnrToggleCheckbox □不适用 </w:instrText>
              </w:r>
              <w:r>
                <w:fldChar w:fldCharType="end"/>
              </w:r>
            </w:p>
          </w:sdtContent>
        </w:sdt>
        <w:p w:rsidR="00D9633B" w:rsidRPr="00A111ED" w:rsidRDefault="00D96BCB">
          <w:pPr>
            <w:jc w:val="right"/>
            <w:rPr>
              <w:color w:val="FF0000"/>
              <w:sz w:val="18"/>
              <w:szCs w:val="18"/>
            </w:rPr>
          </w:pPr>
          <w:r w:rsidRPr="00A111ED">
            <w:rPr>
              <w:rFonts w:hint="eastAsia"/>
              <w:sz w:val="18"/>
              <w:szCs w:val="18"/>
            </w:rPr>
            <w:t>单位：</w:t>
          </w:r>
          <w:sdt>
            <w:sdtPr>
              <w:rPr>
                <w:rFonts w:hint="eastAsia"/>
                <w:sz w:val="18"/>
                <w:szCs w:val="18"/>
              </w:rPr>
              <w:alias w:val="单位：财务附注：通过经营租赁租出的固定资产"/>
              <w:tag w:val="_GBC_a1b158033c164dbe8e4b29749873c766"/>
              <w:id w:val="7129340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111ED">
                <w:rPr>
                  <w:rFonts w:hint="eastAsia"/>
                  <w:sz w:val="18"/>
                  <w:szCs w:val="18"/>
                </w:rPr>
                <w:t>元</w:t>
              </w:r>
            </w:sdtContent>
          </w:sdt>
          <w:r w:rsidRPr="00A111ED">
            <w:rPr>
              <w:rFonts w:hint="eastAsia"/>
              <w:sz w:val="18"/>
              <w:szCs w:val="18"/>
            </w:rPr>
            <w:t xml:space="preserve">  币种：</w:t>
          </w:r>
          <w:sdt>
            <w:sdtPr>
              <w:rPr>
                <w:rFonts w:hint="eastAsia"/>
                <w:sz w:val="18"/>
                <w:szCs w:val="18"/>
              </w:rPr>
              <w:alias w:val="币种：财务附注：通过经营租赁租出的固定资产"/>
              <w:tag w:val="_GBC_e4a5a39e4afb42bc8f9ecc37f1fd4c4b"/>
              <w:id w:val="14343981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111E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5389"/>
          </w:tblGrid>
          <w:tr w:rsidR="00A111ED" w:rsidRPr="00A111ED" w:rsidTr="003E326F">
            <w:sdt>
              <w:sdtPr>
                <w:rPr>
                  <w:sz w:val="18"/>
                  <w:szCs w:val="18"/>
                </w:rPr>
                <w:tag w:val="_PLD_8eb604de598c4a599cc90a86ae48c29e"/>
                <w:id w:val="-733537622"/>
                <w:lock w:val="sdtLocked"/>
              </w:sdtPr>
              <w:sdtEndPr/>
              <w:sdtContent>
                <w:tc>
                  <w:tcPr>
                    <w:tcW w:w="2295"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项目</w:t>
                    </w:r>
                  </w:p>
                </w:tc>
              </w:sdtContent>
            </w:sdt>
            <w:sdt>
              <w:sdtPr>
                <w:rPr>
                  <w:sz w:val="18"/>
                  <w:szCs w:val="18"/>
                </w:rPr>
                <w:tag w:val="_PLD_87828bb122d64d2db1a342511bbbf1d2"/>
                <w:id w:val="879977099"/>
                <w:lock w:val="sdtLocked"/>
              </w:sdtPr>
              <w:sdtEndPr/>
              <w:sdtContent>
                <w:tc>
                  <w:tcPr>
                    <w:tcW w:w="2705" w:type="pct"/>
                    <w:tcBorders>
                      <w:top w:val="single" w:sz="4" w:space="0" w:color="auto"/>
                      <w:left w:val="single" w:sz="4" w:space="0" w:color="auto"/>
                      <w:bottom w:val="single" w:sz="4" w:space="0" w:color="auto"/>
                      <w:right w:val="single" w:sz="4" w:space="0" w:color="auto"/>
                    </w:tcBorders>
                    <w:vAlign w:val="center"/>
                  </w:tcPr>
                  <w:p w:rsidR="00A111ED" w:rsidRPr="00A111ED" w:rsidRDefault="00A111ED" w:rsidP="003E326F">
                    <w:pPr>
                      <w:jc w:val="center"/>
                      <w:rPr>
                        <w:sz w:val="18"/>
                        <w:szCs w:val="18"/>
                      </w:rPr>
                    </w:pPr>
                    <w:r w:rsidRPr="00A111ED">
                      <w:rPr>
                        <w:rFonts w:hint="eastAsia"/>
                        <w:sz w:val="18"/>
                        <w:szCs w:val="18"/>
                      </w:rPr>
                      <w:t>期末账面价值</w:t>
                    </w:r>
                  </w:p>
                </w:tc>
              </w:sdtContent>
            </w:sdt>
          </w:tr>
          <w:sdt>
            <w:sdtPr>
              <w:rPr>
                <w:sz w:val="18"/>
                <w:szCs w:val="18"/>
              </w:rPr>
              <w:alias w:val="通过经营租赁租出的的固定资产明细"/>
              <w:tag w:val="_GBC_1054aa1f769943fd9ad29c6bcb27e5a1"/>
              <w:id w:val="-797143566"/>
              <w:lock w:val="sdtLocked"/>
            </w:sdtPr>
            <w:sdtEndPr/>
            <w:sdtContent>
              <w:tr w:rsidR="00A111ED" w:rsidRPr="00A111ED" w:rsidTr="003E326F">
                <w:tc>
                  <w:tcPr>
                    <w:tcW w:w="229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rPr>
                        <w:sz w:val="18"/>
                        <w:szCs w:val="18"/>
                      </w:rPr>
                    </w:pPr>
                    <w:r w:rsidRPr="00A111ED">
                      <w:rPr>
                        <w:sz w:val="18"/>
                        <w:szCs w:val="18"/>
                      </w:rPr>
                      <w:t>房屋及建筑物</w:t>
                    </w:r>
                  </w:p>
                </w:tc>
                <w:tc>
                  <w:tcPr>
                    <w:tcW w:w="270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1,500,099,882.10</w:t>
                    </w:r>
                  </w:p>
                </w:tc>
              </w:tr>
            </w:sdtContent>
          </w:sdt>
          <w:sdt>
            <w:sdtPr>
              <w:rPr>
                <w:sz w:val="18"/>
                <w:szCs w:val="18"/>
              </w:rPr>
              <w:alias w:val="通过经营租赁租出的的固定资产明细"/>
              <w:tag w:val="_GBC_1054aa1f769943fd9ad29c6bcb27e5a1"/>
              <w:id w:val="-401609383"/>
              <w:lock w:val="sdtLocked"/>
            </w:sdtPr>
            <w:sdtEndPr/>
            <w:sdtContent>
              <w:tr w:rsidR="00A111ED" w:rsidRPr="00A111ED" w:rsidTr="003E326F">
                <w:tc>
                  <w:tcPr>
                    <w:tcW w:w="229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rPr>
                        <w:sz w:val="18"/>
                        <w:szCs w:val="18"/>
                      </w:rPr>
                    </w:pPr>
                    <w:r w:rsidRPr="00A111ED">
                      <w:rPr>
                        <w:sz w:val="18"/>
                        <w:szCs w:val="18"/>
                      </w:rPr>
                      <w:t>机器设备</w:t>
                    </w:r>
                  </w:p>
                </w:tc>
                <w:tc>
                  <w:tcPr>
                    <w:tcW w:w="270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510,706,998.31</w:t>
                    </w:r>
                  </w:p>
                </w:tc>
              </w:tr>
            </w:sdtContent>
          </w:sdt>
          <w:sdt>
            <w:sdtPr>
              <w:rPr>
                <w:sz w:val="18"/>
                <w:szCs w:val="18"/>
              </w:rPr>
              <w:alias w:val="通过经营租赁租出的的固定资产明细"/>
              <w:tag w:val="_GBC_1054aa1f769943fd9ad29c6bcb27e5a1"/>
              <w:id w:val="-692610729"/>
              <w:lock w:val="sdtLocked"/>
            </w:sdtPr>
            <w:sdtEndPr/>
            <w:sdtContent>
              <w:tr w:rsidR="00A111ED" w:rsidRPr="00A111ED" w:rsidTr="003E326F">
                <w:tc>
                  <w:tcPr>
                    <w:tcW w:w="229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rPr>
                        <w:sz w:val="18"/>
                        <w:szCs w:val="18"/>
                      </w:rPr>
                    </w:pPr>
                    <w:r w:rsidRPr="00A111ED">
                      <w:rPr>
                        <w:sz w:val="18"/>
                        <w:szCs w:val="18"/>
                      </w:rPr>
                      <w:t>运输工具</w:t>
                    </w:r>
                  </w:p>
                </w:tc>
                <w:tc>
                  <w:tcPr>
                    <w:tcW w:w="2705" w:type="pct"/>
                    <w:tcBorders>
                      <w:top w:val="single" w:sz="4" w:space="0" w:color="auto"/>
                      <w:left w:val="single" w:sz="4" w:space="0" w:color="auto"/>
                      <w:bottom w:val="single" w:sz="4" w:space="0" w:color="auto"/>
                      <w:right w:val="single" w:sz="4" w:space="0" w:color="auto"/>
                    </w:tcBorders>
                  </w:tcPr>
                  <w:p w:rsidR="00A111ED" w:rsidRPr="00A111ED" w:rsidRDefault="00A111ED" w:rsidP="003E326F">
                    <w:pPr>
                      <w:jc w:val="right"/>
                      <w:rPr>
                        <w:sz w:val="18"/>
                        <w:szCs w:val="18"/>
                      </w:rPr>
                    </w:pPr>
                    <w:r w:rsidRPr="00A111ED">
                      <w:rPr>
                        <w:sz w:val="18"/>
                        <w:szCs w:val="18"/>
                      </w:rPr>
                      <w:t>566,056.23</w:t>
                    </w:r>
                  </w:p>
                </w:tc>
              </w:tr>
            </w:sdtContent>
          </w:sdt>
        </w:tbl>
        <w:p w:rsidR="00D9633B" w:rsidRDefault="00360C75">
          <w:pPr>
            <w:rPr>
              <w:color w:val="FF0000"/>
              <w:szCs w:val="21"/>
            </w:rPr>
          </w:pPr>
        </w:p>
      </w:sdtContent>
    </w:sdt>
    <w:sdt>
      <w:sdtPr>
        <w:rPr>
          <w:rFonts w:ascii="宋体" w:hAnsi="宋体" w:cs="宋体" w:hint="eastAsia"/>
          <w:b w:val="0"/>
          <w:bCs w:val="0"/>
          <w:kern w:val="0"/>
          <w:szCs w:val="21"/>
        </w:rPr>
        <w:alias w:val="模块:未办妥产权证书的固定资产情况"/>
        <w:tag w:val="_GBC_5b357259936442c38f67f17b533c7085"/>
        <w:id w:val="-42686539"/>
        <w:lock w:val="sdtLocked"/>
        <w:placeholder>
          <w:docPart w:val="GBC22222222222222222222222222222"/>
        </w:placeholder>
      </w:sdtPr>
      <w:sdtEndPr>
        <w:rPr>
          <w:sz w:val="18"/>
          <w:szCs w:val="18"/>
        </w:rPr>
      </w:sdtEndPr>
      <w:sdtContent>
        <w:p w:rsidR="00D9633B" w:rsidRDefault="00D96BCB">
          <w:pPr>
            <w:pStyle w:val="4"/>
            <w:numPr>
              <w:ilvl w:val="0"/>
              <w:numId w:val="59"/>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ContentLocked"/>
            <w:placeholder>
              <w:docPart w:val="GBC22222222222222222222222222222"/>
            </w:placeholder>
          </w:sdtPr>
          <w:sdtEndPr/>
          <w:sdtContent>
            <w:p w:rsidR="00D9633B" w:rsidRDefault="00D96BCB">
              <w:r>
                <w:fldChar w:fldCharType="begin"/>
              </w:r>
              <w:r w:rsidR="00A111ED">
                <w:instrText xml:space="preserve"> MACROBUTTON  SnrToggleCheckbox √适用 </w:instrText>
              </w:r>
              <w:r>
                <w:fldChar w:fldCharType="end"/>
              </w:r>
              <w:r>
                <w:fldChar w:fldCharType="begin"/>
              </w:r>
              <w:r w:rsidR="00A111ED">
                <w:instrText xml:space="preserve"> MACROBUTTON  SnrToggleCheckbox □不适用 </w:instrText>
              </w:r>
              <w:r>
                <w:fldChar w:fldCharType="end"/>
              </w:r>
            </w:p>
          </w:sdtContent>
        </w:sdt>
        <w:p w:rsidR="00D9633B" w:rsidRPr="00A111ED" w:rsidRDefault="00D96BCB">
          <w:pPr>
            <w:jc w:val="right"/>
            <w:rPr>
              <w:sz w:val="18"/>
              <w:szCs w:val="18"/>
            </w:rPr>
          </w:pPr>
          <w:r w:rsidRPr="00A111ED">
            <w:rPr>
              <w:rFonts w:hint="eastAsia"/>
              <w:sz w:val="18"/>
              <w:szCs w:val="18"/>
            </w:rPr>
            <w:t>单位:</w:t>
          </w:r>
          <w:sdt>
            <w:sdtPr>
              <w:rPr>
                <w:rFonts w:hint="eastAsia"/>
                <w:sz w:val="18"/>
                <w:szCs w:val="18"/>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111ED">
                <w:rPr>
                  <w:rFonts w:hint="eastAsia"/>
                  <w:sz w:val="18"/>
                  <w:szCs w:val="18"/>
                </w:rPr>
                <w:t>元</w:t>
              </w:r>
            </w:sdtContent>
          </w:sdt>
          <w:r w:rsidRPr="00A111ED">
            <w:rPr>
              <w:rFonts w:hint="eastAsia"/>
              <w:sz w:val="18"/>
              <w:szCs w:val="18"/>
            </w:rPr>
            <w:t xml:space="preserve">  币种:</w:t>
          </w:r>
          <w:sdt>
            <w:sdtPr>
              <w:rPr>
                <w:rFonts w:hint="eastAsia"/>
                <w:sz w:val="18"/>
                <w:szCs w:val="18"/>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111E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6"/>
            <w:gridCol w:w="3349"/>
            <w:gridCol w:w="3367"/>
          </w:tblGrid>
          <w:tr w:rsidR="00D9633B" w:rsidRPr="00A111ED" w:rsidTr="00F96B30">
            <w:sdt>
              <w:sdtPr>
                <w:rPr>
                  <w:sz w:val="18"/>
                  <w:szCs w:val="18"/>
                </w:rPr>
                <w:tag w:val="_PLD_1347e8d2222c4d13aa7c3569cd05e439"/>
                <w:id w:val="-901434840"/>
                <w:lock w:val="sdtLocked"/>
              </w:sdtPr>
              <w:sdtEndPr/>
              <w:sdtContent>
                <w:tc>
                  <w:tcPr>
                    <w:tcW w:w="1629" w:type="pct"/>
                    <w:vAlign w:val="center"/>
                  </w:tcPr>
                  <w:p w:rsidR="00D9633B" w:rsidRPr="00A111ED" w:rsidRDefault="00D96BCB">
                    <w:pPr>
                      <w:jc w:val="center"/>
                      <w:rPr>
                        <w:sz w:val="18"/>
                        <w:szCs w:val="18"/>
                      </w:rPr>
                    </w:pPr>
                    <w:r w:rsidRPr="00A111ED">
                      <w:rPr>
                        <w:rFonts w:hint="eastAsia"/>
                        <w:sz w:val="18"/>
                        <w:szCs w:val="18"/>
                      </w:rPr>
                      <w:t>项目</w:t>
                    </w:r>
                  </w:p>
                </w:tc>
              </w:sdtContent>
            </w:sdt>
            <w:sdt>
              <w:sdtPr>
                <w:rPr>
                  <w:sz w:val="18"/>
                  <w:szCs w:val="18"/>
                </w:rPr>
                <w:tag w:val="_PLD_e14c4b6f9d874d4c86e835843a896497"/>
                <w:id w:val="2008862066"/>
                <w:lock w:val="sdtLocked"/>
              </w:sdtPr>
              <w:sdtEndPr/>
              <w:sdtContent>
                <w:tc>
                  <w:tcPr>
                    <w:tcW w:w="1681" w:type="pct"/>
                    <w:vAlign w:val="center"/>
                  </w:tcPr>
                  <w:p w:rsidR="00D9633B" w:rsidRPr="00A111ED" w:rsidRDefault="00D96BCB">
                    <w:pPr>
                      <w:jc w:val="center"/>
                      <w:rPr>
                        <w:sz w:val="18"/>
                        <w:szCs w:val="18"/>
                      </w:rPr>
                    </w:pPr>
                    <w:r w:rsidRPr="00A111ED">
                      <w:rPr>
                        <w:rFonts w:hint="eastAsia"/>
                        <w:sz w:val="18"/>
                        <w:szCs w:val="18"/>
                      </w:rPr>
                      <w:t>账面价值</w:t>
                    </w:r>
                  </w:p>
                </w:tc>
              </w:sdtContent>
            </w:sdt>
            <w:sdt>
              <w:sdtPr>
                <w:rPr>
                  <w:sz w:val="18"/>
                  <w:szCs w:val="18"/>
                </w:rPr>
                <w:tag w:val="_PLD_0735ea1c6b5c4a2395fde5f63b614530"/>
                <w:id w:val="1117568553"/>
                <w:lock w:val="sdtLocked"/>
              </w:sdtPr>
              <w:sdtEndPr/>
              <w:sdtContent>
                <w:tc>
                  <w:tcPr>
                    <w:tcW w:w="1690" w:type="pct"/>
                    <w:vAlign w:val="center"/>
                  </w:tcPr>
                  <w:p w:rsidR="00D9633B" w:rsidRPr="00A111ED" w:rsidRDefault="00D96BCB">
                    <w:pPr>
                      <w:jc w:val="center"/>
                      <w:rPr>
                        <w:sz w:val="18"/>
                        <w:szCs w:val="18"/>
                      </w:rPr>
                    </w:pPr>
                    <w:r w:rsidRPr="00A111ED">
                      <w:rPr>
                        <w:rFonts w:hint="eastAsia"/>
                        <w:sz w:val="18"/>
                        <w:szCs w:val="18"/>
                      </w:rPr>
                      <w:t>未办妥产权证书的原因</w:t>
                    </w:r>
                  </w:p>
                </w:tc>
              </w:sdtContent>
            </w:sdt>
          </w:tr>
          <w:sdt>
            <w:sdtPr>
              <w:rPr>
                <w:rFonts w:hint="eastAsia"/>
                <w:sz w:val="18"/>
                <w:szCs w:val="18"/>
              </w:rPr>
              <w:alias w:val="未办妥产权证书的固定资产情况明细"/>
              <w:tag w:val="_GBC_197aee8b2edc4ea19721e86529111007"/>
              <w:id w:val="-96484423"/>
              <w:lock w:val="sdtLocked"/>
            </w:sdtPr>
            <w:sdtEndPr/>
            <w:sdtContent>
              <w:tr w:rsidR="00D9633B" w:rsidRPr="00A111ED" w:rsidTr="00F96290">
                <w:tc>
                  <w:tcPr>
                    <w:tcW w:w="1629" w:type="pct"/>
                  </w:tcPr>
                  <w:p w:rsidR="00D9633B" w:rsidRPr="00A111ED" w:rsidRDefault="00A111ED">
                    <w:pPr>
                      <w:rPr>
                        <w:sz w:val="18"/>
                        <w:szCs w:val="18"/>
                      </w:rPr>
                    </w:pPr>
                    <w:r w:rsidRPr="00A111ED">
                      <w:rPr>
                        <w:rFonts w:hint="eastAsia"/>
                        <w:sz w:val="18"/>
                        <w:szCs w:val="18"/>
                      </w:rPr>
                      <w:t>房屋、建筑物</w:t>
                    </w:r>
                  </w:p>
                </w:tc>
                <w:tc>
                  <w:tcPr>
                    <w:tcW w:w="1681" w:type="pct"/>
                  </w:tcPr>
                  <w:p w:rsidR="00D9633B" w:rsidRPr="00A111ED" w:rsidRDefault="00A111ED">
                    <w:pPr>
                      <w:jc w:val="right"/>
                      <w:rPr>
                        <w:sz w:val="18"/>
                        <w:szCs w:val="18"/>
                      </w:rPr>
                    </w:pPr>
                    <w:r>
                      <w:rPr>
                        <w:sz w:val="18"/>
                        <w:szCs w:val="18"/>
                      </w:rPr>
                      <w:t>5,787,548,287.21</w:t>
                    </w:r>
                  </w:p>
                </w:tc>
                <w:tc>
                  <w:tcPr>
                    <w:tcW w:w="1690" w:type="pct"/>
                  </w:tcPr>
                  <w:p w:rsidR="00D9633B" w:rsidRPr="00A111ED" w:rsidRDefault="00A111ED" w:rsidP="00A111ED">
                    <w:pPr>
                      <w:jc w:val="center"/>
                      <w:rPr>
                        <w:sz w:val="18"/>
                        <w:szCs w:val="18"/>
                      </w:rPr>
                    </w:pPr>
                    <w:r>
                      <w:rPr>
                        <w:rFonts w:hint="eastAsia"/>
                        <w:sz w:val="18"/>
                        <w:szCs w:val="18"/>
                      </w:rPr>
                      <w:t>审批手续尚未办理完毕</w:t>
                    </w:r>
                  </w:p>
                </w:tc>
              </w:tr>
            </w:sdtContent>
          </w:sdt>
        </w:tbl>
      </w:sdtContent>
    </w:sdt>
    <w:p w:rsidR="00D9633B" w:rsidRDefault="00D9633B">
      <w:pPr>
        <w:tabs>
          <w:tab w:val="right" w:pos="3690"/>
          <w:tab w:val="right" w:pos="5130"/>
          <w:tab w:val="right" w:pos="6030"/>
          <w:tab w:val="right" w:pos="7650"/>
          <w:tab w:val="right" w:pos="9270"/>
        </w:tabs>
        <w:adjustRightInd w:val="0"/>
        <w:snapToGrid w:val="0"/>
        <w:spacing w:line="360" w:lineRule="auto"/>
        <w:rPr>
          <w:iCs/>
          <w:color w:val="FF0000"/>
          <w:szCs w:val="21"/>
          <w:shd w:val="clear" w:color="auto" w:fill="CCFFFF"/>
        </w:rPr>
      </w:pPr>
    </w:p>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D9633B" w:rsidRDefault="00D96BCB">
          <w:pPr>
            <w:rPr>
              <w:szCs w:val="21"/>
            </w:rPr>
          </w:pPr>
          <w:r>
            <w:rPr>
              <w:rFonts w:hint="eastAsia"/>
              <w:szCs w:val="21"/>
            </w:rPr>
            <w:t>其他说明：</w:t>
          </w:r>
        </w:p>
        <w:sdt>
          <w:sdtPr>
            <w:rPr>
              <w:szCs w:val="21"/>
            </w:rPr>
            <w:alias w:val="是否适用：固定资产的说明[双击切换]"/>
            <w:tag w:val="_GBC_e2fd7087594d4949ada40807334de5fb"/>
            <w:id w:val="689578921"/>
            <w:lock w:val="sdtContentLocked"/>
            <w:placeholder>
              <w:docPart w:val="GBC22222222222222222222222222222"/>
            </w:placeholder>
          </w:sdtPr>
          <w:sdtEndPr/>
          <w:sdtContent>
            <w:p w:rsidR="00D9633B" w:rsidRDefault="00D96BCB" w:rsidP="00A111ED">
              <w:pPr>
                <w:rPr>
                  <w:szCs w:val="21"/>
                </w:rPr>
              </w:pPr>
              <w:r>
                <w:rPr>
                  <w:szCs w:val="21"/>
                </w:rPr>
                <w:fldChar w:fldCharType="begin"/>
              </w:r>
              <w:r w:rsidR="00A111ED">
                <w:rPr>
                  <w:szCs w:val="21"/>
                </w:rPr>
                <w:instrText xml:space="preserve"> MACROBUTTON  SnrToggleCheckbox □适用 </w:instrText>
              </w:r>
              <w:r>
                <w:rPr>
                  <w:szCs w:val="21"/>
                </w:rPr>
                <w:fldChar w:fldCharType="end"/>
              </w:r>
              <w:r>
                <w:rPr>
                  <w:szCs w:val="21"/>
                </w:rPr>
                <w:fldChar w:fldCharType="begin"/>
              </w:r>
              <w:r w:rsidR="00A111ED">
                <w:rPr>
                  <w:szCs w:val="21"/>
                </w:rPr>
                <w:instrText xml:space="preserve"> MACROBUTTON  SnrToggleCheckbox √不适用 </w:instrText>
              </w:r>
              <w:r>
                <w:rPr>
                  <w:szCs w:val="21"/>
                </w:rPr>
                <w:fldChar w:fldCharType="end"/>
              </w:r>
            </w:p>
          </w:sdtContent>
        </w:sdt>
      </w:sdtContent>
    </w:sdt>
    <w:p w:rsidR="00D9633B" w:rsidRDefault="00D9633B">
      <w:pPr>
        <w:rPr>
          <w:color w:val="FF0000"/>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在建工程</w:t>
      </w:r>
    </w:p>
    <w:sdt>
      <w:sdtPr>
        <w:rPr>
          <w:rFonts w:ascii="宋体" w:hAnsi="宋体" w:cs="宋体" w:hint="eastAsia"/>
          <w:b w:val="0"/>
          <w:bCs w:val="0"/>
          <w:kern w:val="0"/>
          <w:szCs w:val="21"/>
        </w:rPr>
        <w:alias w:val="模块:在建工程情况"/>
        <w:tag w:val="_GBC_88cd7483eb15414d84d17f5cc1a4bf78"/>
        <w:id w:val="1575389774"/>
        <w:lock w:val="sdtLocked"/>
        <w:placeholder>
          <w:docPart w:val="GBC22222222222222222222222222222"/>
        </w:placeholder>
      </w:sdtPr>
      <w:sdtEndPr>
        <w:rPr>
          <w:szCs w:val="24"/>
        </w:rPr>
      </w:sdtEndPr>
      <w:sdtContent>
        <w:p w:rsidR="00D9633B" w:rsidRDefault="00D96BCB">
          <w:pPr>
            <w:pStyle w:val="4"/>
            <w:numPr>
              <w:ilvl w:val="0"/>
              <w:numId w:val="60"/>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ContentLocked"/>
            <w:placeholder>
              <w:docPart w:val="GBC22222222222222222222222222222"/>
            </w:placeholder>
          </w:sdtPr>
          <w:sdtEndPr/>
          <w:sdtContent>
            <w:p w:rsidR="00D9633B" w:rsidRDefault="00D96BCB">
              <w:r>
                <w:fldChar w:fldCharType="begin"/>
              </w:r>
              <w:r w:rsidR="00483B31">
                <w:instrText xml:space="preserve"> MACROBUTTON  SnrToggleCheckbox √适用 </w:instrText>
              </w:r>
              <w:r>
                <w:fldChar w:fldCharType="end"/>
              </w:r>
              <w:r>
                <w:fldChar w:fldCharType="begin"/>
              </w:r>
              <w:r w:rsidR="00483B31">
                <w:instrText xml:space="preserve"> MACROBUTTON  SnrToggleCheckbox □不适用 </w:instrText>
              </w:r>
              <w:r>
                <w:fldChar w:fldCharType="end"/>
              </w:r>
            </w:p>
          </w:sdtContent>
        </w:sdt>
        <w:p w:rsidR="00483B31" w:rsidRDefault="00D96BCB">
          <w:pPr>
            <w:jc w:val="right"/>
            <w:rPr>
              <w:sz w:val="18"/>
              <w:szCs w:val="18"/>
            </w:rPr>
          </w:pPr>
          <w:r w:rsidRPr="00483B31">
            <w:rPr>
              <w:rFonts w:hint="eastAsia"/>
              <w:sz w:val="18"/>
              <w:szCs w:val="18"/>
            </w:rPr>
            <w:t>单位：</w:t>
          </w:r>
          <w:sdt>
            <w:sdtPr>
              <w:rPr>
                <w:rFonts w:hint="eastAsia"/>
                <w:sz w:val="18"/>
                <w:szCs w:val="18"/>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83B31">
                <w:rPr>
                  <w:rFonts w:hint="eastAsia"/>
                  <w:sz w:val="18"/>
                  <w:szCs w:val="18"/>
                </w:rPr>
                <w:t>元</w:t>
              </w:r>
            </w:sdtContent>
          </w:sdt>
          <w:r w:rsidRPr="00483B31">
            <w:rPr>
              <w:rFonts w:hint="eastAsia"/>
              <w:sz w:val="18"/>
              <w:szCs w:val="18"/>
            </w:rPr>
            <w:t xml:space="preserve">  币种：</w:t>
          </w:r>
          <w:sdt>
            <w:sdtPr>
              <w:rPr>
                <w:rFonts w:hint="eastAsia"/>
                <w:sz w:val="18"/>
                <w:szCs w:val="18"/>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83B31">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73"/>
            <w:gridCol w:w="1701"/>
            <w:gridCol w:w="710"/>
            <w:gridCol w:w="1701"/>
            <w:gridCol w:w="1559"/>
            <w:gridCol w:w="708"/>
            <w:gridCol w:w="1556"/>
          </w:tblGrid>
          <w:tr w:rsidR="000B4B27" w:rsidRPr="00483B31" w:rsidTr="000F193F">
            <w:trPr>
              <w:cantSplit/>
            </w:trPr>
            <w:sdt>
              <w:sdtPr>
                <w:rPr>
                  <w:sz w:val="18"/>
                  <w:szCs w:val="18"/>
                </w:rPr>
                <w:tag w:val="_PLD_27b31695edfd49cb9cafa333777d18c3"/>
                <w:id w:val="2112076190"/>
                <w:lock w:val="sdtLocked"/>
              </w:sdtPr>
              <w:sdtEndPr/>
              <w:sdtContent>
                <w:tc>
                  <w:tcPr>
                    <w:tcW w:w="955" w:type="pct"/>
                    <w:vMerge w:val="restart"/>
                    <w:vAlign w:val="center"/>
                  </w:tcPr>
                  <w:p w:rsidR="000B4B27" w:rsidRPr="00483B31" w:rsidRDefault="000B4B27" w:rsidP="003E326F">
                    <w:pPr>
                      <w:jc w:val="center"/>
                      <w:rPr>
                        <w:sz w:val="18"/>
                        <w:szCs w:val="18"/>
                      </w:rPr>
                    </w:pPr>
                    <w:r w:rsidRPr="00483B31">
                      <w:rPr>
                        <w:rFonts w:hint="eastAsia"/>
                        <w:sz w:val="18"/>
                        <w:szCs w:val="18"/>
                      </w:rPr>
                      <w:t>项目</w:t>
                    </w:r>
                  </w:p>
                </w:tc>
              </w:sdtContent>
            </w:sdt>
            <w:sdt>
              <w:sdtPr>
                <w:rPr>
                  <w:sz w:val="18"/>
                  <w:szCs w:val="18"/>
                </w:rPr>
                <w:tag w:val="_PLD_a5273bde7b2f4c6c8fbe3ea2d7a7eb84"/>
                <w:id w:val="1052349070"/>
                <w:lock w:val="sdtLocked"/>
              </w:sdtPr>
              <w:sdtEndPr/>
              <w:sdtContent>
                <w:tc>
                  <w:tcPr>
                    <w:tcW w:w="2096" w:type="pct"/>
                    <w:gridSpan w:val="3"/>
                    <w:vAlign w:val="center"/>
                  </w:tcPr>
                  <w:p w:rsidR="000B4B27" w:rsidRPr="00483B31" w:rsidRDefault="000B4B27" w:rsidP="003E326F">
                    <w:pPr>
                      <w:jc w:val="center"/>
                      <w:rPr>
                        <w:sz w:val="18"/>
                        <w:szCs w:val="18"/>
                      </w:rPr>
                    </w:pPr>
                    <w:r w:rsidRPr="00483B31">
                      <w:rPr>
                        <w:rFonts w:hint="eastAsia"/>
                        <w:sz w:val="18"/>
                        <w:szCs w:val="18"/>
                      </w:rPr>
                      <w:t>期末余额</w:t>
                    </w:r>
                  </w:p>
                </w:tc>
              </w:sdtContent>
            </w:sdt>
            <w:sdt>
              <w:sdtPr>
                <w:rPr>
                  <w:sz w:val="18"/>
                  <w:szCs w:val="18"/>
                </w:rPr>
                <w:tag w:val="_PLD_ac57490b080449c8b91be5a872e19f79"/>
                <w:id w:val="-1506432972"/>
                <w:lock w:val="sdtLocked"/>
              </w:sdtPr>
              <w:sdtEndPr/>
              <w:sdtContent>
                <w:tc>
                  <w:tcPr>
                    <w:tcW w:w="1949" w:type="pct"/>
                    <w:gridSpan w:val="3"/>
                    <w:vAlign w:val="center"/>
                  </w:tcPr>
                  <w:p w:rsidR="000B4B27" w:rsidRPr="00483B31" w:rsidRDefault="000B4B27" w:rsidP="003E326F">
                    <w:pPr>
                      <w:jc w:val="center"/>
                      <w:rPr>
                        <w:sz w:val="18"/>
                        <w:szCs w:val="18"/>
                      </w:rPr>
                    </w:pPr>
                    <w:r w:rsidRPr="00483B31">
                      <w:rPr>
                        <w:rFonts w:hint="eastAsia"/>
                        <w:sz w:val="18"/>
                        <w:szCs w:val="18"/>
                      </w:rPr>
                      <w:t>期初余额</w:t>
                    </w:r>
                  </w:p>
                </w:tc>
              </w:sdtContent>
            </w:sdt>
          </w:tr>
          <w:tr w:rsidR="000B4B27" w:rsidRPr="00483B31" w:rsidTr="000F193F">
            <w:trPr>
              <w:cantSplit/>
            </w:trPr>
            <w:tc>
              <w:tcPr>
                <w:tcW w:w="955" w:type="pct"/>
                <w:vMerge/>
                <w:vAlign w:val="center"/>
              </w:tcPr>
              <w:p w:rsidR="000B4B27" w:rsidRPr="00483B31" w:rsidRDefault="000B4B27" w:rsidP="003E326F">
                <w:pPr>
                  <w:tabs>
                    <w:tab w:val="left" w:pos="420"/>
                  </w:tabs>
                  <w:ind w:left="420" w:hanging="420"/>
                  <w:jc w:val="center"/>
                  <w:rPr>
                    <w:sz w:val="18"/>
                    <w:szCs w:val="18"/>
                  </w:rPr>
                </w:pPr>
              </w:p>
            </w:tc>
            <w:sdt>
              <w:sdtPr>
                <w:rPr>
                  <w:sz w:val="18"/>
                  <w:szCs w:val="18"/>
                </w:rPr>
                <w:tag w:val="_PLD_1d60491359e245e7bc54655c8c8c15fd"/>
                <w:id w:val="785783375"/>
                <w:lock w:val="sdtLocked"/>
              </w:sdtPr>
              <w:sdtEndPr/>
              <w:sdtContent>
                <w:tc>
                  <w:tcPr>
                    <w:tcW w:w="867" w:type="pct"/>
                    <w:vAlign w:val="center"/>
                  </w:tcPr>
                  <w:p w:rsidR="000B4B27" w:rsidRPr="00483B31" w:rsidRDefault="000B4B27" w:rsidP="003E326F">
                    <w:pPr>
                      <w:tabs>
                        <w:tab w:val="left" w:pos="420"/>
                      </w:tabs>
                      <w:ind w:left="420" w:hanging="420"/>
                      <w:jc w:val="center"/>
                      <w:rPr>
                        <w:sz w:val="18"/>
                        <w:szCs w:val="18"/>
                      </w:rPr>
                    </w:pPr>
                    <w:r w:rsidRPr="00483B31">
                      <w:rPr>
                        <w:rFonts w:hint="eastAsia"/>
                        <w:sz w:val="18"/>
                        <w:szCs w:val="18"/>
                      </w:rPr>
                      <w:t>账面余额</w:t>
                    </w:r>
                  </w:p>
                </w:tc>
              </w:sdtContent>
            </w:sdt>
            <w:sdt>
              <w:sdtPr>
                <w:rPr>
                  <w:sz w:val="18"/>
                  <w:szCs w:val="18"/>
                </w:rPr>
                <w:tag w:val="_PLD_d5d8fa5186d44c82b146ad7151830389"/>
                <w:id w:val="-2005187360"/>
                <w:lock w:val="sdtLocked"/>
              </w:sdtPr>
              <w:sdtEndPr/>
              <w:sdtContent>
                <w:tc>
                  <w:tcPr>
                    <w:tcW w:w="362" w:type="pct"/>
                    <w:vAlign w:val="center"/>
                  </w:tcPr>
                  <w:p w:rsidR="000B4B27" w:rsidRPr="00483B31" w:rsidRDefault="000B4B27" w:rsidP="003E326F">
                    <w:pPr>
                      <w:pStyle w:val="12"/>
                      <w:jc w:val="center"/>
                      <w:rPr>
                        <w:rFonts w:ascii="宋体" w:hAnsi="宋体"/>
                        <w:kern w:val="0"/>
                        <w:sz w:val="18"/>
                        <w:szCs w:val="18"/>
                      </w:rPr>
                    </w:pPr>
                    <w:r w:rsidRPr="00483B31">
                      <w:rPr>
                        <w:rFonts w:ascii="宋体" w:hAnsi="宋体" w:hint="eastAsia"/>
                        <w:kern w:val="0"/>
                        <w:sz w:val="18"/>
                        <w:szCs w:val="18"/>
                      </w:rPr>
                      <w:t>减值准备</w:t>
                    </w:r>
                  </w:p>
                </w:tc>
              </w:sdtContent>
            </w:sdt>
            <w:sdt>
              <w:sdtPr>
                <w:rPr>
                  <w:sz w:val="18"/>
                  <w:szCs w:val="18"/>
                </w:rPr>
                <w:tag w:val="_PLD_49aa1c2d25814b789479d76afb6fc844"/>
                <w:id w:val="-1621210501"/>
                <w:lock w:val="sdtLocked"/>
              </w:sdtPr>
              <w:sdtEndPr/>
              <w:sdtContent>
                <w:tc>
                  <w:tcPr>
                    <w:tcW w:w="867" w:type="pct"/>
                    <w:vAlign w:val="center"/>
                  </w:tcPr>
                  <w:p w:rsidR="000B4B27" w:rsidRPr="00483B31" w:rsidRDefault="000B4B27" w:rsidP="003E326F">
                    <w:pPr>
                      <w:pStyle w:val="12"/>
                      <w:jc w:val="center"/>
                      <w:rPr>
                        <w:rFonts w:ascii="宋体" w:hAnsi="宋体"/>
                        <w:kern w:val="0"/>
                        <w:sz w:val="18"/>
                        <w:szCs w:val="18"/>
                      </w:rPr>
                    </w:pPr>
                    <w:r w:rsidRPr="00483B31">
                      <w:rPr>
                        <w:rFonts w:ascii="宋体" w:hAnsi="宋体" w:hint="eastAsia"/>
                        <w:kern w:val="0"/>
                        <w:sz w:val="18"/>
                        <w:szCs w:val="18"/>
                      </w:rPr>
                      <w:t>账面价值</w:t>
                    </w:r>
                  </w:p>
                </w:tc>
              </w:sdtContent>
            </w:sdt>
            <w:sdt>
              <w:sdtPr>
                <w:rPr>
                  <w:sz w:val="18"/>
                  <w:szCs w:val="18"/>
                </w:rPr>
                <w:tag w:val="_PLD_4bba2db5e5a549ecafbf4e94a7af2e35"/>
                <w:id w:val="-1476440086"/>
                <w:lock w:val="sdtLocked"/>
              </w:sdtPr>
              <w:sdtEndPr/>
              <w:sdtContent>
                <w:tc>
                  <w:tcPr>
                    <w:tcW w:w="795" w:type="pct"/>
                    <w:vAlign w:val="center"/>
                  </w:tcPr>
                  <w:p w:rsidR="000B4B27" w:rsidRPr="00483B31" w:rsidRDefault="000B4B27" w:rsidP="003E326F">
                    <w:pPr>
                      <w:tabs>
                        <w:tab w:val="left" w:pos="420"/>
                      </w:tabs>
                      <w:ind w:left="420" w:hanging="420"/>
                      <w:jc w:val="center"/>
                      <w:rPr>
                        <w:sz w:val="18"/>
                        <w:szCs w:val="18"/>
                      </w:rPr>
                    </w:pPr>
                    <w:r w:rsidRPr="00483B31">
                      <w:rPr>
                        <w:rFonts w:hint="eastAsia"/>
                        <w:sz w:val="18"/>
                        <w:szCs w:val="18"/>
                      </w:rPr>
                      <w:t>账面余额</w:t>
                    </w:r>
                  </w:p>
                </w:tc>
              </w:sdtContent>
            </w:sdt>
            <w:sdt>
              <w:sdtPr>
                <w:rPr>
                  <w:sz w:val="18"/>
                  <w:szCs w:val="18"/>
                </w:rPr>
                <w:tag w:val="_PLD_e054d8cd1e1b4672ae08a495b587bdce"/>
                <w:id w:val="246235901"/>
                <w:lock w:val="sdtLocked"/>
              </w:sdtPr>
              <w:sdtEndPr/>
              <w:sdtContent>
                <w:tc>
                  <w:tcPr>
                    <w:tcW w:w="361" w:type="pct"/>
                    <w:vAlign w:val="center"/>
                  </w:tcPr>
                  <w:p w:rsidR="000B4B27" w:rsidRPr="00483B31" w:rsidRDefault="000B4B27" w:rsidP="003E326F">
                    <w:pPr>
                      <w:pStyle w:val="12"/>
                      <w:jc w:val="center"/>
                      <w:rPr>
                        <w:rFonts w:ascii="宋体" w:hAnsi="宋体"/>
                        <w:kern w:val="0"/>
                        <w:sz w:val="18"/>
                        <w:szCs w:val="18"/>
                      </w:rPr>
                    </w:pPr>
                    <w:r w:rsidRPr="00483B31">
                      <w:rPr>
                        <w:rFonts w:ascii="宋体" w:hAnsi="宋体" w:hint="eastAsia"/>
                        <w:kern w:val="0"/>
                        <w:sz w:val="18"/>
                        <w:szCs w:val="18"/>
                      </w:rPr>
                      <w:t>减值准备</w:t>
                    </w:r>
                  </w:p>
                </w:tc>
              </w:sdtContent>
            </w:sdt>
            <w:sdt>
              <w:sdtPr>
                <w:rPr>
                  <w:sz w:val="18"/>
                  <w:szCs w:val="18"/>
                </w:rPr>
                <w:tag w:val="_PLD_bd3055c2713a44fa9cbd3fd973d34c6a"/>
                <w:id w:val="1182088357"/>
                <w:lock w:val="sdtLocked"/>
              </w:sdtPr>
              <w:sdtEndPr/>
              <w:sdtContent>
                <w:tc>
                  <w:tcPr>
                    <w:tcW w:w="793" w:type="pct"/>
                    <w:vAlign w:val="center"/>
                  </w:tcPr>
                  <w:p w:rsidR="000B4B27" w:rsidRPr="00483B31" w:rsidRDefault="000B4B27" w:rsidP="003E326F">
                    <w:pPr>
                      <w:pStyle w:val="12"/>
                      <w:jc w:val="center"/>
                      <w:rPr>
                        <w:rFonts w:ascii="宋体" w:hAnsi="宋体"/>
                        <w:kern w:val="0"/>
                        <w:sz w:val="18"/>
                        <w:szCs w:val="18"/>
                      </w:rPr>
                    </w:pPr>
                    <w:r w:rsidRPr="00483B31">
                      <w:rPr>
                        <w:rFonts w:ascii="宋体" w:hAnsi="宋体" w:hint="eastAsia"/>
                        <w:kern w:val="0"/>
                        <w:sz w:val="18"/>
                        <w:szCs w:val="18"/>
                      </w:rPr>
                      <w:t>账面价值</w:t>
                    </w:r>
                  </w:p>
                </w:tc>
              </w:sdtContent>
            </w:sdt>
          </w:tr>
          <w:sdt>
            <w:sdtPr>
              <w:rPr>
                <w:sz w:val="18"/>
                <w:szCs w:val="18"/>
              </w:rPr>
              <w:alias w:val="在建工程情况明细"/>
              <w:tag w:val="_GBC_5f073fecf2ff4f9ba33e687f80450c77"/>
              <w:id w:val="-895972652"/>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浙能镇海电厂新建燃煤机组</w:t>
                    </w:r>
                  </w:p>
                </w:tc>
                <w:tc>
                  <w:tcPr>
                    <w:tcW w:w="867" w:type="pct"/>
                  </w:tcPr>
                  <w:p w:rsidR="000B4B27" w:rsidRPr="000B4B27" w:rsidRDefault="000B4B27" w:rsidP="003E326F">
                    <w:pPr>
                      <w:ind w:right="105"/>
                      <w:jc w:val="right"/>
                      <w:rPr>
                        <w:sz w:val="18"/>
                        <w:szCs w:val="18"/>
                      </w:rPr>
                    </w:pPr>
                    <w:r w:rsidRPr="000B4B27">
                      <w:rPr>
                        <w:sz w:val="18"/>
                        <w:szCs w:val="18"/>
                      </w:rPr>
                      <w:t>706,744,123.42</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706,744,123.42</w:t>
                    </w:r>
                  </w:p>
                </w:tc>
                <w:tc>
                  <w:tcPr>
                    <w:tcW w:w="795" w:type="pct"/>
                  </w:tcPr>
                  <w:p w:rsidR="000B4B27" w:rsidRPr="000B4B27" w:rsidRDefault="000B4B27" w:rsidP="003E326F">
                    <w:pPr>
                      <w:jc w:val="right"/>
                      <w:rPr>
                        <w:sz w:val="18"/>
                        <w:szCs w:val="18"/>
                      </w:rPr>
                    </w:pPr>
                    <w:r w:rsidRPr="000B4B27">
                      <w:rPr>
                        <w:sz w:val="18"/>
                        <w:szCs w:val="18"/>
                      </w:rPr>
                      <w:t>346,354,067.24</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346,354,067.24</w:t>
                    </w:r>
                  </w:p>
                </w:tc>
              </w:tr>
            </w:sdtContent>
          </w:sdt>
          <w:sdt>
            <w:sdtPr>
              <w:rPr>
                <w:sz w:val="18"/>
                <w:szCs w:val="18"/>
              </w:rPr>
              <w:alias w:val="在建工程情况明细"/>
              <w:tag w:val="_GBC_5f073fecf2ff4f9ba33e687f80450c77"/>
              <w:id w:val="929782975"/>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阿克苏热电厂工程</w:t>
                    </w:r>
                  </w:p>
                </w:tc>
                <w:tc>
                  <w:tcPr>
                    <w:tcW w:w="867" w:type="pct"/>
                  </w:tcPr>
                  <w:p w:rsidR="000B4B27" w:rsidRPr="000B4B27" w:rsidRDefault="000B4B27" w:rsidP="003E326F">
                    <w:pPr>
                      <w:ind w:right="105"/>
                      <w:jc w:val="right"/>
                      <w:rPr>
                        <w:sz w:val="18"/>
                        <w:szCs w:val="18"/>
                      </w:rPr>
                    </w:pPr>
                    <w:r w:rsidRPr="000B4B27">
                      <w:rPr>
                        <w:sz w:val="18"/>
                        <w:szCs w:val="18"/>
                      </w:rPr>
                      <w:t>214,112,217.93</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214,112,217.93</w:t>
                    </w:r>
                  </w:p>
                </w:tc>
                <w:tc>
                  <w:tcPr>
                    <w:tcW w:w="795" w:type="pct"/>
                  </w:tcPr>
                  <w:p w:rsidR="000B4B27" w:rsidRPr="000B4B27" w:rsidRDefault="000B4B27" w:rsidP="003E326F">
                    <w:pPr>
                      <w:jc w:val="right"/>
                      <w:rPr>
                        <w:sz w:val="18"/>
                        <w:szCs w:val="18"/>
                      </w:rPr>
                    </w:pPr>
                    <w:r w:rsidRPr="000B4B27">
                      <w:rPr>
                        <w:sz w:val="18"/>
                        <w:szCs w:val="18"/>
                      </w:rPr>
                      <w:t>185,040,651.65</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185,040,651.65</w:t>
                    </w:r>
                  </w:p>
                </w:tc>
              </w:tr>
            </w:sdtContent>
          </w:sdt>
          <w:sdt>
            <w:sdtPr>
              <w:rPr>
                <w:sz w:val="18"/>
                <w:szCs w:val="18"/>
              </w:rPr>
              <w:alias w:val="在建工程情况明细"/>
              <w:tag w:val="_GBC_5f073fecf2ff4f9ba33e687f80450c77"/>
              <w:id w:val="1603759995"/>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绍兴滨海热网工程</w:t>
                    </w:r>
                  </w:p>
                </w:tc>
                <w:tc>
                  <w:tcPr>
                    <w:tcW w:w="867" w:type="pct"/>
                  </w:tcPr>
                  <w:p w:rsidR="000B4B27" w:rsidRPr="000B4B27" w:rsidRDefault="000B4B27" w:rsidP="003E326F">
                    <w:pPr>
                      <w:ind w:right="105"/>
                      <w:jc w:val="right"/>
                      <w:rPr>
                        <w:sz w:val="18"/>
                        <w:szCs w:val="18"/>
                      </w:rPr>
                    </w:pPr>
                    <w:r w:rsidRPr="000B4B27">
                      <w:rPr>
                        <w:sz w:val="18"/>
                        <w:szCs w:val="18"/>
                      </w:rPr>
                      <w:t>42,946,536.84</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42,946,536.84</w:t>
                    </w:r>
                  </w:p>
                </w:tc>
                <w:tc>
                  <w:tcPr>
                    <w:tcW w:w="795" w:type="pct"/>
                  </w:tcPr>
                  <w:p w:rsidR="000B4B27" w:rsidRPr="000B4B27" w:rsidRDefault="000B4B27" w:rsidP="003E326F">
                    <w:pPr>
                      <w:jc w:val="right"/>
                      <w:rPr>
                        <w:sz w:val="18"/>
                        <w:szCs w:val="18"/>
                      </w:rPr>
                    </w:pPr>
                    <w:r w:rsidRPr="000B4B27">
                      <w:rPr>
                        <w:sz w:val="18"/>
                        <w:szCs w:val="18"/>
                      </w:rPr>
                      <w:t>6,167,331.89</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6,167,331.89</w:t>
                    </w:r>
                  </w:p>
                </w:tc>
              </w:tr>
            </w:sdtContent>
          </w:sdt>
          <w:sdt>
            <w:sdtPr>
              <w:rPr>
                <w:sz w:val="18"/>
                <w:szCs w:val="18"/>
              </w:rPr>
              <w:alias w:val="在建工程情况明细"/>
              <w:tag w:val="_GBC_5f073fecf2ff4f9ba33e687f80450c77"/>
              <w:id w:val="175928041"/>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联源热力供热管线工程</w:t>
                    </w:r>
                  </w:p>
                </w:tc>
                <w:tc>
                  <w:tcPr>
                    <w:tcW w:w="867" w:type="pct"/>
                  </w:tcPr>
                  <w:p w:rsidR="000B4B27" w:rsidRPr="000B4B27" w:rsidRDefault="000B4B27" w:rsidP="003E326F">
                    <w:pPr>
                      <w:ind w:right="105"/>
                      <w:jc w:val="right"/>
                      <w:rPr>
                        <w:sz w:val="18"/>
                        <w:szCs w:val="18"/>
                      </w:rPr>
                    </w:pPr>
                    <w:r w:rsidRPr="000B4B27">
                      <w:rPr>
                        <w:sz w:val="18"/>
                        <w:szCs w:val="18"/>
                      </w:rPr>
                      <w:t>39,503,858.79</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39,503,858.79</w:t>
                    </w:r>
                  </w:p>
                </w:tc>
                <w:tc>
                  <w:tcPr>
                    <w:tcW w:w="795" w:type="pct"/>
                  </w:tcPr>
                  <w:p w:rsidR="000B4B27" w:rsidRPr="000B4B27" w:rsidRDefault="000B4B27" w:rsidP="003E326F">
                    <w:pPr>
                      <w:jc w:val="right"/>
                      <w:rPr>
                        <w:sz w:val="18"/>
                        <w:szCs w:val="18"/>
                      </w:rPr>
                    </w:pPr>
                    <w:r w:rsidRPr="000B4B27">
                      <w:rPr>
                        <w:sz w:val="18"/>
                        <w:szCs w:val="18"/>
                      </w:rPr>
                      <w:t>5,697,064.53</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5,697,064.53</w:t>
                    </w:r>
                  </w:p>
                </w:tc>
              </w:tr>
            </w:sdtContent>
          </w:sdt>
          <w:sdt>
            <w:sdtPr>
              <w:rPr>
                <w:sz w:val="18"/>
                <w:szCs w:val="18"/>
              </w:rPr>
              <w:alias w:val="在建工程情况明细"/>
              <w:tag w:val="_GBC_5f073fecf2ff4f9ba33e687f80450c77"/>
              <w:id w:val="-1402900514"/>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兰溪热力供热管线工程</w:t>
                    </w:r>
                  </w:p>
                </w:tc>
                <w:tc>
                  <w:tcPr>
                    <w:tcW w:w="867" w:type="pct"/>
                  </w:tcPr>
                  <w:p w:rsidR="000B4B27" w:rsidRPr="000B4B27" w:rsidRDefault="000B4B27" w:rsidP="003E326F">
                    <w:pPr>
                      <w:ind w:right="105"/>
                      <w:jc w:val="right"/>
                      <w:rPr>
                        <w:sz w:val="18"/>
                        <w:szCs w:val="18"/>
                      </w:rPr>
                    </w:pPr>
                    <w:r w:rsidRPr="000B4B27">
                      <w:rPr>
                        <w:sz w:val="18"/>
                        <w:szCs w:val="18"/>
                      </w:rPr>
                      <w:t>36,108,364.86</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36,108,364.86</w:t>
                    </w:r>
                  </w:p>
                </w:tc>
                <w:tc>
                  <w:tcPr>
                    <w:tcW w:w="795" w:type="pct"/>
                  </w:tcPr>
                  <w:p w:rsidR="000B4B27" w:rsidRPr="000B4B27" w:rsidRDefault="000B4B27" w:rsidP="003E326F">
                    <w:pPr>
                      <w:jc w:val="right"/>
                      <w:rPr>
                        <w:sz w:val="18"/>
                        <w:szCs w:val="18"/>
                      </w:rPr>
                    </w:pPr>
                    <w:r w:rsidRPr="000B4B27">
                      <w:rPr>
                        <w:sz w:val="18"/>
                        <w:szCs w:val="18"/>
                      </w:rPr>
                      <w:t>7,016,309.54</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7,016,309.54</w:t>
                    </w:r>
                  </w:p>
                </w:tc>
              </w:tr>
            </w:sdtContent>
          </w:sdt>
          <w:sdt>
            <w:sdtPr>
              <w:rPr>
                <w:sz w:val="18"/>
                <w:szCs w:val="18"/>
              </w:rPr>
              <w:alias w:val="在建工程情况明细"/>
              <w:tag w:val="_GBC_5f073fecf2ff4f9ba33e687f80450c77"/>
              <w:id w:val="-332913080"/>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滨海热电二期工程</w:t>
                    </w:r>
                  </w:p>
                </w:tc>
                <w:tc>
                  <w:tcPr>
                    <w:tcW w:w="867" w:type="pct"/>
                  </w:tcPr>
                  <w:p w:rsidR="000B4B27" w:rsidRPr="000B4B27" w:rsidRDefault="000B4B27" w:rsidP="003E326F">
                    <w:pPr>
                      <w:ind w:right="105"/>
                      <w:jc w:val="right"/>
                      <w:rPr>
                        <w:sz w:val="18"/>
                        <w:szCs w:val="18"/>
                      </w:rPr>
                    </w:pPr>
                    <w:r w:rsidRPr="000B4B27">
                      <w:rPr>
                        <w:sz w:val="18"/>
                        <w:szCs w:val="18"/>
                      </w:rPr>
                      <w:t>26,623,304.18</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26,623,304.18</w:t>
                    </w:r>
                  </w:p>
                </w:tc>
                <w:tc>
                  <w:tcPr>
                    <w:tcW w:w="795" w:type="pct"/>
                  </w:tcPr>
                  <w:p w:rsidR="000B4B27" w:rsidRPr="000B4B27" w:rsidRDefault="000B4B27" w:rsidP="003E326F">
                    <w:pPr>
                      <w:jc w:val="right"/>
                      <w:rPr>
                        <w:sz w:val="18"/>
                        <w:szCs w:val="18"/>
                      </w:rPr>
                    </w:pPr>
                    <w:r w:rsidRPr="000B4B27">
                      <w:rPr>
                        <w:sz w:val="18"/>
                        <w:szCs w:val="18"/>
                      </w:rPr>
                      <w:t>31,696,818.19</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31,696,818.19</w:t>
                    </w:r>
                  </w:p>
                </w:tc>
              </w:tr>
            </w:sdtContent>
          </w:sdt>
          <w:sdt>
            <w:sdtPr>
              <w:rPr>
                <w:sz w:val="18"/>
                <w:szCs w:val="18"/>
              </w:rPr>
              <w:alias w:val="在建工程情况明细"/>
              <w:tag w:val="_GBC_5f073fecf2ff4f9ba33e687f80450c77"/>
              <w:id w:val="-246041871"/>
              <w:lock w:val="sdtLocked"/>
            </w:sdtPr>
            <w:sdtEndPr/>
            <w:sdtContent>
              <w:tr w:rsidR="000B4B27" w:rsidRPr="00483B31" w:rsidTr="000F193F">
                <w:trPr>
                  <w:cantSplit/>
                </w:trPr>
                <w:tc>
                  <w:tcPr>
                    <w:tcW w:w="955" w:type="pct"/>
                  </w:tcPr>
                  <w:p w:rsidR="000B4B27" w:rsidRPr="00483B31" w:rsidRDefault="000B4B27" w:rsidP="003E326F">
                    <w:pPr>
                      <w:rPr>
                        <w:sz w:val="18"/>
                        <w:szCs w:val="18"/>
                      </w:rPr>
                    </w:pPr>
                    <w:r w:rsidRPr="00483B31">
                      <w:rPr>
                        <w:sz w:val="18"/>
                        <w:szCs w:val="18"/>
                      </w:rPr>
                      <w:t>其他工程</w:t>
                    </w:r>
                  </w:p>
                </w:tc>
                <w:tc>
                  <w:tcPr>
                    <w:tcW w:w="867" w:type="pct"/>
                  </w:tcPr>
                  <w:p w:rsidR="000B4B27" w:rsidRPr="000B4B27" w:rsidRDefault="000B4B27" w:rsidP="003E326F">
                    <w:pPr>
                      <w:ind w:right="105"/>
                      <w:jc w:val="right"/>
                      <w:rPr>
                        <w:sz w:val="18"/>
                        <w:szCs w:val="18"/>
                      </w:rPr>
                    </w:pPr>
                    <w:r w:rsidRPr="000B4B27">
                      <w:rPr>
                        <w:sz w:val="18"/>
                        <w:szCs w:val="18"/>
                      </w:rPr>
                      <w:t>293,777,728.50</w:t>
                    </w:r>
                  </w:p>
                </w:tc>
                <w:tc>
                  <w:tcPr>
                    <w:tcW w:w="362" w:type="pct"/>
                  </w:tcPr>
                  <w:p w:rsidR="000B4B27" w:rsidRPr="00483B31" w:rsidRDefault="000B4B27" w:rsidP="003E326F">
                    <w:pPr>
                      <w:ind w:right="73"/>
                      <w:jc w:val="right"/>
                      <w:rPr>
                        <w:sz w:val="18"/>
                        <w:szCs w:val="18"/>
                      </w:rPr>
                    </w:pPr>
                  </w:p>
                </w:tc>
                <w:tc>
                  <w:tcPr>
                    <w:tcW w:w="867" w:type="pct"/>
                  </w:tcPr>
                  <w:p w:rsidR="000B4B27" w:rsidRPr="000B4B27" w:rsidRDefault="000B4B27" w:rsidP="003E326F">
                    <w:pPr>
                      <w:ind w:right="73"/>
                      <w:jc w:val="right"/>
                      <w:rPr>
                        <w:sz w:val="18"/>
                        <w:szCs w:val="18"/>
                      </w:rPr>
                    </w:pPr>
                    <w:r w:rsidRPr="000B4B27">
                      <w:rPr>
                        <w:sz w:val="18"/>
                        <w:szCs w:val="18"/>
                      </w:rPr>
                      <w:t>293,777,728.50</w:t>
                    </w:r>
                  </w:p>
                </w:tc>
                <w:tc>
                  <w:tcPr>
                    <w:tcW w:w="795" w:type="pct"/>
                  </w:tcPr>
                  <w:p w:rsidR="000B4B27" w:rsidRPr="000B4B27" w:rsidRDefault="000B4B27" w:rsidP="003E326F">
                    <w:pPr>
                      <w:jc w:val="right"/>
                      <w:rPr>
                        <w:sz w:val="18"/>
                        <w:szCs w:val="18"/>
                      </w:rPr>
                    </w:pPr>
                    <w:r w:rsidRPr="000B4B27">
                      <w:rPr>
                        <w:sz w:val="18"/>
                        <w:szCs w:val="18"/>
                      </w:rPr>
                      <w:t>263,461,196.51</w:t>
                    </w:r>
                  </w:p>
                </w:tc>
                <w:tc>
                  <w:tcPr>
                    <w:tcW w:w="361" w:type="pct"/>
                  </w:tcPr>
                  <w:p w:rsidR="000B4B27" w:rsidRPr="00483B31" w:rsidRDefault="000B4B27" w:rsidP="003E326F">
                    <w:pPr>
                      <w:jc w:val="right"/>
                      <w:rPr>
                        <w:sz w:val="18"/>
                        <w:szCs w:val="18"/>
                      </w:rPr>
                    </w:pPr>
                  </w:p>
                </w:tc>
                <w:tc>
                  <w:tcPr>
                    <w:tcW w:w="793" w:type="pct"/>
                  </w:tcPr>
                  <w:p w:rsidR="000B4B27" w:rsidRPr="000B4B27" w:rsidRDefault="000B4B27" w:rsidP="003E326F">
                    <w:pPr>
                      <w:jc w:val="right"/>
                      <w:rPr>
                        <w:sz w:val="18"/>
                        <w:szCs w:val="18"/>
                      </w:rPr>
                    </w:pPr>
                    <w:r w:rsidRPr="000B4B27">
                      <w:rPr>
                        <w:sz w:val="18"/>
                        <w:szCs w:val="18"/>
                      </w:rPr>
                      <w:t>263,461,196.51</w:t>
                    </w:r>
                  </w:p>
                </w:tc>
              </w:tr>
            </w:sdtContent>
          </w:sdt>
          <w:tr w:rsidR="000B4B27" w:rsidRPr="00483B31" w:rsidTr="000F193F">
            <w:trPr>
              <w:cantSplit/>
            </w:trPr>
            <w:sdt>
              <w:sdtPr>
                <w:rPr>
                  <w:sz w:val="18"/>
                  <w:szCs w:val="18"/>
                </w:rPr>
                <w:tag w:val="_PLD_fb8a9351bc5144ab907a84376899a536"/>
                <w:id w:val="424620291"/>
                <w:lock w:val="sdtLocked"/>
              </w:sdtPr>
              <w:sdtEndPr/>
              <w:sdtContent>
                <w:tc>
                  <w:tcPr>
                    <w:tcW w:w="955" w:type="pct"/>
                    <w:vAlign w:val="center"/>
                  </w:tcPr>
                  <w:p w:rsidR="000B4B27" w:rsidRPr="00483B31" w:rsidRDefault="000B4B27" w:rsidP="003E326F">
                    <w:pPr>
                      <w:jc w:val="center"/>
                      <w:rPr>
                        <w:sz w:val="18"/>
                        <w:szCs w:val="18"/>
                      </w:rPr>
                    </w:pPr>
                    <w:r w:rsidRPr="00483B31">
                      <w:rPr>
                        <w:rFonts w:hint="eastAsia"/>
                        <w:sz w:val="18"/>
                        <w:szCs w:val="18"/>
                      </w:rPr>
                      <w:t>合计</w:t>
                    </w:r>
                  </w:p>
                </w:tc>
              </w:sdtContent>
            </w:sdt>
            <w:tc>
              <w:tcPr>
                <w:tcW w:w="867" w:type="pct"/>
              </w:tcPr>
              <w:p w:rsidR="000B4B27" w:rsidRPr="000B4B27" w:rsidRDefault="000B4B27" w:rsidP="003E326F">
                <w:pPr>
                  <w:jc w:val="right"/>
                  <w:rPr>
                    <w:sz w:val="18"/>
                    <w:szCs w:val="18"/>
                  </w:rPr>
                </w:pPr>
                <w:r w:rsidRPr="000B4B27">
                  <w:rPr>
                    <w:sz w:val="18"/>
                    <w:szCs w:val="18"/>
                  </w:rPr>
                  <w:t>1,359,816,134.52</w:t>
                </w:r>
              </w:p>
            </w:tc>
            <w:tc>
              <w:tcPr>
                <w:tcW w:w="362" w:type="pct"/>
              </w:tcPr>
              <w:p w:rsidR="000B4B27" w:rsidRPr="00483B31" w:rsidRDefault="000B4B27" w:rsidP="003E326F"/>
            </w:tc>
            <w:tc>
              <w:tcPr>
                <w:tcW w:w="867" w:type="pct"/>
              </w:tcPr>
              <w:p w:rsidR="000B4B27" w:rsidRPr="000B4B27" w:rsidRDefault="000B4B27" w:rsidP="003E326F">
                <w:pPr>
                  <w:jc w:val="right"/>
                  <w:rPr>
                    <w:sz w:val="18"/>
                    <w:szCs w:val="18"/>
                  </w:rPr>
                </w:pPr>
                <w:r w:rsidRPr="000B4B27">
                  <w:rPr>
                    <w:sz w:val="18"/>
                    <w:szCs w:val="18"/>
                  </w:rPr>
                  <w:t>1,359,816,134.52</w:t>
                </w:r>
              </w:p>
            </w:tc>
            <w:tc>
              <w:tcPr>
                <w:tcW w:w="795" w:type="pct"/>
              </w:tcPr>
              <w:p w:rsidR="000B4B27" w:rsidRPr="000B4B27" w:rsidRDefault="000B4B27" w:rsidP="003E326F">
                <w:pPr>
                  <w:jc w:val="right"/>
                  <w:rPr>
                    <w:sz w:val="18"/>
                    <w:szCs w:val="18"/>
                  </w:rPr>
                </w:pPr>
                <w:r w:rsidRPr="000B4B27">
                  <w:rPr>
                    <w:sz w:val="18"/>
                    <w:szCs w:val="18"/>
                  </w:rPr>
                  <w:t>845,433,439.55</w:t>
                </w:r>
              </w:p>
            </w:tc>
            <w:tc>
              <w:tcPr>
                <w:tcW w:w="361" w:type="pct"/>
              </w:tcPr>
              <w:p w:rsidR="000B4B27" w:rsidRPr="00483B31" w:rsidRDefault="000B4B27" w:rsidP="003E326F"/>
            </w:tc>
            <w:tc>
              <w:tcPr>
                <w:tcW w:w="793" w:type="pct"/>
              </w:tcPr>
              <w:p w:rsidR="000B4B27" w:rsidRPr="000B4B27" w:rsidRDefault="000B4B27" w:rsidP="000B4B27">
                <w:pPr>
                  <w:jc w:val="right"/>
                  <w:rPr>
                    <w:sz w:val="18"/>
                    <w:szCs w:val="18"/>
                  </w:rPr>
                </w:pPr>
                <w:r w:rsidRPr="000B4B27">
                  <w:rPr>
                    <w:sz w:val="18"/>
                    <w:szCs w:val="18"/>
                  </w:rPr>
                  <w:t>845,433,439.55</w:t>
                </w:r>
              </w:p>
            </w:tc>
          </w:tr>
        </w:tbl>
        <w:p w:rsidR="00D9633B" w:rsidRPr="00483B31" w:rsidRDefault="00360C75" w:rsidP="00483B31"/>
      </w:sdtContent>
    </w:sdt>
    <w:p w:rsidR="00A33030" w:rsidRDefault="00A33030">
      <w:pPr>
        <w:snapToGrid w:val="0"/>
        <w:spacing w:line="240" w:lineRule="atLeast"/>
        <w:ind w:rightChars="-416" w:right="-874"/>
        <w:rPr>
          <w:szCs w:val="21"/>
        </w:rPr>
        <w:sectPr w:rsidR="00A33030" w:rsidSect="00B87869">
          <w:pgSz w:w="11906" w:h="16838"/>
          <w:pgMar w:top="1440" w:right="1080" w:bottom="1440" w:left="1080" w:header="856" w:footer="992" w:gutter="0"/>
          <w:cols w:space="425"/>
          <w:docGrid w:linePitch="312"/>
        </w:sectPr>
      </w:pPr>
    </w:p>
    <w:p w:rsidR="00D9633B" w:rsidRDefault="00D9633B">
      <w:pPr>
        <w:snapToGrid w:val="0"/>
        <w:spacing w:line="240" w:lineRule="atLeast"/>
        <w:ind w:rightChars="-416" w:right="-874"/>
        <w:rPr>
          <w:szCs w:val="21"/>
        </w:rPr>
      </w:pPr>
    </w:p>
    <w:sdt>
      <w:sdtPr>
        <w:rPr>
          <w:rFonts w:ascii="宋体" w:hAnsi="宋体" w:cs="宋体" w:hint="eastAsia"/>
          <w:b w:val="0"/>
          <w:bCs w:val="0"/>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rsidR="00D9633B" w:rsidRDefault="00D96BCB">
          <w:pPr>
            <w:pStyle w:val="4"/>
            <w:numPr>
              <w:ilvl w:val="0"/>
              <w:numId w:val="60"/>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ContentLocked"/>
            <w:placeholder>
              <w:docPart w:val="GBC22222222222222222222222222222"/>
            </w:placeholder>
          </w:sdtPr>
          <w:sdtEndPr/>
          <w:sdtContent>
            <w:p w:rsidR="00D9633B" w:rsidRDefault="00D96BCB">
              <w:r>
                <w:fldChar w:fldCharType="begin"/>
              </w:r>
              <w:r w:rsidR="00A33030">
                <w:instrText xml:space="preserve"> MACROBUTTON  SnrToggleCheckbox √适用 </w:instrText>
              </w:r>
              <w:r>
                <w:fldChar w:fldCharType="end"/>
              </w:r>
              <w:r>
                <w:fldChar w:fldCharType="begin"/>
              </w:r>
              <w:r w:rsidR="00A33030">
                <w:instrText xml:space="preserve"> MACROBUTTON  SnrToggleCheckbox □不适用 </w:instrText>
              </w:r>
              <w:r>
                <w:fldChar w:fldCharType="end"/>
              </w:r>
            </w:p>
          </w:sdtContent>
        </w:sdt>
        <w:p w:rsidR="00D9633B" w:rsidRPr="00A33030" w:rsidRDefault="00D96BCB">
          <w:pPr>
            <w:jc w:val="right"/>
            <w:rPr>
              <w:sz w:val="15"/>
              <w:szCs w:val="15"/>
            </w:rPr>
          </w:pPr>
          <w:r w:rsidRPr="00A33030">
            <w:rPr>
              <w:rFonts w:hint="eastAsia"/>
              <w:sz w:val="15"/>
              <w:szCs w:val="15"/>
            </w:rPr>
            <w:t>单位：</w:t>
          </w:r>
          <w:sdt>
            <w:sdtPr>
              <w:rPr>
                <w:rFonts w:hint="eastAsia"/>
                <w:sz w:val="15"/>
                <w:szCs w:val="15"/>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33030">
                <w:rPr>
                  <w:rFonts w:hint="eastAsia"/>
                  <w:sz w:val="15"/>
                  <w:szCs w:val="15"/>
                </w:rPr>
                <w:t>元</w:t>
              </w:r>
            </w:sdtContent>
          </w:sdt>
          <w:r w:rsidRPr="00A33030">
            <w:rPr>
              <w:rFonts w:hint="eastAsia"/>
              <w:sz w:val="15"/>
              <w:szCs w:val="15"/>
            </w:rPr>
            <w:t xml:space="preserve">  币种：</w:t>
          </w:r>
          <w:sdt>
            <w:sdtPr>
              <w:rPr>
                <w:rFonts w:hint="eastAsia"/>
                <w:sz w:val="15"/>
                <w:szCs w:val="15"/>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33030">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741"/>
            <w:gridCol w:w="1560"/>
            <w:gridCol w:w="1277"/>
            <w:gridCol w:w="1558"/>
            <w:gridCol w:w="1276"/>
            <w:gridCol w:w="710"/>
            <w:gridCol w:w="1557"/>
            <w:gridCol w:w="710"/>
            <w:gridCol w:w="849"/>
            <w:gridCol w:w="1274"/>
            <w:gridCol w:w="1418"/>
            <w:gridCol w:w="734"/>
            <w:gridCol w:w="1076"/>
          </w:tblGrid>
          <w:tr w:rsidR="0018317B" w:rsidRPr="00A33030" w:rsidTr="0018317B">
            <w:trPr>
              <w:cantSplit/>
            </w:trPr>
            <w:sdt>
              <w:sdtPr>
                <w:rPr>
                  <w:sz w:val="15"/>
                  <w:szCs w:val="15"/>
                </w:rPr>
                <w:tag w:val="_PLD_911d5911af294d4f9d2b6b16b5f6c08b"/>
                <w:id w:val="892547956"/>
                <w:lock w:val="sdtLocked"/>
              </w:sdtPr>
              <w:sdtEndPr/>
              <w:sdtContent>
                <w:tc>
                  <w:tcPr>
                    <w:tcW w:w="251" w:type="pct"/>
                    <w:shd w:val="clear" w:color="auto" w:fill="auto"/>
                    <w:vAlign w:val="center"/>
                  </w:tcPr>
                  <w:p w:rsidR="0018317B" w:rsidRPr="00A33030" w:rsidRDefault="0018317B" w:rsidP="003E326F">
                    <w:pPr>
                      <w:ind w:right="105"/>
                      <w:jc w:val="center"/>
                      <w:rPr>
                        <w:sz w:val="15"/>
                        <w:szCs w:val="15"/>
                      </w:rPr>
                    </w:pPr>
                    <w:r w:rsidRPr="00A33030">
                      <w:rPr>
                        <w:rFonts w:hint="eastAsia"/>
                        <w:sz w:val="15"/>
                        <w:szCs w:val="15"/>
                      </w:rPr>
                      <w:t>项目名称</w:t>
                    </w:r>
                  </w:p>
                </w:tc>
              </w:sdtContent>
            </w:sdt>
            <w:sdt>
              <w:sdtPr>
                <w:rPr>
                  <w:sz w:val="15"/>
                  <w:szCs w:val="15"/>
                </w:rPr>
                <w:tag w:val="_PLD_667404be40294d63b853abf58a9d185f"/>
                <w:id w:val="1052346138"/>
                <w:lock w:val="sdtLocked"/>
              </w:sdtPr>
              <w:sdtEndPr/>
              <w:sdtContent>
                <w:tc>
                  <w:tcPr>
                    <w:tcW w:w="529" w:type="pct"/>
                    <w:shd w:val="clear" w:color="auto" w:fill="auto"/>
                    <w:vAlign w:val="center"/>
                  </w:tcPr>
                  <w:p w:rsidR="0018317B" w:rsidRPr="00A33030" w:rsidRDefault="0018317B" w:rsidP="003E326F">
                    <w:pPr>
                      <w:ind w:right="105"/>
                      <w:jc w:val="center"/>
                      <w:rPr>
                        <w:sz w:val="15"/>
                        <w:szCs w:val="15"/>
                      </w:rPr>
                    </w:pPr>
                    <w:r w:rsidRPr="00A33030">
                      <w:rPr>
                        <w:rFonts w:hint="eastAsia"/>
                        <w:sz w:val="15"/>
                        <w:szCs w:val="15"/>
                      </w:rPr>
                      <w:t>预算数</w:t>
                    </w:r>
                  </w:p>
                </w:tc>
              </w:sdtContent>
            </w:sdt>
            <w:sdt>
              <w:sdtPr>
                <w:rPr>
                  <w:sz w:val="15"/>
                  <w:szCs w:val="15"/>
                </w:rPr>
                <w:tag w:val="_PLD_25c75ebdcb434964b5f5e8b512151b0b"/>
                <w:id w:val="1534079423"/>
                <w:lock w:val="sdtLocked"/>
              </w:sdtPr>
              <w:sdtEndPr/>
              <w:sdtContent>
                <w:tc>
                  <w:tcPr>
                    <w:tcW w:w="433" w:type="pct"/>
                    <w:shd w:val="clear" w:color="auto" w:fill="auto"/>
                    <w:vAlign w:val="center"/>
                  </w:tcPr>
                  <w:p w:rsidR="0018317B" w:rsidRPr="00A33030" w:rsidRDefault="0018317B" w:rsidP="003E326F">
                    <w:pPr>
                      <w:ind w:right="105"/>
                      <w:jc w:val="center"/>
                      <w:rPr>
                        <w:sz w:val="15"/>
                        <w:szCs w:val="15"/>
                      </w:rPr>
                    </w:pPr>
                    <w:r w:rsidRPr="00A33030">
                      <w:rPr>
                        <w:rFonts w:hint="eastAsia"/>
                        <w:sz w:val="15"/>
                        <w:szCs w:val="15"/>
                      </w:rPr>
                      <w:t>期初</w:t>
                    </w:r>
                  </w:p>
                  <w:p w:rsidR="0018317B" w:rsidRPr="00A33030" w:rsidRDefault="0018317B" w:rsidP="003E326F">
                    <w:pPr>
                      <w:ind w:right="105"/>
                      <w:jc w:val="center"/>
                      <w:rPr>
                        <w:sz w:val="15"/>
                        <w:szCs w:val="15"/>
                      </w:rPr>
                    </w:pPr>
                    <w:r w:rsidRPr="00A33030">
                      <w:rPr>
                        <w:rFonts w:hint="eastAsia"/>
                        <w:sz w:val="15"/>
                        <w:szCs w:val="15"/>
                      </w:rPr>
                      <w:t>余额</w:t>
                    </w:r>
                  </w:p>
                </w:tc>
              </w:sdtContent>
            </w:sdt>
            <w:sdt>
              <w:sdtPr>
                <w:rPr>
                  <w:sz w:val="15"/>
                  <w:szCs w:val="15"/>
                </w:rPr>
                <w:tag w:val="_PLD_0117182ae7e24536a0996423ddcfa5f0"/>
                <w:id w:val="-1001660997"/>
                <w:lock w:val="sdtLocked"/>
              </w:sdtPr>
              <w:sdtEndPr/>
              <w:sdtContent>
                <w:tc>
                  <w:tcPr>
                    <w:tcW w:w="528" w:type="pct"/>
                    <w:shd w:val="clear" w:color="auto" w:fill="auto"/>
                    <w:vAlign w:val="center"/>
                  </w:tcPr>
                  <w:p w:rsidR="0018317B" w:rsidRPr="00A33030" w:rsidRDefault="0018317B" w:rsidP="003E326F">
                    <w:pPr>
                      <w:ind w:right="105"/>
                      <w:jc w:val="center"/>
                      <w:rPr>
                        <w:sz w:val="15"/>
                        <w:szCs w:val="15"/>
                      </w:rPr>
                    </w:pPr>
                    <w:r w:rsidRPr="00A33030">
                      <w:rPr>
                        <w:rFonts w:hint="eastAsia"/>
                        <w:sz w:val="15"/>
                        <w:szCs w:val="15"/>
                      </w:rPr>
                      <w:t>本期增加金额</w:t>
                    </w:r>
                  </w:p>
                </w:tc>
              </w:sdtContent>
            </w:sdt>
            <w:sdt>
              <w:sdtPr>
                <w:rPr>
                  <w:sz w:val="15"/>
                  <w:szCs w:val="15"/>
                </w:rPr>
                <w:tag w:val="_PLD_6db4feaec90f4eeeb4ed5fb04d298657"/>
                <w:id w:val="-926815317"/>
                <w:lock w:val="sdtLocked"/>
              </w:sdtPr>
              <w:sdtEndPr/>
              <w:sdtContent>
                <w:tc>
                  <w:tcPr>
                    <w:tcW w:w="433" w:type="pct"/>
                    <w:shd w:val="clear" w:color="auto" w:fill="auto"/>
                    <w:vAlign w:val="center"/>
                  </w:tcPr>
                  <w:p w:rsidR="0018317B" w:rsidRPr="00A33030" w:rsidRDefault="0018317B" w:rsidP="003E326F">
                    <w:pPr>
                      <w:ind w:right="73"/>
                      <w:jc w:val="center"/>
                      <w:rPr>
                        <w:sz w:val="15"/>
                        <w:szCs w:val="15"/>
                      </w:rPr>
                    </w:pPr>
                    <w:r w:rsidRPr="00A33030">
                      <w:rPr>
                        <w:rFonts w:hint="eastAsia"/>
                        <w:sz w:val="15"/>
                        <w:szCs w:val="15"/>
                      </w:rPr>
                      <w:t>本期转入固定资产金额</w:t>
                    </w:r>
                  </w:p>
                </w:tc>
              </w:sdtContent>
            </w:sdt>
            <w:sdt>
              <w:sdtPr>
                <w:rPr>
                  <w:sz w:val="15"/>
                  <w:szCs w:val="15"/>
                </w:rPr>
                <w:tag w:val="_PLD_1fe85c3ed6f84f6f85209149a9931055"/>
                <w:id w:val="1611008694"/>
                <w:lock w:val="sdtLocked"/>
              </w:sdtPr>
              <w:sdtEndPr/>
              <w:sdtContent>
                <w:tc>
                  <w:tcPr>
                    <w:tcW w:w="241" w:type="pct"/>
                    <w:shd w:val="clear" w:color="auto" w:fill="auto"/>
                    <w:vAlign w:val="center"/>
                  </w:tcPr>
                  <w:p w:rsidR="0018317B" w:rsidRPr="00A33030" w:rsidRDefault="0018317B" w:rsidP="003E326F">
                    <w:pPr>
                      <w:ind w:right="73"/>
                      <w:jc w:val="center"/>
                      <w:rPr>
                        <w:sz w:val="15"/>
                        <w:szCs w:val="15"/>
                      </w:rPr>
                    </w:pPr>
                    <w:r w:rsidRPr="00A33030">
                      <w:rPr>
                        <w:rFonts w:hint="eastAsia"/>
                        <w:sz w:val="15"/>
                        <w:szCs w:val="15"/>
                      </w:rPr>
                      <w:t>本期其他减少金额</w:t>
                    </w:r>
                  </w:p>
                </w:tc>
              </w:sdtContent>
            </w:sdt>
            <w:sdt>
              <w:sdtPr>
                <w:rPr>
                  <w:sz w:val="15"/>
                  <w:szCs w:val="15"/>
                </w:rPr>
                <w:tag w:val="_PLD_7954fe4b89f644d29865af249dfe8c3f"/>
                <w:id w:val="890461753"/>
                <w:lock w:val="sdtLocked"/>
              </w:sdtPr>
              <w:sdtEndPr/>
              <w:sdtContent>
                <w:tc>
                  <w:tcPr>
                    <w:tcW w:w="528" w:type="pct"/>
                    <w:vAlign w:val="center"/>
                  </w:tcPr>
                  <w:p w:rsidR="0018317B" w:rsidRPr="00A33030" w:rsidRDefault="0018317B" w:rsidP="003E326F">
                    <w:pPr>
                      <w:jc w:val="center"/>
                      <w:rPr>
                        <w:sz w:val="15"/>
                        <w:szCs w:val="15"/>
                      </w:rPr>
                    </w:pPr>
                    <w:r w:rsidRPr="00A33030">
                      <w:rPr>
                        <w:rFonts w:hint="eastAsia"/>
                        <w:sz w:val="15"/>
                        <w:szCs w:val="15"/>
                      </w:rPr>
                      <w:t>期末</w:t>
                    </w:r>
                  </w:p>
                  <w:p w:rsidR="0018317B" w:rsidRPr="00A33030" w:rsidRDefault="0018317B" w:rsidP="003E326F">
                    <w:pPr>
                      <w:jc w:val="center"/>
                      <w:rPr>
                        <w:sz w:val="15"/>
                        <w:szCs w:val="15"/>
                      </w:rPr>
                    </w:pPr>
                    <w:r w:rsidRPr="00A33030">
                      <w:rPr>
                        <w:rFonts w:hint="eastAsia"/>
                        <w:sz w:val="15"/>
                        <w:szCs w:val="15"/>
                      </w:rPr>
                      <w:t>余额</w:t>
                    </w:r>
                  </w:p>
                </w:tc>
              </w:sdtContent>
            </w:sdt>
            <w:sdt>
              <w:sdtPr>
                <w:rPr>
                  <w:sz w:val="15"/>
                  <w:szCs w:val="15"/>
                </w:rPr>
                <w:tag w:val="_PLD_d9aa12b28eda4362b90372032218ea1a"/>
                <w:id w:val="245001224"/>
                <w:lock w:val="sdtLocked"/>
              </w:sdtPr>
              <w:sdtEndPr/>
              <w:sdtContent>
                <w:tc>
                  <w:tcPr>
                    <w:tcW w:w="241"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工程累计投入占预算比例(%)</w:t>
                    </w:r>
                  </w:p>
                </w:tc>
              </w:sdtContent>
            </w:sdt>
            <w:sdt>
              <w:sdtPr>
                <w:rPr>
                  <w:sz w:val="15"/>
                  <w:szCs w:val="15"/>
                </w:rPr>
                <w:tag w:val="_PLD_9e610c25eba14177abc9b359511cb935"/>
                <w:id w:val="-1061858248"/>
                <w:lock w:val="sdtLocked"/>
              </w:sdtPr>
              <w:sdtEndPr/>
              <w:sdtContent>
                <w:tc>
                  <w:tcPr>
                    <w:tcW w:w="288"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工程进度</w:t>
                    </w:r>
                  </w:p>
                </w:tc>
              </w:sdtContent>
            </w:sdt>
            <w:sdt>
              <w:sdtPr>
                <w:rPr>
                  <w:sz w:val="15"/>
                  <w:szCs w:val="15"/>
                </w:rPr>
                <w:tag w:val="_PLD_e89a95ddf6ab4a6abe2d40f64c95699a"/>
                <w:id w:val="920837329"/>
                <w:lock w:val="sdtLocked"/>
              </w:sdtPr>
              <w:sdtEndPr/>
              <w:sdtContent>
                <w:tc>
                  <w:tcPr>
                    <w:tcW w:w="432"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利息资本化累计金额</w:t>
                    </w:r>
                  </w:p>
                </w:tc>
              </w:sdtContent>
            </w:sdt>
            <w:sdt>
              <w:sdtPr>
                <w:rPr>
                  <w:sz w:val="15"/>
                  <w:szCs w:val="15"/>
                </w:rPr>
                <w:tag w:val="_PLD_211048c05b944d8f9bfd1d37edfd2f6d"/>
                <w:id w:val="-1555687112"/>
                <w:lock w:val="sdtLocked"/>
              </w:sdtPr>
              <w:sdtEndPr/>
              <w:sdtContent>
                <w:tc>
                  <w:tcPr>
                    <w:tcW w:w="481"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其中：本期利息资本化金额</w:t>
                    </w:r>
                  </w:p>
                </w:tc>
              </w:sdtContent>
            </w:sdt>
            <w:sdt>
              <w:sdtPr>
                <w:rPr>
                  <w:sz w:val="15"/>
                  <w:szCs w:val="15"/>
                </w:rPr>
                <w:tag w:val="_PLD_2cbfddfcd5e6493ba68633d99551c05f"/>
                <w:id w:val="-1054238737"/>
                <w:lock w:val="sdtLocked"/>
              </w:sdtPr>
              <w:sdtEndPr/>
              <w:sdtContent>
                <w:tc>
                  <w:tcPr>
                    <w:tcW w:w="249"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本期利息资本化率(%)</w:t>
                    </w:r>
                  </w:p>
                </w:tc>
              </w:sdtContent>
            </w:sdt>
            <w:sdt>
              <w:sdtPr>
                <w:rPr>
                  <w:sz w:val="15"/>
                  <w:szCs w:val="15"/>
                </w:rPr>
                <w:tag w:val="_PLD_39440674746d4382a4f99328187752a9"/>
                <w:id w:val="235593482"/>
                <w:lock w:val="sdtLocked"/>
              </w:sdtPr>
              <w:sdtEndPr/>
              <w:sdtContent>
                <w:tc>
                  <w:tcPr>
                    <w:tcW w:w="365" w:type="pct"/>
                    <w:shd w:val="clear" w:color="auto" w:fill="auto"/>
                    <w:vAlign w:val="center"/>
                  </w:tcPr>
                  <w:p w:rsidR="0018317B" w:rsidRPr="00A33030" w:rsidRDefault="0018317B" w:rsidP="003E326F">
                    <w:pPr>
                      <w:jc w:val="center"/>
                      <w:rPr>
                        <w:sz w:val="15"/>
                        <w:szCs w:val="15"/>
                      </w:rPr>
                    </w:pPr>
                    <w:r w:rsidRPr="00A33030">
                      <w:rPr>
                        <w:rFonts w:hint="eastAsia"/>
                        <w:sz w:val="15"/>
                        <w:szCs w:val="15"/>
                      </w:rPr>
                      <w:t>资金来源</w:t>
                    </w:r>
                  </w:p>
                </w:tc>
              </w:sdtContent>
            </w:sdt>
          </w:tr>
          <w:sdt>
            <w:sdtPr>
              <w:rPr>
                <w:rFonts w:hint="eastAsia"/>
                <w:sz w:val="15"/>
                <w:szCs w:val="15"/>
              </w:rPr>
              <w:alias w:val="在建工程明细"/>
              <w:tag w:val="_GBC_b84d9018f52b45beabeca7c2371cdc18"/>
              <w:id w:val="-589392391"/>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浙能镇海电厂新建燃煤机组</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5,906,163,700.00</w:t>
                    </w:r>
                  </w:p>
                </w:tc>
                <w:tc>
                  <w:tcPr>
                    <w:tcW w:w="433" w:type="pct"/>
                    <w:shd w:val="clear" w:color="auto" w:fill="auto"/>
                  </w:tcPr>
                  <w:p w:rsidR="0018317B" w:rsidRPr="0018317B" w:rsidRDefault="0018317B" w:rsidP="003E326F">
                    <w:pPr>
                      <w:jc w:val="right"/>
                      <w:rPr>
                        <w:sz w:val="15"/>
                        <w:szCs w:val="15"/>
                      </w:rPr>
                    </w:pPr>
                    <w:r w:rsidRPr="0018317B">
                      <w:rPr>
                        <w:sz w:val="15"/>
                        <w:szCs w:val="15"/>
                      </w:rPr>
                      <w:t>346,354,067.24</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360,390,056.18</w:t>
                    </w:r>
                  </w:p>
                </w:tc>
                <w:tc>
                  <w:tcPr>
                    <w:tcW w:w="433" w:type="pct"/>
                    <w:shd w:val="clear" w:color="auto" w:fill="auto"/>
                  </w:tcPr>
                  <w:p w:rsidR="0018317B" w:rsidRPr="00A33030" w:rsidRDefault="0018317B" w:rsidP="003E326F">
                    <w:pPr>
                      <w:ind w:right="73"/>
                      <w:jc w:val="right"/>
                      <w:rPr>
                        <w:sz w:val="15"/>
                        <w:szCs w:val="15"/>
                      </w:rPr>
                    </w:pP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706,744,123.42</w:t>
                    </w:r>
                  </w:p>
                </w:tc>
                <w:tc>
                  <w:tcPr>
                    <w:tcW w:w="241" w:type="pct"/>
                    <w:shd w:val="clear" w:color="auto" w:fill="auto"/>
                  </w:tcPr>
                  <w:p w:rsidR="0018317B" w:rsidRPr="0018317B" w:rsidRDefault="0018317B" w:rsidP="003E326F">
                    <w:pPr>
                      <w:jc w:val="right"/>
                      <w:rPr>
                        <w:sz w:val="15"/>
                        <w:szCs w:val="15"/>
                      </w:rPr>
                    </w:pPr>
                    <w:r w:rsidRPr="0018317B">
                      <w:rPr>
                        <w:sz w:val="15"/>
                        <w:szCs w:val="15"/>
                      </w:rPr>
                      <w:t>11.97</w:t>
                    </w:r>
                  </w:p>
                </w:tc>
                <w:tc>
                  <w:tcPr>
                    <w:tcW w:w="288" w:type="pct"/>
                    <w:shd w:val="clear" w:color="auto" w:fill="auto"/>
                  </w:tcPr>
                  <w:p w:rsidR="0018317B" w:rsidRPr="0018317B" w:rsidRDefault="0018317B" w:rsidP="003E326F">
                    <w:pPr>
                      <w:jc w:val="right"/>
                      <w:rPr>
                        <w:sz w:val="15"/>
                        <w:szCs w:val="15"/>
                      </w:rPr>
                    </w:pPr>
                    <w:r w:rsidRPr="0018317B">
                      <w:rPr>
                        <w:sz w:val="15"/>
                        <w:szCs w:val="15"/>
                      </w:rPr>
                      <w:t>11.97</w:t>
                    </w:r>
                  </w:p>
                </w:tc>
                <w:tc>
                  <w:tcPr>
                    <w:tcW w:w="432" w:type="pct"/>
                    <w:shd w:val="clear" w:color="auto" w:fill="auto"/>
                  </w:tcPr>
                  <w:p w:rsidR="0018317B" w:rsidRPr="0018317B" w:rsidRDefault="0018317B" w:rsidP="003E326F">
                    <w:pPr>
                      <w:jc w:val="right"/>
                      <w:rPr>
                        <w:sz w:val="15"/>
                        <w:szCs w:val="15"/>
                      </w:rPr>
                    </w:pPr>
                    <w:r w:rsidRPr="0018317B">
                      <w:rPr>
                        <w:sz w:val="15"/>
                        <w:szCs w:val="15"/>
                      </w:rPr>
                      <w:t>22,170,073.65</w:t>
                    </w:r>
                  </w:p>
                </w:tc>
                <w:tc>
                  <w:tcPr>
                    <w:tcW w:w="481" w:type="pct"/>
                    <w:shd w:val="clear" w:color="auto" w:fill="auto"/>
                  </w:tcPr>
                  <w:p w:rsidR="0018317B" w:rsidRPr="0018317B" w:rsidRDefault="0018317B" w:rsidP="003E326F">
                    <w:pPr>
                      <w:jc w:val="right"/>
                      <w:rPr>
                        <w:sz w:val="15"/>
                        <w:szCs w:val="15"/>
                      </w:rPr>
                    </w:pPr>
                    <w:r w:rsidRPr="0018317B">
                      <w:rPr>
                        <w:sz w:val="15"/>
                        <w:szCs w:val="15"/>
                      </w:rPr>
                      <w:t>12,958,938.66</w:t>
                    </w:r>
                  </w:p>
                </w:tc>
                <w:tc>
                  <w:tcPr>
                    <w:tcW w:w="249" w:type="pct"/>
                    <w:shd w:val="clear" w:color="auto" w:fill="auto"/>
                  </w:tcPr>
                  <w:p w:rsidR="0018317B" w:rsidRPr="0018317B" w:rsidRDefault="0018317B" w:rsidP="003E326F">
                    <w:pPr>
                      <w:jc w:val="right"/>
                      <w:rPr>
                        <w:sz w:val="15"/>
                        <w:szCs w:val="15"/>
                      </w:rPr>
                    </w:pPr>
                    <w:r w:rsidRPr="0018317B">
                      <w:rPr>
                        <w:sz w:val="15"/>
                        <w:szCs w:val="15"/>
                      </w:rPr>
                      <w:t>4.35</w:t>
                    </w:r>
                  </w:p>
                </w:tc>
                <w:tc>
                  <w:tcPr>
                    <w:tcW w:w="365" w:type="pct"/>
                    <w:shd w:val="clear" w:color="auto" w:fill="auto"/>
                  </w:tcPr>
                  <w:p w:rsidR="0018317B" w:rsidRPr="0018317B" w:rsidRDefault="0018317B" w:rsidP="003E326F">
                    <w:pPr>
                      <w:rPr>
                        <w:sz w:val="15"/>
                        <w:szCs w:val="15"/>
                      </w:rPr>
                    </w:pPr>
                    <w:r w:rsidRPr="0018317B">
                      <w:rPr>
                        <w:sz w:val="15"/>
                        <w:szCs w:val="15"/>
                      </w:rPr>
                      <w:t>自筹资金及外部借款</w:t>
                    </w:r>
                  </w:p>
                </w:tc>
              </w:tr>
            </w:sdtContent>
          </w:sdt>
          <w:sdt>
            <w:sdtPr>
              <w:rPr>
                <w:rFonts w:hint="eastAsia"/>
                <w:sz w:val="15"/>
                <w:szCs w:val="15"/>
              </w:rPr>
              <w:alias w:val="在建工程明细"/>
              <w:tag w:val="_GBC_b84d9018f52b45beabeca7c2371cdc18"/>
              <w:id w:val="-586459769"/>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阿克苏热电厂工程</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3,135,706,500.00</w:t>
                    </w:r>
                  </w:p>
                </w:tc>
                <w:tc>
                  <w:tcPr>
                    <w:tcW w:w="433" w:type="pct"/>
                    <w:shd w:val="clear" w:color="auto" w:fill="auto"/>
                  </w:tcPr>
                  <w:p w:rsidR="0018317B" w:rsidRPr="0018317B" w:rsidRDefault="0018317B" w:rsidP="003E326F">
                    <w:pPr>
                      <w:jc w:val="right"/>
                      <w:rPr>
                        <w:sz w:val="15"/>
                        <w:szCs w:val="15"/>
                      </w:rPr>
                    </w:pPr>
                    <w:r w:rsidRPr="0018317B">
                      <w:rPr>
                        <w:sz w:val="15"/>
                        <w:szCs w:val="15"/>
                      </w:rPr>
                      <w:t>185,040,651.65</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30,331,320.92</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1,259,754.64</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214,112,217.93</w:t>
                    </w:r>
                  </w:p>
                </w:tc>
                <w:tc>
                  <w:tcPr>
                    <w:tcW w:w="241" w:type="pct"/>
                    <w:shd w:val="clear" w:color="auto" w:fill="auto"/>
                  </w:tcPr>
                  <w:p w:rsidR="0018317B" w:rsidRPr="0018317B" w:rsidRDefault="0018317B" w:rsidP="003E326F">
                    <w:pPr>
                      <w:jc w:val="right"/>
                      <w:rPr>
                        <w:sz w:val="15"/>
                        <w:szCs w:val="15"/>
                      </w:rPr>
                    </w:pPr>
                    <w:r w:rsidRPr="0018317B">
                      <w:rPr>
                        <w:sz w:val="15"/>
                        <w:szCs w:val="15"/>
                      </w:rPr>
                      <w:t>90.64</w:t>
                    </w:r>
                  </w:p>
                </w:tc>
                <w:tc>
                  <w:tcPr>
                    <w:tcW w:w="288" w:type="pct"/>
                    <w:shd w:val="clear" w:color="auto" w:fill="auto"/>
                  </w:tcPr>
                  <w:p w:rsidR="0018317B" w:rsidRPr="0018317B" w:rsidRDefault="0018317B" w:rsidP="003E326F">
                    <w:pPr>
                      <w:jc w:val="right"/>
                      <w:rPr>
                        <w:sz w:val="15"/>
                        <w:szCs w:val="15"/>
                      </w:rPr>
                    </w:pPr>
                    <w:r w:rsidRPr="0018317B">
                      <w:rPr>
                        <w:sz w:val="15"/>
                        <w:szCs w:val="15"/>
                      </w:rPr>
                      <w:t>90.64</w:t>
                    </w:r>
                  </w:p>
                </w:tc>
                <w:tc>
                  <w:tcPr>
                    <w:tcW w:w="432" w:type="pct"/>
                    <w:shd w:val="clear" w:color="auto" w:fill="auto"/>
                  </w:tcPr>
                  <w:p w:rsidR="0018317B" w:rsidRPr="0018317B" w:rsidRDefault="0018317B" w:rsidP="003E326F">
                    <w:pPr>
                      <w:jc w:val="right"/>
                      <w:rPr>
                        <w:sz w:val="15"/>
                        <w:szCs w:val="15"/>
                      </w:rPr>
                    </w:pPr>
                    <w:r w:rsidRPr="0018317B">
                      <w:rPr>
                        <w:sz w:val="15"/>
                        <w:szCs w:val="15"/>
                      </w:rPr>
                      <w:t>116,422,303.57</w:t>
                    </w:r>
                  </w:p>
                </w:tc>
                <w:tc>
                  <w:tcPr>
                    <w:tcW w:w="481" w:type="pct"/>
                    <w:shd w:val="clear" w:color="auto" w:fill="auto"/>
                  </w:tcPr>
                  <w:p w:rsidR="0018317B" w:rsidRPr="0018317B" w:rsidRDefault="0018317B" w:rsidP="003E326F">
                    <w:pPr>
                      <w:jc w:val="right"/>
                      <w:rPr>
                        <w:sz w:val="15"/>
                        <w:szCs w:val="15"/>
                      </w:rPr>
                    </w:pPr>
                    <w:r w:rsidRPr="0018317B">
                      <w:rPr>
                        <w:sz w:val="15"/>
                        <w:szCs w:val="15"/>
                      </w:rPr>
                      <w:t>4,158,603.98</w:t>
                    </w:r>
                  </w:p>
                </w:tc>
                <w:tc>
                  <w:tcPr>
                    <w:tcW w:w="249" w:type="pct"/>
                    <w:shd w:val="clear" w:color="auto" w:fill="auto"/>
                  </w:tcPr>
                  <w:p w:rsidR="0018317B" w:rsidRPr="0018317B" w:rsidRDefault="0018317B" w:rsidP="003E326F">
                    <w:pPr>
                      <w:jc w:val="right"/>
                      <w:rPr>
                        <w:sz w:val="15"/>
                        <w:szCs w:val="15"/>
                      </w:rPr>
                    </w:pPr>
                    <w:r w:rsidRPr="0018317B">
                      <w:rPr>
                        <w:sz w:val="15"/>
                        <w:szCs w:val="15"/>
                      </w:rPr>
                      <w:t>4.41</w:t>
                    </w:r>
                  </w:p>
                </w:tc>
                <w:tc>
                  <w:tcPr>
                    <w:tcW w:w="365" w:type="pct"/>
                    <w:shd w:val="clear" w:color="auto" w:fill="auto"/>
                  </w:tcPr>
                  <w:p w:rsidR="0018317B" w:rsidRPr="0018317B" w:rsidRDefault="0018317B" w:rsidP="003E326F">
                    <w:pPr>
                      <w:rPr>
                        <w:sz w:val="15"/>
                        <w:szCs w:val="15"/>
                      </w:rPr>
                    </w:pPr>
                    <w:r w:rsidRPr="0018317B">
                      <w:rPr>
                        <w:sz w:val="15"/>
                        <w:szCs w:val="15"/>
                      </w:rPr>
                      <w:t>自筹资金及外部借款</w:t>
                    </w:r>
                  </w:p>
                </w:tc>
              </w:tr>
            </w:sdtContent>
          </w:sdt>
          <w:sdt>
            <w:sdtPr>
              <w:rPr>
                <w:rFonts w:hint="eastAsia"/>
                <w:sz w:val="15"/>
                <w:szCs w:val="15"/>
              </w:rPr>
              <w:alias w:val="在建工程明细"/>
              <w:tag w:val="_GBC_b84d9018f52b45beabeca7c2371cdc18"/>
              <w:id w:val="1840813451"/>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绍兴滨海热网工程</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390,140,000.00</w:t>
                    </w:r>
                  </w:p>
                </w:tc>
                <w:tc>
                  <w:tcPr>
                    <w:tcW w:w="433" w:type="pct"/>
                    <w:shd w:val="clear" w:color="auto" w:fill="auto"/>
                  </w:tcPr>
                  <w:p w:rsidR="0018317B" w:rsidRPr="0018317B" w:rsidRDefault="0018317B" w:rsidP="003E326F">
                    <w:pPr>
                      <w:jc w:val="right"/>
                      <w:rPr>
                        <w:sz w:val="15"/>
                        <w:szCs w:val="15"/>
                      </w:rPr>
                    </w:pPr>
                    <w:r w:rsidRPr="0018317B">
                      <w:rPr>
                        <w:sz w:val="15"/>
                        <w:szCs w:val="15"/>
                      </w:rPr>
                      <w:t>6,167,331.89</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36,779,204.95</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 -  </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42,946,536.84</w:t>
                    </w:r>
                  </w:p>
                </w:tc>
                <w:tc>
                  <w:tcPr>
                    <w:tcW w:w="241" w:type="pct"/>
                    <w:shd w:val="clear" w:color="auto" w:fill="auto"/>
                  </w:tcPr>
                  <w:p w:rsidR="0018317B" w:rsidRPr="0018317B" w:rsidRDefault="0018317B" w:rsidP="003E326F">
                    <w:pPr>
                      <w:jc w:val="right"/>
                      <w:rPr>
                        <w:sz w:val="15"/>
                        <w:szCs w:val="15"/>
                      </w:rPr>
                    </w:pPr>
                    <w:r w:rsidRPr="0018317B">
                      <w:rPr>
                        <w:sz w:val="15"/>
                        <w:szCs w:val="15"/>
                      </w:rPr>
                      <w:t>11.01</w:t>
                    </w:r>
                  </w:p>
                </w:tc>
                <w:tc>
                  <w:tcPr>
                    <w:tcW w:w="288" w:type="pct"/>
                    <w:shd w:val="clear" w:color="auto" w:fill="auto"/>
                  </w:tcPr>
                  <w:p w:rsidR="0018317B" w:rsidRPr="0018317B" w:rsidRDefault="0018317B" w:rsidP="003E326F">
                    <w:pPr>
                      <w:jc w:val="right"/>
                      <w:rPr>
                        <w:sz w:val="15"/>
                        <w:szCs w:val="15"/>
                      </w:rPr>
                    </w:pPr>
                    <w:r w:rsidRPr="0018317B">
                      <w:rPr>
                        <w:sz w:val="15"/>
                        <w:szCs w:val="15"/>
                      </w:rPr>
                      <w:t>11.01</w:t>
                    </w:r>
                  </w:p>
                </w:tc>
                <w:tc>
                  <w:tcPr>
                    <w:tcW w:w="432" w:type="pct"/>
                    <w:shd w:val="clear" w:color="auto" w:fill="auto"/>
                  </w:tcPr>
                  <w:p w:rsidR="0018317B" w:rsidRPr="0018317B" w:rsidRDefault="0018317B" w:rsidP="003E326F">
                    <w:pPr>
                      <w:jc w:val="right"/>
                      <w:rPr>
                        <w:sz w:val="15"/>
                        <w:szCs w:val="15"/>
                      </w:rPr>
                    </w:pPr>
                    <w:r w:rsidRPr="0018317B">
                      <w:rPr>
                        <w:sz w:val="15"/>
                        <w:szCs w:val="15"/>
                      </w:rPr>
                      <w:t> -  </w:t>
                    </w:r>
                  </w:p>
                </w:tc>
                <w:tc>
                  <w:tcPr>
                    <w:tcW w:w="481" w:type="pct"/>
                    <w:shd w:val="clear" w:color="auto" w:fill="auto"/>
                  </w:tcPr>
                  <w:p w:rsidR="0018317B" w:rsidRPr="0018317B" w:rsidRDefault="0018317B" w:rsidP="003E326F">
                    <w:pPr>
                      <w:jc w:val="right"/>
                      <w:rPr>
                        <w:sz w:val="15"/>
                        <w:szCs w:val="15"/>
                      </w:rPr>
                    </w:pPr>
                    <w:r w:rsidRPr="0018317B">
                      <w:rPr>
                        <w:sz w:val="15"/>
                        <w:szCs w:val="15"/>
                      </w:rPr>
                      <w:t> -  </w:t>
                    </w:r>
                  </w:p>
                </w:tc>
                <w:tc>
                  <w:tcPr>
                    <w:tcW w:w="249" w:type="pct"/>
                    <w:shd w:val="clear" w:color="auto" w:fill="auto"/>
                  </w:tcPr>
                  <w:p w:rsidR="0018317B" w:rsidRPr="0018317B" w:rsidRDefault="0018317B" w:rsidP="003E326F">
                    <w:pPr>
                      <w:jc w:val="right"/>
                      <w:rPr>
                        <w:sz w:val="15"/>
                        <w:szCs w:val="15"/>
                      </w:rPr>
                    </w:pPr>
                    <w:r w:rsidRPr="0018317B">
                      <w:rPr>
                        <w:sz w:val="15"/>
                        <w:szCs w:val="15"/>
                      </w:rPr>
                      <w:t> -  </w:t>
                    </w:r>
                  </w:p>
                </w:tc>
                <w:tc>
                  <w:tcPr>
                    <w:tcW w:w="365" w:type="pct"/>
                    <w:shd w:val="clear" w:color="auto" w:fill="auto"/>
                  </w:tcPr>
                  <w:p w:rsidR="0018317B" w:rsidRPr="0018317B" w:rsidRDefault="0018317B" w:rsidP="003E326F">
                    <w:pPr>
                      <w:rPr>
                        <w:sz w:val="15"/>
                        <w:szCs w:val="15"/>
                      </w:rPr>
                    </w:pPr>
                    <w:r w:rsidRPr="0018317B">
                      <w:rPr>
                        <w:sz w:val="15"/>
                        <w:szCs w:val="15"/>
                      </w:rPr>
                      <w:t>自筹资金</w:t>
                    </w:r>
                  </w:p>
                </w:tc>
              </w:tr>
            </w:sdtContent>
          </w:sdt>
          <w:sdt>
            <w:sdtPr>
              <w:rPr>
                <w:rFonts w:hint="eastAsia"/>
                <w:sz w:val="15"/>
                <w:szCs w:val="15"/>
              </w:rPr>
              <w:alias w:val="在建工程明细"/>
              <w:tag w:val="_GBC_b84d9018f52b45beabeca7c2371cdc18"/>
              <w:id w:val="1119793967"/>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联源热力供热管线工程</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97,610,000.00</w:t>
                    </w:r>
                  </w:p>
                </w:tc>
                <w:tc>
                  <w:tcPr>
                    <w:tcW w:w="433" w:type="pct"/>
                    <w:shd w:val="clear" w:color="auto" w:fill="auto"/>
                  </w:tcPr>
                  <w:p w:rsidR="0018317B" w:rsidRPr="0018317B" w:rsidRDefault="0018317B" w:rsidP="003E326F">
                    <w:pPr>
                      <w:jc w:val="right"/>
                      <w:rPr>
                        <w:sz w:val="15"/>
                        <w:szCs w:val="15"/>
                      </w:rPr>
                    </w:pPr>
                    <w:r w:rsidRPr="0018317B">
                      <w:rPr>
                        <w:sz w:val="15"/>
                        <w:szCs w:val="15"/>
                      </w:rPr>
                      <w:t>5,697,064.53</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33,806,794.26</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 -  </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39,503,858.79</w:t>
                    </w:r>
                  </w:p>
                </w:tc>
                <w:tc>
                  <w:tcPr>
                    <w:tcW w:w="241" w:type="pct"/>
                    <w:shd w:val="clear" w:color="auto" w:fill="auto"/>
                  </w:tcPr>
                  <w:p w:rsidR="0018317B" w:rsidRPr="0018317B" w:rsidRDefault="0018317B" w:rsidP="003E326F">
                    <w:pPr>
                      <w:jc w:val="right"/>
                      <w:rPr>
                        <w:sz w:val="15"/>
                        <w:szCs w:val="15"/>
                      </w:rPr>
                    </w:pPr>
                    <w:r w:rsidRPr="0018317B">
                      <w:rPr>
                        <w:sz w:val="15"/>
                        <w:szCs w:val="15"/>
                      </w:rPr>
                      <w:t>40.47</w:t>
                    </w:r>
                  </w:p>
                </w:tc>
                <w:tc>
                  <w:tcPr>
                    <w:tcW w:w="288" w:type="pct"/>
                    <w:shd w:val="clear" w:color="auto" w:fill="auto"/>
                  </w:tcPr>
                  <w:p w:rsidR="0018317B" w:rsidRPr="0018317B" w:rsidRDefault="0018317B" w:rsidP="003E326F">
                    <w:pPr>
                      <w:jc w:val="right"/>
                      <w:rPr>
                        <w:sz w:val="15"/>
                        <w:szCs w:val="15"/>
                      </w:rPr>
                    </w:pPr>
                    <w:r w:rsidRPr="0018317B">
                      <w:rPr>
                        <w:sz w:val="15"/>
                        <w:szCs w:val="15"/>
                      </w:rPr>
                      <w:t>40.47</w:t>
                    </w:r>
                  </w:p>
                </w:tc>
                <w:tc>
                  <w:tcPr>
                    <w:tcW w:w="432" w:type="pct"/>
                    <w:shd w:val="clear" w:color="auto" w:fill="auto"/>
                  </w:tcPr>
                  <w:p w:rsidR="0018317B" w:rsidRPr="0018317B" w:rsidRDefault="0018317B" w:rsidP="003E326F">
                    <w:pPr>
                      <w:jc w:val="right"/>
                      <w:rPr>
                        <w:sz w:val="15"/>
                        <w:szCs w:val="15"/>
                      </w:rPr>
                    </w:pPr>
                    <w:r w:rsidRPr="0018317B">
                      <w:rPr>
                        <w:sz w:val="15"/>
                        <w:szCs w:val="15"/>
                      </w:rPr>
                      <w:t> -  </w:t>
                    </w:r>
                  </w:p>
                </w:tc>
                <w:tc>
                  <w:tcPr>
                    <w:tcW w:w="481" w:type="pct"/>
                    <w:shd w:val="clear" w:color="auto" w:fill="auto"/>
                  </w:tcPr>
                  <w:p w:rsidR="0018317B" w:rsidRPr="0018317B" w:rsidRDefault="0018317B" w:rsidP="003E326F">
                    <w:pPr>
                      <w:jc w:val="right"/>
                      <w:rPr>
                        <w:sz w:val="15"/>
                        <w:szCs w:val="15"/>
                      </w:rPr>
                    </w:pPr>
                    <w:r w:rsidRPr="0018317B">
                      <w:rPr>
                        <w:sz w:val="15"/>
                        <w:szCs w:val="15"/>
                      </w:rPr>
                      <w:t> -  </w:t>
                    </w:r>
                  </w:p>
                </w:tc>
                <w:tc>
                  <w:tcPr>
                    <w:tcW w:w="249" w:type="pct"/>
                    <w:shd w:val="clear" w:color="auto" w:fill="auto"/>
                  </w:tcPr>
                  <w:p w:rsidR="0018317B" w:rsidRPr="0018317B" w:rsidRDefault="0018317B" w:rsidP="003E326F">
                    <w:pPr>
                      <w:jc w:val="right"/>
                      <w:rPr>
                        <w:sz w:val="15"/>
                        <w:szCs w:val="15"/>
                      </w:rPr>
                    </w:pPr>
                    <w:r w:rsidRPr="0018317B">
                      <w:rPr>
                        <w:sz w:val="15"/>
                        <w:szCs w:val="15"/>
                      </w:rPr>
                      <w:t> -  </w:t>
                    </w:r>
                  </w:p>
                </w:tc>
                <w:tc>
                  <w:tcPr>
                    <w:tcW w:w="365" w:type="pct"/>
                    <w:shd w:val="clear" w:color="auto" w:fill="auto"/>
                  </w:tcPr>
                  <w:p w:rsidR="0018317B" w:rsidRPr="0018317B" w:rsidRDefault="0018317B" w:rsidP="003E326F">
                    <w:pPr>
                      <w:rPr>
                        <w:sz w:val="15"/>
                        <w:szCs w:val="15"/>
                      </w:rPr>
                    </w:pPr>
                    <w:r w:rsidRPr="0018317B">
                      <w:rPr>
                        <w:sz w:val="15"/>
                        <w:szCs w:val="15"/>
                      </w:rPr>
                      <w:t>自筹资金</w:t>
                    </w:r>
                  </w:p>
                </w:tc>
              </w:tr>
            </w:sdtContent>
          </w:sdt>
          <w:sdt>
            <w:sdtPr>
              <w:rPr>
                <w:rFonts w:hint="eastAsia"/>
                <w:sz w:val="15"/>
                <w:szCs w:val="15"/>
              </w:rPr>
              <w:alias w:val="在建工程明细"/>
              <w:tag w:val="_GBC_b84d9018f52b45beabeca7c2371cdc18"/>
              <w:id w:val="2015948377"/>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兰能热力供热管线工程</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148,106,500.00</w:t>
                    </w:r>
                  </w:p>
                </w:tc>
                <w:tc>
                  <w:tcPr>
                    <w:tcW w:w="433" w:type="pct"/>
                    <w:shd w:val="clear" w:color="auto" w:fill="auto"/>
                  </w:tcPr>
                  <w:p w:rsidR="0018317B" w:rsidRPr="0018317B" w:rsidRDefault="0018317B" w:rsidP="003E326F">
                    <w:pPr>
                      <w:jc w:val="right"/>
                      <w:rPr>
                        <w:sz w:val="15"/>
                        <w:szCs w:val="15"/>
                      </w:rPr>
                    </w:pPr>
                    <w:r w:rsidRPr="0018317B">
                      <w:rPr>
                        <w:sz w:val="15"/>
                        <w:szCs w:val="15"/>
                      </w:rPr>
                      <w:t>7,016,309.54</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29,092,055.32</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 -  </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36,108,364.86</w:t>
                    </w:r>
                  </w:p>
                </w:tc>
                <w:tc>
                  <w:tcPr>
                    <w:tcW w:w="241" w:type="pct"/>
                    <w:shd w:val="clear" w:color="auto" w:fill="auto"/>
                  </w:tcPr>
                  <w:p w:rsidR="0018317B" w:rsidRPr="0018317B" w:rsidRDefault="0018317B" w:rsidP="003E326F">
                    <w:pPr>
                      <w:jc w:val="right"/>
                      <w:rPr>
                        <w:sz w:val="15"/>
                        <w:szCs w:val="15"/>
                      </w:rPr>
                    </w:pPr>
                    <w:r w:rsidRPr="0018317B">
                      <w:rPr>
                        <w:sz w:val="15"/>
                        <w:szCs w:val="15"/>
                      </w:rPr>
                      <w:t>24.38</w:t>
                    </w:r>
                  </w:p>
                </w:tc>
                <w:tc>
                  <w:tcPr>
                    <w:tcW w:w="288" w:type="pct"/>
                    <w:shd w:val="clear" w:color="auto" w:fill="auto"/>
                  </w:tcPr>
                  <w:p w:rsidR="0018317B" w:rsidRPr="0018317B" w:rsidRDefault="0018317B" w:rsidP="003E326F">
                    <w:pPr>
                      <w:jc w:val="right"/>
                      <w:rPr>
                        <w:sz w:val="15"/>
                        <w:szCs w:val="15"/>
                      </w:rPr>
                    </w:pPr>
                    <w:r w:rsidRPr="0018317B">
                      <w:rPr>
                        <w:sz w:val="15"/>
                        <w:szCs w:val="15"/>
                      </w:rPr>
                      <w:t>24.38</w:t>
                    </w:r>
                  </w:p>
                </w:tc>
                <w:tc>
                  <w:tcPr>
                    <w:tcW w:w="432" w:type="pct"/>
                    <w:shd w:val="clear" w:color="auto" w:fill="auto"/>
                  </w:tcPr>
                  <w:p w:rsidR="0018317B" w:rsidRPr="0018317B" w:rsidRDefault="0018317B" w:rsidP="003E326F">
                    <w:pPr>
                      <w:jc w:val="right"/>
                      <w:rPr>
                        <w:sz w:val="15"/>
                        <w:szCs w:val="15"/>
                      </w:rPr>
                    </w:pPr>
                    <w:r w:rsidRPr="0018317B">
                      <w:rPr>
                        <w:sz w:val="15"/>
                        <w:szCs w:val="15"/>
                      </w:rPr>
                      <w:t> -  </w:t>
                    </w:r>
                  </w:p>
                </w:tc>
                <w:tc>
                  <w:tcPr>
                    <w:tcW w:w="481" w:type="pct"/>
                    <w:shd w:val="clear" w:color="auto" w:fill="auto"/>
                  </w:tcPr>
                  <w:p w:rsidR="0018317B" w:rsidRPr="0018317B" w:rsidRDefault="0018317B" w:rsidP="003E326F">
                    <w:pPr>
                      <w:jc w:val="right"/>
                      <w:rPr>
                        <w:sz w:val="15"/>
                        <w:szCs w:val="15"/>
                      </w:rPr>
                    </w:pPr>
                    <w:r w:rsidRPr="0018317B">
                      <w:rPr>
                        <w:sz w:val="15"/>
                        <w:szCs w:val="15"/>
                      </w:rPr>
                      <w:t> -  </w:t>
                    </w:r>
                  </w:p>
                </w:tc>
                <w:tc>
                  <w:tcPr>
                    <w:tcW w:w="249" w:type="pct"/>
                    <w:shd w:val="clear" w:color="auto" w:fill="auto"/>
                  </w:tcPr>
                  <w:p w:rsidR="0018317B" w:rsidRPr="0018317B" w:rsidRDefault="0018317B" w:rsidP="003E326F">
                    <w:pPr>
                      <w:jc w:val="right"/>
                      <w:rPr>
                        <w:sz w:val="15"/>
                        <w:szCs w:val="15"/>
                      </w:rPr>
                    </w:pPr>
                    <w:r w:rsidRPr="0018317B">
                      <w:rPr>
                        <w:sz w:val="15"/>
                        <w:szCs w:val="15"/>
                      </w:rPr>
                      <w:t> -  </w:t>
                    </w:r>
                  </w:p>
                </w:tc>
                <w:tc>
                  <w:tcPr>
                    <w:tcW w:w="365" w:type="pct"/>
                    <w:shd w:val="clear" w:color="auto" w:fill="auto"/>
                  </w:tcPr>
                  <w:p w:rsidR="0018317B" w:rsidRPr="0018317B" w:rsidRDefault="0018317B" w:rsidP="003E326F">
                    <w:pPr>
                      <w:rPr>
                        <w:sz w:val="15"/>
                        <w:szCs w:val="15"/>
                      </w:rPr>
                    </w:pPr>
                    <w:r w:rsidRPr="0018317B">
                      <w:rPr>
                        <w:sz w:val="15"/>
                        <w:szCs w:val="15"/>
                      </w:rPr>
                      <w:t>自筹资金</w:t>
                    </w:r>
                  </w:p>
                </w:tc>
              </w:tr>
            </w:sdtContent>
          </w:sdt>
          <w:sdt>
            <w:sdtPr>
              <w:rPr>
                <w:rFonts w:hint="eastAsia"/>
                <w:sz w:val="15"/>
                <w:szCs w:val="15"/>
              </w:rPr>
              <w:alias w:val="在建工程明细"/>
              <w:tag w:val="_GBC_b84d9018f52b45beabeca7c2371cdc18"/>
              <w:id w:val="1204597117"/>
              <w:lock w:val="sdtLocked"/>
            </w:sdtPr>
            <w:sdtEndPr/>
            <w:sdtContent>
              <w:tr w:rsidR="0018317B" w:rsidRPr="00A33030" w:rsidTr="0018317B">
                <w:trPr>
                  <w:cantSplit/>
                </w:trPr>
                <w:tc>
                  <w:tcPr>
                    <w:tcW w:w="251" w:type="pct"/>
                    <w:shd w:val="clear" w:color="auto" w:fill="auto"/>
                  </w:tcPr>
                  <w:p w:rsidR="0018317B" w:rsidRPr="00A33030" w:rsidRDefault="0018317B" w:rsidP="003E326F">
                    <w:pPr>
                      <w:ind w:right="105"/>
                      <w:rPr>
                        <w:sz w:val="15"/>
                        <w:szCs w:val="15"/>
                      </w:rPr>
                    </w:pPr>
                    <w:r w:rsidRPr="00A33030">
                      <w:rPr>
                        <w:sz w:val="15"/>
                        <w:szCs w:val="15"/>
                      </w:rPr>
                      <w:t>滨海热电二期工程</w:t>
                    </w:r>
                  </w:p>
                </w:tc>
                <w:tc>
                  <w:tcPr>
                    <w:tcW w:w="529" w:type="pct"/>
                    <w:shd w:val="clear" w:color="auto" w:fill="auto"/>
                  </w:tcPr>
                  <w:p w:rsidR="0018317B" w:rsidRPr="00A33030" w:rsidRDefault="0018317B" w:rsidP="003E326F">
                    <w:pPr>
                      <w:ind w:right="105"/>
                      <w:jc w:val="right"/>
                      <w:rPr>
                        <w:sz w:val="15"/>
                        <w:szCs w:val="15"/>
                      </w:rPr>
                    </w:pPr>
                    <w:r w:rsidRPr="00A33030">
                      <w:rPr>
                        <w:sz w:val="15"/>
                        <w:szCs w:val="15"/>
                      </w:rPr>
                      <w:t>2,704,810,000.00</w:t>
                    </w:r>
                  </w:p>
                </w:tc>
                <w:tc>
                  <w:tcPr>
                    <w:tcW w:w="433" w:type="pct"/>
                    <w:shd w:val="clear" w:color="auto" w:fill="auto"/>
                  </w:tcPr>
                  <w:p w:rsidR="0018317B" w:rsidRPr="0018317B" w:rsidRDefault="0018317B" w:rsidP="003E326F">
                    <w:pPr>
                      <w:jc w:val="right"/>
                      <w:rPr>
                        <w:sz w:val="15"/>
                        <w:szCs w:val="15"/>
                      </w:rPr>
                    </w:pPr>
                    <w:r w:rsidRPr="0018317B">
                      <w:rPr>
                        <w:sz w:val="15"/>
                        <w:szCs w:val="15"/>
                      </w:rPr>
                      <w:t>31,696,818.19</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365,040,706.43</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370,114,220.44</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26,623,304.18</w:t>
                    </w:r>
                  </w:p>
                </w:tc>
                <w:tc>
                  <w:tcPr>
                    <w:tcW w:w="241" w:type="pct"/>
                    <w:shd w:val="clear" w:color="auto" w:fill="auto"/>
                  </w:tcPr>
                  <w:p w:rsidR="0018317B" w:rsidRPr="0018317B" w:rsidRDefault="0018317B" w:rsidP="003E326F">
                    <w:pPr>
                      <w:jc w:val="right"/>
                      <w:rPr>
                        <w:sz w:val="15"/>
                        <w:szCs w:val="15"/>
                      </w:rPr>
                    </w:pPr>
                    <w:r w:rsidRPr="0018317B">
                      <w:rPr>
                        <w:sz w:val="15"/>
                        <w:szCs w:val="15"/>
                      </w:rPr>
                      <w:t>88.46</w:t>
                    </w:r>
                  </w:p>
                </w:tc>
                <w:tc>
                  <w:tcPr>
                    <w:tcW w:w="288" w:type="pct"/>
                    <w:shd w:val="clear" w:color="auto" w:fill="auto"/>
                  </w:tcPr>
                  <w:p w:rsidR="0018317B" w:rsidRPr="0018317B" w:rsidRDefault="0018317B" w:rsidP="003E326F">
                    <w:pPr>
                      <w:jc w:val="right"/>
                      <w:rPr>
                        <w:sz w:val="15"/>
                        <w:szCs w:val="15"/>
                      </w:rPr>
                    </w:pPr>
                    <w:r w:rsidRPr="0018317B">
                      <w:rPr>
                        <w:sz w:val="15"/>
                        <w:szCs w:val="15"/>
                      </w:rPr>
                      <w:t>88.46</w:t>
                    </w:r>
                  </w:p>
                </w:tc>
                <w:tc>
                  <w:tcPr>
                    <w:tcW w:w="432" w:type="pct"/>
                    <w:shd w:val="clear" w:color="auto" w:fill="auto"/>
                  </w:tcPr>
                  <w:p w:rsidR="0018317B" w:rsidRPr="0018317B" w:rsidRDefault="0018317B" w:rsidP="003E326F">
                    <w:pPr>
                      <w:jc w:val="right"/>
                      <w:rPr>
                        <w:sz w:val="15"/>
                        <w:szCs w:val="15"/>
                      </w:rPr>
                    </w:pPr>
                    <w:r w:rsidRPr="0018317B">
                      <w:rPr>
                        <w:sz w:val="15"/>
                        <w:szCs w:val="15"/>
                      </w:rPr>
                      <w:t>41,437,200.19</w:t>
                    </w:r>
                  </w:p>
                </w:tc>
                <w:tc>
                  <w:tcPr>
                    <w:tcW w:w="481" w:type="pct"/>
                    <w:shd w:val="clear" w:color="auto" w:fill="auto"/>
                  </w:tcPr>
                  <w:p w:rsidR="0018317B" w:rsidRPr="0018317B" w:rsidRDefault="0018317B" w:rsidP="003E326F">
                    <w:pPr>
                      <w:jc w:val="right"/>
                      <w:rPr>
                        <w:sz w:val="15"/>
                        <w:szCs w:val="15"/>
                      </w:rPr>
                    </w:pPr>
                    <w:r w:rsidRPr="0018317B">
                      <w:rPr>
                        <w:sz w:val="15"/>
                        <w:szCs w:val="15"/>
                      </w:rPr>
                      <w:t>990,171.54</w:t>
                    </w:r>
                  </w:p>
                </w:tc>
                <w:tc>
                  <w:tcPr>
                    <w:tcW w:w="249" w:type="pct"/>
                    <w:shd w:val="clear" w:color="auto" w:fill="auto"/>
                  </w:tcPr>
                  <w:p w:rsidR="0018317B" w:rsidRPr="0018317B" w:rsidRDefault="0018317B" w:rsidP="003E326F">
                    <w:pPr>
                      <w:jc w:val="right"/>
                      <w:rPr>
                        <w:sz w:val="15"/>
                        <w:szCs w:val="15"/>
                      </w:rPr>
                    </w:pPr>
                    <w:r w:rsidRPr="0018317B">
                      <w:rPr>
                        <w:sz w:val="15"/>
                        <w:szCs w:val="15"/>
                      </w:rPr>
                      <w:t>4.35</w:t>
                    </w:r>
                  </w:p>
                </w:tc>
                <w:tc>
                  <w:tcPr>
                    <w:tcW w:w="365" w:type="pct"/>
                    <w:shd w:val="clear" w:color="auto" w:fill="auto"/>
                  </w:tcPr>
                  <w:p w:rsidR="0018317B" w:rsidRPr="0018317B" w:rsidRDefault="0018317B" w:rsidP="003E326F">
                    <w:pPr>
                      <w:rPr>
                        <w:sz w:val="15"/>
                        <w:szCs w:val="15"/>
                      </w:rPr>
                    </w:pPr>
                    <w:r w:rsidRPr="0018317B">
                      <w:rPr>
                        <w:sz w:val="15"/>
                        <w:szCs w:val="15"/>
                      </w:rPr>
                      <w:t>自筹资金及外部借款</w:t>
                    </w:r>
                  </w:p>
                </w:tc>
              </w:tr>
            </w:sdtContent>
          </w:sdt>
          <w:tr w:rsidR="0018317B" w:rsidRPr="00A33030" w:rsidTr="0018317B">
            <w:trPr>
              <w:cantSplit/>
            </w:trPr>
            <w:sdt>
              <w:sdtPr>
                <w:rPr>
                  <w:sz w:val="15"/>
                  <w:szCs w:val="15"/>
                </w:rPr>
                <w:tag w:val="_PLD_942a3001646f41f087960bab251b2bbb"/>
                <w:id w:val="1927377388"/>
                <w:lock w:val="sdtLocked"/>
              </w:sdtPr>
              <w:sdtEndPr/>
              <w:sdtContent>
                <w:tc>
                  <w:tcPr>
                    <w:tcW w:w="251" w:type="pct"/>
                    <w:shd w:val="clear" w:color="auto" w:fill="auto"/>
                    <w:vAlign w:val="center"/>
                  </w:tcPr>
                  <w:p w:rsidR="0018317B" w:rsidRPr="00A33030" w:rsidRDefault="0018317B" w:rsidP="003E326F">
                    <w:pPr>
                      <w:ind w:right="105"/>
                      <w:jc w:val="center"/>
                      <w:rPr>
                        <w:sz w:val="15"/>
                        <w:szCs w:val="15"/>
                      </w:rPr>
                    </w:pPr>
                    <w:r w:rsidRPr="00A33030">
                      <w:rPr>
                        <w:rFonts w:hint="eastAsia"/>
                        <w:sz w:val="15"/>
                        <w:szCs w:val="15"/>
                      </w:rPr>
                      <w:t>合计</w:t>
                    </w:r>
                  </w:p>
                </w:tc>
              </w:sdtContent>
            </w:sdt>
            <w:tc>
              <w:tcPr>
                <w:tcW w:w="529" w:type="pct"/>
                <w:shd w:val="clear" w:color="auto" w:fill="auto"/>
              </w:tcPr>
              <w:p w:rsidR="0018317B" w:rsidRPr="00A33030" w:rsidRDefault="00557C54" w:rsidP="003E326F">
                <w:pPr>
                  <w:ind w:right="105"/>
                  <w:jc w:val="right"/>
                  <w:rPr>
                    <w:sz w:val="15"/>
                    <w:szCs w:val="15"/>
                  </w:rPr>
                </w:pPr>
                <w:r>
                  <w:rPr>
                    <w:sz w:val="15"/>
                    <w:szCs w:val="15"/>
                  </w:rPr>
                  <w:t>12,382,536,700.00</w:t>
                </w:r>
              </w:p>
            </w:tc>
            <w:tc>
              <w:tcPr>
                <w:tcW w:w="433" w:type="pct"/>
                <w:shd w:val="clear" w:color="auto" w:fill="auto"/>
              </w:tcPr>
              <w:p w:rsidR="0018317B" w:rsidRPr="00A33030" w:rsidRDefault="0018317B" w:rsidP="003E326F">
                <w:pPr>
                  <w:jc w:val="right"/>
                  <w:rPr>
                    <w:sz w:val="15"/>
                    <w:szCs w:val="15"/>
                  </w:rPr>
                </w:pPr>
                <w:r>
                  <w:rPr>
                    <w:sz w:val="15"/>
                    <w:szCs w:val="15"/>
                  </w:rPr>
                  <w:t>581,972,243.04</w:t>
                </w:r>
              </w:p>
            </w:tc>
            <w:tc>
              <w:tcPr>
                <w:tcW w:w="528" w:type="pct"/>
                <w:shd w:val="clear" w:color="auto" w:fill="auto"/>
              </w:tcPr>
              <w:p w:rsidR="0018317B" w:rsidRPr="0018317B" w:rsidRDefault="0018317B" w:rsidP="003E326F">
                <w:pPr>
                  <w:ind w:right="73"/>
                  <w:jc w:val="right"/>
                  <w:rPr>
                    <w:sz w:val="15"/>
                    <w:szCs w:val="15"/>
                  </w:rPr>
                </w:pPr>
                <w:r w:rsidRPr="0018317B">
                  <w:rPr>
                    <w:sz w:val="15"/>
                    <w:szCs w:val="15"/>
                  </w:rPr>
                  <w:t>855,440,138.06</w:t>
                </w:r>
              </w:p>
            </w:tc>
            <w:tc>
              <w:tcPr>
                <w:tcW w:w="433" w:type="pct"/>
                <w:shd w:val="clear" w:color="auto" w:fill="auto"/>
              </w:tcPr>
              <w:p w:rsidR="0018317B" w:rsidRPr="0018317B" w:rsidRDefault="0018317B" w:rsidP="003E326F">
                <w:pPr>
                  <w:ind w:right="73"/>
                  <w:jc w:val="right"/>
                  <w:rPr>
                    <w:sz w:val="15"/>
                    <w:szCs w:val="15"/>
                  </w:rPr>
                </w:pPr>
                <w:r w:rsidRPr="0018317B">
                  <w:rPr>
                    <w:sz w:val="15"/>
                    <w:szCs w:val="15"/>
                  </w:rPr>
                  <w:t>371,373,975.08</w:t>
                </w:r>
              </w:p>
            </w:tc>
            <w:tc>
              <w:tcPr>
                <w:tcW w:w="241" w:type="pct"/>
                <w:shd w:val="clear" w:color="auto" w:fill="auto"/>
              </w:tcPr>
              <w:p w:rsidR="0018317B" w:rsidRPr="00A33030" w:rsidRDefault="0018317B" w:rsidP="003E326F">
                <w:pPr>
                  <w:jc w:val="right"/>
                  <w:rPr>
                    <w:sz w:val="15"/>
                    <w:szCs w:val="15"/>
                  </w:rPr>
                </w:pPr>
              </w:p>
            </w:tc>
            <w:tc>
              <w:tcPr>
                <w:tcW w:w="528" w:type="pct"/>
              </w:tcPr>
              <w:p w:rsidR="0018317B" w:rsidRPr="0018317B" w:rsidRDefault="0018317B" w:rsidP="003E326F">
                <w:pPr>
                  <w:jc w:val="right"/>
                  <w:rPr>
                    <w:sz w:val="15"/>
                    <w:szCs w:val="15"/>
                  </w:rPr>
                </w:pPr>
                <w:r w:rsidRPr="0018317B">
                  <w:rPr>
                    <w:sz w:val="15"/>
                    <w:szCs w:val="15"/>
                  </w:rPr>
                  <w:t>1,066,038,406.02</w:t>
                </w:r>
              </w:p>
            </w:tc>
            <w:tc>
              <w:tcPr>
                <w:tcW w:w="241" w:type="pct"/>
                <w:shd w:val="clear" w:color="auto" w:fill="auto"/>
              </w:tcPr>
              <w:p w:rsidR="0018317B" w:rsidRPr="00A33030" w:rsidRDefault="0018317B" w:rsidP="003E326F">
                <w:pPr>
                  <w:ind w:right="174"/>
                  <w:jc w:val="center"/>
                  <w:rPr>
                    <w:sz w:val="15"/>
                    <w:szCs w:val="15"/>
                  </w:rPr>
                </w:pPr>
                <w:r w:rsidRPr="00A33030">
                  <w:rPr>
                    <w:sz w:val="15"/>
                    <w:szCs w:val="15"/>
                  </w:rPr>
                  <w:t>/</w:t>
                </w:r>
              </w:p>
            </w:tc>
            <w:tc>
              <w:tcPr>
                <w:tcW w:w="288" w:type="pct"/>
                <w:shd w:val="clear" w:color="auto" w:fill="auto"/>
              </w:tcPr>
              <w:p w:rsidR="0018317B" w:rsidRPr="00A33030" w:rsidRDefault="0018317B" w:rsidP="003E326F">
                <w:pPr>
                  <w:ind w:right="174"/>
                  <w:jc w:val="center"/>
                  <w:rPr>
                    <w:sz w:val="15"/>
                    <w:szCs w:val="15"/>
                  </w:rPr>
                </w:pPr>
                <w:r w:rsidRPr="00A33030">
                  <w:rPr>
                    <w:sz w:val="15"/>
                    <w:szCs w:val="15"/>
                  </w:rPr>
                  <w:t>/</w:t>
                </w:r>
              </w:p>
            </w:tc>
            <w:tc>
              <w:tcPr>
                <w:tcW w:w="432" w:type="pct"/>
                <w:shd w:val="clear" w:color="auto" w:fill="auto"/>
              </w:tcPr>
              <w:p w:rsidR="0018317B" w:rsidRPr="0018317B" w:rsidRDefault="0018317B" w:rsidP="003E326F">
                <w:pPr>
                  <w:jc w:val="right"/>
                  <w:rPr>
                    <w:sz w:val="15"/>
                    <w:szCs w:val="15"/>
                  </w:rPr>
                </w:pPr>
                <w:r w:rsidRPr="0018317B">
                  <w:rPr>
                    <w:sz w:val="15"/>
                    <w:szCs w:val="15"/>
                  </w:rPr>
                  <w:t>180,029,577.41</w:t>
                </w:r>
              </w:p>
            </w:tc>
            <w:tc>
              <w:tcPr>
                <w:tcW w:w="481" w:type="pct"/>
                <w:shd w:val="clear" w:color="auto" w:fill="auto"/>
              </w:tcPr>
              <w:p w:rsidR="0018317B" w:rsidRPr="0018317B" w:rsidRDefault="0018317B" w:rsidP="003E326F">
                <w:pPr>
                  <w:jc w:val="right"/>
                  <w:rPr>
                    <w:sz w:val="15"/>
                    <w:szCs w:val="15"/>
                  </w:rPr>
                </w:pPr>
                <w:r w:rsidRPr="0018317B">
                  <w:rPr>
                    <w:sz w:val="15"/>
                    <w:szCs w:val="15"/>
                  </w:rPr>
                  <w:t>18,107,714.18</w:t>
                </w:r>
              </w:p>
            </w:tc>
            <w:tc>
              <w:tcPr>
                <w:tcW w:w="249" w:type="pct"/>
                <w:shd w:val="clear" w:color="auto" w:fill="auto"/>
              </w:tcPr>
              <w:p w:rsidR="0018317B" w:rsidRPr="0018317B" w:rsidRDefault="0018317B" w:rsidP="003E326F">
                <w:pPr>
                  <w:ind w:right="174"/>
                  <w:jc w:val="center"/>
                  <w:rPr>
                    <w:sz w:val="15"/>
                    <w:szCs w:val="15"/>
                  </w:rPr>
                </w:pPr>
                <w:r w:rsidRPr="0018317B">
                  <w:rPr>
                    <w:sz w:val="15"/>
                    <w:szCs w:val="15"/>
                  </w:rPr>
                  <w:t> </w:t>
                </w:r>
              </w:p>
            </w:tc>
            <w:tc>
              <w:tcPr>
                <w:tcW w:w="365" w:type="pct"/>
                <w:shd w:val="clear" w:color="auto" w:fill="auto"/>
              </w:tcPr>
              <w:p w:rsidR="0018317B" w:rsidRPr="0018317B" w:rsidRDefault="0018317B" w:rsidP="003E326F">
                <w:pPr>
                  <w:ind w:right="174"/>
                  <w:jc w:val="center"/>
                  <w:rPr>
                    <w:sz w:val="15"/>
                    <w:szCs w:val="15"/>
                  </w:rPr>
                </w:pPr>
                <w:r w:rsidRPr="0018317B">
                  <w:rPr>
                    <w:sz w:val="15"/>
                    <w:szCs w:val="15"/>
                  </w:rPr>
                  <w:t> </w:t>
                </w:r>
              </w:p>
            </w:tc>
          </w:tr>
        </w:tbl>
        <w:p w:rsidR="0018317B" w:rsidRDefault="0018317B"/>
        <w:p w:rsidR="00A33030" w:rsidRDefault="00A33030">
          <w:pPr>
            <w:snapToGrid w:val="0"/>
            <w:spacing w:line="240" w:lineRule="atLeast"/>
            <w:rPr>
              <w:szCs w:val="21"/>
            </w:rPr>
            <w:sectPr w:rsidR="00A33030" w:rsidSect="00A33030">
              <w:pgSz w:w="16838" w:h="11906" w:orient="landscape"/>
              <w:pgMar w:top="1440" w:right="1080" w:bottom="1440" w:left="1080" w:header="856" w:footer="992" w:gutter="0"/>
              <w:cols w:space="425"/>
              <w:docGrid w:linePitch="312"/>
            </w:sectPr>
          </w:pPr>
        </w:p>
        <w:p w:rsidR="00D9633B" w:rsidRDefault="00360C75">
          <w:pPr>
            <w:snapToGrid w:val="0"/>
            <w:spacing w:line="240" w:lineRule="atLeast"/>
            <w:rPr>
              <w:szCs w:val="21"/>
            </w:rPr>
          </w:pPr>
        </w:p>
      </w:sdtContent>
    </w:sdt>
    <w:sdt>
      <w:sdtPr>
        <w:rPr>
          <w:rFonts w:ascii="宋体" w:hAnsi="宋体" w:cs="宋体" w:hint="eastAsia"/>
          <w:b w:val="0"/>
          <w:bCs w:val="0"/>
          <w:kern w:val="0"/>
          <w:szCs w:val="21"/>
        </w:rPr>
        <w:alias w:val="模块:在建工程减值准备"/>
        <w:tag w:val="_GBC_467986eee7244ad69e86a4292f121eb6"/>
        <w:id w:val="1419365466"/>
        <w:lock w:val="sdtLocked"/>
        <w:placeholder>
          <w:docPart w:val="GBC22222222222222222222222222222"/>
        </w:placeholder>
      </w:sdtPr>
      <w:sdtEndPr>
        <w:rPr>
          <w:rFonts w:asciiTheme="minorHAnsi" w:hAnsiTheme="minorHAnsi" w:cstheme="minorBidi"/>
          <w:kern w:val="2"/>
          <w:szCs w:val="22"/>
        </w:rPr>
      </w:sdtEndPr>
      <w:sdtContent>
        <w:p w:rsidR="00D9633B" w:rsidRDefault="00D96BCB">
          <w:pPr>
            <w:pStyle w:val="4"/>
            <w:numPr>
              <w:ilvl w:val="0"/>
              <w:numId w:val="60"/>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ContentLocked"/>
            <w:placeholder>
              <w:docPart w:val="GBC22222222222222222222222222222"/>
            </w:placeholder>
          </w:sdtPr>
          <w:sdtEndPr/>
          <w:sdtContent>
            <w:p w:rsidR="00D9633B" w:rsidRDefault="00D96BCB" w:rsidP="003E326F">
              <w:r>
                <w:fldChar w:fldCharType="begin"/>
              </w:r>
              <w:r w:rsidR="003E326F">
                <w:instrText xml:space="preserve"> MACROBUTTON  SnrToggleCheckbox □适用 </w:instrText>
              </w:r>
              <w:r>
                <w:fldChar w:fldCharType="end"/>
              </w:r>
              <w:r>
                <w:fldChar w:fldCharType="begin"/>
              </w:r>
              <w:r w:rsidR="003E326F">
                <w:instrText xml:space="preserve"> MACROBUTTON  SnrToggleCheckbox √不适用 </w:instrText>
              </w:r>
              <w:r>
                <w:fldChar w:fldCharType="end"/>
              </w:r>
            </w:p>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3E326F" w:rsidRDefault="003E326F">
          <w:pPr>
            <w:rPr>
              <w:szCs w:val="21"/>
            </w:rPr>
          </w:pPr>
        </w:p>
        <w:p w:rsidR="00D9633B" w:rsidRDefault="00D96BCB">
          <w:pPr>
            <w:rPr>
              <w:szCs w:val="21"/>
            </w:rPr>
          </w:pPr>
          <w:r>
            <w:rPr>
              <w:rFonts w:hint="eastAsia"/>
              <w:szCs w:val="21"/>
            </w:rPr>
            <w:t>其他说明</w:t>
          </w:r>
        </w:p>
        <w:sdt>
          <w:sdtPr>
            <w:rPr>
              <w:szCs w:val="21"/>
            </w:rPr>
            <w:alias w:val="是否适用：在建工程的说明[双击切换]"/>
            <w:tag w:val="_GBC_c0ffdfbb304348758da855627ba6d858"/>
            <w:id w:val="1202515353"/>
            <w:lock w:val="sdtContentLocked"/>
            <w:placeholder>
              <w:docPart w:val="GBC22222222222222222222222222222"/>
            </w:placeholder>
          </w:sdtPr>
          <w:sdtEndPr/>
          <w:sdtContent>
            <w:p w:rsidR="00D9633B" w:rsidRDefault="00D96BCB" w:rsidP="003E326F">
              <w:pPr>
                <w:rPr>
                  <w:szCs w:val="21"/>
                </w:rPr>
              </w:pPr>
              <w:r>
                <w:rPr>
                  <w:szCs w:val="21"/>
                </w:rPr>
                <w:fldChar w:fldCharType="begin"/>
              </w:r>
              <w:r w:rsidR="003E326F">
                <w:rPr>
                  <w:szCs w:val="21"/>
                </w:rPr>
                <w:instrText xml:space="preserve"> MACROBUTTON  SnrToggleCheckbox □适用 </w:instrText>
              </w:r>
              <w:r>
                <w:rPr>
                  <w:szCs w:val="21"/>
                </w:rPr>
                <w:fldChar w:fldCharType="end"/>
              </w:r>
              <w:r>
                <w:rPr>
                  <w:szCs w:val="21"/>
                </w:rPr>
                <w:fldChar w:fldCharType="begin"/>
              </w:r>
              <w:r w:rsidR="003E326F">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theme="minorBidi" w:hint="eastAsia"/>
          <w:b w:val="0"/>
          <w:bCs w:val="0"/>
          <w:kern w:val="0"/>
          <w:szCs w:val="21"/>
        </w:rPr>
        <w:alias w:val="模块:工程物资"/>
        <w:tag w:val="_GBC_12c2ea8f308b49c7b5e2baae867f1ec7"/>
        <w:id w:val="-89317058"/>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工程物资</w:t>
          </w:r>
        </w:p>
        <w:sdt>
          <w:sdtPr>
            <w:alias w:val="是否适用：工程物资[双击切换]"/>
            <w:tag w:val="_GBC_0d711628566c4b08b883151766986b20"/>
            <w:id w:val="2000845052"/>
            <w:lock w:val="sdtContentLocked"/>
            <w:placeholder>
              <w:docPart w:val="GBC22222222222222222222222222222"/>
            </w:placeholder>
          </w:sdtPr>
          <w:sdtEndPr/>
          <w:sdtContent>
            <w:p w:rsidR="00D9633B" w:rsidRDefault="00D96BCB">
              <w:r>
                <w:fldChar w:fldCharType="begin"/>
              </w:r>
              <w:r w:rsidR="003E326F">
                <w:instrText xml:space="preserve"> MACROBUTTON  SnrToggleCheckbox √适用 </w:instrText>
              </w:r>
              <w:r>
                <w:fldChar w:fldCharType="end"/>
              </w:r>
              <w:r>
                <w:fldChar w:fldCharType="begin"/>
              </w:r>
              <w:r w:rsidR="003E326F">
                <w:instrText xml:space="preserve"> MACROBUTTON  SnrToggleCheckbox □不适用 </w:instrText>
              </w:r>
              <w:r>
                <w:fldChar w:fldCharType="end"/>
              </w:r>
            </w:p>
          </w:sdtContent>
        </w:sdt>
        <w:p w:rsidR="00D9633B" w:rsidRPr="003E326F" w:rsidRDefault="00D96BCB">
          <w:pPr>
            <w:snapToGrid w:val="0"/>
            <w:jc w:val="right"/>
            <w:rPr>
              <w:sz w:val="18"/>
              <w:szCs w:val="18"/>
            </w:rPr>
          </w:pPr>
          <w:r w:rsidRPr="003E326F">
            <w:rPr>
              <w:rFonts w:hint="eastAsia"/>
              <w:sz w:val="18"/>
              <w:szCs w:val="18"/>
            </w:rPr>
            <w:t>单位：</w:t>
          </w:r>
          <w:sdt>
            <w:sdtPr>
              <w:rPr>
                <w:rFonts w:hint="eastAsia"/>
                <w:sz w:val="18"/>
                <w:szCs w:val="18"/>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E326F">
                <w:rPr>
                  <w:rFonts w:hint="eastAsia"/>
                  <w:sz w:val="18"/>
                  <w:szCs w:val="18"/>
                </w:rPr>
                <w:t>元</w:t>
              </w:r>
            </w:sdtContent>
          </w:sdt>
          <w:r w:rsidRPr="003E326F">
            <w:rPr>
              <w:rFonts w:hint="eastAsia"/>
              <w:sz w:val="18"/>
              <w:szCs w:val="18"/>
            </w:rPr>
            <w:t xml:space="preserve">  币种：</w:t>
          </w:r>
          <w:sdt>
            <w:sdtPr>
              <w:rPr>
                <w:rFonts w:hint="eastAsia"/>
                <w:sz w:val="18"/>
                <w:szCs w:val="18"/>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E326F">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9"/>
            <w:gridCol w:w="3537"/>
            <w:gridCol w:w="3550"/>
          </w:tblGrid>
          <w:tr w:rsidR="003E326F" w:rsidRPr="003E326F" w:rsidTr="003E326F">
            <w:sdt>
              <w:sdtPr>
                <w:rPr>
                  <w:sz w:val="18"/>
                  <w:szCs w:val="18"/>
                </w:rPr>
                <w:tag w:val="_PLD_3bf5015376e94eaaab89494daf47d483"/>
                <w:id w:val="862873114"/>
                <w:lock w:val="sdtLocked"/>
              </w:sdtPr>
              <w:sdtEndPr/>
              <w:sdtContent>
                <w:tc>
                  <w:tcPr>
                    <w:tcW w:w="1386" w:type="pct"/>
                    <w:vAlign w:val="center"/>
                  </w:tcPr>
                  <w:p w:rsidR="003E326F" w:rsidRPr="003E326F" w:rsidRDefault="003E326F" w:rsidP="003E326F">
                    <w:pPr>
                      <w:autoSpaceDE w:val="0"/>
                      <w:autoSpaceDN w:val="0"/>
                      <w:adjustRightInd w:val="0"/>
                      <w:snapToGrid w:val="0"/>
                      <w:spacing w:line="240" w:lineRule="atLeast"/>
                      <w:jc w:val="center"/>
                      <w:rPr>
                        <w:sz w:val="18"/>
                        <w:szCs w:val="18"/>
                      </w:rPr>
                    </w:pPr>
                    <w:r w:rsidRPr="003E326F">
                      <w:rPr>
                        <w:rFonts w:hint="eastAsia"/>
                        <w:sz w:val="18"/>
                        <w:szCs w:val="18"/>
                      </w:rPr>
                      <w:t>项目</w:t>
                    </w:r>
                  </w:p>
                </w:tc>
              </w:sdtContent>
            </w:sdt>
            <w:sdt>
              <w:sdtPr>
                <w:rPr>
                  <w:sz w:val="18"/>
                  <w:szCs w:val="18"/>
                </w:rPr>
                <w:tag w:val="_PLD_dab47911978943dcbd8fa600393a4173"/>
                <w:id w:val="1043171017"/>
                <w:lock w:val="sdtLocked"/>
              </w:sdtPr>
              <w:sdtEndPr/>
              <w:sdtContent>
                <w:tc>
                  <w:tcPr>
                    <w:tcW w:w="1803" w:type="pct"/>
                    <w:vAlign w:val="center"/>
                  </w:tcPr>
                  <w:p w:rsidR="003E326F" w:rsidRPr="003E326F" w:rsidRDefault="003E326F" w:rsidP="003E326F">
                    <w:pPr>
                      <w:autoSpaceDE w:val="0"/>
                      <w:autoSpaceDN w:val="0"/>
                      <w:adjustRightInd w:val="0"/>
                      <w:snapToGrid w:val="0"/>
                      <w:spacing w:line="240" w:lineRule="atLeast"/>
                      <w:jc w:val="center"/>
                      <w:rPr>
                        <w:sz w:val="18"/>
                        <w:szCs w:val="18"/>
                      </w:rPr>
                    </w:pPr>
                    <w:r w:rsidRPr="003E326F">
                      <w:rPr>
                        <w:rFonts w:hint="eastAsia"/>
                        <w:sz w:val="18"/>
                        <w:szCs w:val="18"/>
                      </w:rPr>
                      <w:t>期末余额</w:t>
                    </w:r>
                  </w:p>
                </w:tc>
              </w:sdtContent>
            </w:sdt>
            <w:sdt>
              <w:sdtPr>
                <w:rPr>
                  <w:sz w:val="18"/>
                  <w:szCs w:val="18"/>
                </w:rPr>
                <w:tag w:val="_PLD_ea7448cfdf674da0a147aa9f4b39221d"/>
                <w:id w:val="496078979"/>
                <w:lock w:val="sdtLocked"/>
              </w:sdtPr>
              <w:sdtEndPr/>
              <w:sdtContent>
                <w:tc>
                  <w:tcPr>
                    <w:tcW w:w="1810" w:type="pct"/>
                    <w:vAlign w:val="center"/>
                  </w:tcPr>
                  <w:p w:rsidR="003E326F" w:rsidRPr="003E326F" w:rsidRDefault="003E326F" w:rsidP="003E326F">
                    <w:pPr>
                      <w:autoSpaceDE w:val="0"/>
                      <w:autoSpaceDN w:val="0"/>
                      <w:adjustRightInd w:val="0"/>
                      <w:snapToGrid w:val="0"/>
                      <w:spacing w:line="240" w:lineRule="atLeast"/>
                      <w:jc w:val="center"/>
                      <w:rPr>
                        <w:sz w:val="18"/>
                        <w:szCs w:val="18"/>
                      </w:rPr>
                    </w:pPr>
                    <w:r w:rsidRPr="003E326F">
                      <w:rPr>
                        <w:rFonts w:hint="eastAsia"/>
                        <w:sz w:val="18"/>
                        <w:szCs w:val="18"/>
                      </w:rPr>
                      <w:t>期初余额</w:t>
                    </w:r>
                  </w:p>
                </w:tc>
              </w:sdtContent>
            </w:sdt>
          </w:tr>
          <w:sdt>
            <w:sdtPr>
              <w:rPr>
                <w:rFonts w:hint="eastAsia"/>
                <w:sz w:val="18"/>
                <w:szCs w:val="18"/>
              </w:rPr>
              <w:alias w:val="工程物资明细"/>
              <w:tag w:val="_GBC_911e7a77647e4c9f9a58aa99fe4d9e47"/>
              <w:id w:val="1125811148"/>
              <w:lock w:val="sdtLocked"/>
            </w:sdtPr>
            <w:sdtEndPr/>
            <w:sdtContent>
              <w:tr w:rsidR="003E326F" w:rsidRPr="003E326F" w:rsidTr="003E326F">
                <w:tc>
                  <w:tcPr>
                    <w:tcW w:w="1386" w:type="pct"/>
                  </w:tcPr>
                  <w:p w:rsidR="003E326F" w:rsidRPr="003E326F" w:rsidRDefault="003E326F" w:rsidP="003E326F">
                    <w:pPr>
                      <w:autoSpaceDE w:val="0"/>
                      <w:autoSpaceDN w:val="0"/>
                      <w:adjustRightInd w:val="0"/>
                      <w:snapToGrid w:val="0"/>
                      <w:spacing w:line="240" w:lineRule="atLeast"/>
                      <w:rPr>
                        <w:sz w:val="18"/>
                        <w:szCs w:val="18"/>
                      </w:rPr>
                    </w:pPr>
                    <w:r w:rsidRPr="003E326F">
                      <w:rPr>
                        <w:sz w:val="18"/>
                        <w:szCs w:val="18"/>
                      </w:rPr>
                      <w:t>专用材料</w:t>
                    </w:r>
                  </w:p>
                </w:tc>
                <w:tc>
                  <w:tcPr>
                    <w:tcW w:w="1803" w:type="pct"/>
                  </w:tcPr>
                  <w:p w:rsidR="003E326F" w:rsidRPr="003E326F" w:rsidRDefault="003E326F" w:rsidP="003E326F">
                    <w:pPr>
                      <w:jc w:val="right"/>
                      <w:rPr>
                        <w:sz w:val="18"/>
                        <w:szCs w:val="18"/>
                      </w:rPr>
                    </w:pPr>
                    <w:r w:rsidRPr="003E326F">
                      <w:rPr>
                        <w:sz w:val="18"/>
                        <w:szCs w:val="18"/>
                      </w:rPr>
                      <w:t>11,005,907.27</w:t>
                    </w:r>
                  </w:p>
                </w:tc>
                <w:tc>
                  <w:tcPr>
                    <w:tcW w:w="1810" w:type="pct"/>
                  </w:tcPr>
                  <w:p w:rsidR="003E326F" w:rsidRPr="003E326F" w:rsidRDefault="003E326F" w:rsidP="003E326F">
                    <w:pPr>
                      <w:jc w:val="right"/>
                      <w:rPr>
                        <w:sz w:val="18"/>
                        <w:szCs w:val="18"/>
                      </w:rPr>
                    </w:pPr>
                    <w:r w:rsidRPr="003E326F">
                      <w:rPr>
                        <w:sz w:val="18"/>
                        <w:szCs w:val="18"/>
                      </w:rPr>
                      <w:t>7,443,965.69</w:t>
                    </w:r>
                  </w:p>
                </w:tc>
              </w:tr>
            </w:sdtContent>
          </w:sdt>
          <w:sdt>
            <w:sdtPr>
              <w:rPr>
                <w:rFonts w:hint="eastAsia"/>
                <w:sz w:val="18"/>
                <w:szCs w:val="18"/>
              </w:rPr>
              <w:alias w:val="工程物资明细"/>
              <w:tag w:val="_GBC_911e7a77647e4c9f9a58aa99fe4d9e47"/>
              <w:id w:val="-1963711807"/>
              <w:lock w:val="sdtLocked"/>
            </w:sdtPr>
            <w:sdtEndPr/>
            <w:sdtContent>
              <w:tr w:rsidR="003E326F" w:rsidRPr="003E326F" w:rsidTr="003E326F">
                <w:tc>
                  <w:tcPr>
                    <w:tcW w:w="1386" w:type="pct"/>
                  </w:tcPr>
                  <w:p w:rsidR="003E326F" w:rsidRPr="003E326F" w:rsidRDefault="003E326F" w:rsidP="003E326F">
                    <w:pPr>
                      <w:autoSpaceDE w:val="0"/>
                      <w:autoSpaceDN w:val="0"/>
                      <w:adjustRightInd w:val="0"/>
                      <w:snapToGrid w:val="0"/>
                      <w:spacing w:line="240" w:lineRule="atLeast"/>
                      <w:rPr>
                        <w:sz w:val="18"/>
                        <w:szCs w:val="18"/>
                      </w:rPr>
                    </w:pPr>
                    <w:r w:rsidRPr="003E326F">
                      <w:rPr>
                        <w:sz w:val="18"/>
                        <w:szCs w:val="18"/>
                      </w:rPr>
                      <w:t>专用设备</w:t>
                    </w:r>
                  </w:p>
                </w:tc>
                <w:tc>
                  <w:tcPr>
                    <w:tcW w:w="1803" w:type="pct"/>
                  </w:tcPr>
                  <w:p w:rsidR="003E326F" w:rsidRPr="003E326F" w:rsidRDefault="003E326F" w:rsidP="003E326F">
                    <w:pPr>
                      <w:jc w:val="right"/>
                      <w:rPr>
                        <w:sz w:val="18"/>
                        <w:szCs w:val="18"/>
                      </w:rPr>
                    </w:pPr>
                    <w:r w:rsidRPr="003E326F">
                      <w:rPr>
                        <w:sz w:val="18"/>
                        <w:szCs w:val="18"/>
                      </w:rPr>
                      <w:t>11,459,348.86</w:t>
                    </w:r>
                  </w:p>
                </w:tc>
                <w:tc>
                  <w:tcPr>
                    <w:tcW w:w="1810" w:type="pct"/>
                  </w:tcPr>
                  <w:p w:rsidR="003E326F" w:rsidRPr="003E326F" w:rsidRDefault="003E326F" w:rsidP="003E326F">
                    <w:pPr>
                      <w:jc w:val="right"/>
                      <w:rPr>
                        <w:sz w:val="18"/>
                        <w:szCs w:val="18"/>
                      </w:rPr>
                    </w:pPr>
                    <w:r w:rsidRPr="003E326F">
                      <w:rPr>
                        <w:sz w:val="18"/>
                        <w:szCs w:val="18"/>
                      </w:rPr>
                      <w:t>832,407.11</w:t>
                    </w:r>
                  </w:p>
                </w:tc>
              </w:tr>
            </w:sdtContent>
          </w:sdt>
          <w:sdt>
            <w:sdtPr>
              <w:rPr>
                <w:rFonts w:hint="eastAsia"/>
                <w:sz w:val="18"/>
                <w:szCs w:val="18"/>
              </w:rPr>
              <w:alias w:val="工程物资明细"/>
              <w:tag w:val="_GBC_911e7a77647e4c9f9a58aa99fe4d9e47"/>
              <w:id w:val="-1940594193"/>
              <w:lock w:val="sdtLocked"/>
            </w:sdtPr>
            <w:sdtEndPr/>
            <w:sdtContent>
              <w:tr w:rsidR="003E326F" w:rsidRPr="003E326F" w:rsidTr="003E326F">
                <w:tc>
                  <w:tcPr>
                    <w:tcW w:w="1386" w:type="pct"/>
                  </w:tcPr>
                  <w:p w:rsidR="003E326F" w:rsidRPr="003E326F" w:rsidRDefault="003E326F" w:rsidP="003E326F">
                    <w:pPr>
                      <w:autoSpaceDE w:val="0"/>
                      <w:autoSpaceDN w:val="0"/>
                      <w:adjustRightInd w:val="0"/>
                      <w:snapToGrid w:val="0"/>
                      <w:spacing w:line="240" w:lineRule="atLeast"/>
                      <w:rPr>
                        <w:sz w:val="18"/>
                        <w:szCs w:val="18"/>
                      </w:rPr>
                    </w:pPr>
                    <w:r w:rsidRPr="003E326F">
                      <w:rPr>
                        <w:sz w:val="18"/>
                        <w:szCs w:val="18"/>
                      </w:rPr>
                      <w:t>工器具</w:t>
                    </w:r>
                  </w:p>
                </w:tc>
                <w:tc>
                  <w:tcPr>
                    <w:tcW w:w="1803" w:type="pct"/>
                  </w:tcPr>
                  <w:p w:rsidR="003E326F" w:rsidRPr="003E326F" w:rsidRDefault="003E326F" w:rsidP="003E326F">
                    <w:pPr>
                      <w:jc w:val="right"/>
                      <w:rPr>
                        <w:sz w:val="18"/>
                        <w:szCs w:val="18"/>
                      </w:rPr>
                    </w:pPr>
                    <w:r w:rsidRPr="003E326F">
                      <w:rPr>
                        <w:sz w:val="18"/>
                        <w:szCs w:val="18"/>
                      </w:rPr>
                      <w:t>8,632.48</w:t>
                    </w:r>
                  </w:p>
                </w:tc>
                <w:tc>
                  <w:tcPr>
                    <w:tcW w:w="1810" w:type="pct"/>
                  </w:tcPr>
                  <w:p w:rsidR="003E326F" w:rsidRPr="003E326F" w:rsidRDefault="003E326F" w:rsidP="003E326F">
                    <w:pPr>
                      <w:jc w:val="right"/>
                      <w:rPr>
                        <w:sz w:val="18"/>
                        <w:szCs w:val="18"/>
                      </w:rPr>
                    </w:pPr>
                    <w:r w:rsidRPr="003E326F">
                      <w:rPr>
                        <w:sz w:val="18"/>
                        <w:szCs w:val="18"/>
                      </w:rPr>
                      <w:t>1,366,539.65</w:t>
                    </w:r>
                  </w:p>
                </w:tc>
              </w:tr>
            </w:sdtContent>
          </w:sdt>
          <w:tr w:rsidR="003E326F" w:rsidRPr="003E326F" w:rsidTr="003E326F">
            <w:sdt>
              <w:sdtPr>
                <w:rPr>
                  <w:sz w:val="18"/>
                  <w:szCs w:val="18"/>
                </w:rPr>
                <w:tag w:val="_PLD_d14dc1210aba4aa5b6f3b5dd5e8ca7a6"/>
                <w:id w:val="-418248702"/>
                <w:lock w:val="sdtLocked"/>
              </w:sdtPr>
              <w:sdtEndPr/>
              <w:sdtContent>
                <w:tc>
                  <w:tcPr>
                    <w:tcW w:w="1386" w:type="pct"/>
                    <w:vAlign w:val="center"/>
                  </w:tcPr>
                  <w:p w:rsidR="003E326F" w:rsidRPr="003E326F" w:rsidRDefault="003E326F" w:rsidP="003E326F">
                    <w:pPr>
                      <w:autoSpaceDE w:val="0"/>
                      <w:autoSpaceDN w:val="0"/>
                      <w:adjustRightInd w:val="0"/>
                      <w:snapToGrid w:val="0"/>
                      <w:spacing w:line="240" w:lineRule="atLeast"/>
                      <w:jc w:val="center"/>
                      <w:rPr>
                        <w:sz w:val="18"/>
                        <w:szCs w:val="18"/>
                      </w:rPr>
                    </w:pPr>
                    <w:r w:rsidRPr="003E326F">
                      <w:rPr>
                        <w:rFonts w:hint="eastAsia"/>
                        <w:sz w:val="18"/>
                        <w:szCs w:val="18"/>
                      </w:rPr>
                      <w:t>合计</w:t>
                    </w:r>
                  </w:p>
                </w:tc>
              </w:sdtContent>
            </w:sdt>
            <w:tc>
              <w:tcPr>
                <w:tcW w:w="1803" w:type="pct"/>
              </w:tcPr>
              <w:p w:rsidR="003E326F" w:rsidRPr="003E326F" w:rsidRDefault="003E326F" w:rsidP="003E326F">
                <w:pPr>
                  <w:jc w:val="right"/>
                  <w:rPr>
                    <w:sz w:val="18"/>
                    <w:szCs w:val="18"/>
                  </w:rPr>
                </w:pPr>
                <w:r w:rsidRPr="003E326F">
                  <w:rPr>
                    <w:sz w:val="18"/>
                    <w:szCs w:val="18"/>
                  </w:rPr>
                  <w:t>22,473,888.61</w:t>
                </w:r>
              </w:p>
            </w:tc>
            <w:tc>
              <w:tcPr>
                <w:tcW w:w="1810" w:type="pct"/>
              </w:tcPr>
              <w:p w:rsidR="003E326F" w:rsidRPr="003E326F" w:rsidRDefault="003E326F" w:rsidP="003E326F">
                <w:pPr>
                  <w:jc w:val="right"/>
                  <w:rPr>
                    <w:sz w:val="18"/>
                    <w:szCs w:val="18"/>
                  </w:rPr>
                </w:pPr>
                <w:r w:rsidRPr="003E326F">
                  <w:rPr>
                    <w:sz w:val="18"/>
                    <w:szCs w:val="18"/>
                  </w:rPr>
                  <w:t>9,642,912.45</w:t>
                </w:r>
              </w:p>
            </w:tc>
          </w:tr>
        </w:tbl>
        <w:p w:rsidR="00D9633B" w:rsidRPr="003E326F" w:rsidRDefault="00360C75"/>
      </w:sdtContent>
    </w:sdt>
    <w:sdt>
      <w:sdtPr>
        <w:rPr>
          <w:rFonts w:ascii="宋体" w:hAnsi="宋体" w:cs="宋体" w:hint="eastAsia"/>
          <w:b w:val="0"/>
          <w:bCs w:val="0"/>
          <w:kern w:val="0"/>
          <w:szCs w:val="21"/>
        </w:rPr>
        <w:alias w:val="模块:固定资产清理"/>
        <w:tag w:val="_GBC_0de4677cdcb54eaa8c2b2afa938f1054"/>
        <w:id w:val="-522320959"/>
        <w:lock w:val="sdtLocked"/>
        <w:placeholder>
          <w:docPart w:val="GBC22222222222222222222222222222"/>
        </w:placeholder>
      </w:sdtPr>
      <w:sdtEndPr/>
      <w:sdtContent>
        <w:p w:rsidR="00D9633B" w:rsidRDefault="00D96BCB">
          <w:pPr>
            <w:pStyle w:val="3"/>
            <w:numPr>
              <w:ilvl w:val="0"/>
              <w:numId w:val="22"/>
            </w:numPr>
            <w:tabs>
              <w:tab w:val="left" w:pos="504"/>
            </w:tabs>
            <w:rPr>
              <w:rFonts w:ascii="宋体" w:hAnsi="宋体"/>
              <w:szCs w:val="21"/>
            </w:rPr>
          </w:pPr>
          <w:r>
            <w:rPr>
              <w:rFonts w:hint="eastAsia"/>
              <w:szCs w:val="21"/>
            </w:rPr>
            <w:t>固定资产</w:t>
          </w:r>
          <w:r>
            <w:rPr>
              <w:rFonts w:ascii="宋体" w:hAnsi="宋体" w:hint="eastAsia"/>
              <w:szCs w:val="21"/>
            </w:rPr>
            <w:t>清理</w:t>
          </w:r>
        </w:p>
        <w:sdt>
          <w:sdtPr>
            <w:alias w:val="是否适用：固定资产清理[双击切换]"/>
            <w:tag w:val="_GBC_d005d220fbda4cd2a58ced6d0d7a1404"/>
            <w:id w:val="-1579440526"/>
            <w:lock w:val="sdtContentLocked"/>
            <w:placeholder>
              <w:docPart w:val="GBC22222222222222222222222222222"/>
            </w:placeholder>
          </w:sdtPr>
          <w:sdtEndPr/>
          <w:sdtContent>
            <w:p w:rsidR="00D9633B" w:rsidRDefault="00D96BCB">
              <w:r>
                <w:fldChar w:fldCharType="begin"/>
              </w:r>
              <w:r w:rsidR="003E326F">
                <w:instrText xml:space="preserve"> MACROBUTTON  SnrToggleCheckbox √适用 </w:instrText>
              </w:r>
              <w:r>
                <w:fldChar w:fldCharType="end"/>
              </w:r>
              <w:r>
                <w:fldChar w:fldCharType="begin"/>
              </w:r>
              <w:r w:rsidR="003E326F">
                <w:instrText xml:space="preserve"> MACROBUTTON  SnrToggleCheckbox □不适用 </w:instrText>
              </w:r>
              <w:r>
                <w:fldChar w:fldCharType="end"/>
              </w:r>
            </w:p>
          </w:sdtContent>
        </w:sdt>
        <w:p w:rsidR="00D9633B" w:rsidRPr="002A1E74" w:rsidRDefault="00D96BCB">
          <w:pPr>
            <w:jc w:val="right"/>
            <w:rPr>
              <w:sz w:val="18"/>
              <w:szCs w:val="18"/>
            </w:rPr>
          </w:pPr>
          <w:r w:rsidRPr="002A1E74">
            <w:rPr>
              <w:rFonts w:hint="eastAsia"/>
              <w:sz w:val="18"/>
              <w:szCs w:val="18"/>
            </w:rPr>
            <w:t>单位：</w:t>
          </w:r>
          <w:sdt>
            <w:sdtPr>
              <w:rPr>
                <w:rFonts w:hint="eastAsia"/>
                <w:sz w:val="18"/>
                <w:szCs w:val="18"/>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A1E74">
                <w:rPr>
                  <w:rFonts w:hint="eastAsia"/>
                  <w:sz w:val="18"/>
                  <w:szCs w:val="18"/>
                </w:rPr>
                <w:t>元</w:t>
              </w:r>
            </w:sdtContent>
          </w:sdt>
          <w:r w:rsidRPr="002A1E74">
            <w:rPr>
              <w:rFonts w:hint="eastAsia"/>
              <w:sz w:val="18"/>
              <w:szCs w:val="18"/>
            </w:rPr>
            <w:t xml:space="preserve">  币种：</w:t>
          </w:r>
          <w:sdt>
            <w:sdtPr>
              <w:rPr>
                <w:rFonts w:hint="eastAsia"/>
                <w:sz w:val="18"/>
                <w:szCs w:val="18"/>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A1E74">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718"/>
            <w:gridCol w:w="3552"/>
            <w:gridCol w:w="3536"/>
          </w:tblGrid>
          <w:tr w:rsidR="003E326F" w:rsidRPr="002A1E74" w:rsidTr="003E326F">
            <w:sdt>
              <w:sdtPr>
                <w:rPr>
                  <w:sz w:val="18"/>
                  <w:szCs w:val="18"/>
                </w:rPr>
                <w:tag w:val="_PLD_0c0b231ac6c548e1bff3e49f88bf6d0a"/>
                <w:id w:val="1250931888"/>
                <w:lock w:val="sdtLocked"/>
              </w:sdtPr>
              <w:sdtEndPr/>
              <w:sdtContent>
                <w:tc>
                  <w:tcPr>
                    <w:tcW w:w="1386" w:type="pct"/>
                    <w:shd w:val="clear" w:color="auto" w:fill="auto"/>
                  </w:tcPr>
                  <w:p w:rsidR="003E326F" w:rsidRPr="002A1E74" w:rsidRDefault="003E326F" w:rsidP="003E326F">
                    <w:pPr>
                      <w:jc w:val="center"/>
                      <w:rPr>
                        <w:sz w:val="18"/>
                        <w:szCs w:val="18"/>
                      </w:rPr>
                    </w:pPr>
                    <w:r w:rsidRPr="002A1E74">
                      <w:rPr>
                        <w:rFonts w:hint="eastAsia"/>
                        <w:sz w:val="18"/>
                        <w:szCs w:val="18"/>
                      </w:rPr>
                      <w:t>项目</w:t>
                    </w:r>
                  </w:p>
                </w:tc>
              </w:sdtContent>
            </w:sdt>
            <w:sdt>
              <w:sdtPr>
                <w:rPr>
                  <w:sz w:val="18"/>
                  <w:szCs w:val="18"/>
                </w:rPr>
                <w:tag w:val="_PLD_a026f90b6f2343ccbfe5d70bbff15ffc"/>
                <w:id w:val="952984348"/>
                <w:lock w:val="sdtLocked"/>
              </w:sdtPr>
              <w:sdtEndPr/>
              <w:sdtContent>
                <w:tc>
                  <w:tcPr>
                    <w:tcW w:w="1811" w:type="pct"/>
                    <w:shd w:val="clear" w:color="auto" w:fill="auto"/>
                  </w:tcPr>
                  <w:p w:rsidR="003E326F" w:rsidRPr="002A1E74" w:rsidRDefault="003E326F" w:rsidP="003E326F">
                    <w:pPr>
                      <w:jc w:val="center"/>
                      <w:rPr>
                        <w:sz w:val="18"/>
                        <w:szCs w:val="18"/>
                      </w:rPr>
                    </w:pPr>
                    <w:r w:rsidRPr="002A1E74">
                      <w:rPr>
                        <w:rFonts w:hint="eastAsia"/>
                        <w:sz w:val="18"/>
                        <w:szCs w:val="18"/>
                      </w:rPr>
                      <w:t>期末余额</w:t>
                    </w:r>
                  </w:p>
                </w:tc>
              </w:sdtContent>
            </w:sdt>
            <w:sdt>
              <w:sdtPr>
                <w:rPr>
                  <w:sz w:val="18"/>
                  <w:szCs w:val="18"/>
                </w:rPr>
                <w:tag w:val="_PLD_3f30c69a4984493cb128422af65300e8"/>
                <w:id w:val="2000697432"/>
                <w:lock w:val="sdtLocked"/>
              </w:sdtPr>
              <w:sdtEndPr/>
              <w:sdtContent>
                <w:tc>
                  <w:tcPr>
                    <w:tcW w:w="1803" w:type="pct"/>
                    <w:shd w:val="clear" w:color="auto" w:fill="auto"/>
                  </w:tcPr>
                  <w:p w:rsidR="003E326F" w:rsidRPr="002A1E74" w:rsidRDefault="003E326F" w:rsidP="003E326F">
                    <w:pPr>
                      <w:jc w:val="center"/>
                      <w:rPr>
                        <w:sz w:val="18"/>
                        <w:szCs w:val="18"/>
                      </w:rPr>
                    </w:pPr>
                    <w:r w:rsidRPr="002A1E74">
                      <w:rPr>
                        <w:rFonts w:hint="eastAsia"/>
                        <w:sz w:val="18"/>
                        <w:szCs w:val="18"/>
                      </w:rPr>
                      <w:t>期初余额</w:t>
                    </w:r>
                  </w:p>
                </w:tc>
              </w:sdtContent>
            </w:sdt>
          </w:tr>
          <w:sdt>
            <w:sdtPr>
              <w:rPr>
                <w:sz w:val="18"/>
                <w:szCs w:val="18"/>
              </w:rPr>
              <w:alias w:val="固定资产清理明细"/>
              <w:tag w:val="_GBC_f2a072a066774531bcac9187ea76157d"/>
              <w:id w:val="-683200785"/>
              <w:lock w:val="sdtLocked"/>
            </w:sdtPr>
            <w:sdtEndPr/>
            <w:sdtContent>
              <w:tr w:rsidR="003E326F" w:rsidRPr="002A1E74" w:rsidTr="003E326F">
                <w:tc>
                  <w:tcPr>
                    <w:tcW w:w="1386" w:type="pct"/>
                    <w:shd w:val="clear" w:color="auto" w:fill="auto"/>
                  </w:tcPr>
                  <w:p w:rsidR="003E326F" w:rsidRPr="002A1E74" w:rsidRDefault="003E326F" w:rsidP="003E326F">
                    <w:pPr>
                      <w:rPr>
                        <w:sz w:val="18"/>
                        <w:szCs w:val="18"/>
                      </w:rPr>
                    </w:pPr>
                    <w:r w:rsidRPr="002A1E74">
                      <w:rPr>
                        <w:sz w:val="18"/>
                        <w:szCs w:val="18"/>
                      </w:rPr>
                      <w:t>机组报废待处理资产</w:t>
                    </w:r>
                  </w:p>
                </w:tc>
                <w:tc>
                  <w:tcPr>
                    <w:tcW w:w="1811" w:type="pct"/>
                    <w:shd w:val="clear" w:color="auto" w:fill="auto"/>
                  </w:tcPr>
                  <w:p w:rsidR="003E326F" w:rsidRPr="002A1E74" w:rsidRDefault="003E326F" w:rsidP="003E326F">
                    <w:pPr>
                      <w:jc w:val="right"/>
                      <w:rPr>
                        <w:sz w:val="18"/>
                        <w:szCs w:val="18"/>
                      </w:rPr>
                    </w:pPr>
                    <w:r w:rsidRPr="002A1E74">
                      <w:rPr>
                        <w:sz w:val="18"/>
                        <w:szCs w:val="18"/>
                      </w:rPr>
                      <w:t>9,413,663.80</w:t>
                    </w:r>
                  </w:p>
                </w:tc>
                <w:tc>
                  <w:tcPr>
                    <w:tcW w:w="1803" w:type="pct"/>
                    <w:shd w:val="clear" w:color="auto" w:fill="auto"/>
                  </w:tcPr>
                  <w:p w:rsidR="003E326F" w:rsidRPr="002A1E74" w:rsidRDefault="002A1E74" w:rsidP="003E326F">
                    <w:pPr>
                      <w:jc w:val="right"/>
                      <w:rPr>
                        <w:sz w:val="18"/>
                        <w:szCs w:val="18"/>
                      </w:rPr>
                    </w:pPr>
                    <w:r w:rsidRPr="002A1E74">
                      <w:rPr>
                        <w:sz w:val="18"/>
                        <w:szCs w:val="18"/>
                      </w:rPr>
                      <w:t>971,553.99</w:t>
                    </w:r>
                  </w:p>
                </w:tc>
              </w:tr>
            </w:sdtContent>
          </w:sdt>
          <w:sdt>
            <w:sdtPr>
              <w:rPr>
                <w:sz w:val="18"/>
                <w:szCs w:val="18"/>
              </w:rPr>
              <w:alias w:val="固定资产清理明细"/>
              <w:tag w:val="_GBC_f2a072a066774531bcac9187ea76157d"/>
              <w:id w:val="-471058865"/>
              <w:lock w:val="sdtLocked"/>
            </w:sdtPr>
            <w:sdtEndPr/>
            <w:sdtContent>
              <w:tr w:rsidR="003E326F" w:rsidRPr="002A1E74" w:rsidTr="003E326F">
                <w:tc>
                  <w:tcPr>
                    <w:tcW w:w="1386" w:type="pct"/>
                    <w:shd w:val="clear" w:color="auto" w:fill="auto"/>
                  </w:tcPr>
                  <w:p w:rsidR="003E326F" w:rsidRPr="002A1E74" w:rsidRDefault="003E326F" w:rsidP="003E326F">
                    <w:pPr>
                      <w:rPr>
                        <w:sz w:val="18"/>
                        <w:szCs w:val="18"/>
                      </w:rPr>
                    </w:pPr>
                    <w:r w:rsidRPr="002A1E74">
                      <w:rPr>
                        <w:sz w:val="18"/>
                        <w:szCs w:val="18"/>
                      </w:rPr>
                      <w:t>其他</w:t>
                    </w:r>
                  </w:p>
                </w:tc>
                <w:tc>
                  <w:tcPr>
                    <w:tcW w:w="1811" w:type="pct"/>
                    <w:shd w:val="clear" w:color="auto" w:fill="auto"/>
                  </w:tcPr>
                  <w:p w:rsidR="003E326F" w:rsidRPr="002A1E74" w:rsidRDefault="003E326F" w:rsidP="003E326F">
                    <w:pPr>
                      <w:jc w:val="right"/>
                      <w:rPr>
                        <w:sz w:val="18"/>
                        <w:szCs w:val="18"/>
                      </w:rPr>
                    </w:pPr>
                  </w:p>
                </w:tc>
                <w:tc>
                  <w:tcPr>
                    <w:tcW w:w="1803" w:type="pct"/>
                    <w:shd w:val="clear" w:color="auto" w:fill="auto"/>
                  </w:tcPr>
                  <w:p w:rsidR="003E326F" w:rsidRPr="002A1E74" w:rsidRDefault="002A1E74" w:rsidP="003E326F">
                    <w:pPr>
                      <w:jc w:val="right"/>
                      <w:rPr>
                        <w:sz w:val="18"/>
                        <w:szCs w:val="18"/>
                      </w:rPr>
                    </w:pPr>
                    <w:r w:rsidRPr="002A1E74">
                      <w:rPr>
                        <w:sz w:val="18"/>
                        <w:szCs w:val="18"/>
                      </w:rPr>
                      <w:t>497,540.72</w:t>
                    </w:r>
                  </w:p>
                </w:tc>
              </w:tr>
            </w:sdtContent>
          </w:sdt>
          <w:tr w:rsidR="003E326F" w:rsidRPr="002A1E74" w:rsidTr="003E326F">
            <w:sdt>
              <w:sdtPr>
                <w:rPr>
                  <w:sz w:val="18"/>
                  <w:szCs w:val="18"/>
                </w:rPr>
                <w:tag w:val="_PLD_6b9c51fb7cb841b183f996903d83ba40"/>
                <w:id w:val="-683824644"/>
                <w:lock w:val="sdtLocked"/>
              </w:sdtPr>
              <w:sdtEndPr/>
              <w:sdtContent>
                <w:tc>
                  <w:tcPr>
                    <w:tcW w:w="1386" w:type="pct"/>
                    <w:shd w:val="clear" w:color="auto" w:fill="auto"/>
                    <w:vAlign w:val="center"/>
                  </w:tcPr>
                  <w:p w:rsidR="003E326F" w:rsidRPr="002A1E74" w:rsidRDefault="003E326F" w:rsidP="003E326F">
                    <w:pPr>
                      <w:jc w:val="center"/>
                      <w:rPr>
                        <w:sz w:val="18"/>
                        <w:szCs w:val="18"/>
                      </w:rPr>
                    </w:pPr>
                    <w:r w:rsidRPr="002A1E74">
                      <w:rPr>
                        <w:rFonts w:hint="eastAsia"/>
                        <w:sz w:val="18"/>
                        <w:szCs w:val="18"/>
                      </w:rPr>
                      <w:t>合计</w:t>
                    </w:r>
                  </w:p>
                </w:tc>
              </w:sdtContent>
            </w:sdt>
            <w:tc>
              <w:tcPr>
                <w:tcW w:w="1811" w:type="pct"/>
                <w:shd w:val="clear" w:color="auto" w:fill="auto"/>
              </w:tcPr>
              <w:p w:rsidR="003E326F" w:rsidRPr="002A1E74" w:rsidRDefault="003E326F" w:rsidP="003E326F">
                <w:pPr>
                  <w:jc w:val="right"/>
                  <w:rPr>
                    <w:sz w:val="18"/>
                    <w:szCs w:val="18"/>
                  </w:rPr>
                </w:pPr>
                <w:r w:rsidRPr="002A1E74">
                  <w:rPr>
                    <w:sz w:val="18"/>
                    <w:szCs w:val="18"/>
                  </w:rPr>
                  <w:t>9,413,663.80</w:t>
                </w:r>
              </w:p>
            </w:tc>
            <w:tc>
              <w:tcPr>
                <w:tcW w:w="1803" w:type="pct"/>
                <w:shd w:val="clear" w:color="auto" w:fill="auto"/>
              </w:tcPr>
              <w:p w:rsidR="003E326F" w:rsidRPr="002A1E74" w:rsidRDefault="002A1E74" w:rsidP="003E326F">
                <w:pPr>
                  <w:jc w:val="right"/>
                  <w:rPr>
                    <w:sz w:val="18"/>
                    <w:szCs w:val="18"/>
                  </w:rPr>
                </w:pPr>
                <w:r w:rsidRPr="002A1E74">
                  <w:rPr>
                    <w:sz w:val="18"/>
                    <w:szCs w:val="18"/>
                  </w:rPr>
                  <w:t>1,469,094.71</w:t>
                </w:r>
              </w:p>
            </w:tc>
          </w:tr>
        </w:tbl>
        <w:p w:rsidR="003E326F" w:rsidRDefault="00360C75"/>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rsidR="00D9633B" w:rsidRDefault="00D96BCB">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ContentLocked"/>
            <w:placeholder>
              <w:docPart w:val="GBC22222222222222222222222222222"/>
            </w:placeholder>
          </w:sdtPr>
          <w:sdtEndPr/>
          <w:sdtContent>
            <w:p w:rsidR="00D9633B" w:rsidRDefault="00D96BCB" w:rsidP="002B2C01">
              <w:pPr>
                <w:rPr>
                  <w:szCs w:val="21"/>
                </w:rPr>
              </w:pPr>
              <w:r>
                <w:rPr>
                  <w:szCs w:val="21"/>
                </w:rPr>
                <w:fldChar w:fldCharType="begin"/>
              </w:r>
              <w:r w:rsidR="002B2C01">
                <w:rPr>
                  <w:szCs w:val="21"/>
                </w:rPr>
                <w:instrText>MACROBUTTON  SnrToggleCheckbox □适用</w:instrText>
              </w:r>
              <w:r>
                <w:rPr>
                  <w:szCs w:val="21"/>
                </w:rPr>
                <w:fldChar w:fldCharType="end"/>
              </w:r>
              <w:r>
                <w:rPr>
                  <w:szCs w:val="21"/>
                </w:rPr>
                <w:fldChar w:fldCharType="begin"/>
              </w:r>
              <w:r w:rsidR="002B2C01">
                <w:rPr>
                  <w:szCs w:val="21"/>
                </w:rPr>
                <w:instrText xml:space="preserve"> MACROBUTTON  SnrToggleCheckbox √不适用 </w:instrText>
              </w:r>
              <w:r>
                <w:rPr>
                  <w:szCs w:val="21"/>
                </w:rPr>
                <w:fldChar w:fldCharType="end"/>
              </w:r>
            </w:p>
          </w:sdtContent>
        </w:sdt>
      </w:sdtContent>
    </w:sdt>
    <w:sdt>
      <w:sdtPr>
        <w:rPr>
          <w:rFonts w:ascii="宋体" w:hAnsi="宋体" w:cstheme="minorBidi" w:hint="eastAsia"/>
          <w:b w:val="0"/>
          <w:bCs w:val="0"/>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rFonts w:asciiTheme="minorHAnsi" w:hAnsiTheme="minorHAnsi"/>
          <w:kern w:val="2"/>
          <w:szCs w:val="22"/>
        </w:rPr>
      </w:sdtEndPr>
      <w:sdtContent>
        <w:p w:rsidR="002B2C01" w:rsidRPr="002B2C01" w:rsidRDefault="002B2C01" w:rsidP="002B2C01">
          <w:pPr>
            <w:pStyle w:val="4"/>
            <w:tabs>
              <w:tab w:val="left" w:pos="602"/>
              <w:tab w:val="left" w:pos="798"/>
            </w:tabs>
            <w:ind w:left="425"/>
            <w:rPr>
              <w:rFonts w:ascii="宋体" w:hAnsi="宋体"/>
              <w:kern w:val="0"/>
              <w:szCs w:val="21"/>
            </w:rPr>
          </w:pPr>
        </w:p>
        <w:p w:rsidR="00D9633B" w:rsidRDefault="00D96BCB">
          <w:pPr>
            <w:pStyle w:val="4"/>
            <w:numPr>
              <w:ilvl w:val="0"/>
              <w:numId w:val="61"/>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ContentLocked"/>
            <w:placeholder>
              <w:docPart w:val="GBC22222222222222222222222222222"/>
            </w:placeholder>
          </w:sdtPr>
          <w:sdtEndPr/>
          <w:sdtContent>
            <w:p w:rsidR="00D9633B" w:rsidRDefault="00D96BCB" w:rsidP="002B2C01">
              <w:r>
                <w:rPr>
                  <w:szCs w:val="21"/>
                </w:rPr>
                <w:fldChar w:fldCharType="begin"/>
              </w:r>
              <w:r w:rsidR="002B2C01">
                <w:rPr>
                  <w:szCs w:val="21"/>
                </w:rPr>
                <w:instrText xml:space="preserve"> MACROBUTTON  SnrToggleCheckbox □适用 </w:instrText>
              </w:r>
              <w:r>
                <w:rPr>
                  <w:szCs w:val="21"/>
                </w:rPr>
                <w:fldChar w:fldCharType="end"/>
              </w:r>
              <w:r>
                <w:rPr>
                  <w:szCs w:val="21"/>
                </w:rPr>
                <w:fldChar w:fldCharType="begin"/>
              </w:r>
              <w:r w:rsidR="002B2C01">
                <w:rPr>
                  <w:szCs w:val="21"/>
                </w:rPr>
                <w:instrText xml:space="preserve"> MACROBUTTON  SnrToggleCheckbox √不适用 </w:instrText>
              </w:r>
              <w:r>
                <w:rPr>
                  <w:szCs w:val="21"/>
                </w:rPr>
                <w:fldChar w:fldCharType="end"/>
              </w:r>
            </w:p>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2B2C01" w:rsidRDefault="002B2C01">
          <w:pPr>
            <w:autoSpaceDE w:val="0"/>
            <w:autoSpaceDN w:val="0"/>
            <w:adjustRightInd w:val="0"/>
            <w:rPr>
              <w:szCs w:val="21"/>
            </w:rPr>
          </w:pPr>
        </w:p>
        <w:p w:rsidR="00D9633B" w:rsidRDefault="00D96BCB">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ContentLocked"/>
            <w:placeholder>
              <w:docPart w:val="GBC22222222222222222222222222222"/>
            </w:placeholder>
          </w:sdtPr>
          <w:sdtEndPr/>
          <w:sdtContent>
            <w:p w:rsidR="00D9633B" w:rsidRDefault="00D96BCB" w:rsidP="002B2C01">
              <w:pPr>
                <w:autoSpaceDE w:val="0"/>
                <w:autoSpaceDN w:val="0"/>
                <w:adjustRightInd w:val="0"/>
                <w:rPr>
                  <w:szCs w:val="21"/>
                </w:rPr>
              </w:pPr>
              <w:r>
                <w:rPr>
                  <w:szCs w:val="21"/>
                </w:rPr>
                <w:fldChar w:fldCharType="begin"/>
              </w:r>
              <w:r w:rsidR="002B2C01">
                <w:rPr>
                  <w:szCs w:val="21"/>
                </w:rPr>
                <w:instrText xml:space="preserve"> MACROBUTTON  SnrToggleCheckbox □适用 </w:instrText>
              </w:r>
              <w:r>
                <w:rPr>
                  <w:szCs w:val="21"/>
                </w:rPr>
                <w:fldChar w:fldCharType="end"/>
              </w:r>
              <w:r>
                <w:rPr>
                  <w:szCs w:val="21"/>
                </w:rPr>
                <w:fldChar w:fldCharType="begin"/>
              </w:r>
              <w:r w:rsidR="002B2C01">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ContentLocked"/>
            <w:placeholder>
              <w:docPart w:val="GBC22222222222222222222222222222"/>
            </w:placeholder>
          </w:sdtPr>
          <w:sdtEndPr/>
          <w:sdtContent>
            <w:p w:rsidR="00D9633B" w:rsidRPr="00990C12" w:rsidRDefault="00D96BCB" w:rsidP="00990C12">
              <w:r>
                <w:fldChar w:fldCharType="begin"/>
              </w:r>
              <w:r w:rsidR="00990C12">
                <w:instrText xml:space="preserve"> MACROBUTTON  SnrToggleCheckbox □适用 </w:instrText>
              </w:r>
              <w:r>
                <w:fldChar w:fldCharType="end"/>
              </w:r>
              <w:r>
                <w:fldChar w:fldCharType="begin"/>
              </w:r>
              <w:r w:rsidR="00990C12">
                <w:instrText xml:space="preserve"> MACROBUTTON  SnrToggleCheckbox √不适用 </w:instrText>
              </w:r>
              <w:r>
                <w:fldChar w:fldCharType="end"/>
              </w:r>
            </w:p>
          </w:sdtContent>
        </w:sdt>
      </w:sdtContent>
    </w:sdt>
    <w:p w:rsidR="00956B73" w:rsidRDefault="00956B73">
      <w:pPr>
        <w:rPr>
          <w:szCs w:val="21"/>
        </w:rPr>
        <w:sectPr w:rsidR="00956B73" w:rsidSect="00B87869">
          <w:pgSz w:w="11906" w:h="16838"/>
          <w:pgMar w:top="1440" w:right="1080" w:bottom="1440" w:left="1080" w:header="856" w:footer="992" w:gutter="0"/>
          <w:cols w:space="425"/>
          <w:docGrid w:linePitch="312"/>
        </w:sectPr>
      </w:pPr>
    </w:p>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无形资产</w:t>
      </w:r>
    </w:p>
    <w:p w:rsidR="00D9633B" w:rsidRDefault="00D96BCB">
      <w:pPr>
        <w:pStyle w:val="4"/>
        <w:numPr>
          <w:ilvl w:val="0"/>
          <w:numId w:val="62"/>
        </w:numPr>
        <w:tabs>
          <w:tab w:val="left" w:pos="602"/>
        </w:tabs>
        <w:rPr>
          <w:rFonts w:ascii="宋体" w:hAnsi="宋体"/>
          <w:szCs w:val="21"/>
        </w:rPr>
      </w:pPr>
      <w:r>
        <w:rPr>
          <w:rFonts w:ascii="宋体" w:hAnsi="宋体" w:hint="eastAsia"/>
          <w:szCs w:val="21"/>
        </w:rPr>
        <w:t>无形资产情况</w:t>
      </w:r>
    </w:p>
    <w:p w:rsidR="00D9633B" w:rsidRDefault="00360C75">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D96BCB">
            <w:fldChar w:fldCharType="begin"/>
          </w:r>
          <w:r w:rsidR="005D08EE">
            <w:instrText xml:space="preserve"> MACROBUTTON  SnrToggleCheckbox √适用 </w:instrText>
          </w:r>
          <w:r w:rsidR="00D96BCB">
            <w:fldChar w:fldCharType="end"/>
          </w:r>
          <w:r w:rsidR="00D96BCB">
            <w:fldChar w:fldCharType="begin"/>
          </w:r>
          <w:r w:rsidR="00D96BCB">
            <w:instrText xml:space="preserve"> MACROBUTTON  SnrToggleCheckbox □不适用 </w:instrText>
          </w:r>
          <w:r w:rsidR="00D96BCB">
            <w:fldChar w:fldCharType="end"/>
          </w:r>
        </w:sdtContent>
      </w:sdt>
    </w:p>
    <w:sdt>
      <w:sdtPr>
        <w:rPr>
          <w:rFonts w:hint="eastAsia"/>
          <w:b/>
          <w:bCs/>
          <w:sz w:val="15"/>
          <w:szCs w:val="15"/>
        </w:rPr>
        <w:alias w:val="模块:无形资产情况"/>
        <w:tag w:val="_GBC_799ffdb131784d33a2db94a85018c927"/>
        <w:id w:val="1005404203"/>
        <w:lock w:val="sdtLocked"/>
        <w:placeholder>
          <w:docPart w:val="GBC22222222222222222222222222222"/>
        </w:placeholder>
      </w:sdtPr>
      <w:sdtEndPr>
        <w:rPr>
          <w:rFonts w:hint="default"/>
          <w:b w:val="0"/>
          <w:bCs w:val="0"/>
          <w:sz w:val="21"/>
          <w:szCs w:val="21"/>
        </w:rPr>
      </w:sdtEndPr>
      <w:sdtContent>
        <w:p w:rsidR="00D9633B" w:rsidRPr="00F56BF2" w:rsidRDefault="00D96BCB">
          <w:pPr>
            <w:snapToGrid w:val="0"/>
            <w:spacing w:line="240" w:lineRule="atLeast"/>
            <w:jc w:val="right"/>
            <w:rPr>
              <w:sz w:val="15"/>
              <w:szCs w:val="15"/>
            </w:rPr>
          </w:pPr>
          <w:r w:rsidRPr="00F56BF2">
            <w:rPr>
              <w:rFonts w:hint="eastAsia"/>
              <w:sz w:val="15"/>
              <w:szCs w:val="15"/>
            </w:rPr>
            <w:t>单位：</w:t>
          </w:r>
          <w:sdt>
            <w:sdtPr>
              <w:rPr>
                <w:rFonts w:hint="eastAsia"/>
                <w:sz w:val="15"/>
                <w:szCs w:val="15"/>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56BF2">
                <w:rPr>
                  <w:rFonts w:hint="eastAsia"/>
                  <w:sz w:val="15"/>
                  <w:szCs w:val="15"/>
                </w:rPr>
                <w:t>元</w:t>
              </w:r>
            </w:sdtContent>
          </w:sdt>
          <w:r w:rsidRPr="00F56BF2">
            <w:rPr>
              <w:rFonts w:hint="eastAsia"/>
              <w:sz w:val="15"/>
              <w:szCs w:val="15"/>
            </w:rPr>
            <w:t xml:space="preserve">  币种：</w:t>
          </w:r>
          <w:sdt>
            <w:sdtPr>
              <w:rPr>
                <w:rFonts w:hint="eastAsia"/>
                <w:sz w:val="15"/>
                <w:szCs w:val="15"/>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56BF2">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1537"/>
            <w:gridCol w:w="1463"/>
            <w:gridCol w:w="1415"/>
            <w:gridCol w:w="1561"/>
            <w:gridCol w:w="1418"/>
            <w:gridCol w:w="1415"/>
            <w:gridCol w:w="1326"/>
            <w:gridCol w:w="1510"/>
            <w:gridCol w:w="1603"/>
          </w:tblGrid>
          <w:tr w:rsidR="006B70AE" w:rsidRPr="005D08EE" w:rsidTr="00C9164D">
            <w:trPr>
              <w:trHeight w:val="340"/>
            </w:trPr>
            <w:sdt>
              <w:sdtPr>
                <w:rPr>
                  <w:sz w:val="15"/>
                  <w:szCs w:val="15"/>
                </w:rPr>
                <w:tag w:val="_PLD_16e062da10ef4301a1526b8633f88a31"/>
                <w:id w:val="-864280824"/>
                <w:lock w:val="sdtLocked"/>
              </w:sdtPr>
              <w:sdtEndPr/>
              <w:sdtContent>
                <w:tc>
                  <w:tcPr>
                    <w:tcW w:w="553" w:type="pct"/>
                    <w:shd w:val="clear" w:color="auto" w:fill="auto"/>
                    <w:vAlign w:val="center"/>
                  </w:tcPr>
                  <w:p w:rsidR="006B70AE" w:rsidRPr="005D08EE" w:rsidRDefault="006B70AE" w:rsidP="00C9164D">
                    <w:pPr>
                      <w:jc w:val="center"/>
                      <w:rPr>
                        <w:sz w:val="15"/>
                        <w:szCs w:val="15"/>
                      </w:rPr>
                    </w:pPr>
                    <w:r w:rsidRPr="005D08EE">
                      <w:rPr>
                        <w:rFonts w:hint="eastAsia"/>
                        <w:sz w:val="15"/>
                        <w:szCs w:val="15"/>
                      </w:rPr>
                      <w:t>项目</w:t>
                    </w:r>
                  </w:p>
                </w:tc>
              </w:sdtContent>
            </w:sdt>
            <w:sdt>
              <w:sdtPr>
                <w:rPr>
                  <w:sz w:val="15"/>
                  <w:szCs w:val="15"/>
                </w:rPr>
                <w:tag w:val="_PLD_8b465b50cb10415c8931fdb66ee29ca3"/>
                <w:id w:val="-978450033"/>
                <w:lock w:val="sdtLocked"/>
              </w:sdtPr>
              <w:sdtEndPr/>
              <w:sdtContent>
                <w:tc>
                  <w:tcPr>
                    <w:tcW w:w="516" w:type="pct"/>
                    <w:shd w:val="clear" w:color="auto" w:fill="auto"/>
                    <w:vAlign w:val="center"/>
                  </w:tcPr>
                  <w:p w:rsidR="006B70AE" w:rsidRPr="005D08EE" w:rsidRDefault="006B70AE" w:rsidP="00C9164D">
                    <w:pPr>
                      <w:jc w:val="center"/>
                      <w:rPr>
                        <w:sz w:val="15"/>
                        <w:szCs w:val="15"/>
                      </w:rPr>
                    </w:pPr>
                    <w:r w:rsidRPr="005D08EE">
                      <w:rPr>
                        <w:rFonts w:hint="eastAsia"/>
                        <w:sz w:val="15"/>
                        <w:szCs w:val="15"/>
                      </w:rPr>
                      <w:t>土地使用权</w:t>
                    </w:r>
                  </w:p>
                </w:tc>
              </w:sdtContent>
            </w:sdt>
            <w:sdt>
              <w:sdtPr>
                <w:rPr>
                  <w:sz w:val="15"/>
                  <w:szCs w:val="15"/>
                </w:rPr>
                <w:alias w:val="无形资产明细－项目"/>
                <w:tag w:val="_GBC_ee2531f58c0a420e83919cd1efe46139"/>
                <w:id w:val="-154077435"/>
                <w:lock w:val="sdtLocked"/>
              </w:sdtPr>
              <w:sdtEndPr>
                <w:rPr>
                  <w:rFonts w:hint="eastAsia"/>
                </w:rPr>
              </w:sdtEndPr>
              <w:sdtContent>
                <w:tc>
                  <w:tcPr>
                    <w:tcW w:w="491" w:type="pct"/>
                    <w:shd w:val="clear" w:color="auto" w:fill="auto"/>
                    <w:vAlign w:val="center"/>
                  </w:tcPr>
                  <w:p w:rsidR="006B70AE" w:rsidRPr="005D08EE" w:rsidRDefault="006B70AE" w:rsidP="00C9164D">
                    <w:pPr>
                      <w:jc w:val="center"/>
                      <w:rPr>
                        <w:sz w:val="15"/>
                        <w:szCs w:val="15"/>
                      </w:rPr>
                    </w:pPr>
                    <w:r>
                      <w:rPr>
                        <w:rFonts w:hint="eastAsia"/>
                        <w:sz w:val="15"/>
                        <w:szCs w:val="15"/>
                      </w:rPr>
                      <w:t>围堤使用权</w:t>
                    </w:r>
                  </w:p>
                </w:tc>
              </w:sdtContent>
            </w:sdt>
            <w:sdt>
              <w:sdtPr>
                <w:rPr>
                  <w:sz w:val="15"/>
                  <w:szCs w:val="15"/>
                </w:rPr>
                <w:alias w:val="无形资产明细－项目"/>
                <w:tag w:val="_GBC_ee2531f58c0a420e83919cd1efe46139"/>
                <w:id w:val="-648739712"/>
                <w:lock w:val="sdtLocked"/>
              </w:sdtPr>
              <w:sdtEndPr>
                <w:rPr>
                  <w:rFonts w:hint="eastAsia"/>
                </w:rPr>
              </w:sdtEndPr>
              <w:sdtContent>
                <w:tc>
                  <w:tcPr>
                    <w:tcW w:w="475" w:type="pct"/>
                    <w:shd w:val="clear" w:color="auto" w:fill="auto"/>
                    <w:vAlign w:val="center"/>
                  </w:tcPr>
                  <w:p w:rsidR="006B70AE" w:rsidRPr="005D08EE" w:rsidRDefault="006B70AE" w:rsidP="00C9164D">
                    <w:pPr>
                      <w:jc w:val="center"/>
                      <w:rPr>
                        <w:sz w:val="15"/>
                        <w:szCs w:val="15"/>
                      </w:rPr>
                    </w:pPr>
                    <w:r>
                      <w:rPr>
                        <w:rFonts w:hint="eastAsia"/>
                        <w:sz w:val="15"/>
                        <w:szCs w:val="15"/>
                      </w:rPr>
                      <w:t>进场道路使用权</w:t>
                    </w:r>
                  </w:p>
                </w:tc>
              </w:sdtContent>
            </w:sdt>
            <w:sdt>
              <w:sdtPr>
                <w:rPr>
                  <w:sz w:val="15"/>
                  <w:szCs w:val="15"/>
                </w:rPr>
                <w:alias w:val="无形资产明细－项目"/>
                <w:tag w:val="_GBC_ee2531f58c0a420e83919cd1efe46139"/>
                <w:id w:val="-110207767"/>
                <w:lock w:val="sdtLocked"/>
              </w:sdtPr>
              <w:sdtEndPr>
                <w:rPr>
                  <w:rFonts w:hint="eastAsia"/>
                </w:rPr>
              </w:sdtEndPr>
              <w:sdtContent>
                <w:tc>
                  <w:tcPr>
                    <w:tcW w:w="524" w:type="pct"/>
                    <w:shd w:val="clear" w:color="auto" w:fill="auto"/>
                    <w:vAlign w:val="center"/>
                  </w:tcPr>
                  <w:p w:rsidR="006B70AE" w:rsidRPr="005D08EE" w:rsidRDefault="006B70AE" w:rsidP="00C9164D">
                    <w:pPr>
                      <w:jc w:val="center"/>
                      <w:rPr>
                        <w:sz w:val="15"/>
                        <w:szCs w:val="15"/>
                      </w:rPr>
                    </w:pPr>
                    <w:r>
                      <w:rPr>
                        <w:rFonts w:hint="eastAsia"/>
                        <w:sz w:val="15"/>
                        <w:szCs w:val="15"/>
                      </w:rPr>
                      <w:t>铁路专用线使用权</w:t>
                    </w:r>
                  </w:p>
                </w:tc>
              </w:sdtContent>
            </w:sdt>
            <w:sdt>
              <w:sdtPr>
                <w:rPr>
                  <w:sz w:val="15"/>
                  <w:szCs w:val="15"/>
                </w:rPr>
                <w:alias w:val="无形资产明细－项目"/>
                <w:tag w:val="_GBC_ee2531f58c0a420e83919cd1efe46139"/>
                <w:id w:val="-1265378378"/>
                <w:lock w:val="sdtLocked"/>
              </w:sdtPr>
              <w:sdtEndPr>
                <w:rPr>
                  <w:rFonts w:hint="eastAsia"/>
                </w:rPr>
              </w:sdtEndPr>
              <w:sdtContent>
                <w:tc>
                  <w:tcPr>
                    <w:tcW w:w="476" w:type="pct"/>
                    <w:shd w:val="clear" w:color="auto" w:fill="auto"/>
                    <w:vAlign w:val="center"/>
                  </w:tcPr>
                  <w:p w:rsidR="006B70AE" w:rsidRPr="005D08EE" w:rsidRDefault="006B70AE" w:rsidP="00C9164D">
                    <w:pPr>
                      <w:jc w:val="center"/>
                      <w:rPr>
                        <w:sz w:val="15"/>
                        <w:szCs w:val="15"/>
                      </w:rPr>
                    </w:pPr>
                    <w:r>
                      <w:rPr>
                        <w:rFonts w:hint="eastAsia"/>
                        <w:sz w:val="15"/>
                        <w:szCs w:val="15"/>
                      </w:rPr>
                      <w:t>车库使用权</w:t>
                    </w:r>
                  </w:p>
                </w:tc>
              </w:sdtContent>
            </w:sdt>
            <w:sdt>
              <w:sdtPr>
                <w:rPr>
                  <w:sz w:val="15"/>
                  <w:szCs w:val="15"/>
                </w:rPr>
                <w:alias w:val="无形资产明细－项目"/>
                <w:tag w:val="_GBC_ee2531f58c0a420e83919cd1efe46139"/>
                <w:id w:val="740835691"/>
                <w:lock w:val="sdtLocked"/>
              </w:sdtPr>
              <w:sdtEndPr>
                <w:rPr>
                  <w:rFonts w:hint="eastAsia"/>
                </w:rPr>
              </w:sdtEndPr>
              <w:sdtContent>
                <w:tc>
                  <w:tcPr>
                    <w:tcW w:w="475" w:type="pct"/>
                    <w:shd w:val="clear" w:color="auto" w:fill="auto"/>
                    <w:vAlign w:val="center"/>
                  </w:tcPr>
                  <w:p w:rsidR="006B70AE" w:rsidRPr="005D08EE" w:rsidRDefault="006B70AE" w:rsidP="00C9164D">
                    <w:pPr>
                      <w:jc w:val="center"/>
                      <w:rPr>
                        <w:sz w:val="15"/>
                        <w:szCs w:val="15"/>
                      </w:rPr>
                    </w:pPr>
                    <w:r>
                      <w:rPr>
                        <w:rFonts w:hint="eastAsia"/>
                        <w:sz w:val="15"/>
                        <w:szCs w:val="15"/>
                      </w:rPr>
                      <w:t>光纤使用权</w:t>
                    </w:r>
                  </w:p>
                </w:tc>
              </w:sdtContent>
            </w:sdt>
            <w:sdt>
              <w:sdtPr>
                <w:rPr>
                  <w:sz w:val="15"/>
                  <w:szCs w:val="15"/>
                </w:rPr>
                <w:alias w:val="无形资产明细－项目"/>
                <w:tag w:val="_GBC_ee2531f58c0a420e83919cd1efe46139"/>
                <w:id w:val="-39055341"/>
                <w:lock w:val="sdtLocked"/>
              </w:sdtPr>
              <w:sdtEndPr>
                <w:rPr>
                  <w:rFonts w:hint="eastAsia"/>
                </w:rPr>
              </w:sdtEndPr>
              <w:sdtContent>
                <w:tc>
                  <w:tcPr>
                    <w:tcW w:w="445" w:type="pct"/>
                    <w:shd w:val="clear" w:color="auto" w:fill="auto"/>
                    <w:vAlign w:val="center"/>
                  </w:tcPr>
                  <w:p w:rsidR="006B70AE" w:rsidRPr="005D08EE" w:rsidRDefault="006B70AE" w:rsidP="00C9164D">
                    <w:pPr>
                      <w:jc w:val="center"/>
                      <w:rPr>
                        <w:sz w:val="15"/>
                        <w:szCs w:val="15"/>
                      </w:rPr>
                    </w:pPr>
                    <w:r>
                      <w:rPr>
                        <w:rFonts w:hint="eastAsia"/>
                        <w:sz w:val="15"/>
                        <w:szCs w:val="15"/>
                      </w:rPr>
                      <w:t>特许使用权</w:t>
                    </w:r>
                  </w:p>
                </w:tc>
              </w:sdtContent>
            </w:sdt>
            <w:sdt>
              <w:sdtPr>
                <w:rPr>
                  <w:sz w:val="15"/>
                  <w:szCs w:val="15"/>
                </w:rPr>
                <w:alias w:val="无形资产明细－项目"/>
                <w:tag w:val="_GBC_ee2531f58c0a420e83919cd1efe46139"/>
                <w:id w:val="-294531044"/>
                <w:lock w:val="sdtLocked"/>
              </w:sdtPr>
              <w:sdtEndPr>
                <w:rPr>
                  <w:rFonts w:hint="eastAsia"/>
                </w:rPr>
              </w:sdtEndPr>
              <w:sdtContent>
                <w:tc>
                  <w:tcPr>
                    <w:tcW w:w="507" w:type="pct"/>
                    <w:shd w:val="clear" w:color="auto" w:fill="auto"/>
                    <w:vAlign w:val="center"/>
                  </w:tcPr>
                  <w:p w:rsidR="006B70AE" w:rsidRPr="005D08EE" w:rsidRDefault="006B70AE" w:rsidP="00C9164D">
                    <w:pPr>
                      <w:jc w:val="center"/>
                      <w:rPr>
                        <w:sz w:val="15"/>
                        <w:szCs w:val="15"/>
                      </w:rPr>
                    </w:pPr>
                    <w:r>
                      <w:rPr>
                        <w:rFonts w:hint="eastAsia"/>
                        <w:sz w:val="15"/>
                        <w:szCs w:val="15"/>
                      </w:rPr>
                      <w:t>软件</w:t>
                    </w:r>
                  </w:p>
                </w:tc>
              </w:sdtContent>
            </w:sdt>
            <w:sdt>
              <w:sdtPr>
                <w:rPr>
                  <w:sz w:val="15"/>
                  <w:szCs w:val="15"/>
                </w:rPr>
                <w:tag w:val="_PLD_57620ddc57e34012a99d49f2280a99e2"/>
                <w:id w:val="648863855"/>
                <w:lock w:val="sdtLocked"/>
              </w:sdtPr>
              <w:sdtEndPr/>
              <w:sdtContent>
                <w:tc>
                  <w:tcPr>
                    <w:tcW w:w="538" w:type="pct"/>
                    <w:shd w:val="clear" w:color="auto" w:fill="auto"/>
                    <w:vAlign w:val="center"/>
                  </w:tcPr>
                  <w:p w:rsidR="006B70AE" w:rsidRPr="005D08EE" w:rsidRDefault="006B70AE" w:rsidP="00C9164D">
                    <w:pPr>
                      <w:jc w:val="center"/>
                      <w:rPr>
                        <w:sz w:val="15"/>
                        <w:szCs w:val="15"/>
                      </w:rPr>
                    </w:pPr>
                    <w:r w:rsidRPr="005D08EE">
                      <w:rPr>
                        <w:sz w:val="15"/>
                        <w:szCs w:val="15"/>
                      </w:rPr>
                      <w:t>合计</w:t>
                    </w:r>
                  </w:p>
                </w:tc>
              </w:sdtContent>
            </w:sdt>
          </w:tr>
          <w:tr w:rsidR="006B70AE" w:rsidRPr="005D08EE" w:rsidTr="00C9164D">
            <w:trPr>
              <w:trHeight w:val="340"/>
            </w:trPr>
            <w:sdt>
              <w:sdtPr>
                <w:rPr>
                  <w:sz w:val="15"/>
                  <w:szCs w:val="15"/>
                </w:rPr>
                <w:tag w:val="_PLD_97ce5956782c457c89e9607c943b01d4"/>
                <w:id w:val="-2144648006"/>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一、</w:t>
                    </w:r>
                    <w:r w:rsidRPr="005D08EE">
                      <w:rPr>
                        <w:rFonts w:hint="eastAsia"/>
                        <w:sz w:val="15"/>
                        <w:szCs w:val="15"/>
                      </w:rPr>
                      <w:t>账面原值</w:t>
                    </w:r>
                  </w:p>
                </w:tc>
              </w:sdtContent>
            </w:sdt>
            <w:tc>
              <w:tcPr>
                <w:tcW w:w="516" w:type="pct"/>
                <w:shd w:val="clear" w:color="auto" w:fill="auto"/>
              </w:tcPr>
              <w:p w:rsidR="006B70AE" w:rsidRPr="005D08EE" w:rsidRDefault="006B70AE" w:rsidP="00C9164D">
                <w:pPr>
                  <w:rPr>
                    <w:sz w:val="15"/>
                    <w:szCs w:val="15"/>
                  </w:rPr>
                </w:pPr>
              </w:p>
            </w:tc>
            <w:tc>
              <w:tcPr>
                <w:tcW w:w="491" w:type="pct"/>
                <w:shd w:val="clear" w:color="auto" w:fill="auto"/>
              </w:tcPr>
              <w:p w:rsidR="006B70AE" w:rsidRPr="005D08EE" w:rsidRDefault="006B70AE" w:rsidP="00C9164D">
                <w:pPr>
                  <w:rPr>
                    <w:sz w:val="15"/>
                    <w:szCs w:val="15"/>
                  </w:rPr>
                </w:pPr>
              </w:p>
            </w:tc>
            <w:tc>
              <w:tcPr>
                <w:tcW w:w="475" w:type="pct"/>
                <w:shd w:val="clear" w:color="auto" w:fill="auto"/>
              </w:tcPr>
              <w:p w:rsidR="006B70AE" w:rsidRPr="005D08EE" w:rsidRDefault="006B70AE" w:rsidP="00C9164D">
                <w:pPr>
                  <w:rPr>
                    <w:sz w:val="15"/>
                    <w:szCs w:val="15"/>
                  </w:rPr>
                </w:pPr>
              </w:p>
            </w:tc>
            <w:tc>
              <w:tcPr>
                <w:tcW w:w="524" w:type="pct"/>
                <w:shd w:val="clear" w:color="auto" w:fill="auto"/>
              </w:tcPr>
              <w:p w:rsidR="006B70AE" w:rsidRPr="005D08EE" w:rsidRDefault="006B70AE" w:rsidP="00C9164D">
                <w:pPr>
                  <w:rPr>
                    <w:sz w:val="15"/>
                    <w:szCs w:val="15"/>
                  </w:rPr>
                </w:pPr>
              </w:p>
            </w:tc>
            <w:tc>
              <w:tcPr>
                <w:tcW w:w="476" w:type="pct"/>
                <w:shd w:val="clear" w:color="auto" w:fill="auto"/>
              </w:tcPr>
              <w:p w:rsidR="006B70AE" w:rsidRPr="005D08EE" w:rsidRDefault="006B70AE" w:rsidP="00C9164D">
                <w:pPr>
                  <w:rPr>
                    <w:sz w:val="15"/>
                    <w:szCs w:val="15"/>
                  </w:rPr>
                </w:pPr>
              </w:p>
            </w:tc>
            <w:tc>
              <w:tcPr>
                <w:tcW w:w="475" w:type="pct"/>
                <w:shd w:val="clear" w:color="auto" w:fill="auto"/>
              </w:tcPr>
              <w:p w:rsidR="006B70AE" w:rsidRPr="005D08EE" w:rsidRDefault="006B70AE" w:rsidP="00C9164D">
                <w:pPr>
                  <w:rPr>
                    <w:sz w:val="15"/>
                    <w:szCs w:val="15"/>
                  </w:rPr>
                </w:pPr>
              </w:p>
            </w:tc>
            <w:tc>
              <w:tcPr>
                <w:tcW w:w="445" w:type="pct"/>
                <w:shd w:val="clear" w:color="auto" w:fill="auto"/>
              </w:tcPr>
              <w:p w:rsidR="006B70AE" w:rsidRPr="005D08EE" w:rsidRDefault="006B70AE" w:rsidP="00C9164D">
                <w:pPr>
                  <w:rPr>
                    <w:sz w:val="15"/>
                    <w:szCs w:val="15"/>
                  </w:rPr>
                </w:pPr>
              </w:p>
            </w:tc>
            <w:tc>
              <w:tcPr>
                <w:tcW w:w="507" w:type="pct"/>
                <w:shd w:val="clear" w:color="auto" w:fill="auto"/>
              </w:tcPr>
              <w:p w:rsidR="006B70AE" w:rsidRPr="005D08EE" w:rsidRDefault="006B70AE" w:rsidP="00C9164D">
                <w:pPr>
                  <w:rPr>
                    <w:sz w:val="15"/>
                    <w:szCs w:val="15"/>
                  </w:rPr>
                </w:pPr>
              </w:p>
            </w:tc>
            <w:tc>
              <w:tcPr>
                <w:tcW w:w="538" w:type="pct"/>
                <w:shd w:val="clear" w:color="auto" w:fill="auto"/>
              </w:tcPr>
              <w:p w:rsidR="006B70AE" w:rsidRPr="005D08EE" w:rsidRDefault="006B70AE" w:rsidP="00C9164D">
                <w:pPr>
                  <w:rPr>
                    <w:sz w:val="15"/>
                    <w:szCs w:val="15"/>
                  </w:rPr>
                </w:pPr>
              </w:p>
            </w:tc>
          </w:tr>
          <w:tr w:rsidR="006B70AE" w:rsidRPr="005D08EE" w:rsidTr="00C9164D">
            <w:trPr>
              <w:trHeight w:val="340"/>
            </w:trPr>
            <w:sdt>
              <w:sdtPr>
                <w:rPr>
                  <w:sz w:val="15"/>
                  <w:szCs w:val="15"/>
                </w:rPr>
                <w:tag w:val="_PLD_3ece69191bc64684a4f52dc219040125"/>
                <w:id w:val="-402216180"/>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 xml:space="preserve">    1.</w:t>
                    </w:r>
                    <w:r w:rsidRPr="005D08EE">
                      <w:rPr>
                        <w:rFonts w:hint="eastAsia"/>
                        <w:sz w:val="15"/>
                        <w:szCs w:val="15"/>
                      </w:rPr>
                      <w:t>期</w:t>
                    </w:r>
                    <w:r w:rsidRPr="005D08EE">
                      <w:rPr>
                        <w:sz w:val="15"/>
                        <w:szCs w:val="15"/>
                      </w:rPr>
                      <w:t>初余额</w:t>
                    </w:r>
                  </w:p>
                </w:tc>
              </w:sdtContent>
            </w:sdt>
            <w:tc>
              <w:tcPr>
                <w:tcW w:w="516" w:type="pct"/>
                <w:shd w:val="clear" w:color="auto" w:fill="auto"/>
              </w:tcPr>
              <w:p w:rsidR="006B70AE" w:rsidRPr="007128A4" w:rsidRDefault="006B70AE" w:rsidP="00C9164D">
                <w:pPr>
                  <w:jc w:val="right"/>
                  <w:rPr>
                    <w:sz w:val="15"/>
                    <w:szCs w:val="15"/>
                  </w:rPr>
                </w:pPr>
                <w:r w:rsidRPr="007128A4">
                  <w:rPr>
                    <w:sz w:val="15"/>
                    <w:szCs w:val="15"/>
                  </w:rPr>
                  <w:t>2,248,513,862.40</w:t>
                </w:r>
              </w:p>
            </w:tc>
            <w:tc>
              <w:tcPr>
                <w:tcW w:w="491" w:type="pct"/>
                <w:shd w:val="clear" w:color="auto" w:fill="auto"/>
              </w:tcPr>
              <w:p w:rsidR="006B70AE" w:rsidRPr="007128A4" w:rsidRDefault="006B70AE" w:rsidP="00C9164D">
                <w:pPr>
                  <w:jc w:val="right"/>
                  <w:rPr>
                    <w:sz w:val="15"/>
                    <w:szCs w:val="15"/>
                  </w:rPr>
                </w:pPr>
                <w:r w:rsidRPr="007128A4">
                  <w:rPr>
                    <w:sz w:val="15"/>
                    <w:szCs w:val="15"/>
                  </w:rPr>
                  <w:t>169,819,156.31</w:t>
                </w:r>
              </w:p>
            </w:tc>
            <w:tc>
              <w:tcPr>
                <w:tcW w:w="475" w:type="pct"/>
                <w:shd w:val="clear" w:color="auto" w:fill="auto"/>
              </w:tcPr>
              <w:p w:rsidR="006B70AE" w:rsidRPr="007128A4" w:rsidRDefault="006B70AE" w:rsidP="00C9164D">
                <w:pPr>
                  <w:jc w:val="right"/>
                  <w:rPr>
                    <w:sz w:val="15"/>
                    <w:szCs w:val="15"/>
                  </w:rPr>
                </w:pPr>
                <w:r w:rsidRPr="007128A4">
                  <w:rPr>
                    <w:sz w:val="15"/>
                    <w:szCs w:val="15"/>
                  </w:rPr>
                  <w:t>95,640,764.70</w:t>
                </w:r>
              </w:p>
            </w:tc>
            <w:tc>
              <w:tcPr>
                <w:tcW w:w="524" w:type="pct"/>
                <w:shd w:val="clear" w:color="auto" w:fill="auto"/>
              </w:tcPr>
              <w:p w:rsidR="006B70AE" w:rsidRPr="007128A4" w:rsidRDefault="006B70AE" w:rsidP="00C9164D">
                <w:pPr>
                  <w:jc w:val="right"/>
                  <w:rPr>
                    <w:sz w:val="15"/>
                    <w:szCs w:val="15"/>
                  </w:rPr>
                </w:pPr>
                <w:r w:rsidRPr="007128A4">
                  <w:rPr>
                    <w:sz w:val="15"/>
                    <w:szCs w:val="15"/>
                  </w:rPr>
                  <w:t>38,926,068.50</w:t>
                </w:r>
              </w:p>
            </w:tc>
            <w:tc>
              <w:tcPr>
                <w:tcW w:w="476" w:type="pct"/>
                <w:shd w:val="clear" w:color="auto" w:fill="auto"/>
              </w:tcPr>
              <w:p w:rsidR="006B70AE" w:rsidRPr="007128A4" w:rsidRDefault="006B70AE" w:rsidP="00C9164D">
                <w:pPr>
                  <w:jc w:val="right"/>
                  <w:rPr>
                    <w:sz w:val="15"/>
                    <w:szCs w:val="15"/>
                  </w:rPr>
                </w:pPr>
                <w:r w:rsidRPr="007128A4">
                  <w:rPr>
                    <w:sz w:val="15"/>
                    <w:szCs w:val="15"/>
                  </w:rPr>
                  <w:t>6,722,674.44</w:t>
                </w:r>
              </w:p>
            </w:tc>
            <w:tc>
              <w:tcPr>
                <w:tcW w:w="475" w:type="pct"/>
                <w:shd w:val="clear" w:color="auto" w:fill="auto"/>
              </w:tcPr>
              <w:p w:rsidR="006B70AE" w:rsidRPr="007128A4" w:rsidRDefault="006B70AE" w:rsidP="00C9164D">
                <w:pPr>
                  <w:jc w:val="right"/>
                  <w:rPr>
                    <w:sz w:val="15"/>
                    <w:szCs w:val="15"/>
                  </w:rPr>
                </w:pPr>
                <w:r w:rsidRPr="007128A4">
                  <w:rPr>
                    <w:sz w:val="15"/>
                    <w:szCs w:val="15"/>
                  </w:rPr>
                  <w:t>3,040,872.39</w:t>
                </w:r>
              </w:p>
            </w:tc>
            <w:tc>
              <w:tcPr>
                <w:tcW w:w="445" w:type="pct"/>
                <w:shd w:val="clear" w:color="auto" w:fill="auto"/>
              </w:tcPr>
              <w:p w:rsidR="006B70AE" w:rsidRPr="007128A4" w:rsidRDefault="006B70AE" w:rsidP="00C9164D">
                <w:pPr>
                  <w:jc w:val="right"/>
                  <w:rPr>
                    <w:sz w:val="15"/>
                    <w:szCs w:val="15"/>
                  </w:rPr>
                </w:pPr>
                <w:r w:rsidRPr="007128A4">
                  <w:rPr>
                    <w:sz w:val="15"/>
                    <w:szCs w:val="15"/>
                  </w:rPr>
                  <w:t>71,994,000.00</w:t>
                </w:r>
              </w:p>
            </w:tc>
            <w:tc>
              <w:tcPr>
                <w:tcW w:w="507" w:type="pct"/>
                <w:shd w:val="clear" w:color="auto" w:fill="auto"/>
              </w:tcPr>
              <w:p w:rsidR="006B70AE" w:rsidRPr="007128A4" w:rsidRDefault="006B70AE" w:rsidP="00C9164D">
                <w:pPr>
                  <w:jc w:val="right"/>
                  <w:rPr>
                    <w:sz w:val="15"/>
                    <w:szCs w:val="15"/>
                  </w:rPr>
                </w:pPr>
                <w:r w:rsidRPr="007128A4">
                  <w:rPr>
                    <w:sz w:val="15"/>
                    <w:szCs w:val="15"/>
                  </w:rPr>
                  <w:t>282,287,430.68</w:t>
                </w:r>
              </w:p>
            </w:tc>
            <w:tc>
              <w:tcPr>
                <w:tcW w:w="538" w:type="pct"/>
                <w:shd w:val="clear" w:color="auto" w:fill="auto"/>
              </w:tcPr>
              <w:p w:rsidR="006B70AE" w:rsidRPr="007128A4" w:rsidRDefault="006B70AE" w:rsidP="00C9164D">
                <w:pPr>
                  <w:jc w:val="right"/>
                  <w:rPr>
                    <w:sz w:val="15"/>
                    <w:szCs w:val="15"/>
                  </w:rPr>
                </w:pPr>
                <w:r w:rsidRPr="007128A4">
                  <w:rPr>
                    <w:sz w:val="15"/>
                    <w:szCs w:val="15"/>
                  </w:rPr>
                  <w:t>2,916,944,829.42</w:t>
                </w:r>
              </w:p>
            </w:tc>
          </w:tr>
          <w:tr w:rsidR="006B70AE" w:rsidRPr="005D08EE" w:rsidTr="00C9164D">
            <w:trPr>
              <w:trHeight w:val="340"/>
            </w:trPr>
            <w:sdt>
              <w:sdtPr>
                <w:rPr>
                  <w:sz w:val="15"/>
                  <w:szCs w:val="15"/>
                </w:rPr>
                <w:tag w:val="_PLD_619b832ec5e340dc899fb93538a5459d"/>
                <w:id w:val="1081566769"/>
                <w:lock w:val="sdtLocked"/>
              </w:sdtPr>
              <w:sdtEndPr/>
              <w:sdtContent>
                <w:tc>
                  <w:tcPr>
                    <w:tcW w:w="553" w:type="pct"/>
                    <w:shd w:val="clear" w:color="auto" w:fill="auto"/>
                    <w:vAlign w:val="center"/>
                  </w:tcPr>
                  <w:p w:rsidR="006B70AE" w:rsidRPr="005D08EE" w:rsidRDefault="006B70AE" w:rsidP="00C9164D">
                    <w:pPr>
                      <w:ind w:firstLineChars="200" w:firstLine="300"/>
                      <w:rPr>
                        <w:sz w:val="15"/>
                        <w:szCs w:val="15"/>
                      </w:rPr>
                    </w:pPr>
                    <w:r w:rsidRPr="005D08EE">
                      <w:rPr>
                        <w:sz w:val="15"/>
                        <w:szCs w:val="15"/>
                      </w:rPr>
                      <w:t>2.本期增加</w:t>
                    </w:r>
                    <w:r w:rsidRPr="005D08EE">
                      <w:rPr>
                        <w:rFonts w:hint="eastAsia"/>
                        <w:sz w:val="15"/>
                        <w:szCs w:val="15"/>
                      </w:rPr>
                      <w:t>金额</w:t>
                    </w:r>
                  </w:p>
                </w:tc>
              </w:sdtContent>
            </w:sdt>
            <w:tc>
              <w:tcPr>
                <w:tcW w:w="516" w:type="pct"/>
                <w:shd w:val="clear" w:color="auto" w:fill="auto"/>
              </w:tcPr>
              <w:p w:rsidR="006B70AE" w:rsidRPr="005D08EE" w:rsidRDefault="006B70AE" w:rsidP="00C9164D">
                <w:pPr>
                  <w:jc w:val="right"/>
                  <w:rPr>
                    <w:sz w:val="15"/>
                    <w:szCs w:val="15"/>
                  </w:rPr>
                </w:pP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7128A4" w:rsidRDefault="006B70AE" w:rsidP="00C9164D">
                <w:pPr>
                  <w:jc w:val="right"/>
                  <w:rPr>
                    <w:sz w:val="15"/>
                    <w:szCs w:val="15"/>
                  </w:rPr>
                </w:pPr>
                <w:r w:rsidRPr="007128A4">
                  <w:rPr>
                    <w:sz w:val="15"/>
                    <w:szCs w:val="15"/>
                  </w:rPr>
                  <w:t>738,570.71</w:t>
                </w:r>
              </w:p>
            </w:tc>
            <w:tc>
              <w:tcPr>
                <w:tcW w:w="538" w:type="pct"/>
                <w:shd w:val="clear" w:color="auto" w:fill="auto"/>
              </w:tcPr>
              <w:p w:rsidR="006B70AE" w:rsidRPr="007128A4" w:rsidRDefault="006B70AE" w:rsidP="00C9164D">
                <w:pPr>
                  <w:jc w:val="right"/>
                  <w:rPr>
                    <w:sz w:val="15"/>
                    <w:szCs w:val="15"/>
                  </w:rPr>
                </w:pPr>
                <w:r w:rsidRPr="007128A4">
                  <w:rPr>
                    <w:sz w:val="15"/>
                    <w:szCs w:val="15"/>
                  </w:rPr>
                  <w:t>738,570.71</w:t>
                </w:r>
              </w:p>
            </w:tc>
          </w:tr>
          <w:tr w:rsidR="006B70AE" w:rsidRPr="005D08EE" w:rsidTr="00C9164D">
            <w:trPr>
              <w:trHeight w:val="340"/>
            </w:trPr>
            <w:sdt>
              <w:sdtPr>
                <w:rPr>
                  <w:sz w:val="15"/>
                  <w:szCs w:val="15"/>
                </w:rPr>
                <w:tag w:val="_PLD_90ef4a07fa3c4f969161b700396d9ac5"/>
                <w:id w:val="-1169401760"/>
                <w:lock w:val="sdtLocked"/>
              </w:sdtPr>
              <w:sdtEndPr/>
              <w:sdtContent>
                <w:tc>
                  <w:tcPr>
                    <w:tcW w:w="553" w:type="pct"/>
                    <w:shd w:val="clear" w:color="auto" w:fill="auto"/>
                    <w:vAlign w:val="center"/>
                  </w:tcPr>
                  <w:p w:rsidR="006B70AE" w:rsidRPr="005D08EE" w:rsidRDefault="006B70AE" w:rsidP="00C9164D">
                    <w:pPr>
                      <w:ind w:firstLineChars="300" w:firstLine="450"/>
                      <w:rPr>
                        <w:sz w:val="15"/>
                        <w:szCs w:val="15"/>
                      </w:rPr>
                    </w:pPr>
                    <w:r w:rsidRPr="005D08EE">
                      <w:rPr>
                        <w:sz w:val="15"/>
                        <w:szCs w:val="15"/>
                      </w:rPr>
                      <w:t>(1)</w:t>
                    </w:r>
                    <w:r w:rsidRPr="005D08EE">
                      <w:rPr>
                        <w:rFonts w:hint="eastAsia"/>
                        <w:sz w:val="15"/>
                        <w:szCs w:val="15"/>
                      </w:rPr>
                      <w:t>购置</w:t>
                    </w:r>
                  </w:p>
                </w:tc>
              </w:sdtContent>
            </w:sdt>
            <w:tc>
              <w:tcPr>
                <w:tcW w:w="516" w:type="pct"/>
                <w:shd w:val="clear" w:color="auto" w:fill="auto"/>
              </w:tcPr>
              <w:p w:rsidR="006B70AE" w:rsidRPr="005D08EE" w:rsidRDefault="006B70AE" w:rsidP="00C9164D">
                <w:pPr>
                  <w:jc w:val="right"/>
                  <w:rPr>
                    <w:sz w:val="15"/>
                    <w:szCs w:val="15"/>
                  </w:rPr>
                </w:pP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7128A4" w:rsidRDefault="006B70AE" w:rsidP="00C9164D">
                <w:pPr>
                  <w:jc w:val="right"/>
                  <w:rPr>
                    <w:sz w:val="15"/>
                    <w:szCs w:val="15"/>
                  </w:rPr>
                </w:pPr>
                <w:r w:rsidRPr="007128A4">
                  <w:rPr>
                    <w:sz w:val="15"/>
                    <w:szCs w:val="15"/>
                  </w:rPr>
                  <w:t>508,075.06</w:t>
                </w:r>
              </w:p>
            </w:tc>
            <w:tc>
              <w:tcPr>
                <w:tcW w:w="538" w:type="pct"/>
                <w:shd w:val="clear" w:color="auto" w:fill="auto"/>
              </w:tcPr>
              <w:p w:rsidR="006B70AE" w:rsidRPr="007128A4" w:rsidRDefault="006B70AE" w:rsidP="00C9164D">
                <w:pPr>
                  <w:jc w:val="right"/>
                  <w:rPr>
                    <w:sz w:val="15"/>
                    <w:szCs w:val="15"/>
                  </w:rPr>
                </w:pPr>
                <w:r w:rsidRPr="007128A4">
                  <w:rPr>
                    <w:sz w:val="15"/>
                    <w:szCs w:val="15"/>
                  </w:rPr>
                  <w:t>508,075.06</w:t>
                </w:r>
              </w:p>
            </w:tc>
          </w:tr>
          <w:tr w:rsidR="006B70AE" w:rsidRPr="005D08EE" w:rsidTr="00C9164D">
            <w:trPr>
              <w:trHeight w:val="340"/>
            </w:trPr>
            <w:sdt>
              <w:sdtPr>
                <w:rPr>
                  <w:rFonts w:hint="eastAsia"/>
                  <w:sz w:val="15"/>
                  <w:szCs w:val="15"/>
                </w:rPr>
                <w:alias w:val="无形资产账面原值增加项目名称"/>
                <w:tag w:val="_GBC_23146e7638324faaa7da0b428a22d186"/>
                <w:id w:val="-1382165072"/>
                <w:lock w:val="sdtLocked"/>
              </w:sdtPr>
              <w:sdtEndPr/>
              <w:sdtContent>
                <w:tc>
                  <w:tcPr>
                    <w:tcW w:w="553" w:type="pct"/>
                    <w:shd w:val="clear" w:color="auto" w:fill="auto"/>
                  </w:tcPr>
                  <w:p w:rsidR="006B70AE" w:rsidRPr="005D08EE" w:rsidRDefault="006B70AE" w:rsidP="00C9164D">
                    <w:pPr>
                      <w:ind w:firstLineChars="300" w:firstLine="450"/>
                      <w:rPr>
                        <w:sz w:val="15"/>
                        <w:szCs w:val="15"/>
                      </w:rPr>
                    </w:pPr>
                    <w:r w:rsidRPr="005D08EE">
                      <w:rPr>
                        <w:rFonts w:hint="eastAsia"/>
                        <w:sz w:val="15"/>
                        <w:szCs w:val="15"/>
                      </w:rPr>
                      <w:t>（2）固定资产及在建工程转入</w:t>
                    </w:r>
                  </w:p>
                </w:tc>
              </w:sdtContent>
            </w:sdt>
            <w:sdt>
              <w:sdtPr>
                <w:rPr>
                  <w:rFonts w:hint="eastAsia"/>
                  <w:sz w:val="15"/>
                  <w:szCs w:val="15"/>
                </w:rPr>
                <w:alias w:val="无形资产土地使用权账面原值增加项目金额"/>
                <w:tag w:val="_GBC_68b1c1634d8b430b8d2430ed0a1d6a19"/>
                <w:id w:val="554277505"/>
                <w:lock w:val="sdtLocked"/>
                <w:showingPlcHdr/>
              </w:sdtPr>
              <w:sdtEndPr/>
              <w:sdtContent>
                <w:tc>
                  <w:tcPr>
                    <w:tcW w:w="516"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1609727435"/>
                <w:lock w:val="sdtLocked"/>
                <w:showingPlcHdr/>
              </w:sdtPr>
              <w:sdtEndPr/>
              <w:sdtContent>
                <w:tc>
                  <w:tcPr>
                    <w:tcW w:w="491"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1693684078"/>
                <w:lock w:val="sdtLocked"/>
                <w:showingPlcHdr/>
              </w:sdtPr>
              <w:sdtEndPr/>
              <w:sdtContent>
                <w:tc>
                  <w:tcPr>
                    <w:tcW w:w="475"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826176354"/>
                <w:lock w:val="sdtLocked"/>
                <w:showingPlcHdr/>
              </w:sdtPr>
              <w:sdtEndPr/>
              <w:sdtContent>
                <w:tc>
                  <w:tcPr>
                    <w:tcW w:w="524"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993248178"/>
                <w:lock w:val="sdtLocked"/>
                <w:showingPlcHdr/>
              </w:sdtPr>
              <w:sdtEndPr/>
              <w:sdtContent>
                <w:tc>
                  <w:tcPr>
                    <w:tcW w:w="476"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881091562"/>
                <w:lock w:val="sdtLocked"/>
                <w:showingPlcHdr/>
              </w:sdtPr>
              <w:sdtEndPr/>
              <w:sdtContent>
                <w:tc>
                  <w:tcPr>
                    <w:tcW w:w="475"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1472706978"/>
                <w:lock w:val="sdtLocked"/>
                <w:showingPlcHdr/>
              </w:sdtPr>
              <w:sdtEndPr/>
              <w:sdtContent>
                <w:tc>
                  <w:tcPr>
                    <w:tcW w:w="445" w:type="pct"/>
                    <w:shd w:val="clear" w:color="auto" w:fill="auto"/>
                  </w:tcPr>
                  <w:p w:rsidR="006B70AE" w:rsidRPr="005D08EE" w:rsidRDefault="006B70AE" w:rsidP="00C9164D">
                    <w:pPr>
                      <w:jc w:val="right"/>
                      <w:rPr>
                        <w:sz w:val="15"/>
                        <w:szCs w:val="15"/>
                      </w:rPr>
                    </w:pPr>
                    <w:r w:rsidRPr="005D08EE">
                      <w:rPr>
                        <w:rFonts w:hint="eastAsia"/>
                        <w:sz w:val="15"/>
                        <w:szCs w:val="15"/>
                      </w:rPr>
                      <w:t xml:space="preserve">　</w:t>
                    </w:r>
                  </w:p>
                </w:tc>
              </w:sdtContent>
            </w:sdt>
            <w:sdt>
              <w:sdtPr>
                <w:rPr>
                  <w:rFonts w:hint="eastAsia"/>
                  <w:sz w:val="15"/>
                  <w:szCs w:val="15"/>
                </w:rPr>
                <w:alias w:val="无形资产账面原值增加项目金额"/>
                <w:tag w:val="_GBC_0c66eaa614d14da0b0b87a56942737ed"/>
                <w:id w:val="-421879959"/>
                <w:lock w:val="sdtLocked"/>
              </w:sdtPr>
              <w:sdtEndPr/>
              <w:sdtContent>
                <w:tc>
                  <w:tcPr>
                    <w:tcW w:w="507" w:type="pct"/>
                    <w:shd w:val="clear" w:color="auto" w:fill="auto"/>
                  </w:tcPr>
                  <w:p w:rsidR="006B70AE" w:rsidRPr="007128A4" w:rsidRDefault="006B70AE" w:rsidP="00C9164D">
                    <w:pPr>
                      <w:jc w:val="right"/>
                      <w:rPr>
                        <w:sz w:val="15"/>
                        <w:szCs w:val="15"/>
                      </w:rPr>
                    </w:pPr>
                    <w:r w:rsidRPr="007128A4">
                      <w:rPr>
                        <w:rFonts w:hint="eastAsia"/>
                        <w:sz w:val="15"/>
                        <w:szCs w:val="15"/>
                      </w:rPr>
                      <w:t>230,495.65</w:t>
                    </w:r>
                  </w:p>
                </w:tc>
              </w:sdtContent>
            </w:sdt>
            <w:sdt>
              <w:sdtPr>
                <w:rPr>
                  <w:rFonts w:hint="eastAsia"/>
                  <w:sz w:val="15"/>
                  <w:szCs w:val="15"/>
                </w:rPr>
                <w:alias w:val="无形资产账面原值增加项目合计金额"/>
                <w:tag w:val="_GBC_29ad01d7f03a4139909a42289d945b78"/>
                <w:id w:val="1447583583"/>
                <w:lock w:val="sdtLocked"/>
              </w:sdtPr>
              <w:sdtEndPr/>
              <w:sdtContent>
                <w:tc>
                  <w:tcPr>
                    <w:tcW w:w="538" w:type="pct"/>
                    <w:shd w:val="clear" w:color="auto" w:fill="auto"/>
                  </w:tcPr>
                  <w:p w:rsidR="006B70AE" w:rsidRPr="007128A4" w:rsidRDefault="006B70AE" w:rsidP="00C9164D">
                    <w:pPr>
                      <w:jc w:val="right"/>
                      <w:rPr>
                        <w:sz w:val="15"/>
                        <w:szCs w:val="15"/>
                      </w:rPr>
                    </w:pPr>
                    <w:r w:rsidRPr="007128A4">
                      <w:rPr>
                        <w:rFonts w:hint="eastAsia"/>
                        <w:sz w:val="15"/>
                        <w:szCs w:val="15"/>
                      </w:rPr>
                      <w:t>230,495.65</w:t>
                    </w:r>
                  </w:p>
                </w:tc>
              </w:sdtContent>
            </w:sdt>
          </w:tr>
          <w:tr w:rsidR="006B70AE" w:rsidRPr="005D08EE" w:rsidTr="00C9164D">
            <w:trPr>
              <w:trHeight w:val="340"/>
            </w:trPr>
            <w:sdt>
              <w:sdtPr>
                <w:rPr>
                  <w:sz w:val="15"/>
                  <w:szCs w:val="15"/>
                </w:rPr>
                <w:tag w:val="_PLD_e2ff397d9d9a4a48baa098333a2effda"/>
                <w:id w:val="518212354"/>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 xml:space="preserve">    3.本期减少</w:t>
                    </w:r>
                    <w:r w:rsidRPr="005D08EE">
                      <w:rPr>
                        <w:rFonts w:hint="eastAsia"/>
                        <w:sz w:val="15"/>
                        <w:szCs w:val="15"/>
                      </w:rPr>
                      <w:t>金额</w:t>
                    </w:r>
                  </w:p>
                </w:tc>
              </w:sdtContent>
            </w:sdt>
            <w:tc>
              <w:tcPr>
                <w:tcW w:w="516" w:type="pct"/>
                <w:shd w:val="clear" w:color="auto" w:fill="auto"/>
              </w:tcPr>
              <w:p w:rsidR="006B70AE" w:rsidRPr="005D08EE" w:rsidRDefault="006B70AE" w:rsidP="00C9164D">
                <w:pPr>
                  <w:jc w:val="right"/>
                  <w:rPr>
                    <w:sz w:val="15"/>
                    <w:szCs w:val="15"/>
                  </w:rPr>
                </w:pPr>
                <w:r>
                  <w:rPr>
                    <w:sz w:val="15"/>
                    <w:szCs w:val="15"/>
                  </w:rPr>
                  <w:t>118,842.00</w:t>
                </w: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5D08EE" w:rsidRDefault="006B70AE" w:rsidP="00C9164D">
                <w:pPr>
                  <w:jc w:val="right"/>
                  <w:rPr>
                    <w:sz w:val="15"/>
                    <w:szCs w:val="15"/>
                  </w:rPr>
                </w:pPr>
                <w:r>
                  <w:rPr>
                    <w:sz w:val="15"/>
                    <w:szCs w:val="15"/>
                  </w:rPr>
                  <w:t>118,842.00</w:t>
                </w:r>
              </w:p>
            </w:tc>
          </w:tr>
          <w:tr w:rsidR="006B70AE" w:rsidRPr="005D08EE" w:rsidTr="00C9164D">
            <w:trPr>
              <w:trHeight w:val="340"/>
            </w:trPr>
            <w:sdt>
              <w:sdtPr>
                <w:rPr>
                  <w:sz w:val="15"/>
                  <w:szCs w:val="15"/>
                </w:rPr>
                <w:tag w:val="_PLD_01039cac859c46279f030f4ef8891ef8"/>
                <w:id w:val="-592783250"/>
                <w:lock w:val="sdtLocked"/>
              </w:sdtPr>
              <w:sdtEndPr/>
              <w:sdtContent>
                <w:tc>
                  <w:tcPr>
                    <w:tcW w:w="553" w:type="pct"/>
                    <w:shd w:val="clear" w:color="auto" w:fill="auto"/>
                    <w:vAlign w:val="center"/>
                  </w:tcPr>
                  <w:p w:rsidR="006B70AE" w:rsidRPr="005D08EE" w:rsidRDefault="006B70AE" w:rsidP="00C9164D">
                    <w:pPr>
                      <w:ind w:firstLineChars="300" w:firstLine="450"/>
                      <w:rPr>
                        <w:sz w:val="15"/>
                        <w:szCs w:val="15"/>
                      </w:rPr>
                    </w:pPr>
                    <w:r w:rsidRPr="005D08EE">
                      <w:rPr>
                        <w:sz w:val="15"/>
                        <w:szCs w:val="15"/>
                      </w:rPr>
                      <w:t>(</w:t>
                    </w:r>
                    <w:r w:rsidRPr="005D08EE">
                      <w:rPr>
                        <w:rFonts w:hint="eastAsia"/>
                        <w:sz w:val="15"/>
                        <w:szCs w:val="15"/>
                      </w:rPr>
                      <w:t>1</w:t>
                    </w:r>
                    <w:r w:rsidRPr="005D08EE">
                      <w:rPr>
                        <w:sz w:val="15"/>
                        <w:szCs w:val="15"/>
                      </w:rPr>
                      <w:t>)</w:t>
                    </w:r>
                    <w:r w:rsidRPr="005D08EE">
                      <w:rPr>
                        <w:rFonts w:hint="eastAsia"/>
                        <w:sz w:val="15"/>
                        <w:szCs w:val="15"/>
                      </w:rPr>
                      <w:t>处置</w:t>
                    </w:r>
                  </w:p>
                </w:tc>
              </w:sdtContent>
            </w:sdt>
            <w:tc>
              <w:tcPr>
                <w:tcW w:w="516" w:type="pct"/>
                <w:shd w:val="clear" w:color="auto" w:fill="auto"/>
              </w:tcPr>
              <w:p w:rsidR="006B70AE" w:rsidRPr="005D08EE" w:rsidRDefault="006B70AE" w:rsidP="00C9164D">
                <w:pPr>
                  <w:jc w:val="right"/>
                  <w:rPr>
                    <w:sz w:val="15"/>
                    <w:szCs w:val="15"/>
                  </w:rPr>
                </w:pPr>
                <w:r>
                  <w:rPr>
                    <w:sz w:val="15"/>
                    <w:szCs w:val="15"/>
                  </w:rPr>
                  <w:t>118,842.00</w:t>
                </w: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5D08EE" w:rsidRDefault="006B70AE" w:rsidP="00C9164D">
                <w:pPr>
                  <w:jc w:val="right"/>
                  <w:rPr>
                    <w:sz w:val="15"/>
                    <w:szCs w:val="15"/>
                  </w:rPr>
                </w:pPr>
                <w:r>
                  <w:rPr>
                    <w:sz w:val="15"/>
                    <w:szCs w:val="15"/>
                  </w:rPr>
                  <w:t>118,842.00</w:t>
                </w:r>
              </w:p>
            </w:tc>
          </w:tr>
          <w:tr w:rsidR="006B70AE" w:rsidRPr="005D08EE" w:rsidTr="00C9164D">
            <w:trPr>
              <w:trHeight w:val="340"/>
            </w:trPr>
            <w:sdt>
              <w:sdtPr>
                <w:rPr>
                  <w:sz w:val="15"/>
                  <w:szCs w:val="15"/>
                </w:rPr>
                <w:tag w:val="_PLD_4f7e6faa1a2a40ff9644db9d2bcd8070"/>
                <w:id w:val="1775746146"/>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 xml:space="preserve">   4.期末余额</w:t>
                    </w:r>
                  </w:p>
                </w:tc>
              </w:sdtContent>
            </w:sdt>
            <w:tc>
              <w:tcPr>
                <w:tcW w:w="516" w:type="pct"/>
                <w:shd w:val="clear" w:color="auto" w:fill="auto"/>
              </w:tcPr>
              <w:p w:rsidR="006B70AE" w:rsidRPr="00C93CF0" w:rsidRDefault="006B70AE" w:rsidP="00C9164D">
                <w:pPr>
                  <w:jc w:val="right"/>
                  <w:rPr>
                    <w:sz w:val="15"/>
                    <w:szCs w:val="15"/>
                  </w:rPr>
                </w:pPr>
                <w:r w:rsidRPr="00C93CF0">
                  <w:rPr>
                    <w:sz w:val="15"/>
                    <w:szCs w:val="15"/>
                  </w:rPr>
                  <w:t>2,248,395,020.40</w:t>
                </w:r>
              </w:p>
            </w:tc>
            <w:tc>
              <w:tcPr>
                <w:tcW w:w="491" w:type="pct"/>
                <w:shd w:val="clear" w:color="auto" w:fill="auto"/>
              </w:tcPr>
              <w:p w:rsidR="006B70AE" w:rsidRPr="00C93CF0" w:rsidRDefault="006B70AE" w:rsidP="00C9164D">
                <w:pPr>
                  <w:jc w:val="right"/>
                  <w:rPr>
                    <w:sz w:val="15"/>
                    <w:szCs w:val="15"/>
                  </w:rPr>
                </w:pPr>
                <w:r w:rsidRPr="00C93CF0">
                  <w:rPr>
                    <w:sz w:val="15"/>
                    <w:szCs w:val="15"/>
                  </w:rPr>
                  <w:t>169,819,156.31</w:t>
                </w:r>
              </w:p>
            </w:tc>
            <w:tc>
              <w:tcPr>
                <w:tcW w:w="475" w:type="pct"/>
                <w:shd w:val="clear" w:color="auto" w:fill="auto"/>
              </w:tcPr>
              <w:p w:rsidR="006B70AE" w:rsidRPr="00C93CF0" w:rsidRDefault="006B70AE" w:rsidP="00C9164D">
                <w:pPr>
                  <w:jc w:val="right"/>
                  <w:rPr>
                    <w:sz w:val="15"/>
                    <w:szCs w:val="15"/>
                  </w:rPr>
                </w:pPr>
                <w:r w:rsidRPr="00C93CF0">
                  <w:rPr>
                    <w:sz w:val="15"/>
                    <w:szCs w:val="15"/>
                  </w:rPr>
                  <w:t>95,640,764.70</w:t>
                </w:r>
              </w:p>
            </w:tc>
            <w:tc>
              <w:tcPr>
                <w:tcW w:w="524" w:type="pct"/>
                <w:shd w:val="clear" w:color="auto" w:fill="auto"/>
              </w:tcPr>
              <w:p w:rsidR="006B70AE" w:rsidRPr="00C93CF0" w:rsidRDefault="006B70AE" w:rsidP="00C9164D">
                <w:pPr>
                  <w:jc w:val="right"/>
                  <w:rPr>
                    <w:sz w:val="15"/>
                    <w:szCs w:val="15"/>
                  </w:rPr>
                </w:pPr>
                <w:r w:rsidRPr="00C93CF0">
                  <w:rPr>
                    <w:sz w:val="15"/>
                    <w:szCs w:val="15"/>
                  </w:rPr>
                  <w:t>38,926,068.50</w:t>
                </w:r>
              </w:p>
            </w:tc>
            <w:tc>
              <w:tcPr>
                <w:tcW w:w="476" w:type="pct"/>
                <w:shd w:val="clear" w:color="auto" w:fill="auto"/>
              </w:tcPr>
              <w:p w:rsidR="006B70AE" w:rsidRPr="00C93CF0" w:rsidRDefault="006B70AE" w:rsidP="00C9164D">
                <w:pPr>
                  <w:jc w:val="right"/>
                  <w:rPr>
                    <w:sz w:val="15"/>
                    <w:szCs w:val="15"/>
                  </w:rPr>
                </w:pPr>
                <w:r w:rsidRPr="00C93CF0">
                  <w:rPr>
                    <w:sz w:val="15"/>
                    <w:szCs w:val="15"/>
                  </w:rPr>
                  <w:t>6,722,674.44</w:t>
                </w:r>
              </w:p>
            </w:tc>
            <w:tc>
              <w:tcPr>
                <w:tcW w:w="475" w:type="pct"/>
                <w:shd w:val="clear" w:color="auto" w:fill="auto"/>
              </w:tcPr>
              <w:p w:rsidR="006B70AE" w:rsidRPr="00C93CF0" w:rsidRDefault="006B70AE" w:rsidP="00C9164D">
                <w:pPr>
                  <w:jc w:val="right"/>
                  <w:rPr>
                    <w:sz w:val="15"/>
                    <w:szCs w:val="15"/>
                  </w:rPr>
                </w:pPr>
                <w:r w:rsidRPr="00C93CF0">
                  <w:rPr>
                    <w:sz w:val="15"/>
                    <w:szCs w:val="15"/>
                  </w:rPr>
                  <w:t>3,040,872.39</w:t>
                </w:r>
              </w:p>
            </w:tc>
            <w:tc>
              <w:tcPr>
                <w:tcW w:w="445" w:type="pct"/>
                <w:shd w:val="clear" w:color="auto" w:fill="auto"/>
              </w:tcPr>
              <w:p w:rsidR="006B70AE" w:rsidRPr="00C93CF0" w:rsidRDefault="006B70AE" w:rsidP="00C9164D">
                <w:pPr>
                  <w:jc w:val="right"/>
                  <w:rPr>
                    <w:sz w:val="15"/>
                    <w:szCs w:val="15"/>
                  </w:rPr>
                </w:pPr>
                <w:r w:rsidRPr="00C93CF0">
                  <w:rPr>
                    <w:sz w:val="15"/>
                    <w:szCs w:val="15"/>
                  </w:rPr>
                  <w:t>71,994,000.00</w:t>
                </w:r>
              </w:p>
            </w:tc>
            <w:tc>
              <w:tcPr>
                <w:tcW w:w="507" w:type="pct"/>
                <w:shd w:val="clear" w:color="auto" w:fill="auto"/>
              </w:tcPr>
              <w:p w:rsidR="006B70AE" w:rsidRPr="00C93CF0" w:rsidRDefault="006B70AE" w:rsidP="00C9164D">
                <w:pPr>
                  <w:jc w:val="right"/>
                  <w:rPr>
                    <w:sz w:val="15"/>
                    <w:szCs w:val="15"/>
                  </w:rPr>
                </w:pPr>
                <w:r w:rsidRPr="00C93CF0">
                  <w:rPr>
                    <w:sz w:val="15"/>
                    <w:szCs w:val="15"/>
                  </w:rPr>
                  <w:t>283,026,001.39</w:t>
                </w:r>
              </w:p>
            </w:tc>
            <w:tc>
              <w:tcPr>
                <w:tcW w:w="538" w:type="pct"/>
                <w:shd w:val="clear" w:color="auto" w:fill="auto"/>
              </w:tcPr>
              <w:p w:rsidR="006B70AE" w:rsidRPr="00C93CF0" w:rsidRDefault="006B70AE" w:rsidP="00C9164D">
                <w:pPr>
                  <w:jc w:val="right"/>
                  <w:rPr>
                    <w:sz w:val="15"/>
                    <w:szCs w:val="15"/>
                  </w:rPr>
                </w:pPr>
                <w:r w:rsidRPr="00C93CF0">
                  <w:rPr>
                    <w:sz w:val="15"/>
                    <w:szCs w:val="15"/>
                  </w:rPr>
                  <w:t>2,917,564,558.13</w:t>
                </w:r>
              </w:p>
            </w:tc>
          </w:tr>
          <w:tr w:rsidR="006B70AE" w:rsidRPr="005D08EE" w:rsidTr="00C9164D">
            <w:trPr>
              <w:trHeight w:val="340"/>
            </w:trPr>
            <w:sdt>
              <w:sdtPr>
                <w:rPr>
                  <w:sz w:val="15"/>
                  <w:szCs w:val="15"/>
                </w:rPr>
                <w:tag w:val="_PLD_3d92ef615d3b41e5abb58e018e2db72b"/>
                <w:id w:val="1508479130"/>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二、累计</w:t>
                    </w:r>
                    <w:r w:rsidRPr="005D08EE">
                      <w:rPr>
                        <w:rFonts w:hint="eastAsia"/>
                        <w:sz w:val="15"/>
                        <w:szCs w:val="15"/>
                      </w:rPr>
                      <w:t>摊销</w:t>
                    </w:r>
                  </w:p>
                </w:tc>
              </w:sdtContent>
            </w:sdt>
            <w:tc>
              <w:tcPr>
                <w:tcW w:w="516" w:type="pct"/>
                <w:shd w:val="clear" w:color="auto" w:fill="auto"/>
              </w:tcPr>
              <w:p w:rsidR="006B70AE" w:rsidRPr="005D08EE" w:rsidRDefault="006B70AE" w:rsidP="00C9164D">
                <w:pPr>
                  <w:jc w:val="right"/>
                  <w:rPr>
                    <w:sz w:val="15"/>
                    <w:szCs w:val="15"/>
                  </w:rPr>
                </w:pP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5D08EE" w:rsidRDefault="006B70AE" w:rsidP="00C9164D">
                <w:pPr>
                  <w:jc w:val="right"/>
                  <w:rPr>
                    <w:sz w:val="15"/>
                    <w:szCs w:val="15"/>
                  </w:rPr>
                </w:pPr>
              </w:p>
            </w:tc>
          </w:tr>
          <w:tr w:rsidR="006B70AE" w:rsidRPr="005D08EE" w:rsidTr="00C9164D">
            <w:trPr>
              <w:trHeight w:val="340"/>
            </w:trPr>
            <w:sdt>
              <w:sdtPr>
                <w:rPr>
                  <w:sz w:val="15"/>
                  <w:szCs w:val="15"/>
                </w:rPr>
                <w:tag w:val="_PLD_193e5febfa90446ca630ebb42ca96e06"/>
                <w:id w:val="-1325889323"/>
                <w:lock w:val="sdtLocked"/>
              </w:sdtPr>
              <w:sdtEndPr/>
              <w:sdtContent>
                <w:tc>
                  <w:tcPr>
                    <w:tcW w:w="553" w:type="pct"/>
                    <w:shd w:val="clear" w:color="auto" w:fill="auto"/>
                    <w:vAlign w:val="center"/>
                  </w:tcPr>
                  <w:p w:rsidR="006B70AE" w:rsidRPr="005D08EE" w:rsidRDefault="006B70AE" w:rsidP="00C9164D">
                    <w:pPr>
                      <w:ind w:firstLineChars="200" w:firstLine="300"/>
                      <w:rPr>
                        <w:sz w:val="15"/>
                        <w:szCs w:val="15"/>
                      </w:rPr>
                    </w:pPr>
                    <w:r w:rsidRPr="005D08EE">
                      <w:rPr>
                        <w:rFonts w:hint="eastAsia"/>
                        <w:sz w:val="15"/>
                        <w:szCs w:val="15"/>
                      </w:rPr>
                      <w:t>1.期</w:t>
                    </w:r>
                    <w:r w:rsidRPr="005D08EE">
                      <w:rPr>
                        <w:sz w:val="15"/>
                        <w:szCs w:val="15"/>
                      </w:rPr>
                      <w:t>初余额</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333,206,780.04</w:t>
                </w:r>
              </w:p>
            </w:tc>
            <w:tc>
              <w:tcPr>
                <w:tcW w:w="491" w:type="pct"/>
                <w:shd w:val="clear" w:color="auto" w:fill="auto"/>
              </w:tcPr>
              <w:p w:rsidR="006B70AE" w:rsidRPr="006B70AE" w:rsidRDefault="006B70AE" w:rsidP="00C9164D">
                <w:pPr>
                  <w:jc w:val="right"/>
                  <w:rPr>
                    <w:sz w:val="15"/>
                    <w:szCs w:val="15"/>
                  </w:rPr>
                </w:pPr>
                <w:r w:rsidRPr="006B70AE">
                  <w:rPr>
                    <w:sz w:val="15"/>
                    <w:szCs w:val="15"/>
                  </w:rPr>
                  <w:t>106,029,795.64</w:t>
                </w:r>
              </w:p>
            </w:tc>
            <w:tc>
              <w:tcPr>
                <w:tcW w:w="475" w:type="pct"/>
                <w:shd w:val="clear" w:color="auto" w:fill="auto"/>
              </w:tcPr>
              <w:p w:rsidR="006B70AE" w:rsidRPr="006B70AE" w:rsidRDefault="006B70AE" w:rsidP="00C9164D">
                <w:pPr>
                  <w:jc w:val="right"/>
                  <w:rPr>
                    <w:sz w:val="15"/>
                    <w:szCs w:val="15"/>
                  </w:rPr>
                </w:pPr>
                <w:r w:rsidRPr="006B70AE">
                  <w:rPr>
                    <w:sz w:val="15"/>
                    <w:szCs w:val="15"/>
                  </w:rPr>
                  <w:t>56,902,590.27</w:t>
                </w:r>
              </w:p>
            </w:tc>
            <w:tc>
              <w:tcPr>
                <w:tcW w:w="524" w:type="pct"/>
                <w:shd w:val="clear" w:color="auto" w:fill="auto"/>
              </w:tcPr>
              <w:p w:rsidR="006B70AE" w:rsidRPr="006B70AE" w:rsidRDefault="006B70AE" w:rsidP="00C9164D">
                <w:pPr>
                  <w:jc w:val="right"/>
                  <w:rPr>
                    <w:sz w:val="15"/>
                    <w:szCs w:val="15"/>
                  </w:rPr>
                </w:pPr>
                <w:r w:rsidRPr="006B70AE">
                  <w:rPr>
                    <w:sz w:val="15"/>
                    <w:szCs w:val="15"/>
                  </w:rPr>
                  <w:t>38,926,068.50</w:t>
                </w:r>
              </w:p>
            </w:tc>
            <w:tc>
              <w:tcPr>
                <w:tcW w:w="476" w:type="pct"/>
                <w:shd w:val="clear" w:color="auto" w:fill="auto"/>
              </w:tcPr>
              <w:p w:rsidR="006B70AE" w:rsidRPr="006B70AE" w:rsidRDefault="006B70AE" w:rsidP="00C9164D">
                <w:pPr>
                  <w:jc w:val="right"/>
                  <w:rPr>
                    <w:sz w:val="15"/>
                    <w:szCs w:val="15"/>
                  </w:rPr>
                </w:pPr>
                <w:r w:rsidRPr="006B70AE">
                  <w:rPr>
                    <w:sz w:val="15"/>
                    <w:szCs w:val="15"/>
                  </w:rPr>
                  <w:t>5,034,676.34</w:t>
                </w:r>
              </w:p>
            </w:tc>
            <w:tc>
              <w:tcPr>
                <w:tcW w:w="475" w:type="pct"/>
                <w:shd w:val="clear" w:color="auto" w:fill="auto"/>
              </w:tcPr>
              <w:p w:rsidR="006B70AE" w:rsidRPr="006B70AE" w:rsidRDefault="006B70AE" w:rsidP="00C9164D">
                <w:pPr>
                  <w:jc w:val="right"/>
                  <w:rPr>
                    <w:sz w:val="15"/>
                    <w:szCs w:val="15"/>
                  </w:rPr>
                </w:pPr>
                <w:r w:rsidRPr="006B70AE">
                  <w:rPr>
                    <w:sz w:val="15"/>
                    <w:szCs w:val="15"/>
                  </w:rPr>
                  <w:t>3,040,872.39</w:t>
                </w:r>
              </w:p>
            </w:tc>
            <w:tc>
              <w:tcPr>
                <w:tcW w:w="445" w:type="pct"/>
                <w:shd w:val="clear" w:color="auto" w:fill="auto"/>
              </w:tcPr>
              <w:p w:rsidR="006B70AE" w:rsidRPr="006B70AE" w:rsidRDefault="006B70AE" w:rsidP="00C9164D">
                <w:pPr>
                  <w:jc w:val="right"/>
                  <w:rPr>
                    <w:sz w:val="15"/>
                    <w:szCs w:val="15"/>
                  </w:rPr>
                </w:pPr>
                <w:r w:rsidRPr="006B70AE">
                  <w:rPr>
                    <w:sz w:val="15"/>
                    <w:szCs w:val="15"/>
                  </w:rPr>
                  <w:t>239,980.00</w:t>
                </w:r>
              </w:p>
            </w:tc>
            <w:tc>
              <w:tcPr>
                <w:tcW w:w="507" w:type="pct"/>
                <w:shd w:val="clear" w:color="auto" w:fill="auto"/>
              </w:tcPr>
              <w:p w:rsidR="006B70AE" w:rsidRPr="006B70AE" w:rsidRDefault="006B70AE" w:rsidP="00C9164D">
                <w:pPr>
                  <w:jc w:val="right"/>
                  <w:rPr>
                    <w:sz w:val="15"/>
                    <w:szCs w:val="15"/>
                  </w:rPr>
                </w:pPr>
                <w:r w:rsidRPr="006B70AE">
                  <w:rPr>
                    <w:sz w:val="15"/>
                    <w:szCs w:val="15"/>
                  </w:rPr>
                  <w:t>180,421,606.74</w:t>
                </w:r>
              </w:p>
            </w:tc>
            <w:tc>
              <w:tcPr>
                <w:tcW w:w="538" w:type="pct"/>
                <w:shd w:val="clear" w:color="auto" w:fill="auto"/>
              </w:tcPr>
              <w:p w:rsidR="006B70AE" w:rsidRPr="006B70AE" w:rsidRDefault="006B70AE" w:rsidP="00C9164D">
                <w:pPr>
                  <w:jc w:val="right"/>
                  <w:rPr>
                    <w:sz w:val="15"/>
                    <w:szCs w:val="15"/>
                  </w:rPr>
                </w:pPr>
                <w:r w:rsidRPr="006B70AE">
                  <w:rPr>
                    <w:sz w:val="15"/>
                    <w:szCs w:val="15"/>
                  </w:rPr>
                  <w:t>723,802,369.92</w:t>
                </w:r>
              </w:p>
            </w:tc>
          </w:tr>
          <w:tr w:rsidR="006B70AE" w:rsidRPr="005D08EE" w:rsidTr="00C9164D">
            <w:trPr>
              <w:trHeight w:val="340"/>
            </w:trPr>
            <w:sdt>
              <w:sdtPr>
                <w:rPr>
                  <w:sz w:val="15"/>
                  <w:szCs w:val="15"/>
                </w:rPr>
                <w:tag w:val="_PLD_1002de94b721483c99b3b05a42a37601"/>
                <w:id w:val="-1160156272"/>
                <w:lock w:val="sdtLocked"/>
              </w:sdtPr>
              <w:sdtEndPr/>
              <w:sdtContent>
                <w:tc>
                  <w:tcPr>
                    <w:tcW w:w="553" w:type="pct"/>
                    <w:shd w:val="clear" w:color="auto" w:fill="auto"/>
                    <w:vAlign w:val="center"/>
                  </w:tcPr>
                  <w:p w:rsidR="006B70AE" w:rsidRPr="005D08EE" w:rsidRDefault="006B70AE" w:rsidP="00C9164D">
                    <w:pPr>
                      <w:ind w:firstLineChars="200" w:firstLine="300"/>
                      <w:rPr>
                        <w:sz w:val="15"/>
                        <w:szCs w:val="15"/>
                      </w:rPr>
                    </w:pPr>
                    <w:r w:rsidRPr="005D08EE">
                      <w:rPr>
                        <w:sz w:val="15"/>
                        <w:szCs w:val="15"/>
                      </w:rPr>
                      <w:t>2.本期增加</w:t>
                    </w:r>
                    <w:r w:rsidRPr="005D08EE">
                      <w:rPr>
                        <w:rFonts w:hint="eastAsia"/>
                        <w:sz w:val="15"/>
                        <w:szCs w:val="15"/>
                      </w:rPr>
                      <w:t>金额</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21,725,472.12</w:t>
                </w:r>
              </w:p>
            </w:tc>
            <w:tc>
              <w:tcPr>
                <w:tcW w:w="491" w:type="pct"/>
                <w:shd w:val="clear" w:color="auto" w:fill="auto"/>
              </w:tcPr>
              <w:p w:rsidR="006B70AE" w:rsidRPr="006B70AE" w:rsidRDefault="006B70AE" w:rsidP="00C9164D">
                <w:pPr>
                  <w:jc w:val="right"/>
                  <w:rPr>
                    <w:sz w:val="15"/>
                    <w:szCs w:val="15"/>
                  </w:rPr>
                </w:pPr>
                <w:r w:rsidRPr="006B70AE">
                  <w:rPr>
                    <w:sz w:val="15"/>
                    <w:szCs w:val="15"/>
                  </w:rPr>
                  <w:t>3,811,941.09</w:t>
                </w:r>
              </w:p>
            </w:tc>
            <w:tc>
              <w:tcPr>
                <w:tcW w:w="475" w:type="pct"/>
                <w:shd w:val="clear" w:color="auto" w:fill="auto"/>
              </w:tcPr>
              <w:p w:rsidR="006B70AE" w:rsidRPr="006B70AE" w:rsidRDefault="006B70AE" w:rsidP="00C9164D">
                <w:pPr>
                  <w:jc w:val="right"/>
                  <w:rPr>
                    <w:sz w:val="15"/>
                    <w:szCs w:val="15"/>
                  </w:rPr>
                </w:pPr>
                <w:r w:rsidRPr="006B70AE">
                  <w:rPr>
                    <w:sz w:val="15"/>
                    <w:szCs w:val="15"/>
                  </w:rPr>
                  <w:t>2,163,041.86</w:t>
                </w:r>
              </w:p>
            </w:tc>
            <w:tc>
              <w:tcPr>
                <w:tcW w:w="524" w:type="pct"/>
                <w:shd w:val="clear" w:color="auto" w:fill="auto"/>
              </w:tcPr>
              <w:p w:rsidR="006B70AE" w:rsidRPr="006B70AE" w:rsidRDefault="006B70AE" w:rsidP="00C9164D">
                <w:pPr>
                  <w:jc w:val="right"/>
                  <w:rPr>
                    <w:sz w:val="15"/>
                    <w:szCs w:val="15"/>
                  </w:rPr>
                </w:pPr>
              </w:p>
            </w:tc>
            <w:tc>
              <w:tcPr>
                <w:tcW w:w="476" w:type="pct"/>
                <w:shd w:val="clear" w:color="auto" w:fill="auto"/>
              </w:tcPr>
              <w:p w:rsidR="006B70AE" w:rsidRPr="006B70AE" w:rsidRDefault="006B70AE" w:rsidP="00C9164D">
                <w:pPr>
                  <w:jc w:val="right"/>
                  <w:rPr>
                    <w:sz w:val="15"/>
                    <w:szCs w:val="15"/>
                  </w:rPr>
                </w:pPr>
                <w:r w:rsidRPr="006B70AE">
                  <w:rPr>
                    <w:sz w:val="15"/>
                    <w:szCs w:val="15"/>
                  </w:rPr>
                  <w:t>94,377.42</w:t>
                </w:r>
              </w:p>
            </w:tc>
            <w:tc>
              <w:tcPr>
                <w:tcW w:w="475" w:type="pct"/>
                <w:shd w:val="clear" w:color="auto" w:fill="auto"/>
              </w:tcPr>
              <w:p w:rsidR="006B70AE" w:rsidRPr="006B70AE" w:rsidRDefault="006B70AE" w:rsidP="00C9164D">
                <w:pPr>
                  <w:jc w:val="right"/>
                  <w:rPr>
                    <w:sz w:val="15"/>
                    <w:szCs w:val="15"/>
                  </w:rPr>
                </w:pPr>
              </w:p>
            </w:tc>
            <w:tc>
              <w:tcPr>
                <w:tcW w:w="445" w:type="pct"/>
                <w:shd w:val="clear" w:color="auto" w:fill="auto"/>
              </w:tcPr>
              <w:p w:rsidR="006B70AE" w:rsidRPr="006B70AE" w:rsidRDefault="006B70AE" w:rsidP="00C9164D">
                <w:pPr>
                  <w:jc w:val="right"/>
                  <w:rPr>
                    <w:sz w:val="15"/>
                    <w:szCs w:val="15"/>
                  </w:rPr>
                </w:pPr>
                <w:r w:rsidRPr="006B70AE">
                  <w:rPr>
                    <w:sz w:val="15"/>
                    <w:szCs w:val="15"/>
                  </w:rPr>
                  <w:t>1,439,880.00</w:t>
                </w:r>
              </w:p>
            </w:tc>
            <w:tc>
              <w:tcPr>
                <w:tcW w:w="507" w:type="pct"/>
                <w:shd w:val="clear" w:color="auto" w:fill="auto"/>
              </w:tcPr>
              <w:p w:rsidR="006B70AE" w:rsidRPr="006B70AE" w:rsidRDefault="006B70AE" w:rsidP="00C9164D">
                <w:pPr>
                  <w:jc w:val="right"/>
                  <w:rPr>
                    <w:sz w:val="15"/>
                    <w:szCs w:val="15"/>
                  </w:rPr>
                </w:pPr>
                <w:r w:rsidRPr="006B70AE">
                  <w:rPr>
                    <w:sz w:val="15"/>
                    <w:szCs w:val="15"/>
                  </w:rPr>
                  <w:t>16,028,224.39</w:t>
                </w:r>
              </w:p>
            </w:tc>
            <w:tc>
              <w:tcPr>
                <w:tcW w:w="538" w:type="pct"/>
                <w:shd w:val="clear" w:color="auto" w:fill="auto"/>
              </w:tcPr>
              <w:p w:rsidR="006B70AE" w:rsidRPr="006B70AE" w:rsidRDefault="006B70AE" w:rsidP="00C9164D">
                <w:pPr>
                  <w:jc w:val="right"/>
                  <w:rPr>
                    <w:sz w:val="15"/>
                    <w:szCs w:val="15"/>
                  </w:rPr>
                </w:pPr>
                <w:r w:rsidRPr="006B70AE">
                  <w:rPr>
                    <w:sz w:val="15"/>
                    <w:szCs w:val="15"/>
                  </w:rPr>
                  <w:t>45,262,936.88</w:t>
                </w:r>
              </w:p>
            </w:tc>
          </w:tr>
          <w:tr w:rsidR="006B70AE" w:rsidRPr="005D08EE" w:rsidTr="00C9164D">
            <w:trPr>
              <w:trHeight w:val="340"/>
            </w:trPr>
            <w:sdt>
              <w:sdtPr>
                <w:rPr>
                  <w:sz w:val="15"/>
                  <w:szCs w:val="15"/>
                </w:rPr>
                <w:tag w:val="_PLD_8a3c7c560c054537b4caae539fe46c59"/>
                <w:id w:val="-829207045"/>
                <w:lock w:val="sdtLocked"/>
              </w:sdtPr>
              <w:sdtEndPr/>
              <w:sdtContent>
                <w:tc>
                  <w:tcPr>
                    <w:tcW w:w="553" w:type="pct"/>
                    <w:shd w:val="clear" w:color="auto" w:fill="auto"/>
                    <w:vAlign w:val="center"/>
                  </w:tcPr>
                  <w:p w:rsidR="006B70AE" w:rsidRPr="005D08EE" w:rsidRDefault="006B70AE" w:rsidP="00C9164D">
                    <w:pPr>
                      <w:ind w:firstLineChars="300" w:firstLine="450"/>
                      <w:rPr>
                        <w:sz w:val="15"/>
                        <w:szCs w:val="15"/>
                      </w:rPr>
                    </w:pPr>
                    <w:r w:rsidRPr="005D08EE">
                      <w:rPr>
                        <w:rFonts w:hint="eastAsia"/>
                        <w:sz w:val="15"/>
                        <w:szCs w:val="15"/>
                      </w:rPr>
                      <w:t>（1）</w:t>
                    </w:r>
                    <w:r w:rsidRPr="005D08EE">
                      <w:rPr>
                        <w:sz w:val="15"/>
                        <w:szCs w:val="15"/>
                      </w:rPr>
                      <w:t>计提</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21,725,472.12</w:t>
                </w:r>
              </w:p>
            </w:tc>
            <w:tc>
              <w:tcPr>
                <w:tcW w:w="491" w:type="pct"/>
                <w:shd w:val="clear" w:color="auto" w:fill="auto"/>
              </w:tcPr>
              <w:p w:rsidR="006B70AE" w:rsidRPr="006B70AE" w:rsidRDefault="006B70AE" w:rsidP="00C9164D">
                <w:pPr>
                  <w:jc w:val="right"/>
                  <w:rPr>
                    <w:sz w:val="15"/>
                    <w:szCs w:val="15"/>
                  </w:rPr>
                </w:pPr>
                <w:r w:rsidRPr="006B70AE">
                  <w:rPr>
                    <w:sz w:val="15"/>
                    <w:szCs w:val="15"/>
                  </w:rPr>
                  <w:t>3,811,941.09</w:t>
                </w:r>
              </w:p>
            </w:tc>
            <w:tc>
              <w:tcPr>
                <w:tcW w:w="475" w:type="pct"/>
                <w:shd w:val="clear" w:color="auto" w:fill="auto"/>
              </w:tcPr>
              <w:p w:rsidR="006B70AE" w:rsidRPr="006B70AE" w:rsidRDefault="006B70AE" w:rsidP="00C9164D">
                <w:pPr>
                  <w:jc w:val="right"/>
                  <w:rPr>
                    <w:sz w:val="15"/>
                    <w:szCs w:val="15"/>
                  </w:rPr>
                </w:pPr>
                <w:r w:rsidRPr="006B70AE">
                  <w:rPr>
                    <w:sz w:val="15"/>
                    <w:szCs w:val="15"/>
                  </w:rPr>
                  <w:t>2,163,041.86</w:t>
                </w:r>
              </w:p>
            </w:tc>
            <w:tc>
              <w:tcPr>
                <w:tcW w:w="524" w:type="pct"/>
                <w:shd w:val="clear" w:color="auto" w:fill="auto"/>
              </w:tcPr>
              <w:p w:rsidR="006B70AE" w:rsidRPr="006B70AE" w:rsidRDefault="006B70AE" w:rsidP="00C9164D">
                <w:pPr>
                  <w:jc w:val="right"/>
                  <w:rPr>
                    <w:sz w:val="15"/>
                    <w:szCs w:val="15"/>
                  </w:rPr>
                </w:pPr>
              </w:p>
            </w:tc>
            <w:tc>
              <w:tcPr>
                <w:tcW w:w="476" w:type="pct"/>
                <w:shd w:val="clear" w:color="auto" w:fill="auto"/>
              </w:tcPr>
              <w:p w:rsidR="006B70AE" w:rsidRPr="006B70AE" w:rsidRDefault="006B70AE" w:rsidP="00C9164D">
                <w:pPr>
                  <w:jc w:val="right"/>
                  <w:rPr>
                    <w:sz w:val="15"/>
                    <w:szCs w:val="15"/>
                  </w:rPr>
                </w:pPr>
                <w:r w:rsidRPr="006B70AE">
                  <w:rPr>
                    <w:sz w:val="15"/>
                    <w:szCs w:val="15"/>
                  </w:rPr>
                  <w:t>94,377.42</w:t>
                </w:r>
              </w:p>
            </w:tc>
            <w:tc>
              <w:tcPr>
                <w:tcW w:w="475" w:type="pct"/>
                <w:shd w:val="clear" w:color="auto" w:fill="auto"/>
              </w:tcPr>
              <w:p w:rsidR="006B70AE" w:rsidRPr="006B70AE" w:rsidRDefault="006B70AE" w:rsidP="00C9164D">
                <w:pPr>
                  <w:jc w:val="right"/>
                  <w:rPr>
                    <w:sz w:val="15"/>
                    <w:szCs w:val="15"/>
                  </w:rPr>
                </w:pPr>
              </w:p>
            </w:tc>
            <w:tc>
              <w:tcPr>
                <w:tcW w:w="445" w:type="pct"/>
                <w:shd w:val="clear" w:color="auto" w:fill="auto"/>
              </w:tcPr>
              <w:p w:rsidR="006B70AE" w:rsidRPr="006B70AE" w:rsidRDefault="006B70AE" w:rsidP="00C9164D">
                <w:pPr>
                  <w:jc w:val="right"/>
                  <w:rPr>
                    <w:sz w:val="15"/>
                    <w:szCs w:val="15"/>
                  </w:rPr>
                </w:pPr>
                <w:r w:rsidRPr="006B70AE">
                  <w:rPr>
                    <w:sz w:val="15"/>
                    <w:szCs w:val="15"/>
                  </w:rPr>
                  <w:t>1,439,880.00</w:t>
                </w:r>
              </w:p>
            </w:tc>
            <w:tc>
              <w:tcPr>
                <w:tcW w:w="507" w:type="pct"/>
                <w:shd w:val="clear" w:color="auto" w:fill="auto"/>
              </w:tcPr>
              <w:p w:rsidR="006B70AE" w:rsidRPr="006B70AE" w:rsidRDefault="006B70AE" w:rsidP="00C9164D">
                <w:pPr>
                  <w:jc w:val="right"/>
                  <w:rPr>
                    <w:sz w:val="15"/>
                    <w:szCs w:val="15"/>
                  </w:rPr>
                </w:pPr>
                <w:r w:rsidRPr="006B70AE">
                  <w:rPr>
                    <w:sz w:val="15"/>
                    <w:szCs w:val="15"/>
                  </w:rPr>
                  <w:t>16,028,224.39</w:t>
                </w:r>
              </w:p>
            </w:tc>
            <w:tc>
              <w:tcPr>
                <w:tcW w:w="538" w:type="pct"/>
                <w:shd w:val="clear" w:color="auto" w:fill="auto"/>
              </w:tcPr>
              <w:p w:rsidR="006B70AE" w:rsidRPr="006B70AE" w:rsidRDefault="006B70AE" w:rsidP="00C9164D">
                <w:pPr>
                  <w:jc w:val="right"/>
                  <w:rPr>
                    <w:sz w:val="15"/>
                    <w:szCs w:val="15"/>
                  </w:rPr>
                </w:pPr>
                <w:r w:rsidRPr="006B70AE">
                  <w:rPr>
                    <w:sz w:val="15"/>
                    <w:szCs w:val="15"/>
                  </w:rPr>
                  <w:t>45,262,936.88</w:t>
                </w:r>
              </w:p>
            </w:tc>
          </w:tr>
          <w:tr w:rsidR="006B70AE" w:rsidRPr="005D08EE" w:rsidTr="00C9164D">
            <w:trPr>
              <w:trHeight w:val="340"/>
            </w:trPr>
            <w:sdt>
              <w:sdtPr>
                <w:rPr>
                  <w:sz w:val="15"/>
                  <w:szCs w:val="15"/>
                </w:rPr>
                <w:tag w:val="_PLD_915cb31bb4224f868e630c1166a0d717"/>
                <w:id w:val="-255440629"/>
                <w:lock w:val="sdtLocked"/>
              </w:sdtPr>
              <w:sdtEndPr/>
              <w:sdtContent>
                <w:tc>
                  <w:tcPr>
                    <w:tcW w:w="553" w:type="pct"/>
                    <w:shd w:val="clear" w:color="auto" w:fill="auto"/>
                    <w:vAlign w:val="center"/>
                  </w:tcPr>
                  <w:p w:rsidR="006B70AE" w:rsidRPr="005D08EE" w:rsidRDefault="006B70AE" w:rsidP="00C9164D">
                    <w:pPr>
                      <w:ind w:firstLineChars="200" w:firstLine="300"/>
                      <w:rPr>
                        <w:sz w:val="15"/>
                        <w:szCs w:val="15"/>
                      </w:rPr>
                    </w:pPr>
                    <w:r w:rsidRPr="005D08EE">
                      <w:rPr>
                        <w:rFonts w:hint="eastAsia"/>
                        <w:sz w:val="15"/>
                        <w:szCs w:val="15"/>
                      </w:rPr>
                      <w:t>3.</w:t>
                    </w:r>
                    <w:r w:rsidRPr="005D08EE">
                      <w:rPr>
                        <w:sz w:val="15"/>
                        <w:szCs w:val="15"/>
                      </w:rPr>
                      <w:t>本期减少</w:t>
                    </w:r>
                    <w:r w:rsidRPr="005D08EE">
                      <w:rPr>
                        <w:rFonts w:hint="eastAsia"/>
                        <w:sz w:val="15"/>
                        <w:szCs w:val="15"/>
                      </w:rPr>
                      <w:t>金额</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42,969.09</w:t>
                </w:r>
              </w:p>
            </w:tc>
            <w:tc>
              <w:tcPr>
                <w:tcW w:w="491" w:type="pct"/>
                <w:shd w:val="clear" w:color="auto" w:fill="auto"/>
              </w:tcPr>
              <w:p w:rsidR="006B70AE" w:rsidRPr="006B70AE" w:rsidRDefault="006B70AE" w:rsidP="00C9164D">
                <w:pPr>
                  <w:jc w:val="right"/>
                  <w:rPr>
                    <w:sz w:val="15"/>
                    <w:szCs w:val="15"/>
                  </w:rPr>
                </w:pPr>
              </w:p>
            </w:tc>
            <w:tc>
              <w:tcPr>
                <w:tcW w:w="475" w:type="pct"/>
                <w:shd w:val="clear" w:color="auto" w:fill="auto"/>
              </w:tcPr>
              <w:p w:rsidR="006B70AE" w:rsidRPr="006B70AE" w:rsidRDefault="006B70AE" w:rsidP="00C9164D">
                <w:pPr>
                  <w:jc w:val="right"/>
                  <w:rPr>
                    <w:sz w:val="15"/>
                    <w:szCs w:val="15"/>
                  </w:rPr>
                </w:pPr>
              </w:p>
            </w:tc>
            <w:tc>
              <w:tcPr>
                <w:tcW w:w="524" w:type="pct"/>
                <w:shd w:val="clear" w:color="auto" w:fill="auto"/>
              </w:tcPr>
              <w:p w:rsidR="006B70AE" w:rsidRPr="006B70AE" w:rsidRDefault="006B70AE" w:rsidP="00C9164D">
                <w:pPr>
                  <w:jc w:val="right"/>
                  <w:rPr>
                    <w:sz w:val="15"/>
                    <w:szCs w:val="15"/>
                  </w:rPr>
                </w:pPr>
              </w:p>
            </w:tc>
            <w:tc>
              <w:tcPr>
                <w:tcW w:w="476" w:type="pct"/>
                <w:shd w:val="clear" w:color="auto" w:fill="auto"/>
              </w:tcPr>
              <w:p w:rsidR="006B70AE" w:rsidRPr="006B70AE" w:rsidRDefault="006B70AE" w:rsidP="00C9164D">
                <w:pPr>
                  <w:jc w:val="right"/>
                  <w:rPr>
                    <w:sz w:val="15"/>
                    <w:szCs w:val="15"/>
                  </w:rPr>
                </w:pPr>
              </w:p>
            </w:tc>
            <w:tc>
              <w:tcPr>
                <w:tcW w:w="475" w:type="pct"/>
                <w:shd w:val="clear" w:color="auto" w:fill="auto"/>
              </w:tcPr>
              <w:p w:rsidR="006B70AE" w:rsidRPr="006B70AE" w:rsidRDefault="006B70AE" w:rsidP="00C9164D">
                <w:pPr>
                  <w:jc w:val="right"/>
                  <w:rPr>
                    <w:sz w:val="15"/>
                    <w:szCs w:val="15"/>
                  </w:rPr>
                </w:pPr>
              </w:p>
            </w:tc>
            <w:tc>
              <w:tcPr>
                <w:tcW w:w="445" w:type="pct"/>
                <w:shd w:val="clear" w:color="auto" w:fill="auto"/>
              </w:tcPr>
              <w:p w:rsidR="006B70AE" w:rsidRPr="006B70AE" w:rsidRDefault="006B70AE" w:rsidP="00C9164D">
                <w:pPr>
                  <w:jc w:val="right"/>
                  <w:rPr>
                    <w:sz w:val="15"/>
                    <w:szCs w:val="15"/>
                  </w:rPr>
                </w:pPr>
              </w:p>
            </w:tc>
            <w:tc>
              <w:tcPr>
                <w:tcW w:w="507" w:type="pct"/>
                <w:shd w:val="clear" w:color="auto" w:fill="auto"/>
              </w:tcPr>
              <w:p w:rsidR="006B70AE" w:rsidRPr="006B70AE" w:rsidRDefault="006B70AE" w:rsidP="00C9164D">
                <w:pPr>
                  <w:jc w:val="right"/>
                  <w:rPr>
                    <w:sz w:val="15"/>
                    <w:szCs w:val="15"/>
                  </w:rPr>
                </w:pPr>
              </w:p>
            </w:tc>
            <w:tc>
              <w:tcPr>
                <w:tcW w:w="538" w:type="pct"/>
                <w:shd w:val="clear" w:color="auto" w:fill="auto"/>
              </w:tcPr>
              <w:p w:rsidR="006B70AE" w:rsidRPr="006B70AE" w:rsidRDefault="006B70AE" w:rsidP="00C9164D">
                <w:pPr>
                  <w:jc w:val="right"/>
                  <w:rPr>
                    <w:sz w:val="15"/>
                    <w:szCs w:val="15"/>
                  </w:rPr>
                </w:pPr>
                <w:r w:rsidRPr="006B70AE">
                  <w:rPr>
                    <w:sz w:val="15"/>
                    <w:szCs w:val="15"/>
                  </w:rPr>
                  <w:t>42,969.09</w:t>
                </w:r>
              </w:p>
            </w:tc>
          </w:tr>
          <w:tr w:rsidR="006B70AE" w:rsidRPr="005D08EE" w:rsidTr="00C9164D">
            <w:trPr>
              <w:trHeight w:val="340"/>
            </w:trPr>
            <w:sdt>
              <w:sdtPr>
                <w:rPr>
                  <w:sz w:val="15"/>
                  <w:szCs w:val="15"/>
                </w:rPr>
                <w:tag w:val="_PLD_0d3cdfa6a81e4a8ab3796288b6ac246d"/>
                <w:id w:val="1936937999"/>
                <w:lock w:val="sdtLocked"/>
              </w:sdtPr>
              <w:sdtEndPr/>
              <w:sdtContent>
                <w:tc>
                  <w:tcPr>
                    <w:tcW w:w="553" w:type="pct"/>
                    <w:shd w:val="clear" w:color="auto" w:fill="auto"/>
                    <w:vAlign w:val="center"/>
                  </w:tcPr>
                  <w:p w:rsidR="006B70AE" w:rsidRPr="005D08EE" w:rsidRDefault="006B70AE" w:rsidP="00C9164D">
                    <w:pPr>
                      <w:ind w:firstLineChars="300" w:firstLine="450"/>
                      <w:rPr>
                        <w:sz w:val="15"/>
                        <w:szCs w:val="15"/>
                      </w:rPr>
                    </w:pPr>
                    <w:r w:rsidRPr="005D08EE">
                      <w:rPr>
                        <w:sz w:val="15"/>
                        <w:szCs w:val="15"/>
                      </w:rPr>
                      <w:t xml:space="preserve"> (</w:t>
                    </w:r>
                    <w:r w:rsidRPr="005D08EE">
                      <w:rPr>
                        <w:rFonts w:hint="eastAsia"/>
                        <w:sz w:val="15"/>
                        <w:szCs w:val="15"/>
                      </w:rPr>
                      <w:t>1</w:t>
                    </w:r>
                    <w:r w:rsidRPr="005D08EE">
                      <w:rPr>
                        <w:sz w:val="15"/>
                        <w:szCs w:val="15"/>
                      </w:rPr>
                      <w:t>)</w:t>
                    </w:r>
                    <w:r w:rsidRPr="005D08EE">
                      <w:rPr>
                        <w:rFonts w:hint="eastAsia"/>
                        <w:sz w:val="15"/>
                        <w:szCs w:val="15"/>
                      </w:rPr>
                      <w:t>处置</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42,969.09</w:t>
                </w: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6B70AE" w:rsidRDefault="006B70AE" w:rsidP="00C9164D">
                <w:pPr>
                  <w:jc w:val="right"/>
                  <w:rPr>
                    <w:sz w:val="15"/>
                    <w:szCs w:val="15"/>
                  </w:rPr>
                </w:pPr>
                <w:r w:rsidRPr="006B70AE">
                  <w:rPr>
                    <w:sz w:val="15"/>
                    <w:szCs w:val="15"/>
                  </w:rPr>
                  <w:t>42,969.09</w:t>
                </w:r>
              </w:p>
            </w:tc>
          </w:tr>
          <w:tr w:rsidR="006B70AE" w:rsidRPr="005D08EE" w:rsidTr="00C9164D">
            <w:trPr>
              <w:trHeight w:val="340"/>
            </w:trPr>
            <w:sdt>
              <w:sdtPr>
                <w:rPr>
                  <w:sz w:val="15"/>
                  <w:szCs w:val="15"/>
                </w:rPr>
                <w:tag w:val="_PLD_6b52e77de021464b99b9a2d55cb6dc5b"/>
                <w:id w:val="391779307"/>
                <w:lock w:val="sdtLocked"/>
              </w:sdtPr>
              <w:sdtEndPr/>
              <w:sdtContent>
                <w:tc>
                  <w:tcPr>
                    <w:tcW w:w="553" w:type="pct"/>
                    <w:shd w:val="clear" w:color="auto" w:fill="auto"/>
                    <w:vAlign w:val="center"/>
                  </w:tcPr>
                  <w:p w:rsidR="006B70AE" w:rsidRPr="005D08EE" w:rsidRDefault="006B70AE" w:rsidP="00C9164D">
                    <w:pPr>
                      <w:ind w:firstLineChars="200" w:firstLine="300"/>
                      <w:rPr>
                        <w:sz w:val="15"/>
                        <w:szCs w:val="15"/>
                      </w:rPr>
                    </w:pPr>
                    <w:r w:rsidRPr="005D08EE">
                      <w:rPr>
                        <w:rFonts w:hint="eastAsia"/>
                        <w:sz w:val="15"/>
                        <w:szCs w:val="15"/>
                      </w:rPr>
                      <w:t>4.</w:t>
                    </w:r>
                    <w:r w:rsidRPr="005D08EE">
                      <w:rPr>
                        <w:sz w:val="15"/>
                        <w:szCs w:val="15"/>
                      </w:rPr>
                      <w:t>期末余额</w:t>
                    </w:r>
                  </w:p>
                </w:tc>
              </w:sdtContent>
            </w:sdt>
            <w:tc>
              <w:tcPr>
                <w:tcW w:w="516" w:type="pct"/>
                <w:shd w:val="clear" w:color="auto" w:fill="auto"/>
              </w:tcPr>
              <w:p w:rsidR="006B70AE" w:rsidRPr="006B70AE" w:rsidRDefault="006B70AE" w:rsidP="00C9164D">
                <w:pPr>
                  <w:jc w:val="right"/>
                  <w:rPr>
                    <w:sz w:val="15"/>
                    <w:szCs w:val="15"/>
                  </w:rPr>
                </w:pPr>
                <w:r w:rsidRPr="006B70AE">
                  <w:rPr>
                    <w:sz w:val="15"/>
                    <w:szCs w:val="15"/>
                  </w:rPr>
                  <w:t>354,889,283.07</w:t>
                </w:r>
              </w:p>
            </w:tc>
            <w:tc>
              <w:tcPr>
                <w:tcW w:w="491" w:type="pct"/>
                <w:shd w:val="clear" w:color="auto" w:fill="auto"/>
              </w:tcPr>
              <w:p w:rsidR="006B70AE" w:rsidRPr="006B70AE" w:rsidRDefault="006B70AE" w:rsidP="00C9164D">
                <w:pPr>
                  <w:jc w:val="right"/>
                  <w:rPr>
                    <w:sz w:val="15"/>
                    <w:szCs w:val="15"/>
                  </w:rPr>
                </w:pPr>
                <w:r w:rsidRPr="006B70AE">
                  <w:rPr>
                    <w:sz w:val="15"/>
                    <w:szCs w:val="15"/>
                  </w:rPr>
                  <w:t>109,841,736.73</w:t>
                </w:r>
              </w:p>
            </w:tc>
            <w:tc>
              <w:tcPr>
                <w:tcW w:w="475" w:type="pct"/>
                <w:shd w:val="clear" w:color="auto" w:fill="auto"/>
              </w:tcPr>
              <w:p w:rsidR="006B70AE" w:rsidRPr="006B70AE" w:rsidRDefault="006B70AE" w:rsidP="00C9164D">
                <w:pPr>
                  <w:jc w:val="right"/>
                  <w:rPr>
                    <w:sz w:val="15"/>
                    <w:szCs w:val="15"/>
                  </w:rPr>
                </w:pPr>
                <w:r w:rsidRPr="006B70AE">
                  <w:rPr>
                    <w:sz w:val="15"/>
                    <w:szCs w:val="15"/>
                  </w:rPr>
                  <w:t>59,065,632.13</w:t>
                </w:r>
              </w:p>
            </w:tc>
            <w:tc>
              <w:tcPr>
                <w:tcW w:w="524" w:type="pct"/>
                <w:shd w:val="clear" w:color="auto" w:fill="auto"/>
              </w:tcPr>
              <w:p w:rsidR="006B70AE" w:rsidRPr="006B70AE" w:rsidRDefault="006B70AE" w:rsidP="00C9164D">
                <w:pPr>
                  <w:jc w:val="right"/>
                  <w:rPr>
                    <w:sz w:val="15"/>
                    <w:szCs w:val="15"/>
                  </w:rPr>
                </w:pPr>
                <w:r w:rsidRPr="006B70AE">
                  <w:rPr>
                    <w:sz w:val="15"/>
                    <w:szCs w:val="15"/>
                  </w:rPr>
                  <w:t>38,926,068.50</w:t>
                </w:r>
              </w:p>
            </w:tc>
            <w:tc>
              <w:tcPr>
                <w:tcW w:w="476" w:type="pct"/>
                <w:shd w:val="clear" w:color="auto" w:fill="auto"/>
              </w:tcPr>
              <w:p w:rsidR="006B70AE" w:rsidRPr="006B70AE" w:rsidRDefault="006B70AE" w:rsidP="00C9164D">
                <w:pPr>
                  <w:jc w:val="right"/>
                  <w:rPr>
                    <w:sz w:val="15"/>
                    <w:szCs w:val="15"/>
                  </w:rPr>
                </w:pPr>
                <w:r w:rsidRPr="006B70AE">
                  <w:rPr>
                    <w:sz w:val="15"/>
                    <w:szCs w:val="15"/>
                  </w:rPr>
                  <w:t>5,129,053.76</w:t>
                </w:r>
              </w:p>
            </w:tc>
            <w:tc>
              <w:tcPr>
                <w:tcW w:w="475" w:type="pct"/>
                <w:shd w:val="clear" w:color="auto" w:fill="auto"/>
              </w:tcPr>
              <w:p w:rsidR="006B70AE" w:rsidRPr="006B70AE" w:rsidRDefault="006B70AE" w:rsidP="00C9164D">
                <w:pPr>
                  <w:jc w:val="right"/>
                  <w:rPr>
                    <w:sz w:val="15"/>
                    <w:szCs w:val="15"/>
                  </w:rPr>
                </w:pPr>
                <w:r w:rsidRPr="006B70AE">
                  <w:rPr>
                    <w:sz w:val="15"/>
                    <w:szCs w:val="15"/>
                  </w:rPr>
                  <w:t>3,040,872.39</w:t>
                </w:r>
              </w:p>
            </w:tc>
            <w:tc>
              <w:tcPr>
                <w:tcW w:w="445" w:type="pct"/>
                <w:shd w:val="clear" w:color="auto" w:fill="auto"/>
              </w:tcPr>
              <w:p w:rsidR="006B70AE" w:rsidRPr="006B70AE" w:rsidRDefault="006B70AE" w:rsidP="00C9164D">
                <w:pPr>
                  <w:jc w:val="right"/>
                  <w:rPr>
                    <w:sz w:val="15"/>
                    <w:szCs w:val="15"/>
                  </w:rPr>
                </w:pPr>
                <w:r w:rsidRPr="006B70AE">
                  <w:rPr>
                    <w:sz w:val="15"/>
                    <w:szCs w:val="15"/>
                  </w:rPr>
                  <w:t>1,679,860.00</w:t>
                </w:r>
              </w:p>
            </w:tc>
            <w:tc>
              <w:tcPr>
                <w:tcW w:w="507" w:type="pct"/>
                <w:shd w:val="clear" w:color="auto" w:fill="auto"/>
              </w:tcPr>
              <w:p w:rsidR="006B70AE" w:rsidRPr="006B70AE" w:rsidRDefault="006B70AE" w:rsidP="00C9164D">
                <w:pPr>
                  <w:jc w:val="right"/>
                  <w:rPr>
                    <w:sz w:val="15"/>
                    <w:szCs w:val="15"/>
                  </w:rPr>
                </w:pPr>
                <w:r w:rsidRPr="006B70AE">
                  <w:rPr>
                    <w:sz w:val="15"/>
                    <w:szCs w:val="15"/>
                  </w:rPr>
                  <w:t>196,449,831.13</w:t>
                </w:r>
              </w:p>
            </w:tc>
            <w:tc>
              <w:tcPr>
                <w:tcW w:w="538" w:type="pct"/>
                <w:shd w:val="clear" w:color="auto" w:fill="auto"/>
              </w:tcPr>
              <w:p w:rsidR="006B70AE" w:rsidRPr="006B70AE" w:rsidRDefault="006B70AE" w:rsidP="00C9164D">
                <w:pPr>
                  <w:jc w:val="right"/>
                  <w:rPr>
                    <w:sz w:val="15"/>
                    <w:szCs w:val="15"/>
                  </w:rPr>
                </w:pPr>
                <w:r w:rsidRPr="006B70AE">
                  <w:rPr>
                    <w:sz w:val="15"/>
                    <w:szCs w:val="15"/>
                  </w:rPr>
                  <w:t>769,022,337.71</w:t>
                </w:r>
              </w:p>
            </w:tc>
          </w:tr>
          <w:tr w:rsidR="006B70AE" w:rsidRPr="005D08EE" w:rsidTr="00C9164D">
            <w:trPr>
              <w:trHeight w:val="340"/>
            </w:trPr>
            <w:sdt>
              <w:sdtPr>
                <w:rPr>
                  <w:sz w:val="15"/>
                  <w:szCs w:val="15"/>
                </w:rPr>
                <w:tag w:val="_PLD_100d3bc56cc142c1b30c3998528f8af2"/>
                <w:id w:val="1630901503"/>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三、减值准备</w:t>
                    </w:r>
                  </w:p>
                </w:tc>
              </w:sdtContent>
            </w:sdt>
            <w:tc>
              <w:tcPr>
                <w:tcW w:w="516" w:type="pct"/>
                <w:shd w:val="clear" w:color="auto" w:fill="auto"/>
              </w:tcPr>
              <w:p w:rsidR="006B70AE" w:rsidRPr="005D08EE" w:rsidRDefault="006B70AE" w:rsidP="00C9164D">
                <w:pPr>
                  <w:jc w:val="right"/>
                  <w:rPr>
                    <w:sz w:val="15"/>
                    <w:szCs w:val="15"/>
                  </w:rPr>
                </w:pP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5D08EE" w:rsidRDefault="006B70AE" w:rsidP="00C9164D">
                <w:pPr>
                  <w:jc w:val="right"/>
                  <w:rPr>
                    <w:sz w:val="15"/>
                    <w:szCs w:val="15"/>
                  </w:rPr>
                </w:pPr>
              </w:p>
            </w:tc>
          </w:tr>
          <w:tr w:rsidR="006B70AE" w:rsidRPr="005D08EE" w:rsidTr="00C9164D">
            <w:trPr>
              <w:trHeight w:val="340"/>
            </w:trPr>
            <w:sdt>
              <w:sdtPr>
                <w:rPr>
                  <w:sz w:val="15"/>
                  <w:szCs w:val="15"/>
                </w:rPr>
                <w:tag w:val="_PLD_77aceef1b70d43c0846f7e8f529b7784"/>
                <w:id w:val="1327784423"/>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四、账面价值</w:t>
                    </w:r>
                  </w:p>
                </w:tc>
              </w:sdtContent>
            </w:sdt>
            <w:tc>
              <w:tcPr>
                <w:tcW w:w="516" w:type="pct"/>
                <w:shd w:val="clear" w:color="auto" w:fill="auto"/>
              </w:tcPr>
              <w:p w:rsidR="006B70AE" w:rsidRPr="005D08EE" w:rsidRDefault="006B70AE" w:rsidP="00C9164D">
                <w:pPr>
                  <w:jc w:val="right"/>
                  <w:rPr>
                    <w:sz w:val="15"/>
                    <w:szCs w:val="15"/>
                  </w:rPr>
                </w:pPr>
              </w:p>
            </w:tc>
            <w:tc>
              <w:tcPr>
                <w:tcW w:w="491"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524" w:type="pct"/>
                <w:shd w:val="clear" w:color="auto" w:fill="auto"/>
              </w:tcPr>
              <w:p w:rsidR="006B70AE" w:rsidRPr="005D08EE" w:rsidRDefault="006B70AE" w:rsidP="00C9164D">
                <w:pPr>
                  <w:jc w:val="right"/>
                  <w:rPr>
                    <w:sz w:val="15"/>
                    <w:szCs w:val="15"/>
                  </w:rPr>
                </w:pPr>
              </w:p>
            </w:tc>
            <w:tc>
              <w:tcPr>
                <w:tcW w:w="476" w:type="pct"/>
                <w:shd w:val="clear" w:color="auto" w:fill="auto"/>
              </w:tcPr>
              <w:p w:rsidR="006B70AE" w:rsidRPr="005D08EE" w:rsidRDefault="006B70AE" w:rsidP="00C9164D">
                <w:pPr>
                  <w:jc w:val="right"/>
                  <w:rPr>
                    <w:sz w:val="15"/>
                    <w:szCs w:val="15"/>
                  </w:rPr>
                </w:pPr>
              </w:p>
            </w:tc>
            <w:tc>
              <w:tcPr>
                <w:tcW w:w="475" w:type="pct"/>
                <w:shd w:val="clear" w:color="auto" w:fill="auto"/>
              </w:tcPr>
              <w:p w:rsidR="006B70AE" w:rsidRPr="005D08EE" w:rsidRDefault="006B70AE" w:rsidP="00C9164D">
                <w:pPr>
                  <w:jc w:val="right"/>
                  <w:rPr>
                    <w:sz w:val="15"/>
                    <w:szCs w:val="15"/>
                  </w:rPr>
                </w:pPr>
              </w:p>
            </w:tc>
            <w:tc>
              <w:tcPr>
                <w:tcW w:w="445" w:type="pct"/>
                <w:shd w:val="clear" w:color="auto" w:fill="auto"/>
              </w:tcPr>
              <w:p w:rsidR="006B70AE" w:rsidRPr="005D08EE" w:rsidRDefault="006B70AE" w:rsidP="00C9164D">
                <w:pPr>
                  <w:jc w:val="right"/>
                  <w:rPr>
                    <w:sz w:val="15"/>
                    <w:szCs w:val="15"/>
                  </w:rPr>
                </w:pPr>
              </w:p>
            </w:tc>
            <w:tc>
              <w:tcPr>
                <w:tcW w:w="507" w:type="pct"/>
                <w:shd w:val="clear" w:color="auto" w:fill="auto"/>
              </w:tcPr>
              <w:p w:rsidR="006B70AE" w:rsidRPr="005D08EE" w:rsidRDefault="006B70AE" w:rsidP="00C9164D">
                <w:pPr>
                  <w:jc w:val="right"/>
                  <w:rPr>
                    <w:sz w:val="15"/>
                    <w:szCs w:val="15"/>
                  </w:rPr>
                </w:pPr>
              </w:p>
            </w:tc>
            <w:tc>
              <w:tcPr>
                <w:tcW w:w="538" w:type="pct"/>
                <w:shd w:val="clear" w:color="auto" w:fill="auto"/>
              </w:tcPr>
              <w:p w:rsidR="006B70AE" w:rsidRPr="005D08EE" w:rsidRDefault="006B70AE" w:rsidP="00C9164D">
                <w:pPr>
                  <w:jc w:val="right"/>
                  <w:rPr>
                    <w:sz w:val="15"/>
                    <w:szCs w:val="15"/>
                  </w:rPr>
                </w:pPr>
              </w:p>
            </w:tc>
          </w:tr>
          <w:tr w:rsidR="006B70AE" w:rsidRPr="005D08EE" w:rsidTr="00C9164D">
            <w:trPr>
              <w:trHeight w:val="340"/>
            </w:trPr>
            <w:sdt>
              <w:sdtPr>
                <w:rPr>
                  <w:sz w:val="15"/>
                  <w:szCs w:val="15"/>
                </w:rPr>
                <w:tag w:val="_PLD_7b3cabd4024540c8bf9dc83469ecf7d4"/>
                <w:id w:val="875583667"/>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 xml:space="preserve">    1.期末账面价值</w:t>
                    </w:r>
                  </w:p>
                </w:tc>
              </w:sdtContent>
            </w:sdt>
            <w:tc>
              <w:tcPr>
                <w:tcW w:w="516" w:type="pct"/>
                <w:shd w:val="clear" w:color="auto" w:fill="auto"/>
              </w:tcPr>
              <w:p w:rsidR="006B70AE" w:rsidRPr="00707E4E" w:rsidRDefault="006B70AE" w:rsidP="00C9164D">
                <w:pPr>
                  <w:jc w:val="right"/>
                  <w:rPr>
                    <w:sz w:val="15"/>
                    <w:szCs w:val="15"/>
                  </w:rPr>
                </w:pPr>
                <w:r w:rsidRPr="00707E4E">
                  <w:rPr>
                    <w:sz w:val="15"/>
                    <w:szCs w:val="15"/>
                  </w:rPr>
                  <w:t>1,893,505,737.33</w:t>
                </w:r>
              </w:p>
            </w:tc>
            <w:tc>
              <w:tcPr>
                <w:tcW w:w="491" w:type="pct"/>
                <w:shd w:val="clear" w:color="auto" w:fill="auto"/>
              </w:tcPr>
              <w:p w:rsidR="006B70AE" w:rsidRPr="00707E4E" w:rsidRDefault="006B70AE" w:rsidP="00C9164D">
                <w:pPr>
                  <w:jc w:val="right"/>
                  <w:rPr>
                    <w:sz w:val="15"/>
                    <w:szCs w:val="15"/>
                  </w:rPr>
                </w:pPr>
                <w:r w:rsidRPr="00707E4E">
                  <w:rPr>
                    <w:sz w:val="15"/>
                    <w:szCs w:val="15"/>
                  </w:rPr>
                  <w:t>59,977,419.58</w:t>
                </w:r>
              </w:p>
            </w:tc>
            <w:tc>
              <w:tcPr>
                <w:tcW w:w="475" w:type="pct"/>
                <w:shd w:val="clear" w:color="auto" w:fill="auto"/>
              </w:tcPr>
              <w:p w:rsidR="006B70AE" w:rsidRPr="00707E4E" w:rsidRDefault="006B70AE" w:rsidP="00C9164D">
                <w:pPr>
                  <w:jc w:val="right"/>
                  <w:rPr>
                    <w:sz w:val="15"/>
                    <w:szCs w:val="15"/>
                  </w:rPr>
                </w:pPr>
                <w:r w:rsidRPr="00707E4E">
                  <w:rPr>
                    <w:sz w:val="15"/>
                    <w:szCs w:val="15"/>
                  </w:rPr>
                  <w:t>36,575,132.57</w:t>
                </w:r>
              </w:p>
            </w:tc>
            <w:tc>
              <w:tcPr>
                <w:tcW w:w="524" w:type="pct"/>
                <w:shd w:val="clear" w:color="auto" w:fill="auto"/>
              </w:tcPr>
              <w:p w:rsidR="006B70AE" w:rsidRPr="00707E4E" w:rsidRDefault="006B70AE" w:rsidP="00C9164D">
                <w:pPr>
                  <w:jc w:val="right"/>
                  <w:rPr>
                    <w:sz w:val="15"/>
                    <w:szCs w:val="15"/>
                  </w:rPr>
                </w:pPr>
              </w:p>
            </w:tc>
            <w:tc>
              <w:tcPr>
                <w:tcW w:w="476" w:type="pct"/>
                <w:shd w:val="clear" w:color="auto" w:fill="auto"/>
              </w:tcPr>
              <w:p w:rsidR="006B70AE" w:rsidRPr="00707E4E" w:rsidRDefault="006B70AE" w:rsidP="00C9164D">
                <w:pPr>
                  <w:jc w:val="right"/>
                  <w:rPr>
                    <w:sz w:val="15"/>
                    <w:szCs w:val="15"/>
                  </w:rPr>
                </w:pPr>
                <w:r w:rsidRPr="00707E4E">
                  <w:rPr>
                    <w:sz w:val="15"/>
                    <w:szCs w:val="15"/>
                  </w:rPr>
                  <w:t>1,593,620.68</w:t>
                </w:r>
              </w:p>
            </w:tc>
            <w:tc>
              <w:tcPr>
                <w:tcW w:w="475" w:type="pct"/>
                <w:shd w:val="clear" w:color="auto" w:fill="auto"/>
              </w:tcPr>
              <w:p w:rsidR="006B70AE" w:rsidRPr="00707E4E" w:rsidRDefault="006B70AE" w:rsidP="00C9164D">
                <w:pPr>
                  <w:jc w:val="right"/>
                  <w:rPr>
                    <w:sz w:val="15"/>
                    <w:szCs w:val="15"/>
                  </w:rPr>
                </w:pPr>
              </w:p>
            </w:tc>
            <w:tc>
              <w:tcPr>
                <w:tcW w:w="445" w:type="pct"/>
                <w:shd w:val="clear" w:color="auto" w:fill="auto"/>
              </w:tcPr>
              <w:p w:rsidR="006B70AE" w:rsidRPr="00707E4E" w:rsidRDefault="006B70AE" w:rsidP="00C9164D">
                <w:pPr>
                  <w:jc w:val="right"/>
                  <w:rPr>
                    <w:sz w:val="15"/>
                    <w:szCs w:val="15"/>
                  </w:rPr>
                </w:pPr>
                <w:r w:rsidRPr="00707E4E">
                  <w:rPr>
                    <w:sz w:val="15"/>
                    <w:szCs w:val="15"/>
                  </w:rPr>
                  <w:t>70,314,140.00</w:t>
                </w:r>
              </w:p>
            </w:tc>
            <w:tc>
              <w:tcPr>
                <w:tcW w:w="507" w:type="pct"/>
                <w:shd w:val="clear" w:color="auto" w:fill="auto"/>
              </w:tcPr>
              <w:p w:rsidR="006B70AE" w:rsidRPr="00707E4E" w:rsidRDefault="006B70AE" w:rsidP="00C9164D">
                <w:pPr>
                  <w:jc w:val="right"/>
                  <w:rPr>
                    <w:sz w:val="15"/>
                    <w:szCs w:val="15"/>
                  </w:rPr>
                </w:pPr>
                <w:r w:rsidRPr="00707E4E">
                  <w:rPr>
                    <w:sz w:val="15"/>
                    <w:szCs w:val="15"/>
                  </w:rPr>
                  <w:t>86,576,170.26</w:t>
                </w:r>
              </w:p>
            </w:tc>
            <w:tc>
              <w:tcPr>
                <w:tcW w:w="538" w:type="pct"/>
                <w:shd w:val="clear" w:color="auto" w:fill="auto"/>
              </w:tcPr>
              <w:p w:rsidR="006B70AE" w:rsidRPr="00707E4E" w:rsidRDefault="006B70AE" w:rsidP="00C9164D">
                <w:pPr>
                  <w:jc w:val="right"/>
                  <w:rPr>
                    <w:sz w:val="15"/>
                    <w:szCs w:val="15"/>
                  </w:rPr>
                </w:pPr>
                <w:r w:rsidRPr="00707E4E">
                  <w:rPr>
                    <w:sz w:val="15"/>
                    <w:szCs w:val="15"/>
                  </w:rPr>
                  <w:t>2,148,542,220.42</w:t>
                </w:r>
              </w:p>
            </w:tc>
          </w:tr>
          <w:tr w:rsidR="006B70AE" w:rsidRPr="005D08EE" w:rsidTr="00C9164D">
            <w:trPr>
              <w:trHeight w:val="340"/>
            </w:trPr>
            <w:sdt>
              <w:sdtPr>
                <w:rPr>
                  <w:sz w:val="15"/>
                  <w:szCs w:val="15"/>
                </w:rPr>
                <w:tag w:val="_PLD_04cb9e53cf0d4d8b83570453ac161e64"/>
                <w:id w:val="661118700"/>
                <w:lock w:val="sdtLocked"/>
              </w:sdtPr>
              <w:sdtEndPr/>
              <w:sdtContent>
                <w:tc>
                  <w:tcPr>
                    <w:tcW w:w="553" w:type="pct"/>
                    <w:shd w:val="clear" w:color="auto" w:fill="auto"/>
                    <w:vAlign w:val="center"/>
                  </w:tcPr>
                  <w:p w:rsidR="006B70AE" w:rsidRPr="005D08EE" w:rsidRDefault="006B70AE" w:rsidP="00C9164D">
                    <w:pPr>
                      <w:rPr>
                        <w:sz w:val="15"/>
                        <w:szCs w:val="15"/>
                      </w:rPr>
                    </w:pPr>
                    <w:r w:rsidRPr="005D08EE">
                      <w:rPr>
                        <w:sz w:val="15"/>
                        <w:szCs w:val="15"/>
                      </w:rPr>
                      <w:t xml:space="preserve">    2.</w:t>
                    </w:r>
                    <w:r w:rsidRPr="005D08EE">
                      <w:rPr>
                        <w:rFonts w:hint="eastAsia"/>
                        <w:sz w:val="15"/>
                        <w:szCs w:val="15"/>
                      </w:rPr>
                      <w:t>期初</w:t>
                    </w:r>
                    <w:r w:rsidRPr="005D08EE">
                      <w:rPr>
                        <w:sz w:val="15"/>
                        <w:szCs w:val="15"/>
                      </w:rPr>
                      <w:t>账面价值</w:t>
                    </w:r>
                  </w:p>
                </w:tc>
              </w:sdtContent>
            </w:sdt>
            <w:tc>
              <w:tcPr>
                <w:tcW w:w="516" w:type="pct"/>
                <w:shd w:val="clear" w:color="auto" w:fill="auto"/>
              </w:tcPr>
              <w:p w:rsidR="006B70AE" w:rsidRPr="00707E4E" w:rsidRDefault="006B70AE" w:rsidP="00C9164D">
                <w:pPr>
                  <w:jc w:val="right"/>
                  <w:rPr>
                    <w:sz w:val="15"/>
                    <w:szCs w:val="15"/>
                  </w:rPr>
                </w:pPr>
                <w:r w:rsidRPr="00707E4E">
                  <w:rPr>
                    <w:sz w:val="15"/>
                    <w:szCs w:val="15"/>
                  </w:rPr>
                  <w:t>1,915,307,082.36</w:t>
                </w:r>
              </w:p>
            </w:tc>
            <w:tc>
              <w:tcPr>
                <w:tcW w:w="491" w:type="pct"/>
                <w:shd w:val="clear" w:color="auto" w:fill="auto"/>
              </w:tcPr>
              <w:p w:rsidR="006B70AE" w:rsidRPr="00707E4E" w:rsidRDefault="006B70AE" w:rsidP="00C9164D">
                <w:pPr>
                  <w:jc w:val="right"/>
                  <w:rPr>
                    <w:sz w:val="15"/>
                    <w:szCs w:val="15"/>
                  </w:rPr>
                </w:pPr>
                <w:r w:rsidRPr="00707E4E">
                  <w:rPr>
                    <w:sz w:val="15"/>
                    <w:szCs w:val="15"/>
                  </w:rPr>
                  <w:t>63,789,360.67</w:t>
                </w:r>
              </w:p>
            </w:tc>
            <w:tc>
              <w:tcPr>
                <w:tcW w:w="475" w:type="pct"/>
                <w:shd w:val="clear" w:color="auto" w:fill="auto"/>
              </w:tcPr>
              <w:p w:rsidR="006B70AE" w:rsidRPr="00707E4E" w:rsidRDefault="006B70AE" w:rsidP="00C9164D">
                <w:pPr>
                  <w:jc w:val="right"/>
                  <w:rPr>
                    <w:sz w:val="15"/>
                    <w:szCs w:val="15"/>
                  </w:rPr>
                </w:pPr>
                <w:r w:rsidRPr="00707E4E">
                  <w:rPr>
                    <w:sz w:val="15"/>
                    <w:szCs w:val="15"/>
                  </w:rPr>
                  <w:t>38,738,174.43</w:t>
                </w:r>
              </w:p>
            </w:tc>
            <w:tc>
              <w:tcPr>
                <w:tcW w:w="524" w:type="pct"/>
                <w:shd w:val="clear" w:color="auto" w:fill="auto"/>
              </w:tcPr>
              <w:p w:rsidR="006B70AE" w:rsidRPr="00707E4E" w:rsidRDefault="006B70AE" w:rsidP="00C9164D">
                <w:pPr>
                  <w:jc w:val="right"/>
                  <w:rPr>
                    <w:sz w:val="15"/>
                    <w:szCs w:val="15"/>
                  </w:rPr>
                </w:pPr>
              </w:p>
            </w:tc>
            <w:tc>
              <w:tcPr>
                <w:tcW w:w="476" w:type="pct"/>
                <w:shd w:val="clear" w:color="auto" w:fill="auto"/>
              </w:tcPr>
              <w:p w:rsidR="006B70AE" w:rsidRPr="00707E4E" w:rsidRDefault="006B70AE" w:rsidP="00C9164D">
                <w:pPr>
                  <w:jc w:val="right"/>
                  <w:rPr>
                    <w:sz w:val="15"/>
                    <w:szCs w:val="15"/>
                  </w:rPr>
                </w:pPr>
                <w:r w:rsidRPr="00707E4E">
                  <w:rPr>
                    <w:sz w:val="15"/>
                    <w:szCs w:val="15"/>
                  </w:rPr>
                  <w:t>1,687,998.10</w:t>
                </w:r>
              </w:p>
            </w:tc>
            <w:tc>
              <w:tcPr>
                <w:tcW w:w="475" w:type="pct"/>
                <w:shd w:val="clear" w:color="auto" w:fill="auto"/>
              </w:tcPr>
              <w:p w:rsidR="006B70AE" w:rsidRPr="00707E4E" w:rsidRDefault="006B70AE" w:rsidP="00C9164D">
                <w:pPr>
                  <w:jc w:val="right"/>
                  <w:rPr>
                    <w:sz w:val="15"/>
                    <w:szCs w:val="15"/>
                  </w:rPr>
                </w:pPr>
              </w:p>
            </w:tc>
            <w:tc>
              <w:tcPr>
                <w:tcW w:w="445" w:type="pct"/>
                <w:shd w:val="clear" w:color="auto" w:fill="auto"/>
              </w:tcPr>
              <w:p w:rsidR="006B70AE" w:rsidRPr="00707E4E" w:rsidRDefault="006B70AE" w:rsidP="00C9164D">
                <w:pPr>
                  <w:jc w:val="right"/>
                  <w:rPr>
                    <w:sz w:val="15"/>
                    <w:szCs w:val="15"/>
                  </w:rPr>
                </w:pPr>
                <w:r w:rsidRPr="00707E4E">
                  <w:rPr>
                    <w:sz w:val="15"/>
                    <w:szCs w:val="15"/>
                  </w:rPr>
                  <w:t>71,754,020.00</w:t>
                </w:r>
              </w:p>
            </w:tc>
            <w:tc>
              <w:tcPr>
                <w:tcW w:w="507" w:type="pct"/>
                <w:shd w:val="clear" w:color="auto" w:fill="auto"/>
              </w:tcPr>
              <w:p w:rsidR="006B70AE" w:rsidRPr="00707E4E" w:rsidRDefault="006B70AE" w:rsidP="00C9164D">
                <w:pPr>
                  <w:jc w:val="right"/>
                  <w:rPr>
                    <w:sz w:val="15"/>
                    <w:szCs w:val="15"/>
                  </w:rPr>
                </w:pPr>
                <w:r w:rsidRPr="00707E4E">
                  <w:rPr>
                    <w:sz w:val="15"/>
                    <w:szCs w:val="15"/>
                  </w:rPr>
                  <w:t>101,865,823.94</w:t>
                </w:r>
              </w:p>
            </w:tc>
            <w:tc>
              <w:tcPr>
                <w:tcW w:w="538" w:type="pct"/>
                <w:shd w:val="clear" w:color="auto" w:fill="auto"/>
              </w:tcPr>
              <w:p w:rsidR="006B70AE" w:rsidRPr="00707E4E" w:rsidRDefault="006B70AE" w:rsidP="00C9164D">
                <w:pPr>
                  <w:jc w:val="right"/>
                  <w:rPr>
                    <w:sz w:val="15"/>
                    <w:szCs w:val="15"/>
                  </w:rPr>
                </w:pPr>
                <w:r w:rsidRPr="00707E4E">
                  <w:rPr>
                    <w:sz w:val="15"/>
                    <w:szCs w:val="15"/>
                  </w:rPr>
                  <w:t>2,193,142,459.50</w:t>
                </w:r>
              </w:p>
            </w:tc>
          </w:tr>
        </w:tbl>
        <w:p w:rsidR="006B70AE" w:rsidRDefault="006B70AE"/>
        <w:p w:rsidR="00956B73" w:rsidRDefault="00956B73">
          <w:pPr>
            <w:snapToGrid w:val="0"/>
            <w:spacing w:line="240" w:lineRule="atLeast"/>
            <w:rPr>
              <w:szCs w:val="21"/>
            </w:rPr>
            <w:sectPr w:rsidR="00956B73" w:rsidSect="00956B73">
              <w:pgSz w:w="16838" w:h="11906" w:orient="landscape"/>
              <w:pgMar w:top="1440" w:right="1080" w:bottom="1440" w:left="1080" w:header="856" w:footer="992" w:gutter="0"/>
              <w:cols w:space="425"/>
              <w:docGrid w:linePitch="312"/>
            </w:sectPr>
          </w:pPr>
        </w:p>
        <w:p w:rsidR="00D9633B" w:rsidRDefault="00360C75">
          <w:pPr>
            <w:snapToGrid w:val="0"/>
            <w:spacing w:line="240" w:lineRule="atLeast"/>
            <w:rPr>
              <w:szCs w:val="21"/>
            </w:rPr>
          </w:pPr>
        </w:p>
      </w:sdtContent>
    </w:sdt>
    <w:sdt>
      <w:sdtPr>
        <w:rPr>
          <w:rFonts w:ascii="宋体" w:hAnsi="宋体" w:cs="宋体" w:hint="eastAsia"/>
          <w:b w:val="0"/>
          <w:bCs w:val="0"/>
          <w:kern w:val="0"/>
          <w:szCs w:val="21"/>
        </w:rPr>
        <w:alias w:val="模块:未办妥产权证书的土地使用权情况："/>
        <w:tag w:val="_GBC_0daf5d1e7172402ab885ca5e5b78a389"/>
        <w:id w:val="-2031486805"/>
        <w:lock w:val="sdtLocked"/>
        <w:placeholder>
          <w:docPart w:val="GBC22222222222222222222222222222"/>
        </w:placeholder>
      </w:sdtPr>
      <w:sdtEndPr/>
      <w:sdtContent>
        <w:p w:rsidR="00D9633B" w:rsidRDefault="00D96BCB">
          <w:pPr>
            <w:pStyle w:val="4"/>
            <w:numPr>
              <w:ilvl w:val="0"/>
              <w:numId w:val="62"/>
            </w:numPr>
            <w:tabs>
              <w:tab w:val="left" w:pos="602"/>
            </w:tabs>
            <w:rPr>
              <w:szCs w:val="21"/>
            </w:rPr>
          </w:pPr>
          <w:r>
            <w:rPr>
              <w:rFonts w:hint="eastAsia"/>
              <w:szCs w:val="21"/>
            </w:rPr>
            <w:t>未办妥产权证书的土地使用权情况：</w:t>
          </w:r>
        </w:p>
        <w:sdt>
          <w:sdtPr>
            <w:alias w:val="是否适用：未办妥产权证书的土地使用权情况[双击切换]"/>
            <w:tag w:val="_GBC_e8ff0641401a44f19fe64ad31dc15c58"/>
            <w:id w:val="-1419554773"/>
            <w:lock w:val="sdtContentLocked"/>
            <w:placeholder>
              <w:docPart w:val="GBC22222222222222222222222222222"/>
            </w:placeholder>
          </w:sdtPr>
          <w:sdtEndPr/>
          <w:sdtContent>
            <w:p w:rsidR="00D9633B" w:rsidRDefault="00D96BCB" w:rsidP="00E227FD">
              <w:pPr>
                <w:rPr>
                  <w:szCs w:val="21"/>
                </w:rPr>
              </w:pPr>
              <w:r>
                <w:fldChar w:fldCharType="begin"/>
              </w:r>
              <w:r w:rsidR="00E227FD">
                <w:instrText xml:space="preserve"> MACROBUTTON  SnrToggleCheckbox □适用 </w:instrText>
              </w:r>
              <w:r>
                <w:fldChar w:fldCharType="end"/>
              </w:r>
              <w:r>
                <w:fldChar w:fldCharType="begin"/>
              </w:r>
              <w:r w:rsidR="00E227FD">
                <w:instrText xml:space="preserve"> MACROBUTTON  SnrToggleCheckbox √不适用 </w:instrText>
              </w:r>
              <w:r>
                <w:fldChar w:fldCharType="end"/>
              </w:r>
            </w:p>
          </w:sdtContent>
        </w:sdt>
      </w:sdtContent>
    </w:sdt>
    <w:sdt>
      <w:sdtPr>
        <w:rPr>
          <w:szCs w:val="21"/>
        </w:rPr>
        <w:alias w:val="模块:无形资产说明"/>
        <w:tag w:val="_GBC_c2d02a8bb1274cb1bf0330030cc64229"/>
        <w:id w:val="1654948682"/>
        <w:lock w:val="sdtLocked"/>
        <w:placeholder>
          <w:docPart w:val="GBC22222222222222222222222222222"/>
        </w:placeholder>
      </w:sdtPr>
      <w:sdtEndPr/>
      <w:sdtContent>
        <w:p w:rsidR="00E227FD" w:rsidRDefault="00E227FD">
          <w:pPr>
            <w:rPr>
              <w:szCs w:val="21"/>
            </w:rPr>
          </w:pPr>
        </w:p>
        <w:p w:rsidR="00D9633B" w:rsidRDefault="00D96BCB">
          <w:pPr>
            <w:rPr>
              <w:szCs w:val="21"/>
            </w:rPr>
          </w:pPr>
          <w:r>
            <w:rPr>
              <w:rFonts w:hint="eastAsia"/>
              <w:szCs w:val="21"/>
            </w:rPr>
            <w:t>其他说明：</w:t>
          </w:r>
        </w:p>
        <w:sdt>
          <w:sdtPr>
            <w:rPr>
              <w:szCs w:val="21"/>
            </w:rPr>
            <w:alias w:val="是否适用：无形资产的说明[双击切换]"/>
            <w:tag w:val="_GBC_dc3c687f3c2c457e9024304c14129458"/>
            <w:id w:val="-1381933698"/>
            <w:lock w:val="sdtContentLocked"/>
            <w:placeholder>
              <w:docPart w:val="GBC22222222222222222222222222222"/>
            </w:placeholder>
          </w:sdtPr>
          <w:sdtEndPr/>
          <w:sdtContent>
            <w:p w:rsidR="00D9633B" w:rsidRDefault="00D96BCB" w:rsidP="00E227FD">
              <w:pPr>
                <w:rPr>
                  <w:szCs w:val="21"/>
                </w:rPr>
              </w:pPr>
              <w:r>
                <w:rPr>
                  <w:szCs w:val="21"/>
                </w:rPr>
                <w:fldChar w:fldCharType="begin"/>
              </w:r>
              <w:r w:rsidR="00E227FD">
                <w:rPr>
                  <w:szCs w:val="21"/>
                </w:rPr>
                <w:instrText xml:space="preserve"> MACROBUTTON  SnrToggleCheckbox □适用 </w:instrText>
              </w:r>
              <w:r>
                <w:rPr>
                  <w:szCs w:val="21"/>
                </w:rPr>
                <w:fldChar w:fldCharType="end"/>
              </w:r>
              <w:r>
                <w:rPr>
                  <w:szCs w:val="21"/>
                </w:rPr>
                <w:fldChar w:fldCharType="begin"/>
              </w:r>
              <w:r w:rsidR="00E227FD">
                <w:rPr>
                  <w:szCs w:val="21"/>
                </w:rPr>
                <w:instrText xml:space="preserve"> MACROBUTTON  SnrToggleCheckbox √不适用 </w:instrText>
              </w:r>
              <w:r>
                <w:rPr>
                  <w:szCs w:val="21"/>
                </w:rPr>
                <w:fldChar w:fldCharType="end"/>
              </w:r>
            </w:p>
          </w:sdtContent>
        </w:sdt>
        <w:p w:rsidR="00D9633B" w:rsidRDefault="00360C75">
          <w:pPr>
            <w:snapToGrid w:val="0"/>
            <w:spacing w:line="240" w:lineRule="atLeast"/>
            <w:rPr>
              <w:szCs w:val="21"/>
            </w:rPr>
          </w:pPr>
        </w:p>
      </w:sdtContent>
    </w:sdt>
    <w:sdt>
      <w:sdtPr>
        <w:rPr>
          <w:rFonts w:ascii="宋体" w:hAnsi="宋体" w:cs="宋体" w:hint="eastAsia"/>
          <w:b w:val="0"/>
          <w:bCs w:val="0"/>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rsidR="00D9633B" w:rsidRDefault="00D96BCB">
          <w:pPr>
            <w:pStyle w:val="3"/>
            <w:numPr>
              <w:ilvl w:val="0"/>
              <w:numId w:val="22"/>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ContentLocked"/>
            <w:placeholder>
              <w:docPart w:val="GBC22222222222222222222222222222"/>
            </w:placeholder>
          </w:sdtPr>
          <w:sdtEndPr/>
          <w:sdtContent>
            <w:p w:rsidR="00D9633B" w:rsidRPr="00C261AE" w:rsidRDefault="00D96BCB" w:rsidP="00C261AE">
              <w:r>
                <w:fldChar w:fldCharType="begin"/>
              </w:r>
              <w:r w:rsidR="00C261AE">
                <w:instrText xml:space="preserve"> MACROBUTTON  SnrToggleCheckbox □适用 </w:instrText>
              </w:r>
              <w:r>
                <w:fldChar w:fldCharType="end"/>
              </w:r>
              <w:r>
                <w:fldChar w:fldCharType="begin"/>
              </w:r>
              <w:r w:rsidR="00C261AE">
                <w:instrText xml:space="preserve"> MACROBUTTON  SnrToggleCheckbox √不适用 </w:instrText>
              </w:r>
              <w:r>
                <w:fldChar w:fldCharType="end"/>
              </w:r>
            </w:p>
          </w:sdtContent>
        </w:sdt>
      </w:sdtContent>
    </w:sdt>
    <w:p w:rsidR="00D9633B" w:rsidRDefault="00D9633B">
      <w:pPr>
        <w:snapToGrid w:val="0"/>
        <w:spacing w:line="240" w:lineRule="atLeast"/>
        <w:rPr>
          <w:szCs w:val="21"/>
        </w:rPr>
      </w:pPr>
    </w:p>
    <w:sdt>
      <w:sdtPr>
        <w:rPr>
          <w:rFonts w:ascii="宋体" w:hAnsi="宋体" w:cs="宋体" w:hint="eastAsia"/>
          <w:b w:val="0"/>
          <w:bCs w:val="0"/>
          <w:kern w:val="0"/>
          <w:szCs w:val="21"/>
        </w:rPr>
        <w:alias w:val="模块:商誉"/>
        <w:tag w:val="_GBC_8ab2346c07f64f4cb475239f5d177377"/>
        <w:id w:val="-338701956"/>
        <w:lock w:val="sdtLocked"/>
        <w:placeholder>
          <w:docPart w:val="GBC22222222222222222222222222222"/>
        </w:placeholder>
      </w:sdtPr>
      <w:sdtEndPr>
        <w:rPr>
          <w:rFonts w:cstheme="minorBidi"/>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商誉</w:t>
          </w:r>
        </w:p>
        <w:p w:rsidR="00D9633B" w:rsidRDefault="00D96BCB">
          <w:pPr>
            <w:pStyle w:val="4"/>
            <w:numPr>
              <w:ilvl w:val="0"/>
              <w:numId w:val="63"/>
            </w:numPr>
            <w:tabs>
              <w:tab w:val="left" w:pos="588"/>
            </w:tabs>
          </w:pPr>
          <w:r>
            <w:rPr>
              <w:rFonts w:hint="eastAsia"/>
            </w:rPr>
            <w:t>商誉账面原值</w:t>
          </w:r>
        </w:p>
        <w:sdt>
          <w:sdtPr>
            <w:alias w:val="是否适用：商誉账面原值[双击切换]"/>
            <w:tag w:val="_GBC_e2a869d440cf4b7f9f592f3e22cea85d"/>
            <w:id w:val="818697632"/>
            <w:lock w:val="sdtContentLocked"/>
            <w:placeholder>
              <w:docPart w:val="GBC22222222222222222222222222222"/>
            </w:placeholder>
          </w:sdtPr>
          <w:sdtEndPr/>
          <w:sdtContent>
            <w:p w:rsidR="00D9633B" w:rsidRDefault="00D96BCB" w:rsidP="00C261AE">
              <w:pPr>
                <w:rPr>
                  <w:szCs w:val="21"/>
                </w:rPr>
              </w:pPr>
              <w:r>
                <w:fldChar w:fldCharType="begin"/>
              </w:r>
              <w:r w:rsidR="00C261AE">
                <w:instrText xml:space="preserve"> MACROBUTTON  SnrToggleCheckbox □适用 </w:instrText>
              </w:r>
              <w:r>
                <w:fldChar w:fldCharType="end"/>
              </w:r>
              <w:r>
                <w:fldChar w:fldCharType="begin"/>
              </w:r>
              <w:r w:rsidR="00C261AE">
                <w:instrText xml:space="preserve"> MACROBUTTON  SnrToggleCheckbox √不适用 </w:instrText>
              </w:r>
              <w:r>
                <w:fldChar w:fldCharType="end"/>
              </w:r>
            </w:p>
          </w:sdtContent>
        </w:sdt>
        <w:p w:rsidR="00C261AE" w:rsidRDefault="00C261AE" w:rsidP="00C261AE">
          <w:pPr>
            <w:pStyle w:val="4"/>
            <w:tabs>
              <w:tab w:val="left" w:pos="588"/>
            </w:tabs>
            <w:ind w:left="420"/>
          </w:pPr>
        </w:p>
        <w:p w:rsidR="00D9633B" w:rsidRDefault="00D96BCB">
          <w:pPr>
            <w:pStyle w:val="4"/>
            <w:numPr>
              <w:ilvl w:val="0"/>
              <w:numId w:val="63"/>
            </w:numPr>
            <w:tabs>
              <w:tab w:val="left" w:pos="588"/>
            </w:tabs>
          </w:pPr>
          <w:r>
            <w:rPr>
              <w:rFonts w:hint="eastAsia"/>
            </w:rPr>
            <w:t>商誉减值准备</w:t>
          </w:r>
        </w:p>
        <w:sdt>
          <w:sdtPr>
            <w:alias w:val="是否适用：商誉减值准备[双击切换]"/>
            <w:tag w:val="_GBC_743c9a20b5c043668f28664eb36decf8"/>
            <w:id w:val="-1703706469"/>
            <w:lock w:val="sdtContentLocked"/>
            <w:placeholder>
              <w:docPart w:val="GBC22222222222222222222222222222"/>
            </w:placeholder>
          </w:sdtPr>
          <w:sdtEndPr/>
          <w:sdtContent>
            <w:p w:rsidR="00D9633B" w:rsidRDefault="00D96BCB" w:rsidP="00C261AE">
              <w:r>
                <w:fldChar w:fldCharType="begin"/>
              </w:r>
              <w:r w:rsidR="00C261AE">
                <w:instrText xml:space="preserve"> MACROBUTTON  SnrToggleCheckbox □适用 </w:instrText>
              </w:r>
              <w:r>
                <w:fldChar w:fldCharType="end"/>
              </w:r>
              <w:r>
                <w:fldChar w:fldCharType="begin"/>
              </w:r>
              <w:r w:rsidR="00C261AE">
                <w:instrText xml:space="preserve"> MACROBUTTON  SnrToggleCheckbox √不适用 </w:instrText>
              </w:r>
              <w:r>
                <w:fldChar w:fldCharType="end"/>
              </w:r>
            </w:p>
          </w:sdtContent>
        </w:sdt>
        <w:p w:rsidR="00C261AE" w:rsidRDefault="00C261AE"/>
        <w:p w:rsidR="00D9633B" w:rsidRDefault="00D96BCB">
          <w:r>
            <w:rPr>
              <w:rFonts w:hint="eastAsia"/>
            </w:rPr>
            <w:t>说明商誉减值测试过程、参数及商誉减值损失的确认方法</w:t>
          </w:r>
        </w:p>
        <w:sdt>
          <w:sdtPr>
            <w:alias w:val="是否适用：说明商誉减值测试过程、参数及商誉减值损失的确认方法[双击切换]"/>
            <w:tag w:val="_GBC_3e5dd9e04d73479f9a70e665366f9d11"/>
            <w:id w:val="1994516424"/>
            <w:lock w:val="sdtContentLocked"/>
            <w:placeholder>
              <w:docPart w:val="GBC22222222222222222222222222222"/>
            </w:placeholder>
          </w:sdtPr>
          <w:sdtEndPr/>
          <w:sdtContent>
            <w:p w:rsidR="00D9633B" w:rsidRDefault="00D96BCB" w:rsidP="00C261AE">
              <w:pPr>
                <w:rPr>
                  <w:szCs w:val="21"/>
                </w:rPr>
              </w:pPr>
              <w:r>
                <w:fldChar w:fldCharType="begin"/>
              </w:r>
              <w:r w:rsidR="00C261AE">
                <w:instrText xml:space="preserve"> MACROBUTTON  SnrToggleCheckbox □适用 </w:instrText>
              </w:r>
              <w:r>
                <w:fldChar w:fldCharType="end"/>
              </w:r>
              <w:r>
                <w:fldChar w:fldCharType="begin"/>
              </w:r>
              <w:r w:rsidR="00C261AE">
                <w:instrText xml:space="preserve"> MACROBUTTON  SnrToggleCheckbox √不适用 </w:instrText>
              </w:r>
              <w:r>
                <w:fldChar w:fldCharType="end"/>
              </w:r>
            </w:p>
          </w:sdtContent>
        </w:sdt>
        <w:p w:rsidR="00D9633B" w:rsidRDefault="00D9633B">
          <w:pPr>
            <w:rPr>
              <w:szCs w:val="21"/>
            </w:rPr>
          </w:pPr>
        </w:p>
        <w:p w:rsidR="00D9633B" w:rsidRDefault="00D96BCB">
          <w:r>
            <w:rPr>
              <w:rFonts w:hint="eastAsia"/>
            </w:rPr>
            <w:t>其他说明</w:t>
          </w:r>
        </w:p>
        <w:sdt>
          <w:sdtPr>
            <w:alias w:val="是否适用：商誉其他需要说明的事项[双击切换]"/>
            <w:tag w:val="_GBC_6b2c2377a4a6486b9a4ba845bd2192f6"/>
            <w:id w:val="1499070460"/>
            <w:lock w:val="sdtContentLocked"/>
            <w:placeholder>
              <w:docPart w:val="GBC22222222222222222222222222222"/>
            </w:placeholder>
          </w:sdtPr>
          <w:sdtEndPr/>
          <w:sdtContent>
            <w:p w:rsidR="00D9633B" w:rsidRDefault="00D96BCB" w:rsidP="00C261AE">
              <w:pPr>
                <w:rPr>
                  <w:szCs w:val="21"/>
                </w:rPr>
              </w:pPr>
              <w:r>
                <w:fldChar w:fldCharType="begin"/>
              </w:r>
              <w:r w:rsidR="00C261AE">
                <w:instrText xml:space="preserve"> MACROBUTTON  SnrToggleCheckbox □适用 </w:instrText>
              </w:r>
              <w:r>
                <w:fldChar w:fldCharType="end"/>
              </w:r>
              <w:r>
                <w:fldChar w:fldCharType="begin"/>
              </w:r>
              <w:r w:rsidR="00C261AE">
                <w:instrText xml:space="preserve"> MACROBUTTON  SnrToggleCheckbox √不适用 </w:instrText>
              </w:r>
              <w:r>
                <w:fldChar w:fldCharType="end"/>
              </w:r>
            </w:p>
          </w:sdtContent>
        </w:sdt>
        <w:p w:rsidR="00D9633B" w:rsidRDefault="00360C75">
          <w:pPr>
            <w:snapToGrid w:val="0"/>
            <w:spacing w:line="240" w:lineRule="atLeast"/>
            <w:rPr>
              <w:szCs w:val="21"/>
            </w:rPr>
          </w:pPr>
        </w:p>
      </w:sdtContent>
    </w:sdt>
    <w:sdt>
      <w:sdtPr>
        <w:rPr>
          <w:rFonts w:ascii="宋体" w:hAnsi="宋体" w:cs="宋体" w:hint="eastAsia"/>
          <w:b w:val="0"/>
          <w:bCs w:val="0"/>
          <w:kern w:val="0"/>
          <w:szCs w:val="21"/>
        </w:rPr>
        <w:alias w:val="模块:长期待摊费用"/>
        <w:tag w:val="_GBC_c7f901dce89846cbbbab6c51c3213a6f"/>
        <w:id w:val="69938020"/>
        <w:lock w:val="sdtLocked"/>
        <w:placeholder>
          <w:docPart w:val="GBC22222222222222222222222222222"/>
        </w:placeholder>
      </w:sdtPr>
      <w:sdtEndPr>
        <w:rPr>
          <w:szCs w:val="24"/>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ContentLocked"/>
            <w:placeholder>
              <w:docPart w:val="GBC22222222222222222222222222222"/>
            </w:placeholder>
          </w:sdtPr>
          <w:sdtEndPr/>
          <w:sdtContent>
            <w:p w:rsidR="00D9633B" w:rsidRDefault="00D96BCB">
              <w:r>
                <w:fldChar w:fldCharType="begin"/>
              </w:r>
              <w:r w:rsidR="00EF744F">
                <w:instrText xml:space="preserve"> MACROBUTTON  SnrToggleCheckbox √适用 </w:instrText>
              </w:r>
              <w:r>
                <w:fldChar w:fldCharType="end"/>
              </w:r>
              <w:r>
                <w:fldChar w:fldCharType="begin"/>
              </w:r>
              <w:r w:rsidR="00EF744F">
                <w:instrText xml:space="preserve"> MACROBUTTON  SnrToggleCheckbox □不适用 </w:instrText>
              </w:r>
              <w:r>
                <w:fldChar w:fldCharType="end"/>
              </w:r>
            </w:p>
          </w:sdtContent>
        </w:sdt>
        <w:p w:rsidR="00215F88" w:rsidRDefault="00D96BCB">
          <w:pPr>
            <w:jc w:val="right"/>
            <w:rPr>
              <w:sz w:val="18"/>
              <w:szCs w:val="18"/>
            </w:rPr>
          </w:pPr>
          <w:r w:rsidRPr="00EF744F">
            <w:rPr>
              <w:rFonts w:hint="eastAsia"/>
              <w:sz w:val="18"/>
              <w:szCs w:val="18"/>
            </w:rPr>
            <w:t>单位：</w:t>
          </w:r>
          <w:sdt>
            <w:sdtPr>
              <w:rPr>
                <w:rFonts w:hint="eastAsia"/>
                <w:sz w:val="18"/>
                <w:szCs w:val="18"/>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F744F">
                <w:rPr>
                  <w:rFonts w:hint="eastAsia"/>
                  <w:sz w:val="18"/>
                  <w:szCs w:val="18"/>
                </w:rPr>
                <w:t>元</w:t>
              </w:r>
            </w:sdtContent>
          </w:sdt>
          <w:r w:rsidRPr="00EF744F">
            <w:rPr>
              <w:rFonts w:hint="eastAsia"/>
              <w:sz w:val="18"/>
              <w:szCs w:val="18"/>
            </w:rPr>
            <w:t xml:space="preserve">  币种：</w:t>
          </w:r>
          <w:sdt>
            <w:sdtPr>
              <w:rPr>
                <w:rFonts w:hint="eastAsia"/>
                <w:sz w:val="18"/>
                <w:szCs w:val="18"/>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F744F">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1686"/>
            <w:gridCol w:w="1640"/>
            <w:gridCol w:w="1640"/>
            <w:gridCol w:w="1666"/>
            <w:gridCol w:w="1743"/>
          </w:tblGrid>
          <w:tr w:rsidR="00215F88" w:rsidRPr="00215F88" w:rsidTr="00215F88">
            <w:sdt>
              <w:sdtPr>
                <w:rPr>
                  <w:sz w:val="18"/>
                  <w:szCs w:val="18"/>
                </w:rPr>
                <w:tag w:val="_PLD_20e665ce568e49a5aa1c687384d611b3"/>
                <w:id w:val="-136582480"/>
                <w:lock w:val="sdtLocked"/>
              </w:sdtPr>
              <w:sdtEndPr/>
              <w:sdtContent>
                <w:tc>
                  <w:tcPr>
                    <w:tcW w:w="796"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项目</w:t>
                    </w:r>
                  </w:p>
                </w:tc>
              </w:sdtContent>
            </w:sdt>
            <w:sdt>
              <w:sdtPr>
                <w:rPr>
                  <w:sz w:val="18"/>
                  <w:szCs w:val="18"/>
                </w:rPr>
                <w:tag w:val="_PLD_e3597a5d560b48d59d41cd3dc72b1a3a"/>
                <w:id w:val="-1057469746"/>
                <w:lock w:val="sdtLocked"/>
              </w:sdtPr>
              <w:sdtEndPr/>
              <w:sdtContent>
                <w:tc>
                  <w:tcPr>
                    <w:tcW w:w="846"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期初余额</w:t>
                    </w:r>
                  </w:p>
                </w:tc>
              </w:sdtContent>
            </w:sdt>
            <w:sdt>
              <w:sdtPr>
                <w:rPr>
                  <w:sz w:val="18"/>
                  <w:szCs w:val="18"/>
                </w:rPr>
                <w:tag w:val="_PLD_2edffaf8b24b489e97f2d4a6a5ec5711"/>
                <w:id w:val="60604646"/>
                <w:lock w:val="sdtLocked"/>
              </w:sdtPr>
              <w:sdtEndPr/>
              <w:sdtContent>
                <w:tc>
                  <w:tcPr>
                    <w:tcW w:w="823"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本期增加金额</w:t>
                    </w:r>
                  </w:p>
                </w:tc>
              </w:sdtContent>
            </w:sdt>
            <w:sdt>
              <w:sdtPr>
                <w:rPr>
                  <w:sz w:val="18"/>
                  <w:szCs w:val="18"/>
                </w:rPr>
                <w:tag w:val="_PLD_f6bc6a07519e4f6cab5889776aa0ecbd"/>
                <w:id w:val="781615378"/>
                <w:lock w:val="sdtLocked"/>
              </w:sdtPr>
              <w:sdtEndPr/>
              <w:sdtContent>
                <w:tc>
                  <w:tcPr>
                    <w:tcW w:w="823"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本期摊销金额</w:t>
                    </w:r>
                  </w:p>
                </w:tc>
              </w:sdtContent>
            </w:sdt>
            <w:sdt>
              <w:sdtPr>
                <w:rPr>
                  <w:sz w:val="18"/>
                  <w:szCs w:val="18"/>
                </w:rPr>
                <w:tag w:val="_PLD_f987bb682c974016898d37b474ce35c6"/>
                <w:id w:val="-141584886"/>
                <w:lock w:val="sdtLocked"/>
              </w:sdtPr>
              <w:sdtEndPr/>
              <w:sdtContent>
                <w:tc>
                  <w:tcPr>
                    <w:tcW w:w="836"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其他减少金额</w:t>
                    </w:r>
                  </w:p>
                </w:tc>
              </w:sdtContent>
            </w:sdt>
            <w:sdt>
              <w:sdtPr>
                <w:rPr>
                  <w:sz w:val="18"/>
                  <w:szCs w:val="18"/>
                </w:rPr>
                <w:tag w:val="_PLD_dab738986fbc4bd7b942faf77cb39605"/>
                <w:id w:val="1355534789"/>
                <w:lock w:val="sdtLocked"/>
              </w:sdtPr>
              <w:sdtEndPr/>
              <w:sdtContent>
                <w:tc>
                  <w:tcPr>
                    <w:tcW w:w="875"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期末余额</w:t>
                    </w:r>
                  </w:p>
                </w:tc>
              </w:sdtContent>
            </w:sdt>
          </w:tr>
          <w:sdt>
            <w:sdtPr>
              <w:rPr>
                <w:rFonts w:hint="eastAsia"/>
                <w:sz w:val="18"/>
                <w:szCs w:val="18"/>
              </w:rPr>
              <w:alias w:val="长期待摊费用明细"/>
              <w:tag w:val="_GBC_68b20aeabd8c4ce8bf5df712206206af"/>
              <w:id w:val="-750658325"/>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道路—使用费</w:t>
                    </w:r>
                  </w:p>
                </w:tc>
                <w:tc>
                  <w:tcPr>
                    <w:tcW w:w="846" w:type="pct"/>
                    <w:shd w:val="clear" w:color="auto" w:fill="auto"/>
                  </w:tcPr>
                  <w:p w:rsidR="00215F88" w:rsidRPr="00215F88" w:rsidRDefault="00215F88" w:rsidP="00C9164D">
                    <w:pPr>
                      <w:jc w:val="right"/>
                      <w:rPr>
                        <w:sz w:val="18"/>
                        <w:szCs w:val="18"/>
                      </w:rPr>
                    </w:pPr>
                    <w:r w:rsidRPr="00215F88">
                      <w:rPr>
                        <w:sz w:val="18"/>
                        <w:szCs w:val="18"/>
                      </w:rPr>
                      <w:t>235,391,945.69</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r w:rsidRPr="00215F88">
                      <w:rPr>
                        <w:sz w:val="18"/>
                        <w:szCs w:val="18"/>
                      </w:rPr>
                      <w:t>13,612,393.61</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221,779,552.08</w:t>
                    </w:r>
                  </w:p>
                </w:tc>
              </w:tr>
            </w:sdtContent>
          </w:sdt>
          <w:sdt>
            <w:sdtPr>
              <w:rPr>
                <w:rFonts w:hint="eastAsia"/>
                <w:sz w:val="18"/>
                <w:szCs w:val="18"/>
              </w:rPr>
              <w:alias w:val="长期待摊费用明细"/>
              <w:tag w:val="_GBC_68b20aeabd8c4ce8bf5df712206206af"/>
              <w:id w:val="2110008152"/>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排污权使用费</w:t>
                    </w:r>
                  </w:p>
                </w:tc>
                <w:tc>
                  <w:tcPr>
                    <w:tcW w:w="846" w:type="pct"/>
                    <w:shd w:val="clear" w:color="auto" w:fill="auto"/>
                  </w:tcPr>
                  <w:p w:rsidR="00215F88" w:rsidRPr="00215F88" w:rsidRDefault="00215F88" w:rsidP="00C9164D">
                    <w:pPr>
                      <w:jc w:val="right"/>
                      <w:rPr>
                        <w:sz w:val="18"/>
                        <w:szCs w:val="18"/>
                      </w:rPr>
                    </w:pPr>
                    <w:r w:rsidRPr="00215F88">
                      <w:rPr>
                        <w:sz w:val="18"/>
                        <w:szCs w:val="18"/>
                      </w:rPr>
                      <w:t>121,629,273.54</w:t>
                    </w:r>
                  </w:p>
                </w:tc>
                <w:tc>
                  <w:tcPr>
                    <w:tcW w:w="823" w:type="pct"/>
                    <w:shd w:val="clear" w:color="auto" w:fill="auto"/>
                  </w:tcPr>
                  <w:p w:rsidR="00215F88" w:rsidRPr="00215F88" w:rsidRDefault="00215F88" w:rsidP="00C9164D">
                    <w:pPr>
                      <w:jc w:val="right"/>
                      <w:rPr>
                        <w:sz w:val="18"/>
                        <w:szCs w:val="18"/>
                      </w:rPr>
                    </w:pPr>
                    <w:r w:rsidRPr="00215F88">
                      <w:rPr>
                        <w:sz w:val="18"/>
                        <w:szCs w:val="18"/>
                      </w:rPr>
                      <w:t>2,905,916.04</w:t>
                    </w:r>
                  </w:p>
                </w:tc>
                <w:tc>
                  <w:tcPr>
                    <w:tcW w:w="823" w:type="pct"/>
                    <w:shd w:val="clear" w:color="auto" w:fill="auto"/>
                  </w:tcPr>
                  <w:p w:rsidR="00215F88" w:rsidRPr="00215F88" w:rsidRDefault="00215F88" w:rsidP="00C9164D">
                    <w:pPr>
                      <w:jc w:val="right"/>
                      <w:rPr>
                        <w:sz w:val="18"/>
                        <w:szCs w:val="18"/>
                      </w:rPr>
                    </w:pPr>
                    <w:r w:rsidRPr="00215F88">
                      <w:rPr>
                        <w:sz w:val="18"/>
                        <w:szCs w:val="18"/>
                      </w:rPr>
                      <w:t>18,018,373.73</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106,516,815.85</w:t>
                    </w:r>
                  </w:p>
                </w:tc>
              </w:tr>
            </w:sdtContent>
          </w:sdt>
          <w:sdt>
            <w:sdtPr>
              <w:rPr>
                <w:rFonts w:hint="eastAsia"/>
                <w:sz w:val="18"/>
                <w:szCs w:val="18"/>
              </w:rPr>
              <w:alias w:val="长期待摊费用明细"/>
              <w:tag w:val="_GBC_68b20aeabd8c4ce8bf5df712206206af"/>
              <w:id w:val="714091416"/>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天然气机组长期维护费用</w:t>
                    </w:r>
                  </w:p>
                </w:tc>
                <w:tc>
                  <w:tcPr>
                    <w:tcW w:w="846" w:type="pct"/>
                    <w:shd w:val="clear" w:color="auto" w:fill="auto"/>
                  </w:tcPr>
                  <w:p w:rsidR="00215F88" w:rsidRPr="00215F88" w:rsidRDefault="00215F88" w:rsidP="00C9164D">
                    <w:pPr>
                      <w:jc w:val="right"/>
                      <w:rPr>
                        <w:sz w:val="18"/>
                        <w:szCs w:val="18"/>
                      </w:rPr>
                    </w:pPr>
                    <w:r w:rsidRPr="00215F88">
                      <w:rPr>
                        <w:sz w:val="18"/>
                        <w:szCs w:val="18"/>
                      </w:rPr>
                      <w:t>21,924,555.40</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r w:rsidRPr="00215F88">
                      <w:rPr>
                        <w:sz w:val="18"/>
                        <w:szCs w:val="18"/>
                      </w:rPr>
                      <w:t>3,533,864.01</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18,390,691.39</w:t>
                    </w:r>
                  </w:p>
                </w:tc>
              </w:tr>
            </w:sdtContent>
          </w:sdt>
          <w:sdt>
            <w:sdtPr>
              <w:rPr>
                <w:rFonts w:hint="eastAsia"/>
                <w:sz w:val="18"/>
                <w:szCs w:val="18"/>
              </w:rPr>
              <w:alias w:val="长期待摊费用明细"/>
              <w:tag w:val="_GBC_68b20aeabd8c4ce8bf5df712206206af"/>
              <w:id w:val="-1048220208"/>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土地租赁费</w:t>
                    </w:r>
                  </w:p>
                </w:tc>
                <w:tc>
                  <w:tcPr>
                    <w:tcW w:w="846" w:type="pct"/>
                    <w:shd w:val="clear" w:color="auto" w:fill="auto"/>
                  </w:tcPr>
                  <w:p w:rsidR="00215F88" w:rsidRPr="00215F88" w:rsidRDefault="00215F88" w:rsidP="00C9164D">
                    <w:pPr>
                      <w:jc w:val="right"/>
                      <w:rPr>
                        <w:sz w:val="18"/>
                        <w:szCs w:val="18"/>
                      </w:rPr>
                    </w:pPr>
                    <w:r w:rsidRPr="00215F88">
                      <w:rPr>
                        <w:sz w:val="18"/>
                        <w:szCs w:val="18"/>
                      </w:rPr>
                      <w:t>2,693,240.72</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r w:rsidRPr="00215F88">
                      <w:rPr>
                        <w:sz w:val="18"/>
                        <w:szCs w:val="18"/>
                      </w:rPr>
                      <w:t>172,125.03</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2,521,115.69</w:t>
                    </w:r>
                  </w:p>
                </w:tc>
              </w:tr>
            </w:sdtContent>
          </w:sdt>
          <w:sdt>
            <w:sdtPr>
              <w:rPr>
                <w:rFonts w:hint="eastAsia"/>
                <w:sz w:val="18"/>
                <w:szCs w:val="18"/>
              </w:rPr>
              <w:alias w:val="长期待摊费用明细"/>
              <w:tag w:val="_GBC_68b20aeabd8c4ce8bf5df712206206af"/>
              <w:id w:val="763120282"/>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装修费</w:t>
                    </w:r>
                  </w:p>
                </w:tc>
                <w:tc>
                  <w:tcPr>
                    <w:tcW w:w="846" w:type="pct"/>
                    <w:shd w:val="clear" w:color="auto" w:fill="auto"/>
                  </w:tcPr>
                  <w:p w:rsidR="00215F88" w:rsidRPr="00215F88" w:rsidRDefault="00215F88" w:rsidP="00C9164D">
                    <w:pPr>
                      <w:jc w:val="right"/>
                      <w:rPr>
                        <w:sz w:val="18"/>
                        <w:szCs w:val="18"/>
                      </w:rPr>
                    </w:pPr>
                    <w:r w:rsidRPr="00215F88">
                      <w:rPr>
                        <w:sz w:val="18"/>
                        <w:szCs w:val="18"/>
                      </w:rPr>
                      <w:t>7,050,789.06</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r w:rsidRPr="00215F88">
                      <w:rPr>
                        <w:sz w:val="18"/>
                        <w:szCs w:val="18"/>
                      </w:rPr>
                      <w:t>2,142,223.55</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4,908,565.51</w:t>
                    </w:r>
                  </w:p>
                </w:tc>
              </w:tr>
            </w:sdtContent>
          </w:sdt>
          <w:sdt>
            <w:sdtPr>
              <w:rPr>
                <w:rFonts w:hint="eastAsia"/>
                <w:sz w:val="18"/>
                <w:szCs w:val="18"/>
              </w:rPr>
              <w:alias w:val="长期待摊费用明细"/>
              <w:tag w:val="_GBC_68b20aeabd8c4ce8bf5df712206206af"/>
              <w:id w:val="1090744267"/>
              <w:lock w:val="sdtLocked"/>
            </w:sdtPr>
            <w:sdtEndPr/>
            <w:sdtContent>
              <w:tr w:rsidR="00215F88" w:rsidRPr="00215F88" w:rsidTr="00215F88">
                <w:tc>
                  <w:tcPr>
                    <w:tcW w:w="796" w:type="pct"/>
                    <w:shd w:val="clear" w:color="auto" w:fill="auto"/>
                  </w:tcPr>
                  <w:p w:rsidR="00215F88" w:rsidRPr="00215F88" w:rsidRDefault="00215F88" w:rsidP="00C9164D">
                    <w:pPr>
                      <w:rPr>
                        <w:sz w:val="18"/>
                        <w:szCs w:val="18"/>
                      </w:rPr>
                    </w:pPr>
                    <w:r w:rsidRPr="00215F88">
                      <w:rPr>
                        <w:sz w:val="18"/>
                        <w:szCs w:val="18"/>
                      </w:rPr>
                      <w:t>售后租回手续费</w:t>
                    </w:r>
                  </w:p>
                </w:tc>
                <w:tc>
                  <w:tcPr>
                    <w:tcW w:w="846" w:type="pct"/>
                    <w:shd w:val="clear" w:color="auto" w:fill="auto"/>
                  </w:tcPr>
                  <w:p w:rsidR="00215F88" w:rsidRPr="00215F88" w:rsidRDefault="00215F88" w:rsidP="00C9164D">
                    <w:pPr>
                      <w:jc w:val="right"/>
                      <w:rPr>
                        <w:sz w:val="18"/>
                        <w:szCs w:val="18"/>
                      </w:rPr>
                    </w:pPr>
                    <w:r w:rsidRPr="00215F88">
                      <w:rPr>
                        <w:sz w:val="18"/>
                        <w:szCs w:val="18"/>
                      </w:rPr>
                      <w:t>11,475,783.52</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r w:rsidRPr="00215F88">
                      <w:rPr>
                        <w:sz w:val="18"/>
                        <w:szCs w:val="18"/>
                      </w:rPr>
                      <w:t>1,811,965.82</w:t>
                    </w:r>
                  </w:p>
                </w:tc>
                <w:tc>
                  <w:tcPr>
                    <w:tcW w:w="836" w:type="pct"/>
                    <w:shd w:val="clear" w:color="auto" w:fill="auto"/>
                  </w:tcPr>
                  <w:p w:rsidR="00215F88" w:rsidRPr="00215F88" w:rsidRDefault="00215F88" w:rsidP="00C9164D">
                    <w:pPr>
                      <w:jc w:val="right"/>
                      <w:rPr>
                        <w:sz w:val="18"/>
                        <w:szCs w:val="18"/>
                      </w:rPr>
                    </w:pPr>
                  </w:p>
                </w:tc>
                <w:tc>
                  <w:tcPr>
                    <w:tcW w:w="875" w:type="pct"/>
                    <w:shd w:val="clear" w:color="auto" w:fill="auto"/>
                  </w:tcPr>
                  <w:p w:rsidR="00215F88" w:rsidRPr="00215F88" w:rsidRDefault="00215F88" w:rsidP="00C9164D">
                    <w:pPr>
                      <w:jc w:val="right"/>
                      <w:rPr>
                        <w:sz w:val="18"/>
                        <w:szCs w:val="18"/>
                      </w:rPr>
                    </w:pPr>
                    <w:r w:rsidRPr="00215F88">
                      <w:rPr>
                        <w:sz w:val="18"/>
                        <w:szCs w:val="18"/>
                      </w:rPr>
                      <w:t>9,663,817.70</w:t>
                    </w:r>
                  </w:p>
                </w:tc>
              </w:tr>
            </w:sdtContent>
          </w:sdt>
          <w:sdt>
            <w:sdtPr>
              <w:rPr>
                <w:rFonts w:hint="eastAsia"/>
                <w:sz w:val="18"/>
                <w:szCs w:val="18"/>
              </w:rPr>
              <w:alias w:val="长期待摊费用明细"/>
              <w:tag w:val="_GBC_68b20aeabd8c4ce8bf5df712206206af"/>
              <w:id w:val="255173025"/>
              <w:lock w:val="sdtLocked"/>
            </w:sdtPr>
            <w:sdtEndPr/>
            <w:sdtContent>
              <w:tr w:rsidR="00215F88" w:rsidRPr="00215F88" w:rsidTr="00215F88">
                <w:tc>
                  <w:tcPr>
                    <w:tcW w:w="796" w:type="pct"/>
                    <w:shd w:val="clear" w:color="auto" w:fill="auto"/>
                  </w:tcPr>
                  <w:p w:rsidR="00215F88" w:rsidRPr="00215F88" w:rsidRDefault="00215F88" w:rsidP="00215F88">
                    <w:pPr>
                      <w:rPr>
                        <w:sz w:val="18"/>
                        <w:szCs w:val="18"/>
                      </w:rPr>
                    </w:pPr>
                    <w:r w:rsidRPr="00215F88">
                      <w:rPr>
                        <w:rFonts w:ascii="Arial" w:hAnsi="Arial" w:hint="eastAsia"/>
                        <w:sz w:val="18"/>
                        <w:szCs w:val="18"/>
                      </w:rPr>
                      <w:t>其中：列示于</w:t>
                    </w:r>
                    <w:r>
                      <w:rPr>
                        <w:rFonts w:ascii="Arial" w:hAnsi="Arial" w:hint="eastAsia"/>
                        <w:sz w:val="18"/>
                        <w:szCs w:val="18"/>
                      </w:rPr>
                      <w:t>一年内到期的非流动资产</w:t>
                    </w:r>
                  </w:p>
                </w:tc>
                <w:tc>
                  <w:tcPr>
                    <w:tcW w:w="846" w:type="pct"/>
                    <w:shd w:val="clear" w:color="auto" w:fill="auto"/>
                  </w:tcPr>
                  <w:p w:rsidR="00215F88" w:rsidRPr="00215F88" w:rsidRDefault="00215F88" w:rsidP="00C9164D">
                    <w:pPr>
                      <w:jc w:val="right"/>
                      <w:rPr>
                        <w:sz w:val="18"/>
                        <w:szCs w:val="18"/>
                      </w:rPr>
                    </w:pPr>
                    <w:r>
                      <w:rPr>
                        <w:sz w:val="18"/>
                        <w:szCs w:val="18"/>
                      </w:rPr>
                      <w:t>-65,521,932.63</w:t>
                    </w:r>
                  </w:p>
                </w:tc>
                <w:tc>
                  <w:tcPr>
                    <w:tcW w:w="823" w:type="pct"/>
                    <w:shd w:val="clear" w:color="auto" w:fill="auto"/>
                  </w:tcPr>
                  <w:p w:rsidR="00215F88" w:rsidRPr="00215F88" w:rsidRDefault="00215F88" w:rsidP="00C9164D">
                    <w:pPr>
                      <w:jc w:val="right"/>
                      <w:rPr>
                        <w:sz w:val="18"/>
                        <w:szCs w:val="18"/>
                      </w:rPr>
                    </w:pPr>
                  </w:p>
                </w:tc>
                <w:tc>
                  <w:tcPr>
                    <w:tcW w:w="823" w:type="pct"/>
                    <w:shd w:val="clear" w:color="auto" w:fill="auto"/>
                  </w:tcPr>
                  <w:p w:rsidR="00215F88" w:rsidRPr="00215F88" w:rsidRDefault="00215F88" w:rsidP="00C9164D">
                    <w:pPr>
                      <w:jc w:val="right"/>
                      <w:rPr>
                        <w:sz w:val="18"/>
                        <w:szCs w:val="18"/>
                      </w:rPr>
                    </w:pPr>
                  </w:p>
                </w:tc>
                <w:tc>
                  <w:tcPr>
                    <w:tcW w:w="836" w:type="pct"/>
                    <w:shd w:val="clear" w:color="auto" w:fill="auto"/>
                  </w:tcPr>
                  <w:p w:rsidR="00215F88" w:rsidRPr="00215F88" w:rsidRDefault="007E2A86" w:rsidP="00C9164D">
                    <w:pPr>
                      <w:jc w:val="right"/>
                      <w:rPr>
                        <w:sz w:val="18"/>
                        <w:szCs w:val="18"/>
                      </w:rPr>
                    </w:pPr>
                    <w:r>
                      <w:rPr>
                        <w:rFonts w:hint="eastAsia"/>
                        <w:sz w:val="18"/>
                        <w:szCs w:val="18"/>
                      </w:rPr>
                      <w:t>-</w:t>
                    </w:r>
                    <w:r w:rsidR="00BF59BE">
                      <w:rPr>
                        <w:sz w:val="18"/>
                        <w:szCs w:val="18"/>
                      </w:rPr>
                      <w:t>65,521,932.63</w:t>
                    </w:r>
                  </w:p>
                </w:tc>
                <w:tc>
                  <w:tcPr>
                    <w:tcW w:w="875" w:type="pct"/>
                    <w:shd w:val="clear" w:color="auto" w:fill="auto"/>
                  </w:tcPr>
                  <w:p w:rsidR="00215F88" w:rsidRPr="00215F88" w:rsidRDefault="00215F88" w:rsidP="00C9164D">
                    <w:pPr>
                      <w:jc w:val="right"/>
                      <w:rPr>
                        <w:sz w:val="18"/>
                        <w:szCs w:val="18"/>
                      </w:rPr>
                    </w:pPr>
                  </w:p>
                </w:tc>
              </w:tr>
            </w:sdtContent>
          </w:sdt>
          <w:tr w:rsidR="00215F88" w:rsidRPr="00215F88" w:rsidTr="00215F88">
            <w:sdt>
              <w:sdtPr>
                <w:rPr>
                  <w:sz w:val="18"/>
                  <w:szCs w:val="18"/>
                </w:rPr>
                <w:tag w:val="_PLD_bd1d6a8046344014824f3cd45e5475be"/>
                <w:id w:val="-343628640"/>
                <w:lock w:val="sdtLocked"/>
              </w:sdtPr>
              <w:sdtEndPr/>
              <w:sdtContent>
                <w:tc>
                  <w:tcPr>
                    <w:tcW w:w="796" w:type="pct"/>
                    <w:shd w:val="clear" w:color="auto" w:fill="auto"/>
                    <w:vAlign w:val="center"/>
                  </w:tcPr>
                  <w:p w:rsidR="00215F88" w:rsidRPr="00215F88" w:rsidRDefault="00215F88" w:rsidP="00C9164D">
                    <w:pPr>
                      <w:jc w:val="center"/>
                      <w:rPr>
                        <w:sz w:val="18"/>
                        <w:szCs w:val="18"/>
                      </w:rPr>
                    </w:pPr>
                    <w:r w:rsidRPr="00215F88">
                      <w:rPr>
                        <w:rFonts w:hint="eastAsia"/>
                        <w:sz w:val="18"/>
                        <w:szCs w:val="18"/>
                      </w:rPr>
                      <w:t>合计</w:t>
                    </w:r>
                  </w:p>
                </w:tc>
              </w:sdtContent>
            </w:sdt>
            <w:tc>
              <w:tcPr>
                <w:tcW w:w="846" w:type="pct"/>
                <w:shd w:val="clear" w:color="auto" w:fill="auto"/>
              </w:tcPr>
              <w:p w:rsidR="00215F88" w:rsidRPr="00215F88" w:rsidRDefault="00215F88" w:rsidP="00215F88">
                <w:pPr>
                  <w:jc w:val="right"/>
                  <w:rPr>
                    <w:sz w:val="18"/>
                    <w:szCs w:val="18"/>
                  </w:rPr>
                </w:pPr>
                <w:r>
                  <w:rPr>
                    <w:sz w:val="18"/>
                    <w:szCs w:val="18"/>
                  </w:rPr>
                  <w:t>334,643,655.30</w:t>
                </w:r>
              </w:p>
            </w:tc>
            <w:tc>
              <w:tcPr>
                <w:tcW w:w="823" w:type="pct"/>
                <w:shd w:val="clear" w:color="auto" w:fill="auto"/>
              </w:tcPr>
              <w:p w:rsidR="00215F88" w:rsidRPr="00215F88" w:rsidRDefault="00215F88" w:rsidP="00215F88">
                <w:pPr>
                  <w:jc w:val="right"/>
                  <w:rPr>
                    <w:sz w:val="18"/>
                    <w:szCs w:val="18"/>
                  </w:rPr>
                </w:pPr>
                <w:r>
                  <w:rPr>
                    <w:sz w:val="18"/>
                    <w:szCs w:val="18"/>
                  </w:rPr>
                  <w:t>2,905,916.04</w:t>
                </w:r>
              </w:p>
            </w:tc>
            <w:tc>
              <w:tcPr>
                <w:tcW w:w="823" w:type="pct"/>
                <w:shd w:val="clear" w:color="auto" w:fill="auto"/>
              </w:tcPr>
              <w:p w:rsidR="00215F88" w:rsidRPr="00215F88" w:rsidRDefault="00215F88" w:rsidP="00215F88">
                <w:pPr>
                  <w:jc w:val="right"/>
                  <w:rPr>
                    <w:sz w:val="18"/>
                    <w:szCs w:val="18"/>
                  </w:rPr>
                </w:pPr>
                <w:r>
                  <w:rPr>
                    <w:sz w:val="18"/>
                    <w:szCs w:val="18"/>
                  </w:rPr>
                  <w:t>39,290,945.75</w:t>
                </w:r>
              </w:p>
            </w:tc>
            <w:tc>
              <w:tcPr>
                <w:tcW w:w="836" w:type="pct"/>
                <w:shd w:val="clear" w:color="auto" w:fill="auto"/>
              </w:tcPr>
              <w:p w:rsidR="00215F88" w:rsidRPr="00215F88" w:rsidRDefault="007E2A86" w:rsidP="00BF59BE">
                <w:pPr>
                  <w:jc w:val="right"/>
                  <w:rPr>
                    <w:sz w:val="18"/>
                    <w:szCs w:val="18"/>
                  </w:rPr>
                </w:pPr>
                <w:r>
                  <w:rPr>
                    <w:rFonts w:hint="eastAsia"/>
                    <w:sz w:val="18"/>
                    <w:szCs w:val="18"/>
                  </w:rPr>
                  <w:t>-</w:t>
                </w:r>
                <w:r w:rsidR="00BF59BE">
                  <w:rPr>
                    <w:sz w:val="18"/>
                    <w:szCs w:val="18"/>
                  </w:rPr>
                  <w:t>65,521,932.63</w:t>
                </w:r>
              </w:p>
            </w:tc>
            <w:tc>
              <w:tcPr>
                <w:tcW w:w="875" w:type="pct"/>
                <w:shd w:val="clear" w:color="auto" w:fill="auto"/>
              </w:tcPr>
              <w:p w:rsidR="00215F88" w:rsidRPr="00215F88" w:rsidRDefault="00F17298" w:rsidP="00F17298">
                <w:pPr>
                  <w:jc w:val="right"/>
                  <w:rPr>
                    <w:sz w:val="18"/>
                    <w:szCs w:val="18"/>
                  </w:rPr>
                </w:pPr>
                <w:r>
                  <w:rPr>
                    <w:sz w:val="18"/>
                    <w:szCs w:val="18"/>
                  </w:rPr>
                  <w:t>363,780,558.22</w:t>
                </w:r>
              </w:p>
            </w:tc>
          </w:tr>
        </w:tbl>
        <w:p w:rsidR="00D9633B" w:rsidRPr="00553C6B" w:rsidRDefault="00360C75"/>
      </w:sdtContent>
    </w:sdt>
    <w:p w:rsidR="00D9633B" w:rsidRDefault="00D96BCB">
      <w:pPr>
        <w:pStyle w:val="3"/>
        <w:numPr>
          <w:ilvl w:val="0"/>
          <w:numId w:val="22"/>
        </w:numPr>
        <w:tabs>
          <w:tab w:val="left" w:pos="504"/>
        </w:tabs>
        <w:rPr>
          <w:rFonts w:ascii="宋体" w:hAnsi="宋体"/>
          <w:szCs w:val="21"/>
        </w:rPr>
      </w:pPr>
      <w:r>
        <w:rPr>
          <w:rFonts w:ascii="宋体" w:hAnsi="宋体" w:hint="eastAsia"/>
          <w:szCs w:val="21"/>
        </w:rPr>
        <w:t>递延所得税资产/ 递延所得税负债</w:t>
      </w:r>
    </w:p>
    <w:sdt>
      <w:sdtPr>
        <w:rPr>
          <w:rFonts w:ascii="宋体" w:hAnsi="宋体" w:cs="宋体" w:hint="eastAsia"/>
          <w:b w:val="0"/>
          <w:bCs w:val="0"/>
          <w:kern w:val="0"/>
          <w:szCs w:val="21"/>
        </w:rPr>
        <w:alias w:val="模块:递延所得税资产和递延所得税负债不以抵销后的净额列示"/>
        <w:tag w:val="_GBC_8718dc518ab14b138505879106800781"/>
        <w:id w:val="1724174189"/>
        <w:lock w:val="sdtLocked"/>
        <w:placeholder>
          <w:docPart w:val="GBC22222222222222222222222222222"/>
        </w:placeholder>
      </w:sdtPr>
      <w:sdtEndPr>
        <w:rPr>
          <w:rFonts w:cstheme="minorBidi"/>
          <w:kern w:val="2"/>
        </w:rPr>
      </w:sdtEndPr>
      <w:sdtContent>
        <w:bookmarkStart w:id="52" w:name="_Toc215903151" w:displacedByCustomXml="prev"/>
        <w:p w:rsidR="00D9633B" w:rsidRDefault="00D96BCB">
          <w:pPr>
            <w:pStyle w:val="4"/>
            <w:numPr>
              <w:ilvl w:val="0"/>
              <w:numId w:val="64"/>
            </w:numPr>
            <w:tabs>
              <w:tab w:val="left" w:pos="588"/>
              <w:tab w:val="left" w:pos="616"/>
            </w:tabs>
          </w:pPr>
          <w:r>
            <w:rPr>
              <w:rFonts w:hint="eastAsia"/>
            </w:rPr>
            <w:t>未经抵销的递延所得税资产</w:t>
          </w:r>
        </w:p>
        <w:sdt>
          <w:sdtPr>
            <w:alias w:val="是否适用：未经抵销的递延所得税资产[双击切换]"/>
            <w:tag w:val="_GBC_fc6e77974a404dc3bef5fc386ae4e1e7"/>
            <w:id w:val="2104451866"/>
            <w:lock w:val="sdtContentLocked"/>
            <w:placeholder>
              <w:docPart w:val="GBC22222222222222222222222222222"/>
            </w:placeholder>
          </w:sdtPr>
          <w:sdtEndPr/>
          <w:sdtContent>
            <w:p w:rsidR="00D9633B" w:rsidRDefault="00D96BCB">
              <w:r>
                <w:fldChar w:fldCharType="begin"/>
              </w:r>
              <w:r w:rsidR="00553C6B">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553C6B" w:rsidRDefault="00D96BCB">
          <w:pPr>
            <w:jc w:val="right"/>
            <w:rPr>
              <w:sz w:val="18"/>
              <w:szCs w:val="18"/>
            </w:rPr>
          </w:pPr>
          <w:r w:rsidRPr="00553C6B">
            <w:rPr>
              <w:rFonts w:hint="eastAsia"/>
              <w:sz w:val="18"/>
              <w:szCs w:val="18"/>
            </w:rPr>
            <w:t>单位：</w:t>
          </w:r>
          <w:sdt>
            <w:sdtPr>
              <w:rPr>
                <w:rFonts w:hint="eastAsia"/>
                <w:sz w:val="18"/>
                <w:szCs w:val="18"/>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53C6B">
                <w:rPr>
                  <w:rFonts w:hint="eastAsia"/>
                  <w:sz w:val="18"/>
                  <w:szCs w:val="18"/>
                </w:rPr>
                <w:t>元</w:t>
              </w:r>
            </w:sdtContent>
          </w:sdt>
          <w:r w:rsidRPr="00553C6B">
            <w:rPr>
              <w:rFonts w:hint="eastAsia"/>
              <w:sz w:val="18"/>
              <w:szCs w:val="18"/>
            </w:rPr>
            <w:t xml:space="preserve">  币种：</w:t>
          </w:r>
          <w:bookmarkEnd w:id="52"/>
          <w:sdt>
            <w:sdtPr>
              <w:rPr>
                <w:rFonts w:hint="eastAsia"/>
                <w:sz w:val="18"/>
                <w:szCs w:val="18"/>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53C6B">
                <w:rPr>
                  <w:rFonts w:hint="eastAsia"/>
                  <w:sz w:val="18"/>
                  <w:szCs w:val="18"/>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1839"/>
            <w:gridCol w:w="1985"/>
            <w:gridCol w:w="2094"/>
            <w:gridCol w:w="1805"/>
          </w:tblGrid>
          <w:tr w:rsidR="001D6389" w:rsidRPr="00553C6B" w:rsidTr="00C9164D">
            <w:trPr>
              <w:trHeight w:val="285"/>
            </w:trPr>
            <w:sdt>
              <w:sdtPr>
                <w:rPr>
                  <w:sz w:val="18"/>
                  <w:szCs w:val="18"/>
                </w:rPr>
                <w:tag w:val="_PLD_e45101b3a01946f19f22657bb959574e"/>
                <w:id w:val="-343480878"/>
                <w:lock w:val="sdtLocked"/>
              </w:sdtPr>
              <w:sdtEndPr/>
              <w:sdtContent>
                <w:tc>
                  <w:tcPr>
                    <w:tcW w:w="1124" w:type="pct"/>
                    <w:vMerge w:val="restart"/>
                    <w:shd w:val="clear" w:color="auto" w:fill="auto"/>
                    <w:vAlign w:val="center"/>
                  </w:tcPr>
                  <w:p w:rsidR="001D6389" w:rsidRPr="00553C6B" w:rsidRDefault="001D6389" w:rsidP="00C9164D">
                    <w:pPr>
                      <w:jc w:val="center"/>
                      <w:rPr>
                        <w:sz w:val="18"/>
                        <w:szCs w:val="18"/>
                      </w:rPr>
                    </w:pPr>
                    <w:r w:rsidRPr="00553C6B">
                      <w:rPr>
                        <w:rFonts w:hint="eastAsia"/>
                        <w:sz w:val="18"/>
                        <w:szCs w:val="18"/>
                      </w:rPr>
                      <w:t>项目</w:t>
                    </w:r>
                  </w:p>
                </w:tc>
              </w:sdtContent>
            </w:sdt>
            <w:sdt>
              <w:sdtPr>
                <w:rPr>
                  <w:sz w:val="18"/>
                  <w:szCs w:val="18"/>
                </w:rPr>
                <w:tag w:val="_PLD_dd892ffecd234c819059bf10f71b1910"/>
                <w:id w:val="324780954"/>
                <w:lock w:val="sdtLocked"/>
              </w:sdtPr>
              <w:sdtEndPr/>
              <w:sdtContent>
                <w:tc>
                  <w:tcPr>
                    <w:tcW w:w="1918" w:type="pct"/>
                    <w:gridSpan w:val="2"/>
                    <w:shd w:val="clear" w:color="auto" w:fill="auto"/>
                    <w:vAlign w:val="center"/>
                  </w:tcPr>
                  <w:p w:rsidR="001D6389" w:rsidRPr="00553C6B" w:rsidRDefault="001D6389" w:rsidP="00C9164D">
                    <w:pPr>
                      <w:jc w:val="center"/>
                      <w:rPr>
                        <w:sz w:val="18"/>
                        <w:szCs w:val="18"/>
                      </w:rPr>
                    </w:pPr>
                    <w:r w:rsidRPr="00553C6B">
                      <w:rPr>
                        <w:rFonts w:hint="eastAsia"/>
                        <w:sz w:val="18"/>
                        <w:szCs w:val="18"/>
                      </w:rPr>
                      <w:t>期末余额</w:t>
                    </w:r>
                  </w:p>
                </w:tc>
              </w:sdtContent>
            </w:sdt>
            <w:sdt>
              <w:sdtPr>
                <w:rPr>
                  <w:sz w:val="18"/>
                  <w:szCs w:val="18"/>
                </w:rPr>
                <w:tag w:val="_PLD_be855fcb002344d6ae2c74083e90b1c1"/>
                <w:id w:val="1298255994"/>
                <w:lock w:val="sdtLocked"/>
              </w:sdtPr>
              <w:sdtEndPr/>
              <w:sdtContent>
                <w:tc>
                  <w:tcPr>
                    <w:tcW w:w="1958" w:type="pct"/>
                    <w:gridSpan w:val="2"/>
                    <w:shd w:val="clear" w:color="auto" w:fill="auto"/>
                    <w:vAlign w:val="center"/>
                  </w:tcPr>
                  <w:p w:rsidR="001D6389" w:rsidRPr="00553C6B" w:rsidRDefault="001D6389" w:rsidP="00C9164D">
                    <w:pPr>
                      <w:jc w:val="center"/>
                      <w:rPr>
                        <w:sz w:val="18"/>
                        <w:szCs w:val="18"/>
                      </w:rPr>
                    </w:pPr>
                    <w:r w:rsidRPr="00553C6B">
                      <w:rPr>
                        <w:rFonts w:hint="eastAsia"/>
                        <w:sz w:val="18"/>
                        <w:szCs w:val="18"/>
                      </w:rPr>
                      <w:t>期初余额</w:t>
                    </w:r>
                  </w:p>
                </w:tc>
              </w:sdtContent>
            </w:sdt>
          </w:tr>
          <w:tr w:rsidR="001D6389" w:rsidRPr="00553C6B" w:rsidTr="00C9164D">
            <w:trPr>
              <w:trHeight w:val="285"/>
            </w:trPr>
            <w:tc>
              <w:tcPr>
                <w:tcW w:w="1124" w:type="pct"/>
                <w:vMerge/>
                <w:shd w:val="clear" w:color="auto" w:fill="auto"/>
                <w:vAlign w:val="center"/>
              </w:tcPr>
              <w:p w:rsidR="001D6389" w:rsidRPr="00553C6B" w:rsidRDefault="001D6389" w:rsidP="00C9164D">
                <w:pPr>
                  <w:jc w:val="center"/>
                  <w:rPr>
                    <w:b/>
                    <w:sz w:val="18"/>
                    <w:szCs w:val="18"/>
                  </w:rPr>
                </w:pPr>
              </w:p>
            </w:tc>
            <w:sdt>
              <w:sdtPr>
                <w:rPr>
                  <w:sz w:val="18"/>
                  <w:szCs w:val="18"/>
                </w:rPr>
                <w:tag w:val="_PLD_c82eb64547054aa39a1b7bfe7c532e2e"/>
                <w:id w:val="929858817"/>
                <w:lock w:val="sdtLocked"/>
              </w:sdtPr>
              <w:sdtEndPr/>
              <w:sdtContent>
                <w:tc>
                  <w:tcPr>
                    <w:tcW w:w="923" w:type="pct"/>
                    <w:shd w:val="clear" w:color="auto" w:fill="auto"/>
                    <w:vAlign w:val="center"/>
                  </w:tcPr>
                  <w:p w:rsidR="001D6389" w:rsidRPr="00553C6B" w:rsidRDefault="001D6389" w:rsidP="00C9164D">
                    <w:pPr>
                      <w:jc w:val="center"/>
                      <w:rPr>
                        <w:sz w:val="18"/>
                        <w:szCs w:val="18"/>
                      </w:rPr>
                    </w:pPr>
                    <w:r w:rsidRPr="00553C6B">
                      <w:rPr>
                        <w:rFonts w:hint="eastAsia"/>
                        <w:sz w:val="18"/>
                        <w:szCs w:val="18"/>
                      </w:rPr>
                      <w:t>可抵扣暂时性差异</w:t>
                    </w:r>
                  </w:p>
                </w:tc>
              </w:sdtContent>
            </w:sdt>
            <w:sdt>
              <w:sdtPr>
                <w:rPr>
                  <w:sz w:val="18"/>
                  <w:szCs w:val="18"/>
                </w:rPr>
                <w:tag w:val="_PLD_ad2e47975c52486d8bfc7fec079252de"/>
                <w:id w:val="-561561255"/>
                <w:lock w:val="sdtLocked"/>
              </w:sdtPr>
              <w:sdtEndPr/>
              <w:sdtContent>
                <w:tc>
                  <w:tcPr>
                    <w:tcW w:w="996" w:type="pct"/>
                    <w:shd w:val="clear" w:color="auto" w:fill="auto"/>
                    <w:vAlign w:val="center"/>
                  </w:tcPr>
                  <w:p w:rsidR="001D6389" w:rsidRPr="00553C6B" w:rsidRDefault="001D6389" w:rsidP="00C9164D">
                    <w:pPr>
                      <w:jc w:val="center"/>
                      <w:rPr>
                        <w:sz w:val="18"/>
                        <w:szCs w:val="18"/>
                      </w:rPr>
                    </w:pPr>
                    <w:r w:rsidRPr="00553C6B">
                      <w:rPr>
                        <w:rFonts w:hint="eastAsia"/>
                        <w:sz w:val="18"/>
                        <w:szCs w:val="18"/>
                      </w:rPr>
                      <w:t>递延所得税</w:t>
                    </w:r>
                  </w:p>
                  <w:p w:rsidR="001D6389" w:rsidRPr="00553C6B" w:rsidRDefault="001D6389" w:rsidP="00C9164D">
                    <w:pPr>
                      <w:jc w:val="center"/>
                      <w:rPr>
                        <w:sz w:val="18"/>
                        <w:szCs w:val="18"/>
                      </w:rPr>
                    </w:pPr>
                    <w:r w:rsidRPr="00553C6B">
                      <w:rPr>
                        <w:rFonts w:hint="eastAsia"/>
                        <w:sz w:val="18"/>
                        <w:szCs w:val="18"/>
                      </w:rPr>
                      <w:t>资产</w:t>
                    </w:r>
                  </w:p>
                </w:tc>
              </w:sdtContent>
            </w:sdt>
            <w:sdt>
              <w:sdtPr>
                <w:rPr>
                  <w:sz w:val="18"/>
                  <w:szCs w:val="18"/>
                </w:rPr>
                <w:tag w:val="_PLD_0e0e7aabb5f8432ea9da8b4066b2e897"/>
                <w:id w:val="1387453293"/>
                <w:lock w:val="sdtLocked"/>
              </w:sdtPr>
              <w:sdtEndPr/>
              <w:sdtContent>
                <w:tc>
                  <w:tcPr>
                    <w:tcW w:w="1051" w:type="pct"/>
                    <w:shd w:val="clear" w:color="auto" w:fill="auto"/>
                    <w:vAlign w:val="center"/>
                  </w:tcPr>
                  <w:p w:rsidR="001D6389" w:rsidRPr="00553C6B" w:rsidRDefault="001D6389" w:rsidP="00C9164D">
                    <w:pPr>
                      <w:jc w:val="center"/>
                      <w:rPr>
                        <w:sz w:val="18"/>
                        <w:szCs w:val="18"/>
                      </w:rPr>
                    </w:pPr>
                    <w:r w:rsidRPr="00553C6B">
                      <w:rPr>
                        <w:rFonts w:hint="eastAsia"/>
                        <w:sz w:val="18"/>
                        <w:szCs w:val="18"/>
                      </w:rPr>
                      <w:t>可抵扣暂时性差异</w:t>
                    </w:r>
                  </w:p>
                </w:tc>
              </w:sdtContent>
            </w:sdt>
            <w:sdt>
              <w:sdtPr>
                <w:rPr>
                  <w:sz w:val="18"/>
                  <w:szCs w:val="18"/>
                </w:rPr>
                <w:tag w:val="_PLD_34147e3346eb4b24b314e0dadaab6983"/>
                <w:id w:val="1051571739"/>
                <w:lock w:val="sdtLocked"/>
              </w:sdtPr>
              <w:sdtEndPr/>
              <w:sdtContent>
                <w:tc>
                  <w:tcPr>
                    <w:tcW w:w="907" w:type="pct"/>
                    <w:shd w:val="clear" w:color="auto" w:fill="auto"/>
                    <w:vAlign w:val="center"/>
                  </w:tcPr>
                  <w:p w:rsidR="001D6389" w:rsidRPr="00553C6B" w:rsidRDefault="001D6389" w:rsidP="00C9164D">
                    <w:pPr>
                      <w:jc w:val="center"/>
                      <w:rPr>
                        <w:sz w:val="18"/>
                        <w:szCs w:val="18"/>
                      </w:rPr>
                    </w:pPr>
                    <w:r w:rsidRPr="00553C6B">
                      <w:rPr>
                        <w:rFonts w:hint="eastAsia"/>
                        <w:sz w:val="18"/>
                        <w:szCs w:val="18"/>
                      </w:rPr>
                      <w:t>递延所得税</w:t>
                    </w:r>
                  </w:p>
                  <w:p w:rsidR="001D6389" w:rsidRPr="00553C6B" w:rsidRDefault="001D6389" w:rsidP="00C9164D">
                    <w:pPr>
                      <w:jc w:val="center"/>
                      <w:rPr>
                        <w:sz w:val="18"/>
                        <w:szCs w:val="18"/>
                      </w:rPr>
                    </w:pPr>
                    <w:r w:rsidRPr="00553C6B">
                      <w:rPr>
                        <w:rFonts w:hint="eastAsia"/>
                        <w:sz w:val="18"/>
                        <w:szCs w:val="18"/>
                      </w:rPr>
                      <w:t>资产</w:t>
                    </w:r>
                  </w:p>
                </w:tc>
              </w:sdtContent>
            </w:sdt>
          </w:tr>
          <w:tr w:rsidR="001D6389" w:rsidRPr="00553C6B" w:rsidTr="00C9164D">
            <w:trPr>
              <w:trHeight w:val="285"/>
            </w:trPr>
            <w:sdt>
              <w:sdtPr>
                <w:rPr>
                  <w:sz w:val="18"/>
                  <w:szCs w:val="18"/>
                </w:rPr>
                <w:tag w:val="_PLD_1bf7e1aa06884192bd26302547776324"/>
                <w:id w:val="-1902357997"/>
                <w:lock w:val="sdtLocked"/>
              </w:sdtPr>
              <w:sdtEndPr/>
              <w:sdtContent>
                <w:tc>
                  <w:tcPr>
                    <w:tcW w:w="1124" w:type="pct"/>
                    <w:shd w:val="clear" w:color="auto" w:fill="auto"/>
                    <w:vAlign w:val="center"/>
                  </w:tcPr>
                  <w:p w:rsidR="001D6389" w:rsidRPr="00553C6B" w:rsidRDefault="001D6389" w:rsidP="00C9164D">
                    <w:pPr>
                      <w:ind w:firstLineChars="100" w:firstLine="180"/>
                      <w:rPr>
                        <w:sz w:val="18"/>
                        <w:szCs w:val="18"/>
                      </w:rPr>
                    </w:pPr>
                    <w:r w:rsidRPr="00553C6B">
                      <w:rPr>
                        <w:rFonts w:hint="eastAsia"/>
                        <w:sz w:val="18"/>
                        <w:szCs w:val="18"/>
                      </w:rPr>
                      <w:t>资产减值准备</w:t>
                    </w:r>
                  </w:p>
                </w:tc>
              </w:sdtContent>
            </w:sdt>
            <w:tc>
              <w:tcPr>
                <w:tcW w:w="923" w:type="pct"/>
                <w:shd w:val="clear" w:color="auto" w:fill="auto"/>
              </w:tcPr>
              <w:p w:rsidR="001D6389" w:rsidRPr="00553C6B" w:rsidRDefault="001D6389" w:rsidP="00C9164D">
                <w:pPr>
                  <w:jc w:val="right"/>
                  <w:rPr>
                    <w:sz w:val="18"/>
                    <w:szCs w:val="18"/>
                  </w:rPr>
                </w:pPr>
                <w:r>
                  <w:rPr>
                    <w:sz w:val="18"/>
                    <w:szCs w:val="18"/>
                  </w:rPr>
                  <w:t>33,488,480.10</w:t>
                </w:r>
              </w:p>
            </w:tc>
            <w:tc>
              <w:tcPr>
                <w:tcW w:w="996" w:type="pct"/>
                <w:shd w:val="clear" w:color="auto" w:fill="auto"/>
              </w:tcPr>
              <w:p w:rsidR="001D6389" w:rsidRPr="00553C6B" w:rsidRDefault="001D6389" w:rsidP="00C9164D">
                <w:pPr>
                  <w:jc w:val="right"/>
                  <w:rPr>
                    <w:sz w:val="18"/>
                    <w:szCs w:val="18"/>
                  </w:rPr>
                </w:pPr>
                <w:r>
                  <w:rPr>
                    <w:sz w:val="18"/>
                    <w:szCs w:val="18"/>
                  </w:rPr>
                  <w:t>8,372,120.03</w:t>
                </w:r>
              </w:p>
            </w:tc>
            <w:tc>
              <w:tcPr>
                <w:tcW w:w="1051" w:type="pct"/>
                <w:shd w:val="clear" w:color="auto" w:fill="auto"/>
              </w:tcPr>
              <w:p w:rsidR="001D6389" w:rsidRPr="00553C6B" w:rsidRDefault="001D6389" w:rsidP="00C9164D">
                <w:pPr>
                  <w:jc w:val="right"/>
                  <w:rPr>
                    <w:sz w:val="18"/>
                    <w:szCs w:val="18"/>
                  </w:rPr>
                </w:pPr>
                <w:r>
                  <w:rPr>
                    <w:sz w:val="18"/>
                    <w:szCs w:val="18"/>
                  </w:rPr>
                  <w:t>69,381,202.49</w:t>
                </w:r>
              </w:p>
            </w:tc>
            <w:tc>
              <w:tcPr>
                <w:tcW w:w="907" w:type="pct"/>
                <w:shd w:val="clear" w:color="auto" w:fill="auto"/>
              </w:tcPr>
              <w:p w:rsidR="001D6389" w:rsidRPr="00553C6B" w:rsidRDefault="001D6389" w:rsidP="00C9164D">
                <w:pPr>
                  <w:jc w:val="right"/>
                  <w:rPr>
                    <w:sz w:val="18"/>
                    <w:szCs w:val="18"/>
                  </w:rPr>
                </w:pPr>
                <w:r>
                  <w:rPr>
                    <w:sz w:val="18"/>
                    <w:szCs w:val="18"/>
                  </w:rPr>
                  <w:t>17,345,300.62</w:t>
                </w:r>
              </w:p>
            </w:tc>
          </w:tr>
          <w:tr w:rsidR="001D6389" w:rsidRPr="00553C6B" w:rsidTr="00C9164D">
            <w:trPr>
              <w:trHeight w:val="285"/>
            </w:trPr>
            <w:sdt>
              <w:sdtPr>
                <w:rPr>
                  <w:sz w:val="18"/>
                  <w:szCs w:val="18"/>
                </w:rPr>
                <w:tag w:val="_PLD_024091818f2b4c9386a36ed63f88f791"/>
                <w:id w:val="-317348268"/>
                <w:lock w:val="sdtLocked"/>
              </w:sdtPr>
              <w:sdtEndPr/>
              <w:sdtContent>
                <w:tc>
                  <w:tcPr>
                    <w:tcW w:w="1124" w:type="pct"/>
                    <w:shd w:val="clear" w:color="auto" w:fill="auto"/>
                    <w:vAlign w:val="center"/>
                  </w:tcPr>
                  <w:p w:rsidR="001D6389" w:rsidRPr="00553C6B" w:rsidRDefault="001D6389" w:rsidP="00C9164D">
                    <w:pPr>
                      <w:ind w:firstLineChars="100" w:firstLine="180"/>
                      <w:rPr>
                        <w:sz w:val="18"/>
                        <w:szCs w:val="18"/>
                      </w:rPr>
                    </w:pPr>
                    <w:r w:rsidRPr="00553C6B">
                      <w:rPr>
                        <w:rFonts w:hint="eastAsia"/>
                        <w:sz w:val="18"/>
                        <w:szCs w:val="18"/>
                      </w:rPr>
                      <w:t>内部交易未实现利润</w:t>
                    </w:r>
                  </w:p>
                </w:tc>
              </w:sdtContent>
            </w:sdt>
            <w:tc>
              <w:tcPr>
                <w:tcW w:w="923" w:type="pct"/>
                <w:shd w:val="clear" w:color="auto" w:fill="auto"/>
              </w:tcPr>
              <w:p w:rsidR="001D6389" w:rsidRPr="00553C6B" w:rsidRDefault="001D6389" w:rsidP="00C9164D">
                <w:pPr>
                  <w:jc w:val="right"/>
                  <w:rPr>
                    <w:sz w:val="18"/>
                    <w:szCs w:val="18"/>
                  </w:rPr>
                </w:pPr>
                <w:r>
                  <w:rPr>
                    <w:sz w:val="18"/>
                    <w:szCs w:val="18"/>
                  </w:rPr>
                  <w:t>235,113,635.44</w:t>
                </w:r>
              </w:p>
            </w:tc>
            <w:tc>
              <w:tcPr>
                <w:tcW w:w="996" w:type="pct"/>
                <w:shd w:val="clear" w:color="auto" w:fill="auto"/>
              </w:tcPr>
              <w:p w:rsidR="001D6389" w:rsidRPr="00553C6B" w:rsidRDefault="001D6389" w:rsidP="00C9164D">
                <w:pPr>
                  <w:jc w:val="right"/>
                  <w:rPr>
                    <w:sz w:val="18"/>
                    <w:szCs w:val="18"/>
                  </w:rPr>
                </w:pPr>
                <w:r>
                  <w:rPr>
                    <w:sz w:val="18"/>
                    <w:szCs w:val="18"/>
                  </w:rPr>
                  <w:t>58,778,408.86</w:t>
                </w:r>
              </w:p>
            </w:tc>
            <w:tc>
              <w:tcPr>
                <w:tcW w:w="1051" w:type="pct"/>
                <w:shd w:val="clear" w:color="auto" w:fill="auto"/>
              </w:tcPr>
              <w:p w:rsidR="001D6389" w:rsidRPr="00553C6B" w:rsidRDefault="001D6389" w:rsidP="00C9164D">
                <w:pPr>
                  <w:jc w:val="right"/>
                  <w:rPr>
                    <w:sz w:val="18"/>
                    <w:szCs w:val="18"/>
                  </w:rPr>
                </w:pPr>
                <w:r>
                  <w:rPr>
                    <w:sz w:val="18"/>
                    <w:szCs w:val="18"/>
                  </w:rPr>
                  <w:t>238,653,613.56</w:t>
                </w:r>
              </w:p>
            </w:tc>
            <w:tc>
              <w:tcPr>
                <w:tcW w:w="907" w:type="pct"/>
                <w:shd w:val="clear" w:color="auto" w:fill="auto"/>
              </w:tcPr>
              <w:p w:rsidR="001D6389" w:rsidRPr="00553C6B" w:rsidRDefault="001D6389" w:rsidP="00C9164D">
                <w:pPr>
                  <w:jc w:val="right"/>
                  <w:rPr>
                    <w:sz w:val="18"/>
                    <w:szCs w:val="18"/>
                  </w:rPr>
                </w:pPr>
                <w:r>
                  <w:rPr>
                    <w:sz w:val="18"/>
                    <w:szCs w:val="18"/>
                  </w:rPr>
                  <w:t>59,663,403.39</w:t>
                </w:r>
              </w:p>
            </w:tc>
          </w:tr>
          <w:sdt>
            <w:sdtPr>
              <w:rPr>
                <w:sz w:val="18"/>
                <w:szCs w:val="18"/>
              </w:rPr>
              <w:alias w:val="递延所得税资产明细"/>
              <w:tag w:val="_GBC_78d44848a87d4473a54948d3e2adbb46"/>
              <w:id w:val="1172753099"/>
              <w:lock w:val="sdtLocked"/>
            </w:sdtPr>
            <w:sdtEndPr/>
            <w:sdtContent>
              <w:tr w:rsidR="001D6389" w:rsidRPr="00553C6B" w:rsidTr="00C9164D">
                <w:trPr>
                  <w:trHeight w:val="285"/>
                </w:trPr>
                <w:tc>
                  <w:tcPr>
                    <w:tcW w:w="1124" w:type="pct"/>
                    <w:shd w:val="clear" w:color="auto" w:fill="auto"/>
                    <w:vAlign w:val="center"/>
                  </w:tcPr>
                  <w:p w:rsidR="001D6389" w:rsidRPr="00553C6B" w:rsidRDefault="001D6389" w:rsidP="00C9164D">
                    <w:pPr>
                      <w:rPr>
                        <w:sz w:val="18"/>
                        <w:szCs w:val="18"/>
                      </w:rPr>
                    </w:pPr>
                    <w:r w:rsidRPr="00553C6B">
                      <w:rPr>
                        <w:rFonts w:hint="eastAsia"/>
                        <w:sz w:val="18"/>
                        <w:szCs w:val="18"/>
                      </w:rPr>
                      <w:t xml:space="preserve"> </w:t>
                    </w:r>
                    <w:r>
                      <w:rPr>
                        <w:rFonts w:hint="eastAsia"/>
                        <w:sz w:val="18"/>
                        <w:szCs w:val="18"/>
                      </w:rPr>
                      <w:t xml:space="preserve"> </w:t>
                    </w:r>
                    <w:r w:rsidRPr="00553C6B">
                      <w:rPr>
                        <w:rFonts w:hint="eastAsia"/>
                        <w:sz w:val="18"/>
                        <w:szCs w:val="18"/>
                      </w:rPr>
                      <w:t>应付职工薪酬</w:t>
                    </w:r>
                  </w:p>
                </w:tc>
                <w:tc>
                  <w:tcPr>
                    <w:tcW w:w="923" w:type="pct"/>
                    <w:shd w:val="clear" w:color="auto" w:fill="auto"/>
                  </w:tcPr>
                  <w:p w:rsidR="001D6389" w:rsidRPr="00553C6B" w:rsidRDefault="001D6389" w:rsidP="00C9164D">
                    <w:pPr>
                      <w:jc w:val="right"/>
                      <w:rPr>
                        <w:sz w:val="18"/>
                        <w:szCs w:val="18"/>
                      </w:rPr>
                    </w:pPr>
                    <w:r>
                      <w:rPr>
                        <w:sz w:val="18"/>
                        <w:szCs w:val="18"/>
                      </w:rPr>
                      <w:t>33,305,953.88</w:t>
                    </w:r>
                  </w:p>
                </w:tc>
                <w:tc>
                  <w:tcPr>
                    <w:tcW w:w="996" w:type="pct"/>
                    <w:shd w:val="clear" w:color="auto" w:fill="auto"/>
                  </w:tcPr>
                  <w:p w:rsidR="001D6389" w:rsidRPr="00553C6B" w:rsidRDefault="004F23B5" w:rsidP="00C9164D">
                    <w:pPr>
                      <w:jc w:val="right"/>
                      <w:rPr>
                        <w:sz w:val="18"/>
                        <w:szCs w:val="18"/>
                      </w:rPr>
                    </w:pPr>
                    <w:r>
                      <w:rPr>
                        <w:sz w:val="18"/>
                        <w:szCs w:val="18"/>
                      </w:rPr>
                      <w:t>8,326,488.47</w:t>
                    </w:r>
                  </w:p>
                </w:tc>
                <w:tc>
                  <w:tcPr>
                    <w:tcW w:w="1051" w:type="pct"/>
                    <w:shd w:val="clear" w:color="auto" w:fill="auto"/>
                  </w:tcPr>
                  <w:p w:rsidR="001D6389" w:rsidRPr="00553C6B" w:rsidRDefault="004F23B5" w:rsidP="00C9164D">
                    <w:pPr>
                      <w:jc w:val="right"/>
                      <w:rPr>
                        <w:sz w:val="18"/>
                        <w:szCs w:val="18"/>
                      </w:rPr>
                    </w:pPr>
                    <w:r>
                      <w:rPr>
                        <w:sz w:val="18"/>
                        <w:szCs w:val="18"/>
                      </w:rPr>
                      <w:t>22,673,583.32</w:t>
                    </w:r>
                  </w:p>
                </w:tc>
                <w:tc>
                  <w:tcPr>
                    <w:tcW w:w="907" w:type="pct"/>
                    <w:shd w:val="clear" w:color="auto" w:fill="auto"/>
                  </w:tcPr>
                  <w:p w:rsidR="001D6389" w:rsidRPr="00553C6B" w:rsidRDefault="004F23B5" w:rsidP="00C9164D">
                    <w:pPr>
                      <w:jc w:val="right"/>
                      <w:rPr>
                        <w:sz w:val="18"/>
                        <w:szCs w:val="18"/>
                      </w:rPr>
                    </w:pPr>
                    <w:r>
                      <w:rPr>
                        <w:sz w:val="18"/>
                        <w:szCs w:val="18"/>
                      </w:rPr>
                      <w:t>5,668,395.83</w:t>
                    </w:r>
                  </w:p>
                </w:tc>
              </w:tr>
            </w:sdtContent>
          </w:sdt>
          <w:sdt>
            <w:sdtPr>
              <w:rPr>
                <w:sz w:val="18"/>
                <w:szCs w:val="18"/>
              </w:rPr>
              <w:alias w:val="递延所得税资产明细"/>
              <w:tag w:val="_GBC_78d44848a87d4473a54948d3e2adbb46"/>
              <w:id w:val="1127362565"/>
              <w:lock w:val="sdtLocked"/>
            </w:sdtPr>
            <w:sdtEndPr/>
            <w:sdtContent>
              <w:tr w:rsidR="001D6389" w:rsidRPr="001D6389" w:rsidTr="00C9164D">
                <w:trPr>
                  <w:trHeight w:val="285"/>
                </w:trPr>
                <w:tc>
                  <w:tcPr>
                    <w:tcW w:w="1124" w:type="pct"/>
                    <w:shd w:val="clear" w:color="auto" w:fill="auto"/>
                    <w:vAlign w:val="center"/>
                  </w:tcPr>
                  <w:p w:rsidR="001D6389" w:rsidRPr="001D6389" w:rsidRDefault="001D6389" w:rsidP="00C9164D">
                    <w:pPr>
                      <w:rPr>
                        <w:sz w:val="18"/>
                        <w:szCs w:val="18"/>
                      </w:rPr>
                    </w:pPr>
                    <w:r w:rsidRPr="001D6389">
                      <w:rPr>
                        <w:rFonts w:hint="eastAsia"/>
                        <w:sz w:val="18"/>
                        <w:szCs w:val="18"/>
                      </w:rPr>
                      <w:t xml:space="preserve">  固定资产折旧</w:t>
                    </w:r>
                  </w:p>
                </w:tc>
                <w:tc>
                  <w:tcPr>
                    <w:tcW w:w="923" w:type="pct"/>
                    <w:shd w:val="clear" w:color="auto" w:fill="auto"/>
                  </w:tcPr>
                  <w:p w:rsidR="001D6389" w:rsidRPr="001D6389" w:rsidRDefault="001D6389" w:rsidP="00C9164D">
                    <w:pPr>
                      <w:jc w:val="right"/>
                      <w:rPr>
                        <w:sz w:val="18"/>
                        <w:szCs w:val="18"/>
                      </w:rPr>
                    </w:pPr>
                    <w:r w:rsidRPr="001D6389">
                      <w:rPr>
                        <w:sz w:val="18"/>
                        <w:szCs w:val="18"/>
                      </w:rPr>
                      <w:t>35,900,385.48</w:t>
                    </w:r>
                  </w:p>
                </w:tc>
                <w:tc>
                  <w:tcPr>
                    <w:tcW w:w="996" w:type="pct"/>
                    <w:shd w:val="clear" w:color="auto" w:fill="auto"/>
                  </w:tcPr>
                  <w:p w:rsidR="001D6389" w:rsidRPr="001D6389" w:rsidRDefault="001D6389" w:rsidP="00C9164D">
                    <w:pPr>
                      <w:jc w:val="right"/>
                      <w:rPr>
                        <w:sz w:val="18"/>
                        <w:szCs w:val="18"/>
                      </w:rPr>
                    </w:pPr>
                    <w:r w:rsidRPr="001D6389">
                      <w:rPr>
                        <w:sz w:val="18"/>
                        <w:szCs w:val="18"/>
                      </w:rPr>
                      <w:t>8,975,096.37</w:t>
                    </w:r>
                  </w:p>
                </w:tc>
                <w:tc>
                  <w:tcPr>
                    <w:tcW w:w="1051" w:type="pct"/>
                    <w:shd w:val="clear" w:color="auto" w:fill="auto"/>
                  </w:tcPr>
                  <w:p w:rsidR="001D6389" w:rsidRPr="001D6389" w:rsidRDefault="001D6389" w:rsidP="00C9164D">
                    <w:pPr>
                      <w:jc w:val="right"/>
                      <w:rPr>
                        <w:sz w:val="18"/>
                        <w:szCs w:val="18"/>
                      </w:rPr>
                    </w:pPr>
                    <w:r w:rsidRPr="001D6389">
                      <w:rPr>
                        <w:sz w:val="18"/>
                        <w:szCs w:val="18"/>
                      </w:rPr>
                      <w:t>28,499,390.00</w:t>
                    </w:r>
                  </w:p>
                </w:tc>
                <w:tc>
                  <w:tcPr>
                    <w:tcW w:w="907" w:type="pct"/>
                    <w:shd w:val="clear" w:color="auto" w:fill="auto"/>
                  </w:tcPr>
                  <w:p w:rsidR="001D6389" w:rsidRPr="001D6389" w:rsidRDefault="001D6389" w:rsidP="00C9164D">
                    <w:pPr>
                      <w:jc w:val="right"/>
                      <w:rPr>
                        <w:sz w:val="18"/>
                        <w:szCs w:val="18"/>
                      </w:rPr>
                    </w:pPr>
                    <w:r w:rsidRPr="001D6389">
                      <w:rPr>
                        <w:sz w:val="18"/>
                        <w:szCs w:val="18"/>
                      </w:rPr>
                      <w:t>7,124,847.50</w:t>
                    </w:r>
                  </w:p>
                </w:tc>
              </w:tr>
            </w:sdtContent>
          </w:sdt>
          <w:sdt>
            <w:sdtPr>
              <w:rPr>
                <w:sz w:val="18"/>
                <w:szCs w:val="18"/>
              </w:rPr>
              <w:alias w:val="递延所得税资产明细"/>
              <w:tag w:val="_GBC_78d44848a87d4473a54948d3e2adbb46"/>
              <w:id w:val="2099909183"/>
              <w:lock w:val="sdtLocked"/>
            </w:sdtPr>
            <w:sdtEndPr/>
            <w:sdtContent>
              <w:tr w:rsidR="001D6389" w:rsidRPr="001D6389" w:rsidTr="00C9164D">
                <w:trPr>
                  <w:trHeight w:val="285"/>
                </w:trPr>
                <w:tc>
                  <w:tcPr>
                    <w:tcW w:w="1124" w:type="pct"/>
                    <w:shd w:val="clear" w:color="auto" w:fill="auto"/>
                    <w:vAlign w:val="center"/>
                  </w:tcPr>
                  <w:p w:rsidR="001D6389" w:rsidRPr="001D6389" w:rsidRDefault="001D6389" w:rsidP="00C9164D">
                    <w:pPr>
                      <w:ind w:firstLineChars="100" w:firstLine="180"/>
                      <w:rPr>
                        <w:sz w:val="18"/>
                        <w:szCs w:val="18"/>
                      </w:rPr>
                    </w:pPr>
                    <w:r w:rsidRPr="001D6389">
                      <w:rPr>
                        <w:rFonts w:hint="eastAsia"/>
                        <w:sz w:val="18"/>
                        <w:szCs w:val="18"/>
                      </w:rPr>
                      <w:t>预提费用</w:t>
                    </w:r>
                  </w:p>
                </w:tc>
                <w:tc>
                  <w:tcPr>
                    <w:tcW w:w="923" w:type="pct"/>
                    <w:shd w:val="clear" w:color="auto" w:fill="auto"/>
                  </w:tcPr>
                  <w:p w:rsidR="001D6389" w:rsidRPr="001D6389" w:rsidRDefault="001D6389" w:rsidP="00C9164D">
                    <w:pPr>
                      <w:jc w:val="right"/>
                      <w:rPr>
                        <w:sz w:val="18"/>
                        <w:szCs w:val="18"/>
                      </w:rPr>
                    </w:pPr>
                    <w:r w:rsidRPr="001D6389">
                      <w:rPr>
                        <w:sz w:val="18"/>
                        <w:szCs w:val="18"/>
                      </w:rPr>
                      <w:t>26,622,609.25</w:t>
                    </w:r>
                  </w:p>
                </w:tc>
                <w:tc>
                  <w:tcPr>
                    <w:tcW w:w="996" w:type="pct"/>
                    <w:shd w:val="clear" w:color="auto" w:fill="auto"/>
                  </w:tcPr>
                  <w:p w:rsidR="001D6389" w:rsidRPr="001D6389" w:rsidRDefault="001D6389" w:rsidP="00C9164D">
                    <w:pPr>
                      <w:jc w:val="right"/>
                      <w:rPr>
                        <w:sz w:val="18"/>
                        <w:szCs w:val="18"/>
                      </w:rPr>
                    </w:pPr>
                    <w:r w:rsidRPr="001D6389">
                      <w:rPr>
                        <w:sz w:val="18"/>
                        <w:szCs w:val="18"/>
                      </w:rPr>
                      <w:t>6,655,652.31</w:t>
                    </w:r>
                  </w:p>
                </w:tc>
                <w:tc>
                  <w:tcPr>
                    <w:tcW w:w="1051" w:type="pct"/>
                    <w:shd w:val="clear" w:color="auto" w:fill="auto"/>
                  </w:tcPr>
                  <w:p w:rsidR="001D6389" w:rsidRPr="001D6389" w:rsidRDefault="001D6389" w:rsidP="00C9164D">
                    <w:pPr>
                      <w:jc w:val="right"/>
                      <w:rPr>
                        <w:sz w:val="18"/>
                        <w:szCs w:val="18"/>
                      </w:rPr>
                    </w:pPr>
                    <w:r w:rsidRPr="001D6389">
                      <w:rPr>
                        <w:sz w:val="18"/>
                        <w:szCs w:val="18"/>
                      </w:rPr>
                      <w:t>30,742,906.52</w:t>
                    </w:r>
                  </w:p>
                </w:tc>
                <w:tc>
                  <w:tcPr>
                    <w:tcW w:w="907" w:type="pct"/>
                    <w:shd w:val="clear" w:color="auto" w:fill="auto"/>
                  </w:tcPr>
                  <w:p w:rsidR="001D6389" w:rsidRPr="001D6389" w:rsidRDefault="001D6389" w:rsidP="00C9164D">
                    <w:pPr>
                      <w:jc w:val="right"/>
                      <w:rPr>
                        <w:sz w:val="18"/>
                        <w:szCs w:val="18"/>
                      </w:rPr>
                    </w:pPr>
                    <w:r w:rsidRPr="001D6389">
                      <w:rPr>
                        <w:sz w:val="18"/>
                        <w:szCs w:val="18"/>
                      </w:rPr>
                      <w:t>7,685,726.63</w:t>
                    </w:r>
                  </w:p>
                </w:tc>
              </w:tr>
            </w:sdtContent>
          </w:sdt>
          <w:sdt>
            <w:sdtPr>
              <w:rPr>
                <w:sz w:val="18"/>
                <w:szCs w:val="18"/>
              </w:rPr>
              <w:alias w:val="递延所得税资产明细"/>
              <w:tag w:val="_GBC_78d44848a87d4473a54948d3e2adbb46"/>
              <w:id w:val="1486735978"/>
              <w:lock w:val="sdtLocked"/>
            </w:sdtPr>
            <w:sdtEndPr/>
            <w:sdtContent>
              <w:tr w:rsidR="001D6389" w:rsidRPr="001D6389" w:rsidTr="00C9164D">
                <w:trPr>
                  <w:trHeight w:val="285"/>
                </w:trPr>
                <w:tc>
                  <w:tcPr>
                    <w:tcW w:w="1124" w:type="pct"/>
                    <w:shd w:val="clear" w:color="auto" w:fill="auto"/>
                    <w:vAlign w:val="center"/>
                  </w:tcPr>
                  <w:p w:rsidR="001D6389" w:rsidRPr="001D6389" w:rsidRDefault="001D6389" w:rsidP="00C9164D">
                    <w:pPr>
                      <w:ind w:firstLineChars="100" w:firstLine="180"/>
                      <w:rPr>
                        <w:sz w:val="18"/>
                        <w:szCs w:val="18"/>
                      </w:rPr>
                    </w:pPr>
                    <w:r w:rsidRPr="001D6389">
                      <w:rPr>
                        <w:rFonts w:hint="eastAsia"/>
                        <w:sz w:val="18"/>
                        <w:szCs w:val="18"/>
                      </w:rPr>
                      <w:t>递延收益</w:t>
                    </w:r>
                  </w:p>
                </w:tc>
                <w:tc>
                  <w:tcPr>
                    <w:tcW w:w="923" w:type="pct"/>
                    <w:shd w:val="clear" w:color="auto" w:fill="auto"/>
                  </w:tcPr>
                  <w:p w:rsidR="001D6389" w:rsidRPr="001D6389" w:rsidRDefault="001D6389" w:rsidP="00C9164D">
                    <w:pPr>
                      <w:jc w:val="right"/>
                      <w:rPr>
                        <w:sz w:val="18"/>
                        <w:szCs w:val="18"/>
                      </w:rPr>
                    </w:pPr>
                    <w:r w:rsidRPr="001D6389">
                      <w:rPr>
                        <w:sz w:val="18"/>
                        <w:szCs w:val="18"/>
                      </w:rPr>
                      <w:t>108,708,247.10</w:t>
                    </w:r>
                  </w:p>
                </w:tc>
                <w:tc>
                  <w:tcPr>
                    <w:tcW w:w="996" w:type="pct"/>
                    <w:shd w:val="clear" w:color="auto" w:fill="auto"/>
                  </w:tcPr>
                  <w:p w:rsidR="001D6389" w:rsidRPr="001D6389" w:rsidRDefault="001D6389" w:rsidP="00C9164D">
                    <w:pPr>
                      <w:jc w:val="right"/>
                      <w:rPr>
                        <w:sz w:val="18"/>
                        <w:szCs w:val="18"/>
                      </w:rPr>
                    </w:pPr>
                    <w:r w:rsidRPr="001D6389">
                      <w:rPr>
                        <w:sz w:val="18"/>
                        <w:szCs w:val="18"/>
                      </w:rPr>
                      <w:t>27,177,061.78</w:t>
                    </w:r>
                  </w:p>
                </w:tc>
                <w:tc>
                  <w:tcPr>
                    <w:tcW w:w="1051" w:type="pct"/>
                    <w:shd w:val="clear" w:color="auto" w:fill="auto"/>
                  </w:tcPr>
                  <w:p w:rsidR="001D6389" w:rsidRPr="001D6389" w:rsidRDefault="001D6389" w:rsidP="00C9164D">
                    <w:pPr>
                      <w:jc w:val="right"/>
                      <w:rPr>
                        <w:sz w:val="18"/>
                        <w:szCs w:val="18"/>
                      </w:rPr>
                    </w:pPr>
                    <w:r w:rsidRPr="001D6389">
                      <w:rPr>
                        <w:sz w:val="18"/>
                        <w:szCs w:val="18"/>
                      </w:rPr>
                      <w:t>111,529,736.02</w:t>
                    </w:r>
                  </w:p>
                </w:tc>
                <w:tc>
                  <w:tcPr>
                    <w:tcW w:w="907" w:type="pct"/>
                    <w:shd w:val="clear" w:color="auto" w:fill="auto"/>
                  </w:tcPr>
                  <w:p w:rsidR="001D6389" w:rsidRPr="001D6389" w:rsidRDefault="001D6389" w:rsidP="00C9164D">
                    <w:pPr>
                      <w:jc w:val="right"/>
                      <w:rPr>
                        <w:sz w:val="18"/>
                        <w:szCs w:val="18"/>
                      </w:rPr>
                    </w:pPr>
                    <w:r w:rsidRPr="001D6389">
                      <w:rPr>
                        <w:sz w:val="18"/>
                        <w:szCs w:val="18"/>
                      </w:rPr>
                      <w:t>27,882,434.01</w:t>
                    </w:r>
                  </w:p>
                </w:tc>
              </w:tr>
            </w:sdtContent>
          </w:sdt>
          <w:sdt>
            <w:sdtPr>
              <w:rPr>
                <w:sz w:val="18"/>
                <w:szCs w:val="18"/>
              </w:rPr>
              <w:alias w:val="递延所得税资产明细"/>
              <w:tag w:val="_GBC_78d44848a87d4473a54948d3e2adbb46"/>
              <w:id w:val="-1419400946"/>
              <w:lock w:val="sdtLocked"/>
            </w:sdtPr>
            <w:sdtEndPr/>
            <w:sdtContent>
              <w:tr w:rsidR="001D6389" w:rsidRPr="001D6389" w:rsidTr="00C9164D">
                <w:trPr>
                  <w:trHeight w:val="285"/>
                </w:trPr>
                <w:tc>
                  <w:tcPr>
                    <w:tcW w:w="1124" w:type="pct"/>
                    <w:shd w:val="clear" w:color="auto" w:fill="auto"/>
                    <w:vAlign w:val="center"/>
                  </w:tcPr>
                  <w:p w:rsidR="001D6389" w:rsidRPr="001D6389" w:rsidRDefault="001D6389" w:rsidP="00C9164D">
                    <w:pPr>
                      <w:ind w:firstLineChars="100" w:firstLine="180"/>
                      <w:rPr>
                        <w:sz w:val="18"/>
                        <w:szCs w:val="18"/>
                      </w:rPr>
                    </w:pPr>
                    <w:r w:rsidRPr="001D6389">
                      <w:rPr>
                        <w:rFonts w:hint="eastAsia"/>
                        <w:sz w:val="18"/>
                        <w:szCs w:val="18"/>
                      </w:rPr>
                      <w:t>其他</w:t>
                    </w:r>
                  </w:p>
                </w:tc>
                <w:tc>
                  <w:tcPr>
                    <w:tcW w:w="923" w:type="pct"/>
                    <w:shd w:val="clear" w:color="auto" w:fill="auto"/>
                  </w:tcPr>
                  <w:p w:rsidR="001D6389" w:rsidRPr="001D6389" w:rsidRDefault="001D6389" w:rsidP="00C9164D">
                    <w:pPr>
                      <w:jc w:val="right"/>
                      <w:rPr>
                        <w:sz w:val="18"/>
                        <w:szCs w:val="18"/>
                      </w:rPr>
                    </w:pPr>
                    <w:r w:rsidRPr="001D6389">
                      <w:rPr>
                        <w:sz w:val="18"/>
                        <w:szCs w:val="18"/>
                      </w:rPr>
                      <w:t>24,956,240.40</w:t>
                    </w:r>
                  </w:p>
                </w:tc>
                <w:tc>
                  <w:tcPr>
                    <w:tcW w:w="996" w:type="pct"/>
                    <w:shd w:val="clear" w:color="auto" w:fill="auto"/>
                  </w:tcPr>
                  <w:p w:rsidR="001D6389" w:rsidRPr="001D6389" w:rsidRDefault="001D6389" w:rsidP="00C9164D">
                    <w:pPr>
                      <w:jc w:val="right"/>
                      <w:rPr>
                        <w:sz w:val="18"/>
                        <w:szCs w:val="18"/>
                      </w:rPr>
                    </w:pPr>
                    <w:r w:rsidRPr="001D6389">
                      <w:rPr>
                        <w:sz w:val="18"/>
                        <w:szCs w:val="18"/>
                      </w:rPr>
                      <w:t>6,239,060.10</w:t>
                    </w:r>
                  </w:p>
                </w:tc>
                <w:tc>
                  <w:tcPr>
                    <w:tcW w:w="1051" w:type="pct"/>
                    <w:shd w:val="clear" w:color="auto" w:fill="auto"/>
                  </w:tcPr>
                  <w:p w:rsidR="001D6389" w:rsidRPr="001D6389" w:rsidRDefault="001D6389" w:rsidP="00C9164D">
                    <w:pPr>
                      <w:jc w:val="right"/>
                      <w:rPr>
                        <w:sz w:val="18"/>
                        <w:szCs w:val="18"/>
                      </w:rPr>
                    </w:pPr>
                    <w:r w:rsidRPr="001D6389">
                      <w:rPr>
                        <w:sz w:val="18"/>
                        <w:szCs w:val="18"/>
                      </w:rPr>
                      <w:t>31,510,514.44</w:t>
                    </w:r>
                  </w:p>
                </w:tc>
                <w:tc>
                  <w:tcPr>
                    <w:tcW w:w="907" w:type="pct"/>
                    <w:shd w:val="clear" w:color="auto" w:fill="auto"/>
                  </w:tcPr>
                  <w:p w:rsidR="001D6389" w:rsidRPr="001D6389" w:rsidRDefault="001D6389" w:rsidP="00C9164D">
                    <w:pPr>
                      <w:jc w:val="right"/>
                      <w:rPr>
                        <w:sz w:val="18"/>
                        <w:szCs w:val="18"/>
                      </w:rPr>
                    </w:pPr>
                    <w:r w:rsidRPr="001D6389">
                      <w:rPr>
                        <w:sz w:val="18"/>
                        <w:szCs w:val="18"/>
                      </w:rPr>
                      <w:t>7,877,628.61</w:t>
                    </w:r>
                  </w:p>
                </w:tc>
              </w:tr>
            </w:sdtContent>
          </w:sdt>
          <w:tr w:rsidR="001D6389" w:rsidRPr="001D6389" w:rsidTr="00C9164D">
            <w:trPr>
              <w:trHeight w:val="285"/>
            </w:trPr>
            <w:sdt>
              <w:sdtPr>
                <w:rPr>
                  <w:sz w:val="18"/>
                  <w:szCs w:val="18"/>
                </w:rPr>
                <w:tag w:val="_PLD_aff9781bbd7249709be440b59752c5c2"/>
                <w:id w:val="-593711585"/>
                <w:lock w:val="sdtLocked"/>
              </w:sdtPr>
              <w:sdtEndPr/>
              <w:sdtContent>
                <w:tc>
                  <w:tcPr>
                    <w:tcW w:w="1124" w:type="pct"/>
                    <w:shd w:val="clear" w:color="auto" w:fill="auto"/>
                    <w:vAlign w:val="center"/>
                  </w:tcPr>
                  <w:p w:rsidR="001D6389" w:rsidRPr="001D6389" w:rsidRDefault="001D6389" w:rsidP="00C9164D">
                    <w:pPr>
                      <w:jc w:val="center"/>
                      <w:rPr>
                        <w:sz w:val="18"/>
                        <w:szCs w:val="18"/>
                      </w:rPr>
                    </w:pPr>
                    <w:r w:rsidRPr="001D6389">
                      <w:rPr>
                        <w:rFonts w:hint="eastAsia"/>
                        <w:sz w:val="18"/>
                        <w:szCs w:val="18"/>
                      </w:rPr>
                      <w:t>合计</w:t>
                    </w:r>
                  </w:p>
                </w:tc>
              </w:sdtContent>
            </w:sdt>
            <w:tc>
              <w:tcPr>
                <w:tcW w:w="923" w:type="pct"/>
                <w:shd w:val="clear" w:color="auto" w:fill="auto"/>
              </w:tcPr>
              <w:p w:rsidR="001D6389" w:rsidRPr="001D6389" w:rsidRDefault="001D6389" w:rsidP="00C9164D">
                <w:pPr>
                  <w:jc w:val="right"/>
                  <w:rPr>
                    <w:sz w:val="18"/>
                    <w:szCs w:val="18"/>
                  </w:rPr>
                </w:pPr>
                <w:r w:rsidRPr="001D6389">
                  <w:rPr>
                    <w:sz w:val="18"/>
                    <w:szCs w:val="18"/>
                  </w:rPr>
                  <w:t>498,095,551.65</w:t>
                </w:r>
              </w:p>
            </w:tc>
            <w:tc>
              <w:tcPr>
                <w:tcW w:w="996" w:type="pct"/>
                <w:shd w:val="clear" w:color="auto" w:fill="auto"/>
              </w:tcPr>
              <w:p w:rsidR="001D6389" w:rsidRPr="001D6389" w:rsidRDefault="001D6389" w:rsidP="00C9164D">
                <w:pPr>
                  <w:jc w:val="right"/>
                  <w:rPr>
                    <w:sz w:val="18"/>
                    <w:szCs w:val="18"/>
                  </w:rPr>
                </w:pPr>
                <w:r w:rsidRPr="001D6389">
                  <w:rPr>
                    <w:sz w:val="18"/>
                    <w:szCs w:val="18"/>
                  </w:rPr>
                  <w:t>124,523,887.92</w:t>
                </w:r>
              </w:p>
            </w:tc>
            <w:tc>
              <w:tcPr>
                <w:tcW w:w="1051" w:type="pct"/>
                <w:shd w:val="clear" w:color="auto" w:fill="auto"/>
              </w:tcPr>
              <w:p w:rsidR="001D6389" w:rsidRPr="001D6389" w:rsidRDefault="001D6389" w:rsidP="00C9164D">
                <w:pPr>
                  <w:jc w:val="right"/>
                  <w:rPr>
                    <w:sz w:val="18"/>
                    <w:szCs w:val="18"/>
                  </w:rPr>
                </w:pPr>
                <w:r w:rsidRPr="001D6389">
                  <w:rPr>
                    <w:sz w:val="18"/>
                    <w:szCs w:val="18"/>
                  </w:rPr>
                  <w:t>532,990,946.35</w:t>
                </w:r>
              </w:p>
            </w:tc>
            <w:tc>
              <w:tcPr>
                <w:tcW w:w="907" w:type="pct"/>
                <w:shd w:val="clear" w:color="auto" w:fill="auto"/>
              </w:tcPr>
              <w:p w:rsidR="001D6389" w:rsidRPr="001D6389" w:rsidRDefault="001D6389" w:rsidP="00C9164D">
                <w:pPr>
                  <w:jc w:val="right"/>
                  <w:rPr>
                    <w:sz w:val="18"/>
                    <w:szCs w:val="18"/>
                  </w:rPr>
                </w:pPr>
                <w:r w:rsidRPr="001D6389">
                  <w:rPr>
                    <w:sz w:val="18"/>
                    <w:szCs w:val="18"/>
                  </w:rPr>
                  <w:t>133,247,736.59</w:t>
                </w:r>
              </w:p>
            </w:tc>
          </w:tr>
        </w:tbl>
        <w:p w:rsidR="001D6389" w:rsidRDefault="001D6389"/>
        <w:p w:rsidR="00D9633B" w:rsidRDefault="00D96BCB">
          <w:pPr>
            <w:pStyle w:val="4"/>
            <w:numPr>
              <w:ilvl w:val="0"/>
              <w:numId w:val="64"/>
            </w:numPr>
            <w:tabs>
              <w:tab w:val="left" w:pos="588"/>
              <w:tab w:val="left" w:pos="616"/>
            </w:tabs>
          </w:pPr>
          <w:r>
            <w:rPr>
              <w:rFonts w:hint="eastAsia"/>
            </w:rPr>
            <w:t>未经抵销的递延所得税负债</w:t>
          </w:r>
        </w:p>
        <w:sdt>
          <w:sdtPr>
            <w:alias w:val="是否适用：未经抵销的递延所得税负债[双击切换]"/>
            <w:tag w:val="_GBC_e9cf2825b61d4a9ca57e90c2ed017173"/>
            <w:id w:val="-114910279"/>
            <w:lock w:val="sdtContentLocked"/>
            <w:placeholder>
              <w:docPart w:val="GBC22222222222222222222222222222"/>
            </w:placeholder>
          </w:sdtPr>
          <w:sdtEndPr/>
          <w:sdtContent>
            <w:p w:rsidR="00D9633B" w:rsidRDefault="00D96BCB">
              <w:r>
                <w:fldChar w:fldCharType="begin"/>
              </w:r>
              <w:r w:rsidR="001D6389">
                <w:instrText xml:space="preserve"> MACROBUTTON  SnrToggleCheckbox √适用 </w:instrText>
              </w:r>
              <w:r>
                <w:fldChar w:fldCharType="end"/>
              </w:r>
              <w:r>
                <w:fldChar w:fldCharType="begin"/>
              </w:r>
              <w:r w:rsidR="001D6389">
                <w:instrText xml:space="preserve"> MACROBUTTON  SnrToggleCheckbox □不适用 </w:instrText>
              </w:r>
              <w:r>
                <w:fldChar w:fldCharType="end"/>
              </w:r>
            </w:p>
          </w:sdtContent>
        </w:sdt>
        <w:p w:rsidR="00D9633B" w:rsidRPr="00B72A21" w:rsidRDefault="00D96BCB">
          <w:pPr>
            <w:jc w:val="right"/>
            <w:rPr>
              <w:sz w:val="18"/>
              <w:szCs w:val="18"/>
            </w:rPr>
          </w:pPr>
          <w:r w:rsidRPr="00B72A21">
            <w:rPr>
              <w:rFonts w:hint="eastAsia"/>
              <w:sz w:val="18"/>
              <w:szCs w:val="18"/>
            </w:rPr>
            <w:t>单位：</w:t>
          </w:r>
          <w:sdt>
            <w:sdtPr>
              <w:rPr>
                <w:rFonts w:hint="eastAsia"/>
                <w:sz w:val="18"/>
                <w:szCs w:val="18"/>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72A21">
                <w:rPr>
                  <w:rFonts w:hint="eastAsia"/>
                  <w:sz w:val="18"/>
                  <w:szCs w:val="18"/>
                </w:rPr>
                <w:t>元</w:t>
              </w:r>
            </w:sdtContent>
          </w:sdt>
          <w:r w:rsidRPr="00B72A21">
            <w:rPr>
              <w:rFonts w:hint="eastAsia"/>
              <w:sz w:val="18"/>
              <w:szCs w:val="18"/>
            </w:rPr>
            <w:t xml:space="preserve">  币种：</w:t>
          </w:r>
          <w:sdt>
            <w:sdtPr>
              <w:rPr>
                <w:rFonts w:hint="eastAsia"/>
                <w:sz w:val="18"/>
                <w:szCs w:val="18"/>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72A21">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1845"/>
            <w:gridCol w:w="1833"/>
            <w:gridCol w:w="1825"/>
            <w:gridCol w:w="1845"/>
          </w:tblGrid>
          <w:tr w:rsidR="00A40FE2" w:rsidRPr="00B72A21" w:rsidTr="00C9164D">
            <w:trPr>
              <w:trHeight w:val="285"/>
            </w:trPr>
            <w:sdt>
              <w:sdtPr>
                <w:rPr>
                  <w:sz w:val="18"/>
                  <w:szCs w:val="18"/>
                </w:rPr>
                <w:tag w:val="_PLD_66ef6111bb2d4b3792b581d6ff38c8d2"/>
                <w:id w:val="-1432347068"/>
                <w:lock w:val="sdtLocked"/>
              </w:sdtPr>
              <w:sdtEndPr/>
              <w:sdtContent>
                <w:tc>
                  <w:tcPr>
                    <w:tcW w:w="1312" w:type="pct"/>
                    <w:vMerge w:val="restart"/>
                    <w:shd w:val="clear" w:color="auto" w:fill="auto"/>
                    <w:vAlign w:val="center"/>
                  </w:tcPr>
                  <w:p w:rsidR="00A40FE2" w:rsidRPr="00B72A21" w:rsidRDefault="00A40FE2" w:rsidP="00C9164D">
                    <w:pPr>
                      <w:jc w:val="center"/>
                      <w:rPr>
                        <w:sz w:val="18"/>
                        <w:szCs w:val="18"/>
                      </w:rPr>
                    </w:pPr>
                    <w:r w:rsidRPr="00B72A21">
                      <w:rPr>
                        <w:rFonts w:hint="eastAsia"/>
                        <w:sz w:val="18"/>
                        <w:szCs w:val="18"/>
                      </w:rPr>
                      <w:t>项目</w:t>
                    </w:r>
                  </w:p>
                  <w:p w:rsidR="00A40FE2" w:rsidRPr="00B72A21" w:rsidRDefault="00A40FE2" w:rsidP="00C9164D">
                    <w:pPr>
                      <w:jc w:val="center"/>
                      <w:rPr>
                        <w:sz w:val="18"/>
                        <w:szCs w:val="18"/>
                      </w:rPr>
                    </w:pPr>
                  </w:p>
                </w:tc>
              </w:sdtContent>
            </w:sdt>
            <w:sdt>
              <w:sdtPr>
                <w:rPr>
                  <w:sz w:val="18"/>
                  <w:szCs w:val="18"/>
                </w:rPr>
                <w:tag w:val="_PLD_b850d4f63866495f80e69799c9ea1b37"/>
                <w:id w:val="1644005677"/>
                <w:lock w:val="sdtLocked"/>
              </w:sdtPr>
              <w:sdtEndPr/>
              <w:sdtContent>
                <w:tc>
                  <w:tcPr>
                    <w:tcW w:w="1846" w:type="pct"/>
                    <w:gridSpan w:val="2"/>
                    <w:shd w:val="clear" w:color="auto" w:fill="auto"/>
                    <w:vAlign w:val="center"/>
                  </w:tcPr>
                  <w:p w:rsidR="00A40FE2" w:rsidRPr="00B72A21" w:rsidRDefault="00A40FE2" w:rsidP="00C9164D">
                    <w:pPr>
                      <w:jc w:val="center"/>
                      <w:rPr>
                        <w:sz w:val="18"/>
                        <w:szCs w:val="18"/>
                      </w:rPr>
                    </w:pPr>
                    <w:r w:rsidRPr="00B72A21">
                      <w:rPr>
                        <w:rFonts w:hint="eastAsia"/>
                        <w:sz w:val="18"/>
                        <w:szCs w:val="18"/>
                      </w:rPr>
                      <w:t>期末余额</w:t>
                    </w:r>
                  </w:p>
                </w:tc>
              </w:sdtContent>
            </w:sdt>
            <w:sdt>
              <w:sdtPr>
                <w:rPr>
                  <w:sz w:val="18"/>
                  <w:szCs w:val="18"/>
                </w:rPr>
                <w:tag w:val="_PLD_951c3eee882c4aaa862f620814f6ce4e"/>
                <w:id w:val="-433211743"/>
                <w:lock w:val="sdtLocked"/>
              </w:sdtPr>
              <w:sdtEndPr/>
              <w:sdtContent>
                <w:tc>
                  <w:tcPr>
                    <w:tcW w:w="1842" w:type="pct"/>
                    <w:gridSpan w:val="2"/>
                    <w:shd w:val="clear" w:color="auto" w:fill="auto"/>
                    <w:vAlign w:val="center"/>
                  </w:tcPr>
                  <w:p w:rsidR="00A40FE2" w:rsidRPr="00B72A21" w:rsidRDefault="00A40FE2" w:rsidP="00C9164D">
                    <w:pPr>
                      <w:jc w:val="center"/>
                      <w:rPr>
                        <w:sz w:val="18"/>
                        <w:szCs w:val="18"/>
                      </w:rPr>
                    </w:pPr>
                    <w:r w:rsidRPr="00B72A21">
                      <w:rPr>
                        <w:rFonts w:hint="eastAsia"/>
                        <w:sz w:val="18"/>
                        <w:szCs w:val="18"/>
                      </w:rPr>
                      <w:t>期初余额</w:t>
                    </w:r>
                  </w:p>
                </w:tc>
              </w:sdtContent>
            </w:sdt>
          </w:tr>
          <w:tr w:rsidR="00A40FE2" w:rsidRPr="00B72A21" w:rsidTr="00C9164D">
            <w:trPr>
              <w:trHeight w:val="285"/>
            </w:trPr>
            <w:tc>
              <w:tcPr>
                <w:tcW w:w="1312" w:type="pct"/>
                <w:vMerge/>
                <w:shd w:val="clear" w:color="auto" w:fill="auto"/>
                <w:vAlign w:val="center"/>
              </w:tcPr>
              <w:p w:rsidR="00A40FE2" w:rsidRPr="00B72A21" w:rsidRDefault="00A40FE2" w:rsidP="00C9164D">
                <w:pPr>
                  <w:jc w:val="center"/>
                  <w:rPr>
                    <w:b/>
                    <w:sz w:val="18"/>
                    <w:szCs w:val="18"/>
                  </w:rPr>
                </w:pPr>
              </w:p>
            </w:tc>
            <w:sdt>
              <w:sdtPr>
                <w:rPr>
                  <w:sz w:val="18"/>
                  <w:szCs w:val="18"/>
                </w:rPr>
                <w:tag w:val="_PLD_f33e3c528ff14a2bac81ec99970641f6"/>
                <w:id w:val="-1867983768"/>
                <w:lock w:val="sdtLocked"/>
              </w:sdtPr>
              <w:sdtEndPr/>
              <w:sdtContent>
                <w:tc>
                  <w:tcPr>
                    <w:tcW w:w="926" w:type="pct"/>
                    <w:shd w:val="clear" w:color="auto" w:fill="auto"/>
                    <w:vAlign w:val="center"/>
                  </w:tcPr>
                  <w:p w:rsidR="00A40FE2" w:rsidRPr="00B72A21" w:rsidRDefault="00A40FE2" w:rsidP="00C9164D">
                    <w:pPr>
                      <w:jc w:val="center"/>
                      <w:rPr>
                        <w:sz w:val="18"/>
                        <w:szCs w:val="18"/>
                      </w:rPr>
                    </w:pPr>
                    <w:r w:rsidRPr="00B72A21">
                      <w:rPr>
                        <w:rFonts w:ascii="Arial" w:hAnsi="Arial" w:hint="eastAsia"/>
                        <w:sz w:val="18"/>
                        <w:szCs w:val="18"/>
                      </w:rPr>
                      <w:t>应纳税暂时性差异</w:t>
                    </w:r>
                  </w:p>
                </w:tc>
              </w:sdtContent>
            </w:sdt>
            <w:sdt>
              <w:sdtPr>
                <w:rPr>
                  <w:sz w:val="18"/>
                  <w:szCs w:val="18"/>
                </w:rPr>
                <w:tag w:val="_PLD_0cb734f9904e4a57a5107d601b9b38d1"/>
                <w:id w:val="127370768"/>
                <w:lock w:val="sdtLocked"/>
              </w:sdtPr>
              <w:sdtEndPr/>
              <w:sdtContent>
                <w:tc>
                  <w:tcPr>
                    <w:tcW w:w="920" w:type="pct"/>
                    <w:shd w:val="clear" w:color="auto" w:fill="auto"/>
                    <w:vAlign w:val="center"/>
                  </w:tcPr>
                  <w:p w:rsidR="00A40FE2" w:rsidRPr="00B72A21" w:rsidRDefault="00A40FE2" w:rsidP="00C9164D">
                    <w:pPr>
                      <w:jc w:val="center"/>
                      <w:rPr>
                        <w:sz w:val="18"/>
                        <w:szCs w:val="18"/>
                      </w:rPr>
                    </w:pPr>
                    <w:r w:rsidRPr="00B72A21">
                      <w:rPr>
                        <w:rFonts w:hint="eastAsia"/>
                        <w:sz w:val="18"/>
                        <w:szCs w:val="18"/>
                      </w:rPr>
                      <w:t>递延所得税</w:t>
                    </w:r>
                  </w:p>
                  <w:p w:rsidR="00A40FE2" w:rsidRPr="00B72A21" w:rsidRDefault="00A40FE2" w:rsidP="00C9164D">
                    <w:pPr>
                      <w:jc w:val="center"/>
                      <w:rPr>
                        <w:sz w:val="18"/>
                        <w:szCs w:val="18"/>
                      </w:rPr>
                    </w:pPr>
                    <w:r w:rsidRPr="00B72A21">
                      <w:rPr>
                        <w:rFonts w:hint="eastAsia"/>
                        <w:sz w:val="18"/>
                        <w:szCs w:val="18"/>
                      </w:rPr>
                      <w:t>负债</w:t>
                    </w:r>
                  </w:p>
                </w:tc>
              </w:sdtContent>
            </w:sdt>
            <w:sdt>
              <w:sdtPr>
                <w:rPr>
                  <w:sz w:val="18"/>
                  <w:szCs w:val="18"/>
                </w:rPr>
                <w:tag w:val="_PLD_ddf3980c66a840e782386c14bb078052"/>
                <w:id w:val="1679071648"/>
                <w:lock w:val="sdtLocked"/>
              </w:sdtPr>
              <w:sdtEndPr/>
              <w:sdtContent>
                <w:tc>
                  <w:tcPr>
                    <w:tcW w:w="916" w:type="pct"/>
                    <w:shd w:val="clear" w:color="auto" w:fill="auto"/>
                    <w:vAlign w:val="center"/>
                  </w:tcPr>
                  <w:p w:rsidR="00A40FE2" w:rsidRPr="00B72A21" w:rsidRDefault="00A40FE2" w:rsidP="00C9164D">
                    <w:pPr>
                      <w:jc w:val="center"/>
                      <w:rPr>
                        <w:sz w:val="18"/>
                        <w:szCs w:val="18"/>
                      </w:rPr>
                    </w:pPr>
                    <w:r w:rsidRPr="00B72A21">
                      <w:rPr>
                        <w:rFonts w:ascii="Arial" w:hAnsi="Arial" w:hint="eastAsia"/>
                        <w:sz w:val="18"/>
                        <w:szCs w:val="18"/>
                      </w:rPr>
                      <w:t>应纳税暂时性差异</w:t>
                    </w:r>
                  </w:p>
                </w:tc>
              </w:sdtContent>
            </w:sdt>
            <w:sdt>
              <w:sdtPr>
                <w:rPr>
                  <w:sz w:val="18"/>
                  <w:szCs w:val="18"/>
                </w:rPr>
                <w:tag w:val="_PLD_590dc17e8304449fbff47c3b3cd45eb5"/>
                <w:id w:val="-485631246"/>
                <w:lock w:val="sdtLocked"/>
              </w:sdtPr>
              <w:sdtEndPr/>
              <w:sdtContent>
                <w:tc>
                  <w:tcPr>
                    <w:tcW w:w="926" w:type="pct"/>
                    <w:shd w:val="clear" w:color="auto" w:fill="auto"/>
                    <w:vAlign w:val="center"/>
                  </w:tcPr>
                  <w:p w:rsidR="00A40FE2" w:rsidRPr="00B72A21" w:rsidRDefault="00A40FE2" w:rsidP="00C9164D">
                    <w:pPr>
                      <w:jc w:val="center"/>
                      <w:rPr>
                        <w:sz w:val="18"/>
                        <w:szCs w:val="18"/>
                      </w:rPr>
                    </w:pPr>
                    <w:r w:rsidRPr="00B72A21">
                      <w:rPr>
                        <w:rFonts w:hint="eastAsia"/>
                        <w:sz w:val="18"/>
                        <w:szCs w:val="18"/>
                      </w:rPr>
                      <w:t>递延所得税</w:t>
                    </w:r>
                  </w:p>
                  <w:p w:rsidR="00A40FE2" w:rsidRPr="00B72A21" w:rsidRDefault="00A40FE2" w:rsidP="00C9164D">
                    <w:pPr>
                      <w:jc w:val="center"/>
                      <w:rPr>
                        <w:sz w:val="18"/>
                        <w:szCs w:val="18"/>
                      </w:rPr>
                    </w:pPr>
                    <w:r w:rsidRPr="00B72A21">
                      <w:rPr>
                        <w:rFonts w:hint="eastAsia"/>
                        <w:sz w:val="18"/>
                        <w:szCs w:val="18"/>
                      </w:rPr>
                      <w:t>负债</w:t>
                    </w:r>
                  </w:p>
                </w:tc>
              </w:sdtContent>
            </w:sdt>
          </w:tr>
          <w:tr w:rsidR="00A40FE2" w:rsidRPr="00B72A21" w:rsidTr="00C9164D">
            <w:trPr>
              <w:trHeight w:val="285"/>
            </w:trPr>
            <w:sdt>
              <w:sdtPr>
                <w:rPr>
                  <w:sz w:val="18"/>
                  <w:szCs w:val="18"/>
                </w:rPr>
                <w:tag w:val="_PLD_e513e0076ad04db99d227e73754e247c"/>
                <w:id w:val="-706567827"/>
                <w:lock w:val="sdtLocked"/>
              </w:sdtPr>
              <w:sdtEndPr/>
              <w:sdtContent>
                <w:tc>
                  <w:tcPr>
                    <w:tcW w:w="1312" w:type="pct"/>
                    <w:shd w:val="clear" w:color="auto" w:fill="auto"/>
                  </w:tcPr>
                  <w:p w:rsidR="00A40FE2" w:rsidRPr="00B72A21" w:rsidRDefault="00A40FE2" w:rsidP="00C9164D">
                    <w:pPr>
                      <w:rPr>
                        <w:sz w:val="18"/>
                        <w:szCs w:val="18"/>
                      </w:rPr>
                    </w:pPr>
                    <w:r w:rsidRPr="00B72A21">
                      <w:rPr>
                        <w:sz w:val="18"/>
                        <w:szCs w:val="18"/>
                      </w:rPr>
                      <w:t>可供出售金融资产公允价值变动</w:t>
                    </w:r>
                  </w:p>
                </w:tc>
              </w:sdtContent>
            </w:sdt>
            <w:tc>
              <w:tcPr>
                <w:tcW w:w="926" w:type="pct"/>
                <w:shd w:val="clear" w:color="auto" w:fill="auto"/>
              </w:tcPr>
              <w:p w:rsidR="00A40FE2" w:rsidRPr="00B72A21" w:rsidRDefault="00A40FE2" w:rsidP="00C9164D">
                <w:pPr>
                  <w:jc w:val="right"/>
                  <w:rPr>
                    <w:sz w:val="18"/>
                    <w:szCs w:val="18"/>
                  </w:rPr>
                </w:pPr>
                <w:r>
                  <w:rPr>
                    <w:sz w:val="18"/>
                    <w:szCs w:val="18"/>
                  </w:rPr>
                  <w:t>3,219,981,642.87</w:t>
                </w:r>
              </w:p>
            </w:tc>
            <w:tc>
              <w:tcPr>
                <w:tcW w:w="920" w:type="pct"/>
                <w:shd w:val="clear" w:color="auto" w:fill="auto"/>
              </w:tcPr>
              <w:p w:rsidR="00A40FE2" w:rsidRPr="00B72A21" w:rsidRDefault="00A40FE2" w:rsidP="00C9164D">
                <w:pPr>
                  <w:jc w:val="right"/>
                  <w:rPr>
                    <w:sz w:val="18"/>
                    <w:szCs w:val="18"/>
                  </w:rPr>
                </w:pPr>
                <w:r>
                  <w:rPr>
                    <w:sz w:val="18"/>
                    <w:szCs w:val="18"/>
                  </w:rPr>
                  <w:t>804,995,410.72</w:t>
                </w:r>
              </w:p>
            </w:tc>
            <w:tc>
              <w:tcPr>
                <w:tcW w:w="916" w:type="pct"/>
                <w:shd w:val="clear" w:color="auto" w:fill="auto"/>
              </w:tcPr>
              <w:p w:rsidR="00A40FE2" w:rsidRPr="00B72A21" w:rsidRDefault="00A40FE2" w:rsidP="00C9164D">
                <w:pPr>
                  <w:jc w:val="right"/>
                  <w:rPr>
                    <w:sz w:val="18"/>
                    <w:szCs w:val="18"/>
                  </w:rPr>
                </w:pPr>
                <w:r>
                  <w:rPr>
                    <w:sz w:val="18"/>
                    <w:szCs w:val="18"/>
                  </w:rPr>
                  <w:t>4,734,214,866.63</w:t>
                </w:r>
              </w:p>
            </w:tc>
            <w:tc>
              <w:tcPr>
                <w:tcW w:w="926" w:type="pct"/>
                <w:shd w:val="clear" w:color="auto" w:fill="auto"/>
              </w:tcPr>
              <w:p w:rsidR="00A40FE2" w:rsidRPr="00B72A21" w:rsidRDefault="00A40FE2" w:rsidP="00C9164D">
                <w:pPr>
                  <w:jc w:val="right"/>
                  <w:rPr>
                    <w:sz w:val="18"/>
                    <w:szCs w:val="18"/>
                  </w:rPr>
                </w:pPr>
                <w:r>
                  <w:rPr>
                    <w:sz w:val="18"/>
                    <w:szCs w:val="18"/>
                  </w:rPr>
                  <w:t>1,183,553,716.66</w:t>
                </w:r>
              </w:p>
            </w:tc>
          </w:tr>
          <w:sdt>
            <w:sdtPr>
              <w:rPr>
                <w:sz w:val="18"/>
                <w:szCs w:val="18"/>
              </w:rPr>
              <w:alias w:val="递延所得税负债明细"/>
              <w:tag w:val="_GBC_b1614c80d1bd478fbd0f56aa84238e04"/>
              <w:id w:val="801657850"/>
              <w:lock w:val="sdtLocked"/>
            </w:sdtPr>
            <w:sdtEndPr/>
            <w:sdtContent>
              <w:tr w:rsidR="00A40FE2" w:rsidRPr="00B72A21" w:rsidTr="00C9164D">
                <w:trPr>
                  <w:trHeight w:val="285"/>
                </w:trPr>
                <w:tc>
                  <w:tcPr>
                    <w:tcW w:w="1312" w:type="pct"/>
                    <w:shd w:val="clear" w:color="auto" w:fill="auto"/>
                    <w:vAlign w:val="center"/>
                  </w:tcPr>
                  <w:p w:rsidR="00A40FE2" w:rsidRPr="00B72A21" w:rsidRDefault="00A40FE2" w:rsidP="00C9164D">
                    <w:pPr>
                      <w:rPr>
                        <w:sz w:val="18"/>
                        <w:szCs w:val="18"/>
                      </w:rPr>
                    </w:pPr>
                    <w:r>
                      <w:rPr>
                        <w:rFonts w:hint="eastAsia"/>
                        <w:sz w:val="18"/>
                        <w:szCs w:val="18"/>
                      </w:rPr>
                      <w:t>以公允价值计量且其变动计入当期损益的金融资产公允价值变动</w:t>
                    </w:r>
                  </w:p>
                </w:tc>
                <w:tc>
                  <w:tcPr>
                    <w:tcW w:w="926" w:type="pct"/>
                    <w:shd w:val="clear" w:color="auto" w:fill="auto"/>
                  </w:tcPr>
                  <w:p w:rsidR="00A40FE2" w:rsidRPr="00B72A21" w:rsidRDefault="00A40FE2" w:rsidP="00C9164D">
                    <w:pPr>
                      <w:jc w:val="right"/>
                      <w:rPr>
                        <w:sz w:val="18"/>
                        <w:szCs w:val="18"/>
                      </w:rPr>
                    </w:pPr>
                  </w:p>
                </w:tc>
                <w:tc>
                  <w:tcPr>
                    <w:tcW w:w="920" w:type="pct"/>
                    <w:shd w:val="clear" w:color="auto" w:fill="auto"/>
                  </w:tcPr>
                  <w:p w:rsidR="00A40FE2" w:rsidRPr="00B72A21" w:rsidRDefault="00A40FE2" w:rsidP="00C9164D">
                    <w:pPr>
                      <w:jc w:val="right"/>
                      <w:rPr>
                        <w:sz w:val="18"/>
                        <w:szCs w:val="18"/>
                      </w:rPr>
                    </w:pPr>
                  </w:p>
                </w:tc>
                <w:tc>
                  <w:tcPr>
                    <w:tcW w:w="916" w:type="pct"/>
                    <w:shd w:val="clear" w:color="auto" w:fill="auto"/>
                  </w:tcPr>
                  <w:p w:rsidR="00A40FE2" w:rsidRPr="00B72A21" w:rsidRDefault="00A40FE2" w:rsidP="00C9164D">
                    <w:pPr>
                      <w:jc w:val="right"/>
                      <w:rPr>
                        <w:sz w:val="18"/>
                        <w:szCs w:val="18"/>
                      </w:rPr>
                    </w:pPr>
                    <w:r>
                      <w:rPr>
                        <w:sz w:val="18"/>
                        <w:szCs w:val="18"/>
                      </w:rPr>
                      <w:t>13,037.20</w:t>
                    </w:r>
                  </w:p>
                </w:tc>
                <w:tc>
                  <w:tcPr>
                    <w:tcW w:w="926" w:type="pct"/>
                    <w:shd w:val="clear" w:color="auto" w:fill="auto"/>
                  </w:tcPr>
                  <w:p w:rsidR="00A40FE2" w:rsidRPr="00B72A21" w:rsidRDefault="00A40FE2" w:rsidP="00C9164D">
                    <w:pPr>
                      <w:jc w:val="right"/>
                      <w:rPr>
                        <w:sz w:val="18"/>
                        <w:szCs w:val="18"/>
                      </w:rPr>
                    </w:pPr>
                    <w:r>
                      <w:rPr>
                        <w:sz w:val="18"/>
                        <w:szCs w:val="18"/>
                      </w:rPr>
                      <w:t>3,259.30</w:t>
                    </w:r>
                  </w:p>
                </w:tc>
              </w:tr>
            </w:sdtContent>
          </w:sdt>
          <w:tr w:rsidR="00A40FE2" w:rsidRPr="00B72A21" w:rsidTr="00C9164D">
            <w:trPr>
              <w:trHeight w:val="285"/>
            </w:trPr>
            <w:sdt>
              <w:sdtPr>
                <w:rPr>
                  <w:sz w:val="18"/>
                  <w:szCs w:val="18"/>
                </w:rPr>
                <w:tag w:val="_PLD_382351978b994852b2d36dbea92fd0cc"/>
                <w:id w:val="-209962746"/>
                <w:lock w:val="sdtLocked"/>
              </w:sdtPr>
              <w:sdtEndPr/>
              <w:sdtContent>
                <w:tc>
                  <w:tcPr>
                    <w:tcW w:w="1312" w:type="pct"/>
                    <w:shd w:val="clear" w:color="auto" w:fill="auto"/>
                    <w:vAlign w:val="center"/>
                  </w:tcPr>
                  <w:p w:rsidR="00A40FE2" w:rsidRPr="00B72A21" w:rsidRDefault="00A40FE2" w:rsidP="00C9164D">
                    <w:pPr>
                      <w:jc w:val="center"/>
                      <w:rPr>
                        <w:sz w:val="18"/>
                        <w:szCs w:val="18"/>
                      </w:rPr>
                    </w:pPr>
                    <w:r w:rsidRPr="00B72A21">
                      <w:rPr>
                        <w:rFonts w:hint="eastAsia"/>
                        <w:sz w:val="18"/>
                        <w:szCs w:val="18"/>
                      </w:rPr>
                      <w:t>合计</w:t>
                    </w:r>
                  </w:p>
                </w:tc>
              </w:sdtContent>
            </w:sdt>
            <w:tc>
              <w:tcPr>
                <w:tcW w:w="926" w:type="pct"/>
                <w:shd w:val="clear" w:color="auto" w:fill="auto"/>
              </w:tcPr>
              <w:p w:rsidR="00A40FE2" w:rsidRPr="00A40FE2" w:rsidRDefault="00A40FE2" w:rsidP="00C9164D">
                <w:pPr>
                  <w:jc w:val="right"/>
                  <w:rPr>
                    <w:sz w:val="18"/>
                    <w:szCs w:val="18"/>
                  </w:rPr>
                </w:pPr>
                <w:r w:rsidRPr="00A40FE2">
                  <w:rPr>
                    <w:sz w:val="18"/>
                    <w:szCs w:val="18"/>
                  </w:rPr>
                  <w:t>3,219,981,642.87</w:t>
                </w:r>
              </w:p>
            </w:tc>
            <w:tc>
              <w:tcPr>
                <w:tcW w:w="920" w:type="pct"/>
                <w:shd w:val="clear" w:color="auto" w:fill="auto"/>
              </w:tcPr>
              <w:p w:rsidR="00A40FE2" w:rsidRPr="00A40FE2" w:rsidRDefault="00A40FE2" w:rsidP="00C9164D">
                <w:pPr>
                  <w:jc w:val="right"/>
                  <w:rPr>
                    <w:sz w:val="18"/>
                    <w:szCs w:val="18"/>
                  </w:rPr>
                </w:pPr>
                <w:r w:rsidRPr="00A40FE2">
                  <w:rPr>
                    <w:sz w:val="18"/>
                    <w:szCs w:val="18"/>
                  </w:rPr>
                  <w:t>804,995,410.72</w:t>
                </w:r>
              </w:p>
            </w:tc>
            <w:tc>
              <w:tcPr>
                <w:tcW w:w="916" w:type="pct"/>
                <w:shd w:val="clear" w:color="auto" w:fill="auto"/>
              </w:tcPr>
              <w:p w:rsidR="00A40FE2" w:rsidRPr="00A40FE2" w:rsidRDefault="00A40FE2" w:rsidP="00C9164D">
                <w:pPr>
                  <w:jc w:val="right"/>
                  <w:rPr>
                    <w:sz w:val="18"/>
                    <w:szCs w:val="18"/>
                  </w:rPr>
                </w:pPr>
                <w:r>
                  <w:rPr>
                    <w:sz w:val="18"/>
                    <w:szCs w:val="18"/>
                  </w:rPr>
                  <w:t>4,734,227,903.83</w:t>
                </w:r>
              </w:p>
            </w:tc>
            <w:tc>
              <w:tcPr>
                <w:tcW w:w="926" w:type="pct"/>
                <w:shd w:val="clear" w:color="auto" w:fill="auto"/>
              </w:tcPr>
              <w:p w:rsidR="00A40FE2" w:rsidRPr="00A40FE2" w:rsidRDefault="00A40FE2" w:rsidP="00C9164D">
                <w:pPr>
                  <w:jc w:val="right"/>
                  <w:rPr>
                    <w:sz w:val="18"/>
                    <w:szCs w:val="18"/>
                  </w:rPr>
                </w:pPr>
                <w:r>
                  <w:rPr>
                    <w:sz w:val="18"/>
                    <w:szCs w:val="18"/>
                  </w:rPr>
                  <w:t>1,183,556,975.96</w:t>
                </w:r>
              </w:p>
            </w:tc>
          </w:tr>
        </w:tbl>
        <w:p w:rsidR="00A40FE2" w:rsidRDefault="00A40FE2"/>
        <w:p w:rsidR="00D9633B" w:rsidRDefault="00D96BCB">
          <w:pPr>
            <w:pStyle w:val="4"/>
            <w:numPr>
              <w:ilvl w:val="0"/>
              <w:numId w:val="64"/>
            </w:numPr>
            <w:tabs>
              <w:tab w:val="left" w:pos="588"/>
              <w:tab w:val="left" w:pos="616"/>
            </w:tabs>
          </w:pPr>
          <w:r>
            <w:rPr>
              <w:rFonts w:hint="eastAsia"/>
            </w:rPr>
            <w:t>以抵销后净额列示的递延所得税资产或负债：</w:t>
          </w:r>
        </w:p>
        <w:sdt>
          <w:sdtPr>
            <w:alias w:val="是否适用：以抵销后净额列示的递延所得税资产或负债[双击切换]"/>
            <w:tag w:val="_GBC_d6419a9d2dc94127a5f6aea72cb2a94d"/>
            <w:id w:val="-813332174"/>
            <w:lock w:val="sdtContentLocked"/>
            <w:placeholder>
              <w:docPart w:val="GBC22222222222222222222222222222"/>
            </w:placeholder>
          </w:sdtPr>
          <w:sdtEndPr/>
          <w:sdtContent>
            <w:p w:rsidR="00D9633B" w:rsidRDefault="00D96BCB" w:rsidP="00A40FE2">
              <w:pPr>
                <w:rPr>
                  <w:szCs w:val="21"/>
                </w:rPr>
              </w:pPr>
              <w:r>
                <w:fldChar w:fldCharType="begin"/>
              </w:r>
              <w:r w:rsidR="00A40FE2">
                <w:instrText xml:space="preserve"> MACROBUTTON  SnrToggleCheckbox □适用 </w:instrText>
              </w:r>
              <w:r>
                <w:fldChar w:fldCharType="end"/>
              </w:r>
              <w:r>
                <w:fldChar w:fldCharType="begin"/>
              </w:r>
              <w:r w:rsidR="00A40FE2">
                <w:instrText xml:space="preserve"> MACROBUTTON  SnrToggleCheckbox √不适用 </w:instrText>
              </w:r>
              <w:r>
                <w:fldChar w:fldCharType="end"/>
              </w:r>
            </w:p>
          </w:sdtContent>
        </w:sdt>
        <w:p w:rsidR="00A40FE2" w:rsidRDefault="00A40FE2" w:rsidP="00A40FE2">
          <w:pPr>
            <w:pStyle w:val="4"/>
            <w:tabs>
              <w:tab w:val="left" w:pos="588"/>
              <w:tab w:val="left" w:pos="616"/>
            </w:tabs>
            <w:ind w:left="420"/>
            <w:rPr>
              <w:rFonts w:ascii="宋体" w:hAnsi="宋体"/>
              <w:szCs w:val="21"/>
            </w:rPr>
          </w:pPr>
        </w:p>
        <w:p w:rsidR="00D9633B" w:rsidRDefault="00D96BCB">
          <w:pPr>
            <w:pStyle w:val="4"/>
            <w:numPr>
              <w:ilvl w:val="0"/>
              <w:numId w:val="64"/>
            </w:numPr>
            <w:tabs>
              <w:tab w:val="left" w:pos="588"/>
              <w:tab w:val="left" w:pos="616"/>
            </w:tabs>
            <w:rPr>
              <w:rFonts w:ascii="宋体" w:hAnsi="宋体"/>
              <w:szCs w:val="21"/>
            </w:rPr>
          </w:pPr>
          <w:r>
            <w:rPr>
              <w:rFonts w:ascii="宋体" w:hAnsi="宋体" w:hint="eastAsia"/>
              <w:szCs w:val="21"/>
            </w:rPr>
            <w:t>未确认递延</w:t>
          </w:r>
          <w:r>
            <w:rPr>
              <w:rFonts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ContentLocked"/>
            <w:placeholder>
              <w:docPart w:val="GBC22222222222222222222222222222"/>
            </w:placeholder>
          </w:sdtPr>
          <w:sdtEndPr/>
          <w:sdtContent>
            <w:p w:rsidR="00D9633B" w:rsidRDefault="00D96BCB">
              <w:r>
                <w:fldChar w:fldCharType="begin"/>
              </w:r>
              <w:r w:rsidR="00B8121A">
                <w:instrText xml:space="preserve"> MACROBUTTON  SnrToggleCheckbox √适用 </w:instrText>
              </w:r>
              <w:r>
                <w:fldChar w:fldCharType="end"/>
              </w:r>
              <w:r>
                <w:fldChar w:fldCharType="begin"/>
              </w:r>
              <w:r w:rsidR="00B8121A">
                <w:instrText xml:space="preserve"> MACROBUTTON  SnrToggleCheckbox □不适用 </w:instrText>
              </w:r>
              <w:r>
                <w:fldChar w:fldCharType="end"/>
              </w:r>
            </w:p>
          </w:sdtContent>
        </w:sdt>
        <w:p w:rsidR="00D9633B" w:rsidRPr="00370436" w:rsidRDefault="00D96BCB">
          <w:pPr>
            <w:jc w:val="right"/>
            <w:rPr>
              <w:sz w:val="18"/>
              <w:szCs w:val="18"/>
            </w:rPr>
          </w:pPr>
          <w:r w:rsidRPr="00370436">
            <w:rPr>
              <w:rFonts w:hint="eastAsia"/>
              <w:sz w:val="18"/>
              <w:szCs w:val="18"/>
            </w:rPr>
            <w:t>单位：</w:t>
          </w:r>
          <w:sdt>
            <w:sdtPr>
              <w:rPr>
                <w:rFonts w:hint="eastAsia"/>
                <w:sz w:val="18"/>
                <w:szCs w:val="18"/>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70436">
                <w:rPr>
                  <w:rFonts w:hint="eastAsia"/>
                  <w:sz w:val="18"/>
                  <w:szCs w:val="18"/>
                </w:rPr>
                <w:t>元</w:t>
              </w:r>
            </w:sdtContent>
          </w:sdt>
          <w:r w:rsidRPr="00370436">
            <w:rPr>
              <w:rFonts w:hint="eastAsia"/>
              <w:sz w:val="18"/>
              <w:szCs w:val="18"/>
            </w:rPr>
            <w:t xml:space="preserve">  币种：</w:t>
          </w:r>
          <w:sdt>
            <w:sdtPr>
              <w:rPr>
                <w:rFonts w:hint="eastAsia"/>
                <w:sz w:val="18"/>
                <w:szCs w:val="18"/>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7043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3393"/>
            <w:gridCol w:w="3389"/>
          </w:tblGrid>
          <w:tr w:rsidR="00370436" w:rsidRPr="00370436" w:rsidTr="00C9164D">
            <w:trPr>
              <w:trHeight w:val="285"/>
            </w:trPr>
            <w:sdt>
              <w:sdtPr>
                <w:rPr>
                  <w:sz w:val="18"/>
                  <w:szCs w:val="18"/>
                </w:rPr>
                <w:tag w:val="_PLD_bfd226eac09b4e2fb1cc66684c879c9b"/>
                <w:id w:val="175331918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项目</w:t>
                    </w:r>
                  </w:p>
                </w:tc>
              </w:sdtContent>
            </w:sdt>
            <w:sdt>
              <w:sdtPr>
                <w:rPr>
                  <w:sz w:val="18"/>
                  <w:szCs w:val="18"/>
                </w:rPr>
                <w:tag w:val="_PLD_bba7988c74a34dcf950349beb6df1c0b"/>
                <w:id w:val="-1995165179"/>
                <w:lock w:val="sdtLocked"/>
              </w:sdtPr>
              <w:sdtEndPr/>
              <w:sdtContent>
                <w:tc>
                  <w:tcPr>
                    <w:tcW w:w="1703"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期末余额</w:t>
                    </w:r>
                  </w:p>
                </w:tc>
              </w:sdtContent>
            </w:sdt>
            <w:sdt>
              <w:sdtPr>
                <w:rPr>
                  <w:sz w:val="18"/>
                  <w:szCs w:val="18"/>
                </w:rPr>
                <w:tag w:val="_PLD_36004da9855d4469bf16ab328077f444"/>
                <w:id w:val="725415877"/>
                <w:lock w:val="sdtLocked"/>
              </w:sdtPr>
              <w:sdtEndPr/>
              <w:sdtContent>
                <w:tc>
                  <w:tcPr>
                    <w:tcW w:w="1701"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期初余额</w:t>
                    </w:r>
                  </w:p>
                </w:tc>
              </w:sdtContent>
            </w:sdt>
          </w:tr>
          <w:tr w:rsidR="00370436" w:rsidRPr="00370436" w:rsidTr="00C9164D">
            <w:trPr>
              <w:trHeight w:val="285"/>
            </w:trPr>
            <w:sdt>
              <w:sdtPr>
                <w:rPr>
                  <w:sz w:val="18"/>
                  <w:szCs w:val="18"/>
                </w:rPr>
                <w:tag w:val="_PLD_7d61d57f3afe461287d338be31b7f128"/>
                <w:id w:val="-1590700329"/>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rPr>
                        <w:sz w:val="18"/>
                        <w:szCs w:val="18"/>
                      </w:rPr>
                    </w:pPr>
                    <w:r w:rsidRPr="00370436">
                      <w:rPr>
                        <w:rFonts w:hint="eastAsia"/>
                        <w:sz w:val="18"/>
                        <w:szCs w:val="18"/>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t>1,228,150,972.52</w:t>
                </w:r>
              </w:p>
            </w:tc>
            <w:tc>
              <w:tcPr>
                <w:tcW w:w="17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684,696,369.51</w:t>
                </w:r>
              </w:p>
            </w:tc>
          </w:tr>
          <w:sdt>
            <w:sdtPr>
              <w:rPr>
                <w:rFonts w:hint="eastAsia"/>
                <w:sz w:val="18"/>
                <w:szCs w:val="18"/>
              </w:rPr>
              <w:alias w:val="未确认递延所得税资产明细"/>
              <w:tag w:val="_GBC_dececa13e6ec42e9a7b6dc670fa5ccbb"/>
              <w:id w:val="1792556006"/>
              <w:lock w:val="sdtLocked"/>
            </w:sdtPr>
            <w:sdtEndPr/>
            <w:sdtContent>
              <w:tr w:rsidR="00370436" w:rsidRPr="00370436" w:rsidTr="00C9164D">
                <w:trPr>
                  <w:trHeight w:val="285"/>
                </w:trPr>
                <w:tc>
                  <w:tcPr>
                    <w:tcW w:w="1596"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Pr>
                        <w:rFonts w:hint="eastAsia"/>
                        <w:sz w:val="18"/>
                        <w:szCs w:val="18"/>
                      </w:rPr>
                      <w:t>资产减值准备</w:t>
                    </w:r>
                  </w:p>
                </w:tc>
                <w:tc>
                  <w:tcPr>
                    <w:tcW w:w="170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t>112,833,328.24</w:t>
                    </w:r>
                  </w:p>
                </w:tc>
                <w:tc>
                  <w:tcPr>
                    <w:tcW w:w="17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88,841,341.08</w:t>
                    </w:r>
                  </w:p>
                </w:tc>
              </w:tr>
            </w:sdtContent>
          </w:sdt>
          <w:sdt>
            <w:sdtPr>
              <w:rPr>
                <w:rFonts w:hint="eastAsia"/>
                <w:sz w:val="18"/>
                <w:szCs w:val="18"/>
              </w:rPr>
              <w:alias w:val="未确认递延所得税资产明细"/>
              <w:tag w:val="_GBC_dececa13e6ec42e9a7b6dc670fa5ccbb"/>
              <w:id w:val="1099454760"/>
              <w:lock w:val="sdtLocked"/>
            </w:sdtPr>
            <w:sdtEndPr/>
            <w:sdtContent>
              <w:tr w:rsidR="00370436" w:rsidRPr="00370436" w:rsidTr="00C9164D">
                <w:trPr>
                  <w:trHeight w:val="285"/>
                </w:trPr>
                <w:tc>
                  <w:tcPr>
                    <w:tcW w:w="1596"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Pr>
                        <w:rFonts w:hint="eastAsia"/>
                        <w:sz w:val="18"/>
                        <w:szCs w:val="18"/>
                      </w:rPr>
                      <w:t>应付职工薪酬</w:t>
                    </w:r>
                  </w:p>
                </w:tc>
                <w:tc>
                  <w:tcPr>
                    <w:tcW w:w="170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p>
                </w:tc>
                <w:tc>
                  <w:tcPr>
                    <w:tcW w:w="17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7,491,302.96</w:t>
                    </w:r>
                  </w:p>
                </w:tc>
              </w:tr>
            </w:sdtContent>
          </w:sdt>
          <w:sdt>
            <w:sdtPr>
              <w:rPr>
                <w:rFonts w:hint="eastAsia"/>
                <w:sz w:val="18"/>
                <w:szCs w:val="18"/>
              </w:rPr>
              <w:alias w:val="未确认递延所得税资产明细"/>
              <w:tag w:val="_GBC_dececa13e6ec42e9a7b6dc670fa5ccbb"/>
              <w:id w:val="-1708411820"/>
              <w:lock w:val="sdtLocked"/>
            </w:sdtPr>
            <w:sdtEndPr/>
            <w:sdtContent>
              <w:tr w:rsidR="00370436" w:rsidRPr="00370436" w:rsidTr="00C9164D">
                <w:trPr>
                  <w:trHeight w:val="285"/>
                </w:trPr>
                <w:tc>
                  <w:tcPr>
                    <w:tcW w:w="1596"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Pr>
                        <w:rFonts w:hint="eastAsia"/>
                        <w:sz w:val="18"/>
                        <w:szCs w:val="18"/>
                      </w:rPr>
                      <w:t>其他</w:t>
                    </w:r>
                  </w:p>
                </w:tc>
                <w:tc>
                  <w:tcPr>
                    <w:tcW w:w="170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p>
                </w:tc>
                <w:tc>
                  <w:tcPr>
                    <w:tcW w:w="17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1,775,614.00</w:t>
                    </w:r>
                  </w:p>
                </w:tc>
              </w:tr>
            </w:sdtContent>
          </w:sdt>
          <w:tr w:rsidR="00370436" w:rsidRPr="00370436" w:rsidTr="00C9164D">
            <w:trPr>
              <w:trHeight w:val="285"/>
            </w:trPr>
            <w:sdt>
              <w:sdtPr>
                <w:rPr>
                  <w:sz w:val="18"/>
                  <w:szCs w:val="18"/>
                </w:rPr>
                <w:tag w:val="_PLD_a867b83c897e41619f1515baeb2b55ff"/>
                <w:id w:val="1871410730"/>
                <w:lock w:val="sdtLocked"/>
              </w:sdtPr>
              <w:sdtEndPr/>
              <w:sdtContent>
                <w:tc>
                  <w:tcPr>
                    <w:tcW w:w="1596"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t>1,340,984,300.76</w:t>
                </w:r>
              </w:p>
            </w:tc>
            <w:tc>
              <w:tcPr>
                <w:tcW w:w="17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782,804,627.55</w:t>
                </w:r>
              </w:p>
            </w:tc>
          </w:tr>
        </w:tbl>
        <w:p w:rsidR="00370436" w:rsidRDefault="00370436"/>
        <w:p w:rsidR="00D9633B" w:rsidRDefault="00D96BCB">
          <w:pPr>
            <w:pStyle w:val="4"/>
            <w:numPr>
              <w:ilvl w:val="0"/>
              <w:numId w:val="64"/>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ContentLocked"/>
            <w:placeholder>
              <w:docPart w:val="GBC22222222222222222222222222222"/>
            </w:placeholder>
          </w:sdtPr>
          <w:sdtEndPr/>
          <w:sdtContent>
            <w:p w:rsidR="00D9633B" w:rsidRDefault="00D96BCB">
              <w:r>
                <w:fldChar w:fldCharType="begin"/>
              </w:r>
              <w:r w:rsidR="00370436">
                <w:instrText xml:space="preserve"> MACROBUTTON  SnrToggleCheckbox √适用 </w:instrText>
              </w:r>
              <w:r>
                <w:fldChar w:fldCharType="end"/>
              </w:r>
              <w:r>
                <w:fldChar w:fldCharType="begin"/>
              </w:r>
              <w:r w:rsidR="00370436">
                <w:instrText xml:space="preserve"> MACROBUTTON  SnrToggleCheckbox □不适用 </w:instrText>
              </w:r>
              <w:r>
                <w:fldChar w:fldCharType="end"/>
              </w:r>
            </w:p>
          </w:sdtContent>
        </w:sdt>
        <w:p w:rsidR="00D9633B" w:rsidRDefault="00D96BCB">
          <w:pPr>
            <w:ind w:right="57"/>
            <w:jc w:val="right"/>
            <w:rPr>
              <w:szCs w:val="21"/>
            </w:rPr>
          </w:pPr>
          <w:r w:rsidRPr="00370436">
            <w:rPr>
              <w:rFonts w:hint="eastAsia"/>
              <w:sz w:val="18"/>
              <w:szCs w:val="18"/>
            </w:rPr>
            <w:t>单位：</w:t>
          </w:r>
          <w:sdt>
            <w:sdtPr>
              <w:rPr>
                <w:rFonts w:hint="eastAsia"/>
                <w:sz w:val="18"/>
                <w:szCs w:val="18"/>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70436">
                <w:rPr>
                  <w:rFonts w:hint="eastAsia"/>
                  <w:sz w:val="18"/>
                  <w:szCs w:val="18"/>
                </w:rPr>
                <w:t>元</w:t>
              </w:r>
            </w:sdtContent>
          </w:sdt>
          <w:r w:rsidRPr="00370436">
            <w:rPr>
              <w:rFonts w:hint="eastAsia"/>
              <w:sz w:val="18"/>
              <w:szCs w:val="18"/>
            </w:rPr>
            <w:t xml:space="preserve">  币种：</w:t>
          </w:r>
          <w:sdt>
            <w:sdtPr>
              <w:rPr>
                <w:rFonts w:hint="eastAsia"/>
                <w:sz w:val="18"/>
                <w:szCs w:val="18"/>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7043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516"/>
            <w:gridCol w:w="2558"/>
            <w:gridCol w:w="2592"/>
          </w:tblGrid>
          <w:tr w:rsidR="00370436" w:rsidRPr="00370436" w:rsidTr="00C9164D">
            <w:trPr>
              <w:trHeight w:val="285"/>
            </w:trPr>
            <w:sdt>
              <w:sdtPr>
                <w:rPr>
                  <w:sz w:val="18"/>
                  <w:szCs w:val="18"/>
                </w:rPr>
                <w:tag w:val="_PLD_710a470de2b84ef593de891faad46b6b"/>
                <w:id w:val="-1211027718"/>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年份</w:t>
                    </w:r>
                  </w:p>
                </w:tc>
              </w:sdtContent>
            </w:sdt>
            <w:sdt>
              <w:sdtPr>
                <w:rPr>
                  <w:sz w:val="18"/>
                  <w:szCs w:val="18"/>
                </w:rPr>
                <w:tag w:val="_PLD_a6335ab4fba14ab8946b823c64f03503"/>
                <w:id w:val="-1956250256"/>
                <w:lock w:val="sdtLocked"/>
              </w:sdtPr>
              <w:sdtEndPr/>
              <w:sdtContent>
                <w:tc>
                  <w:tcPr>
                    <w:tcW w:w="1263"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期末金额</w:t>
                    </w:r>
                  </w:p>
                </w:tc>
              </w:sdtContent>
            </w:sdt>
            <w:sdt>
              <w:sdtPr>
                <w:rPr>
                  <w:sz w:val="18"/>
                  <w:szCs w:val="18"/>
                </w:rPr>
                <w:tag w:val="_PLD_7582e6645cec4513a5606c104f2d83f1"/>
                <w:id w:val="555664485"/>
                <w:lock w:val="sdtLocked"/>
              </w:sdtPr>
              <w:sdtEndPr/>
              <w:sdtContent>
                <w:tc>
                  <w:tcPr>
                    <w:tcW w:w="1284"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期初金额</w:t>
                    </w:r>
                  </w:p>
                </w:tc>
              </w:sdtContent>
            </w:sdt>
            <w:sdt>
              <w:sdtPr>
                <w:rPr>
                  <w:sz w:val="18"/>
                  <w:szCs w:val="18"/>
                </w:rPr>
                <w:tag w:val="_PLD_1a030fe5a0564bed845b9b81b2eda8b8"/>
                <w:id w:val="-1166094692"/>
                <w:lock w:val="sdtLocked"/>
              </w:sdtPr>
              <w:sdtEndPr/>
              <w:sdtContent>
                <w:tc>
                  <w:tcPr>
                    <w:tcW w:w="1301" w:type="pct"/>
                    <w:tcBorders>
                      <w:top w:val="single" w:sz="4" w:space="0" w:color="auto"/>
                      <w:left w:val="single" w:sz="4" w:space="0" w:color="auto"/>
                      <w:bottom w:val="single" w:sz="4" w:space="0" w:color="auto"/>
                      <w:right w:val="single" w:sz="4" w:space="0" w:color="auto"/>
                    </w:tcBorders>
                    <w:vAlign w:val="center"/>
                  </w:tcPr>
                  <w:p w:rsidR="00370436" w:rsidRPr="00370436" w:rsidRDefault="00370436" w:rsidP="00C9164D">
                    <w:pPr>
                      <w:jc w:val="center"/>
                      <w:rPr>
                        <w:sz w:val="18"/>
                        <w:szCs w:val="18"/>
                      </w:rPr>
                    </w:pPr>
                    <w:r w:rsidRPr="00370436">
                      <w:rPr>
                        <w:rFonts w:hint="eastAsia"/>
                        <w:sz w:val="18"/>
                        <w:szCs w:val="18"/>
                      </w:rPr>
                      <w:t>备注</w:t>
                    </w:r>
                  </w:p>
                </w:tc>
              </w:sdtContent>
            </w:sdt>
          </w:tr>
          <w:sdt>
            <w:sdtPr>
              <w:rPr>
                <w:rFonts w:hint="eastAsia"/>
                <w:sz w:val="18"/>
                <w:szCs w:val="18"/>
              </w:rPr>
              <w:alias w:val="未确认递延所得税资产的可抵扣亏损到期明细"/>
              <w:tag w:val="_GBC_a44a3a947eba4ff199b2b5473e07ff8b"/>
              <w:id w:val="-1888475206"/>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2018</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6,019,428.29</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sdt>
            <w:sdtPr>
              <w:rPr>
                <w:rFonts w:hint="eastAsia"/>
                <w:sz w:val="18"/>
                <w:szCs w:val="18"/>
              </w:rPr>
              <w:alias w:val="未确认递延所得税资产的可抵扣亏损到期明细"/>
              <w:tag w:val="_GBC_a44a3a947eba4ff199b2b5473e07ff8b"/>
              <w:id w:val="1449595323"/>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2019</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86,107,634.95</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86,107,634.95</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sdt>
            <w:sdtPr>
              <w:rPr>
                <w:rFonts w:hint="eastAsia"/>
                <w:sz w:val="18"/>
                <w:szCs w:val="18"/>
              </w:rPr>
              <w:alias w:val="未确认递延所得税资产的可抵扣亏损到期明细"/>
              <w:tag w:val="_GBC_a44a3a947eba4ff199b2b5473e07ff8b"/>
              <w:id w:val="1881053703"/>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2020</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206,892,473.15</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121,213,422.20</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sdt>
            <w:sdtPr>
              <w:rPr>
                <w:rFonts w:hint="eastAsia"/>
                <w:sz w:val="18"/>
                <w:szCs w:val="18"/>
              </w:rPr>
              <w:alias w:val="未确认递延所得税资产的可抵扣亏损到期明细"/>
              <w:tag w:val="_GBC_a44a3a947eba4ff199b2b5473e07ff8b"/>
              <w:id w:val="1436948526"/>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2021</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188,967,484.00</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195,271,828.64</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sdt>
            <w:sdtPr>
              <w:rPr>
                <w:rFonts w:hint="eastAsia"/>
                <w:sz w:val="18"/>
                <w:szCs w:val="18"/>
              </w:rPr>
              <w:alias w:val="未确认递延所得税资产的可抵扣亏损到期明细"/>
              <w:tag w:val="_GBC_a44a3a947eba4ff199b2b5473e07ff8b"/>
              <w:id w:val="-393360559"/>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2022</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428,175,648.20</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276,084,055.43</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sdt>
            <w:sdtPr>
              <w:rPr>
                <w:rFonts w:hint="eastAsia"/>
                <w:sz w:val="18"/>
                <w:szCs w:val="18"/>
              </w:rPr>
              <w:alias w:val="未确认递延所得税资产的可抵扣亏损到期明细"/>
              <w:tag w:val="_GBC_a44a3a947eba4ff199b2b5473e07ff8b"/>
              <w:id w:val="1268978416"/>
              <w:lock w:val="sdtLocked"/>
            </w:sdtPr>
            <w:sdtEndPr/>
            <w:sdtContent>
              <w:tr w:rsidR="00370436" w:rsidRPr="00370436" w:rsidTr="00C9164D">
                <w:trPr>
                  <w:trHeight w:val="285"/>
                </w:trPr>
                <w:tc>
                  <w:tcPr>
                    <w:tcW w:w="1152"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r w:rsidRPr="00370436">
                      <w:rPr>
                        <w:rFonts w:hint="eastAsia"/>
                        <w:sz w:val="18"/>
                        <w:szCs w:val="18"/>
                      </w:rPr>
                      <w:t>2023</w:t>
                    </w:r>
                  </w:p>
                </w:tc>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318,007,732.22</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rPr>
                        <w:sz w:val="18"/>
                        <w:szCs w:val="18"/>
                      </w:rPr>
                    </w:pPr>
                  </w:p>
                </w:tc>
              </w:tr>
            </w:sdtContent>
          </w:sdt>
          <w:tr w:rsidR="00370436" w:rsidRPr="00370436" w:rsidTr="00C9164D">
            <w:trPr>
              <w:trHeight w:val="285"/>
            </w:trPr>
            <w:sdt>
              <w:sdtPr>
                <w:rPr>
                  <w:sz w:val="18"/>
                  <w:szCs w:val="18"/>
                </w:rPr>
                <w:tag w:val="_PLD_46168047d07447b6bd845849845604bb"/>
                <w:id w:val="-823814936"/>
                <w:lock w:val="sdtLocked"/>
              </w:sdtPr>
              <w:sdtEndPr/>
              <w:sdtContent>
                <w:tc>
                  <w:tcPr>
                    <w:tcW w:w="1152" w:type="pct"/>
                    <w:tcBorders>
                      <w:top w:val="single" w:sz="4" w:space="0" w:color="auto"/>
                      <w:left w:val="single" w:sz="4" w:space="0" w:color="auto"/>
                      <w:bottom w:val="single" w:sz="4" w:space="0" w:color="auto"/>
                      <w:right w:val="single" w:sz="4" w:space="0" w:color="auto"/>
                    </w:tcBorders>
                    <w:vAlign w:val="bottom"/>
                  </w:tcPr>
                  <w:p w:rsidR="00370436" w:rsidRPr="00370436" w:rsidRDefault="00370436" w:rsidP="00C9164D">
                    <w:pPr>
                      <w:jc w:val="center"/>
                      <w:rPr>
                        <w:sz w:val="18"/>
                        <w:szCs w:val="18"/>
                      </w:rPr>
                    </w:pPr>
                    <w:r w:rsidRPr="00370436">
                      <w:rPr>
                        <w:rFonts w:hint="eastAsia"/>
                        <w:sz w:val="18"/>
                        <w:szCs w:val="18"/>
                      </w:rPr>
                      <w:t>合计</w:t>
                    </w:r>
                  </w:p>
                </w:tc>
              </w:sdtContent>
            </w:sdt>
            <w:tc>
              <w:tcPr>
                <w:tcW w:w="1263"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1,228,150,972.52</w:t>
                </w:r>
              </w:p>
            </w:tc>
            <w:tc>
              <w:tcPr>
                <w:tcW w:w="1284"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right"/>
                  <w:rPr>
                    <w:sz w:val="18"/>
                    <w:szCs w:val="18"/>
                  </w:rPr>
                </w:pPr>
                <w:r w:rsidRPr="00370436">
                  <w:rPr>
                    <w:sz w:val="18"/>
                    <w:szCs w:val="18"/>
                  </w:rPr>
                  <w:t>684,696,369.51</w:t>
                </w:r>
              </w:p>
            </w:tc>
            <w:tc>
              <w:tcPr>
                <w:tcW w:w="1301" w:type="pct"/>
                <w:tcBorders>
                  <w:top w:val="single" w:sz="4" w:space="0" w:color="auto"/>
                  <w:left w:val="single" w:sz="4" w:space="0" w:color="auto"/>
                  <w:bottom w:val="single" w:sz="4" w:space="0" w:color="auto"/>
                  <w:right w:val="single" w:sz="4" w:space="0" w:color="auto"/>
                </w:tcBorders>
              </w:tcPr>
              <w:p w:rsidR="00370436" w:rsidRPr="00370436" w:rsidRDefault="00370436" w:rsidP="00C9164D">
                <w:pPr>
                  <w:jc w:val="center"/>
                  <w:rPr>
                    <w:sz w:val="18"/>
                    <w:szCs w:val="18"/>
                  </w:rPr>
                </w:pPr>
                <w:r w:rsidRPr="00370436">
                  <w:rPr>
                    <w:rFonts w:hint="eastAsia"/>
                    <w:sz w:val="18"/>
                    <w:szCs w:val="18"/>
                  </w:rPr>
                  <w:t>/</w:t>
                </w:r>
              </w:p>
            </w:tc>
          </w:tr>
        </w:tbl>
        <w:p w:rsidR="00D9633B" w:rsidRDefault="00360C75">
          <w:pPr>
            <w:rPr>
              <w:color w:val="FF00FF"/>
              <w:szCs w:val="21"/>
            </w:rPr>
          </w:pPr>
        </w:p>
      </w:sdtContent>
    </w:sdt>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D9633B" w:rsidRDefault="00D96BCB">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ContentLocked"/>
            <w:placeholder>
              <w:docPart w:val="GBC22222222222222222222222222222"/>
            </w:placeholder>
          </w:sdtPr>
          <w:sdtEndPr/>
          <w:sdtContent>
            <w:p w:rsidR="00D9633B" w:rsidRDefault="00D96BCB" w:rsidP="00370436">
              <w:pPr>
                <w:rPr>
                  <w:szCs w:val="21"/>
                </w:rPr>
              </w:pPr>
              <w:r>
                <w:rPr>
                  <w:szCs w:val="21"/>
                </w:rPr>
                <w:fldChar w:fldCharType="begin"/>
              </w:r>
              <w:r w:rsidR="00370436">
                <w:rPr>
                  <w:szCs w:val="21"/>
                </w:rPr>
                <w:instrText xml:space="preserve"> MACROBUTTON  SnrToggleCheckbox □适用 </w:instrText>
              </w:r>
              <w:r>
                <w:rPr>
                  <w:szCs w:val="21"/>
                </w:rPr>
                <w:fldChar w:fldCharType="end"/>
              </w:r>
              <w:r>
                <w:rPr>
                  <w:szCs w:val="21"/>
                </w:rPr>
                <w:fldChar w:fldCharType="begin"/>
              </w:r>
              <w:r w:rsidR="00370436">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其他非流动资产"/>
        <w:tag w:val="_GBC_b8db472f168c433c9cdb46a39ab78b50"/>
        <w:id w:val="158118562"/>
        <w:lock w:val="sdtLocked"/>
        <w:placeholder>
          <w:docPart w:val="GBC22222222222222222222222222222"/>
        </w:placeholder>
      </w:sdtPr>
      <w:sdtEndPr/>
      <w:sdtContent>
        <w:p w:rsidR="00D9633B" w:rsidRDefault="00D96BCB">
          <w:pPr>
            <w:pStyle w:val="3"/>
            <w:numPr>
              <w:ilvl w:val="0"/>
              <w:numId w:val="22"/>
            </w:numPr>
            <w:tabs>
              <w:tab w:val="left" w:pos="504"/>
            </w:tabs>
            <w:rPr>
              <w:szCs w:val="21"/>
            </w:rPr>
          </w:pPr>
          <w:r>
            <w:rPr>
              <w:rFonts w:hint="eastAsia"/>
              <w:szCs w:val="21"/>
            </w:rPr>
            <w:t>其他非流动资产</w:t>
          </w:r>
        </w:p>
        <w:sdt>
          <w:sdtPr>
            <w:alias w:val="是否适用：其他非流动资产[双击切换]"/>
            <w:tag w:val="_GBC_227882aeaa9b4aa98d6af8bcac2af7a5"/>
            <w:id w:val="-1969270601"/>
            <w:lock w:val="sdtContentLocked"/>
            <w:placeholder>
              <w:docPart w:val="GBC22222222222222222222222222222"/>
            </w:placeholder>
          </w:sdtPr>
          <w:sdtEndPr/>
          <w:sdtContent>
            <w:p w:rsidR="00D9633B" w:rsidRDefault="00D96BCB">
              <w:r>
                <w:fldChar w:fldCharType="begin"/>
              </w:r>
              <w:r w:rsidR="00763620">
                <w:instrText xml:space="preserve"> MACROBUTTON  SnrToggleCheckbox √适用 </w:instrText>
              </w:r>
              <w:r>
                <w:fldChar w:fldCharType="end"/>
              </w:r>
              <w:r>
                <w:fldChar w:fldCharType="begin"/>
              </w:r>
              <w:r w:rsidR="00763620">
                <w:instrText xml:space="preserve"> MACROBUTTON  SnrToggleCheckbox □不适用 </w:instrText>
              </w:r>
              <w:r>
                <w:fldChar w:fldCharType="end"/>
              </w:r>
            </w:p>
          </w:sdtContent>
        </w:sdt>
        <w:p w:rsidR="00D9633B" w:rsidRPr="000F193F" w:rsidRDefault="00D96BCB">
          <w:pPr>
            <w:jc w:val="right"/>
            <w:rPr>
              <w:sz w:val="18"/>
              <w:szCs w:val="18"/>
            </w:rPr>
          </w:pPr>
          <w:r w:rsidRPr="000F193F">
            <w:rPr>
              <w:rFonts w:hint="eastAsia"/>
              <w:sz w:val="18"/>
              <w:szCs w:val="18"/>
            </w:rPr>
            <w:t>单位：</w:t>
          </w:r>
          <w:sdt>
            <w:sdtPr>
              <w:rPr>
                <w:sz w:val="18"/>
                <w:szCs w:val="18"/>
              </w:r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0F193F">
                <w:rPr>
                  <w:sz w:val="18"/>
                  <w:szCs w:val="18"/>
                </w:rPr>
                <w:t>元</w:t>
              </w:r>
            </w:sdtContent>
          </w:sdt>
          <w:r w:rsidRPr="000F193F">
            <w:rPr>
              <w:rFonts w:hint="eastAsia"/>
              <w:sz w:val="18"/>
              <w:szCs w:val="18"/>
            </w:rPr>
            <w:t xml:space="preserve">  币种：</w:t>
          </w:r>
          <w:sdt>
            <w:sdtPr>
              <w:rPr>
                <w:rFonts w:hint="eastAsia"/>
                <w:sz w:val="18"/>
                <w:szCs w:val="18"/>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0F193F">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04"/>
            <w:gridCol w:w="3395"/>
            <w:gridCol w:w="3307"/>
          </w:tblGrid>
          <w:tr w:rsidR="00763620" w:rsidRPr="000F193F" w:rsidTr="00C9164D">
            <w:sdt>
              <w:sdtPr>
                <w:rPr>
                  <w:sz w:val="18"/>
                  <w:szCs w:val="18"/>
                </w:rPr>
                <w:tag w:val="_PLD_6f66fb35d802441c9d1347e9f45720d0"/>
                <w:id w:val="-380637183"/>
                <w:lock w:val="sdtLocked"/>
              </w:sdtPr>
              <w:sdtEndPr/>
              <w:sdtContent>
                <w:tc>
                  <w:tcPr>
                    <w:tcW w:w="1583" w:type="pct"/>
                    <w:shd w:val="clear" w:color="auto" w:fill="auto"/>
                    <w:vAlign w:val="center"/>
                  </w:tcPr>
                  <w:p w:rsidR="00763620" w:rsidRPr="000F193F" w:rsidRDefault="00763620" w:rsidP="00C9164D">
                    <w:pPr>
                      <w:jc w:val="center"/>
                      <w:rPr>
                        <w:sz w:val="18"/>
                        <w:szCs w:val="18"/>
                      </w:rPr>
                    </w:pPr>
                    <w:r w:rsidRPr="000F193F">
                      <w:rPr>
                        <w:rFonts w:hint="eastAsia"/>
                        <w:sz w:val="18"/>
                        <w:szCs w:val="18"/>
                      </w:rPr>
                      <w:t>项目</w:t>
                    </w:r>
                  </w:p>
                </w:tc>
              </w:sdtContent>
            </w:sdt>
            <w:sdt>
              <w:sdtPr>
                <w:rPr>
                  <w:sz w:val="18"/>
                  <w:szCs w:val="18"/>
                </w:rPr>
                <w:tag w:val="_PLD_d97de5aa889e4e3d85a58774b098da6a"/>
                <w:id w:val="-999649750"/>
                <w:lock w:val="sdtLocked"/>
              </w:sdtPr>
              <w:sdtEndPr/>
              <w:sdtContent>
                <w:tc>
                  <w:tcPr>
                    <w:tcW w:w="1731" w:type="pct"/>
                    <w:shd w:val="clear" w:color="auto" w:fill="auto"/>
                    <w:vAlign w:val="center"/>
                  </w:tcPr>
                  <w:p w:rsidR="00763620" w:rsidRPr="000F193F" w:rsidRDefault="00763620" w:rsidP="00C9164D">
                    <w:pPr>
                      <w:jc w:val="center"/>
                      <w:rPr>
                        <w:sz w:val="18"/>
                        <w:szCs w:val="18"/>
                      </w:rPr>
                    </w:pPr>
                    <w:r w:rsidRPr="000F193F">
                      <w:rPr>
                        <w:rFonts w:hint="eastAsia"/>
                        <w:sz w:val="18"/>
                        <w:szCs w:val="18"/>
                      </w:rPr>
                      <w:t>期末余额</w:t>
                    </w:r>
                  </w:p>
                </w:tc>
              </w:sdtContent>
            </w:sdt>
            <w:sdt>
              <w:sdtPr>
                <w:rPr>
                  <w:sz w:val="18"/>
                  <w:szCs w:val="18"/>
                </w:rPr>
                <w:tag w:val="_PLD_0a8f988c4d6249fa8218f08529d153e2"/>
                <w:id w:val="936337656"/>
                <w:lock w:val="sdtLocked"/>
              </w:sdtPr>
              <w:sdtEndPr/>
              <w:sdtContent>
                <w:tc>
                  <w:tcPr>
                    <w:tcW w:w="1686" w:type="pct"/>
                    <w:shd w:val="clear" w:color="auto" w:fill="auto"/>
                    <w:vAlign w:val="center"/>
                  </w:tcPr>
                  <w:p w:rsidR="00763620" w:rsidRPr="000F193F" w:rsidRDefault="00763620" w:rsidP="00C9164D">
                    <w:pPr>
                      <w:jc w:val="center"/>
                      <w:rPr>
                        <w:sz w:val="18"/>
                        <w:szCs w:val="18"/>
                      </w:rPr>
                    </w:pPr>
                    <w:r w:rsidRPr="000F193F">
                      <w:rPr>
                        <w:rFonts w:hint="eastAsia"/>
                        <w:sz w:val="18"/>
                        <w:szCs w:val="18"/>
                      </w:rPr>
                      <w:t>期初余额</w:t>
                    </w:r>
                  </w:p>
                </w:tc>
              </w:sdtContent>
            </w:sdt>
          </w:tr>
          <w:sdt>
            <w:sdtPr>
              <w:rPr>
                <w:sz w:val="18"/>
                <w:szCs w:val="18"/>
              </w:rPr>
              <w:alias w:val="其他长期资产明细"/>
              <w:tag w:val="_GBC_53c3c62249cd48fda4248ede35c32315"/>
              <w:id w:val="1535847117"/>
              <w:lock w:val="sdtLocked"/>
            </w:sdtPr>
            <w:sdtEndPr>
              <w:rPr>
                <w:rFonts w:hint="eastAsia"/>
              </w:rPr>
            </w:sdtEndPr>
            <w:sdtContent>
              <w:tr w:rsidR="00763620" w:rsidRPr="000F193F" w:rsidTr="00C9164D">
                <w:tc>
                  <w:tcPr>
                    <w:tcW w:w="1583" w:type="pct"/>
                    <w:shd w:val="clear" w:color="auto" w:fill="auto"/>
                  </w:tcPr>
                  <w:p w:rsidR="00763620" w:rsidRPr="000F193F" w:rsidRDefault="00763620" w:rsidP="00C9164D">
                    <w:pPr>
                      <w:rPr>
                        <w:sz w:val="18"/>
                        <w:szCs w:val="18"/>
                      </w:rPr>
                    </w:pPr>
                    <w:r w:rsidRPr="000F193F">
                      <w:rPr>
                        <w:sz w:val="18"/>
                        <w:szCs w:val="18"/>
                      </w:rPr>
                      <w:t>预付工程设备款</w:t>
                    </w:r>
                  </w:p>
                </w:tc>
                <w:tc>
                  <w:tcPr>
                    <w:tcW w:w="1731" w:type="pct"/>
                    <w:shd w:val="clear" w:color="auto" w:fill="auto"/>
                  </w:tcPr>
                  <w:p w:rsidR="00763620" w:rsidRPr="000F193F" w:rsidRDefault="00763620" w:rsidP="00C9164D">
                    <w:pPr>
                      <w:jc w:val="right"/>
                      <w:rPr>
                        <w:sz w:val="18"/>
                        <w:szCs w:val="18"/>
                      </w:rPr>
                    </w:pPr>
                    <w:r w:rsidRPr="000F193F">
                      <w:rPr>
                        <w:sz w:val="18"/>
                        <w:szCs w:val="18"/>
                      </w:rPr>
                      <w:t>129,639,837.94</w:t>
                    </w:r>
                  </w:p>
                </w:tc>
                <w:tc>
                  <w:tcPr>
                    <w:tcW w:w="1686" w:type="pct"/>
                    <w:shd w:val="clear" w:color="auto" w:fill="auto"/>
                  </w:tcPr>
                  <w:p w:rsidR="00763620" w:rsidRPr="000F193F" w:rsidRDefault="00763620" w:rsidP="00C9164D">
                    <w:pPr>
                      <w:jc w:val="right"/>
                      <w:rPr>
                        <w:sz w:val="18"/>
                        <w:szCs w:val="18"/>
                      </w:rPr>
                    </w:pPr>
                    <w:r w:rsidRPr="000F193F">
                      <w:rPr>
                        <w:sz w:val="18"/>
                        <w:szCs w:val="18"/>
                      </w:rPr>
                      <w:t>114,548,573.30</w:t>
                    </w:r>
                  </w:p>
                </w:tc>
              </w:tr>
            </w:sdtContent>
          </w:sdt>
          <w:sdt>
            <w:sdtPr>
              <w:rPr>
                <w:sz w:val="18"/>
                <w:szCs w:val="18"/>
              </w:rPr>
              <w:alias w:val="其他长期资产明细"/>
              <w:tag w:val="_GBC_53c3c62249cd48fda4248ede35c32315"/>
              <w:id w:val="1142166070"/>
              <w:lock w:val="sdtLocked"/>
            </w:sdtPr>
            <w:sdtEndPr>
              <w:rPr>
                <w:rFonts w:hint="eastAsia"/>
              </w:rPr>
            </w:sdtEndPr>
            <w:sdtContent>
              <w:tr w:rsidR="00763620" w:rsidRPr="000F193F" w:rsidTr="00C9164D">
                <w:tc>
                  <w:tcPr>
                    <w:tcW w:w="1583" w:type="pct"/>
                    <w:shd w:val="clear" w:color="auto" w:fill="auto"/>
                  </w:tcPr>
                  <w:p w:rsidR="00763620" w:rsidRPr="000F193F" w:rsidRDefault="00763620" w:rsidP="00C9164D">
                    <w:pPr>
                      <w:rPr>
                        <w:sz w:val="18"/>
                        <w:szCs w:val="18"/>
                      </w:rPr>
                    </w:pPr>
                    <w:r w:rsidRPr="000F193F">
                      <w:rPr>
                        <w:sz w:val="18"/>
                        <w:szCs w:val="18"/>
                      </w:rPr>
                      <w:t>杭州望江门热电项目</w:t>
                    </w:r>
                  </w:p>
                </w:tc>
                <w:tc>
                  <w:tcPr>
                    <w:tcW w:w="1731" w:type="pct"/>
                    <w:shd w:val="clear" w:color="auto" w:fill="auto"/>
                  </w:tcPr>
                  <w:p w:rsidR="00763620" w:rsidRPr="000F193F" w:rsidRDefault="00763620" w:rsidP="00C9164D">
                    <w:pPr>
                      <w:jc w:val="right"/>
                      <w:rPr>
                        <w:sz w:val="18"/>
                        <w:szCs w:val="18"/>
                      </w:rPr>
                    </w:pPr>
                    <w:r w:rsidRPr="000F193F">
                      <w:rPr>
                        <w:sz w:val="18"/>
                        <w:szCs w:val="18"/>
                      </w:rPr>
                      <w:t>75,727,945.00</w:t>
                    </w:r>
                  </w:p>
                </w:tc>
                <w:tc>
                  <w:tcPr>
                    <w:tcW w:w="1686" w:type="pct"/>
                    <w:shd w:val="clear" w:color="auto" w:fill="auto"/>
                  </w:tcPr>
                  <w:p w:rsidR="00763620" w:rsidRPr="000F193F" w:rsidRDefault="00763620" w:rsidP="00C9164D">
                    <w:pPr>
                      <w:jc w:val="right"/>
                      <w:rPr>
                        <w:sz w:val="18"/>
                        <w:szCs w:val="18"/>
                      </w:rPr>
                    </w:pPr>
                    <w:r w:rsidRPr="000F193F">
                      <w:rPr>
                        <w:sz w:val="18"/>
                        <w:szCs w:val="18"/>
                      </w:rPr>
                      <w:t>75,727,945.00</w:t>
                    </w:r>
                  </w:p>
                </w:tc>
              </w:tr>
            </w:sdtContent>
          </w:sdt>
          <w:sdt>
            <w:sdtPr>
              <w:rPr>
                <w:sz w:val="18"/>
                <w:szCs w:val="18"/>
              </w:rPr>
              <w:alias w:val="其他长期资产明细"/>
              <w:tag w:val="_GBC_53c3c62249cd48fda4248ede35c32315"/>
              <w:id w:val="-197390600"/>
              <w:lock w:val="sdtLocked"/>
            </w:sdtPr>
            <w:sdtEndPr>
              <w:rPr>
                <w:rFonts w:hint="eastAsia"/>
              </w:rPr>
            </w:sdtEndPr>
            <w:sdtContent>
              <w:tr w:rsidR="00763620" w:rsidRPr="000F193F" w:rsidTr="00C9164D">
                <w:tc>
                  <w:tcPr>
                    <w:tcW w:w="1583" w:type="pct"/>
                    <w:shd w:val="clear" w:color="auto" w:fill="auto"/>
                  </w:tcPr>
                  <w:p w:rsidR="00763620" w:rsidRPr="000F193F" w:rsidRDefault="00763620" w:rsidP="00C9164D">
                    <w:pPr>
                      <w:rPr>
                        <w:sz w:val="18"/>
                        <w:szCs w:val="18"/>
                      </w:rPr>
                    </w:pPr>
                    <w:r w:rsidRPr="000F193F">
                      <w:rPr>
                        <w:sz w:val="18"/>
                        <w:szCs w:val="18"/>
                      </w:rPr>
                      <w:t>其他</w:t>
                    </w:r>
                  </w:p>
                </w:tc>
                <w:tc>
                  <w:tcPr>
                    <w:tcW w:w="1731" w:type="pct"/>
                    <w:shd w:val="clear" w:color="auto" w:fill="auto"/>
                  </w:tcPr>
                  <w:p w:rsidR="00763620" w:rsidRPr="000F193F" w:rsidRDefault="00763620" w:rsidP="00C9164D">
                    <w:pPr>
                      <w:jc w:val="right"/>
                      <w:rPr>
                        <w:sz w:val="18"/>
                        <w:szCs w:val="18"/>
                      </w:rPr>
                    </w:pPr>
                    <w:r w:rsidRPr="000F193F">
                      <w:rPr>
                        <w:sz w:val="18"/>
                        <w:szCs w:val="18"/>
                      </w:rPr>
                      <w:t>5,378,700.00</w:t>
                    </w:r>
                  </w:p>
                </w:tc>
                <w:tc>
                  <w:tcPr>
                    <w:tcW w:w="1686" w:type="pct"/>
                    <w:shd w:val="clear" w:color="auto" w:fill="auto"/>
                  </w:tcPr>
                  <w:p w:rsidR="00763620" w:rsidRPr="000F193F" w:rsidRDefault="00763620" w:rsidP="00C9164D">
                    <w:pPr>
                      <w:jc w:val="right"/>
                      <w:rPr>
                        <w:sz w:val="18"/>
                        <w:szCs w:val="18"/>
                      </w:rPr>
                    </w:pPr>
                    <w:r w:rsidRPr="000F193F">
                      <w:rPr>
                        <w:sz w:val="18"/>
                        <w:szCs w:val="18"/>
                      </w:rPr>
                      <w:t>928,700.00</w:t>
                    </w:r>
                  </w:p>
                </w:tc>
              </w:tr>
            </w:sdtContent>
          </w:sdt>
          <w:sdt>
            <w:sdtPr>
              <w:rPr>
                <w:sz w:val="18"/>
                <w:szCs w:val="18"/>
              </w:rPr>
              <w:alias w:val="其他长期资产明细"/>
              <w:tag w:val="_GBC_53c3c62249cd48fda4248ede35c32315"/>
              <w:id w:val="-1840763894"/>
              <w:lock w:val="sdtLocked"/>
            </w:sdtPr>
            <w:sdtEndPr>
              <w:rPr>
                <w:rFonts w:hint="eastAsia"/>
              </w:rPr>
            </w:sdtEndPr>
            <w:sdtContent>
              <w:tr w:rsidR="00763620" w:rsidRPr="000F193F" w:rsidTr="00C9164D">
                <w:tc>
                  <w:tcPr>
                    <w:tcW w:w="1583" w:type="pct"/>
                    <w:shd w:val="clear" w:color="auto" w:fill="auto"/>
                  </w:tcPr>
                  <w:p w:rsidR="00763620" w:rsidRPr="000F193F" w:rsidRDefault="00763620" w:rsidP="00C9164D">
                    <w:pPr>
                      <w:rPr>
                        <w:sz w:val="18"/>
                        <w:szCs w:val="18"/>
                      </w:rPr>
                    </w:pPr>
                    <w:r w:rsidRPr="000F193F">
                      <w:rPr>
                        <w:sz w:val="18"/>
                        <w:szCs w:val="18"/>
                      </w:rPr>
                      <w:t>减：减值准备</w:t>
                    </w:r>
                  </w:p>
                </w:tc>
                <w:tc>
                  <w:tcPr>
                    <w:tcW w:w="1731" w:type="pct"/>
                    <w:shd w:val="clear" w:color="auto" w:fill="auto"/>
                  </w:tcPr>
                  <w:p w:rsidR="00763620" w:rsidRPr="000F193F" w:rsidRDefault="00763620" w:rsidP="00C9164D">
                    <w:pPr>
                      <w:jc w:val="right"/>
                      <w:rPr>
                        <w:sz w:val="18"/>
                        <w:szCs w:val="18"/>
                      </w:rPr>
                    </w:pPr>
                    <w:r w:rsidRPr="000F193F">
                      <w:rPr>
                        <w:rFonts w:hint="eastAsia"/>
                        <w:sz w:val="18"/>
                        <w:szCs w:val="18"/>
                      </w:rPr>
                      <w:t>-</w:t>
                    </w:r>
                    <w:r w:rsidRPr="000F193F">
                      <w:rPr>
                        <w:sz w:val="18"/>
                        <w:szCs w:val="18"/>
                      </w:rPr>
                      <w:t>75,727,945.00</w:t>
                    </w:r>
                  </w:p>
                </w:tc>
                <w:tc>
                  <w:tcPr>
                    <w:tcW w:w="1686" w:type="pct"/>
                    <w:shd w:val="clear" w:color="auto" w:fill="auto"/>
                  </w:tcPr>
                  <w:p w:rsidR="00763620" w:rsidRPr="000F193F" w:rsidRDefault="00763620" w:rsidP="00C9164D">
                    <w:pPr>
                      <w:jc w:val="right"/>
                      <w:rPr>
                        <w:sz w:val="18"/>
                        <w:szCs w:val="18"/>
                      </w:rPr>
                    </w:pPr>
                    <w:r w:rsidRPr="000F193F">
                      <w:rPr>
                        <w:rFonts w:hint="eastAsia"/>
                        <w:sz w:val="18"/>
                        <w:szCs w:val="18"/>
                      </w:rPr>
                      <w:t>-</w:t>
                    </w:r>
                    <w:r w:rsidRPr="000F193F">
                      <w:rPr>
                        <w:sz w:val="18"/>
                        <w:szCs w:val="18"/>
                      </w:rPr>
                      <w:t>75,727,945.00</w:t>
                    </w:r>
                  </w:p>
                </w:tc>
              </w:tr>
            </w:sdtContent>
          </w:sdt>
          <w:tr w:rsidR="00763620" w:rsidRPr="000F193F" w:rsidTr="00C9164D">
            <w:sdt>
              <w:sdtPr>
                <w:rPr>
                  <w:sz w:val="18"/>
                  <w:szCs w:val="18"/>
                </w:rPr>
                <w:tag w:val="_PLD_54e0d78d4c1f4e9dbdc5147b855a3112"/>
                <w:id w:val="-798601235"/>
                <w:lock w:val="sdtLocked"/>
              </w:sdtPr>
              <w:sdtEndPr/>
              <w:sdtContent>
                <w:tc>
                  <w:tcPr>
                    <w:tcW w:w="1583" w:type="pct"/>
                    <w:shd w:val="clear" w:color="auto" w:fill="auto"/>
                    <w:vAlign w:val="center"/>
                  </w:tcPr>
                  <w:p w:rsidR="00763620" w:rsidRPr="000F193F" w:rsidRDefault="00763620" w:rsidP="00C9164D">
                    <w:pPr>
                      <w:jc w:val="center"/>
                      <w:rPr>
                        <w:sz w:val="18"/>
                        <w:szCs w:val="18"/>
                      </w:rPr>
                    </w:pPr>
                    <w:r w:rsidRPr="000F193F">
                      <w:rPr>
                        <w:rFonts w:hint="eastAsia"/>
                        <w:sz w:val="18"/>
                        <w:szCs w:val="18"/>
                      </w:rPr>
                      <w:t>合计</w:t>
                    </w:r>
                  </w:p>
                </w:tc>
              </w:sdtContent>
            </w:sdt>
            <w:tc>
              <w:tcPr>
                <w:tcW w:w="1731" w:type="pct"/>
                <w:shd w:val="clear" w:color="auto" w:fill="auto"/>
              </w:tcPr>
              <w:p w:rsidR="00763620" w:rsidRPr="000F193F" w:rsidRDefault="00763620" w:rsidP="00C9164D">
                <w:pPr>
                  <w:jc w:val="right"/>
                  <w:rPr>
                    <w:sz w:val="18"/>
                    <w:szCs w:val="18"/>
                  </w:rPr>
                </w:pPr>
                <w:r w:rsidRPr="000F193F">
                  <w:rPr>
                    <w:sz w:val="18"/>
                    <w:szCs w:val="18"/>
                  </w:rPr>
                  <w:t>135,018,537.94</w:t>
                </w:r>
              </w:p>
            </w:tc>
            <w:tc>
              <w:tcPr>
                <w:tcW w:w="1686" w:type="pct"/>
                <w:shd w:val="clear" w:color="auto" w:fill="auto"/>
              </w:tcPr>
              <w:p w:rsidR="00763620" w:rsidRPr="000F193F" w:rsidRDefault="00763620" w:rsidP="00C9164D">
                <w:pPr>
                  <w:jc w:val="right"/>
                  <w:rPr>
                    <w:sz w:val="18"/>
                    <w:szCs w:val="18"/>
                  </w:rPr>
                </w:pPr>
                <w:r w:rsidRPr="000F193F">
                  <w:rPr>
                    <w:sz w:val="18"/>
                    <w:szCs w:val="18"/>
                  </w:rPr>
                  <w:t>115,477,273.30</w:t>
                </w:r>
              </w:p>
            </w:tc>
          </w:tr>
        </w:tbl>
        <w:p w:rsidR="00763620" w:rsidRDefault="00763620"/>
        <w:p w:rsidR="00D9633B" w:rsidRDefault="00D96BCB">
          <w:pPr>
            <w:rPr>
              <w:szCs w:val="21"/>
            </w:rPr>
          </w:pPr>
          <w:r>
            <w:rPr>
              <w:rFonts w:hint="eastAsia"/>
              <w:szCs w:val="21"/>
            </w:rPr>
            <w:t>其他说明：</w:t>
          </w:r>
        </w:p>
        <w:p w:rsidR="00D9633B" w:rsidRDefault="00360C75">
          <w:pPr>
            <w:rPr>
              <w:szCs w:val="21"/>
            </w:rPr>
          </w:pPr>
          <w:sdt>
            <w:sdtPr>
              <w:rPr>
                <w:szCs w:val="21"/>
              </w:rPr>
              <w:alias w:val="其他长期资产的说明"/>
              <w:tag w:val="_GBC_c90d49970b64411f909938927f41ebe5"/>
              <w:id w:val="-426883258"/>
              <w:lock w:val="sdtLocked"/>
              <w:placeholder>
                <w:docPart w:val="GBC22222222222222222222222222222"/>
              </w:placeholder>
            </w:sdtPr>
            <w:sdtEndPr/>
            <w:sdtContent>
              <w:r w:rsidR="00763620" w:rsidRPr="00763620">
                <w:rPr>
                  <w:rFonts w:ascii="Arial" w:hAnsi="Arial" w:cs="Arial" w:hint="eastAsia"/>
                  <w:szCs w:val="21"/>
                </w:rPr>
                <w:t>本公司从</w:t>
              </w:r>
              <w:r w:rsidR="00763620" w:rsidRPr="00763620">
                <w:rPr>
                  <w:rFonts w:ascii="Arial" w:hAnsi="Arial" w:cs="Arial"/>
                  <w:szCs w:val="21"/>
                </w:rPr>
                <w:t>1992</w:t>
              </w:r>
              <w:r w:rsidR="00763620" w:rsidRPr="00763620">
                <w:rPr>
                  <w:rFonts w:ascii="Arial" w:hAnsi="Arial" w:cs="Arial" w:hint="eastAsia"/>
                  <w:szCs w:val="21"/>
                </w:rPr>
                <w:t>年至</w:t>
              </w:r>
              <w:r w:rsidR="00763620" w:rsidRPr="00763620">
                <w:rPr>
                  <w:rFonts w:ascii="Arial" w:hAnsi="Arial" w:cs="Arial"/>
                  <w:szCs w:val="21"/>
                </w:rPr>
                <w:t>2000</w:t>
              </w:r>
              <w:r w:rsidR="00763620" w:rsidRPr="00763620">
                <w:rPr>
                  <w:rFonts w:ascii="Arial" w:hAnsi="Arial" w:cs="Arial" w:hint="eastAsia"/>
                  <w:szCs w:val="21"/>
                </w:rPr>
                <w:t>年</w:t>
              </w:r>
              <w:r w:rsidR="00763620" w:rsidRPr="00763620">
                <w:rPr>
                  <w:rFonts w:ascii="Arial" w:hAnsi="Arial" w:cs="Arial"/>
                  <w:szCs w:val="21"/>
                </w:rPr>
                <w:t>12</w:t>
              </w:r>
              <w:r w:rsidR="00763620" w:rsidRPr="00763620">
                <w:rPr>
                  <w:rFonts w:ascii="Arial" w:hAnsi="Arial" w:cs="Arial" w:hint="eastAsia"/>
                  <w:szCs w:val="21"/>
                </w:rPr>
                <w:t>月</w:t>
              </w:r>
              <w:r w:rsidR="00763620" w:rsidRPr="00763620">
                <w:rPr>
                  <w:rFonts w:ascii="Arial" w:hAnsi="Arial" w:cs="Arial"/>
                  <w:szCs w:val="21"/>
                </w:rPr>
                <w:t>31</w:t>
              </w:r>
              <w:r w:rsidR="00763620" w:rsidRPr="00763620">
                <w:rPr>
                  <w:rFonts w:ascii="Arial" w:hAnsi="Arial" w:cs="Arial" w:hint="eastAsia"/>
                  <w:szCs w:val="21"/>
                </w:rPr>
                <w:t>日期间，陆续向杭州望江门热电项目投入资金</w:t>
              </w:r>
              <w:r w:rsidR="00763620" w:rsidRPr="00763620">
                <w:rPr>
                  <w:rFonts w:ascii="Arial" w:hAnsi="Arial" w:cs="Arial"/>
                  <w:szCs w:val="21"/>
                </w:rPr>
                <w:t>11,420.48</w:t>
              </w:r>
              <w:r w:rsidR="00763620" w:rsidRPr="00763620">
                <w:rPr>
                  <w:rFonts w:ascii="Arial" w:hAnsi="Arial" w:cs="Arial" w:hint="eastAsia"/>
                  <w:szCs w:val="21"/>
                </w:rPr>
                <w:t>万元，其中：</w:t>
              </w:r>
              <w:r w:rsidR="00763620" w:rsidRPr="00763620">
                <w:rPr>
                  <w:rFonts w:ascii="Arial" w:hAnsi="Arial" w:cs="Arial"/>
                  <w:szCs w:val="21"/>
                </w:rPr>
                <w:t>4,000</w:t>
              </w:r>
              <w:r w:rsidR="00763620" w:rsidRPr="00763620">
                <w:rPr>
                  <w:rFonts w:ascii="Arial" w:hAnsi="Arial" w:cs="Arial" w:hint="eastAsia"/>
                  <w:szCs w:val="21"/>
                </w:rPr>
                <w:t>万元作为资本金投入，计列长期股权投资项目，其余</w:t>
              </w:r>
              <w:r w:rsidR="00763620" w:rsidRPr="00763620">
                <w:rPr>
                  <w:rFonts w:ascii="Arial" w:hAnsi="Arial" w:cs="Arial"/>
                  <w:szCs w:val="21"/>
                </w:rPr>
                <w:t>7,420.48</w:t>
              </w:r>
              <w:r w:rsidR="00763620" w:rsidRPr="00763620">
                <w:rPr>
                  <w:rFonts w:ascii="Arial" w:hAnsi="Arial" w:cs="Arial" w:hint="eastAsia"/>
                  <w:szCs w:val="21"/>
                </w:rPr>
                <w:t>万元作为融资投入，计列其他非流动资产项目。</w:t>
              </w:r>
              <w:r w:rsidR="00763620" w:rsidRPr="00763620">
                <w:rPr>
                  <w:rFonts w:ascii="Arial" w:hAnsi="Arial" w:cs="Arial"/>
                  <w:szCs w:val="21"/>
                </w:rPr>
                <w:t>2001</w:t>
              </w:r>
              <w:r w:rsidR="00763620" w:rsidRPr="00763620">
                <w:rPr>
                  <w:rFonts w:ascii="Arial" w:hAnsi="Arial" w:cs="Arial" w:hint="eastAsia"/>
                  <w:szCs w:val="21"/>
                </w:rPr>
                <w:t>年，由于杭州市城市规划和能源结构的调整，应杭州市人民政府的要求，该项目停建，本公司将对杭州望江门热电有限公司的长期股权投资转列其他非流动资产反映。本公司于</w:t>
              </w:r>
              <w:r w:rsidR="00763620" w:rsidRPr="00763620">
                <w:rPr>
                  <w:rFonts w:ascii="Arial" w:hAnsi="Arial" w:cs="Arial"/>
                  <w:szCs w:val="21"/>
                </w:rPr>
                <w:t>2001</w:t>
              </w:r>
              <w:r w:rsidR="00763620" w:rsidRPr="00763620">
                <w:rPr>
                  <w:rFonts w:ascii="Arial" w:hAnsi="Arial" w:cs="Arial" w:hint="eastAsia"/>
                  <w:szCs w:val="21"/>
                </w:rPr>
                <w:t>年</w:t>
              </w:r>
              <w:r w:rsidR="00763620" w:rsidRPr="00763620">
                <w:rPr>
                  <w:rFonts w:ascii="Arial" w:hAnsi="Arial" w:cs="Arial"/>
                  <w:szCs w:val="21"/>
                </w:rPr>
                <w:t>9</w:t>
              </w:r>
              <w:r w:rsidR="00763620" w:rsidRPr="00763620">
                <w:rPr>
                  <w:rFonts w:ascii="Arial" w:hAnsi="Arial" w:cs="Arial" w:hint="eastAsia"/>
                  <w:szCs w:val="21"/>
                </w:rPr>
                <w:t>月获得第一笔赔付金</w:t>
              </w:r>
              <w:r w:rsidR="00763620" w:rsidRPr="00763620">
                <w:rPr>
                  <w:rFonts w:ascii="Arial" w:hAnsi="Arial" w:cs="Arial"/>
                  <w:szCs w:val="21"/>
                </w:rPr>
                <w:t>38,476,855.00</w:t>
              </w:r>
              <w:r w:rsidR="00763620" w:rsidRPr="00763620">
                <w:rPr>
                  <w:rFonts w:ascii="Arial" w:hAnsi="Arial" w:cs="Arial" w:hint="eastAsia"/>
                  <w:szCs w:val="21"/>
                </w:rPr>
                <w:t>元，冲减了其他非流动资产，账余</w:t>
              </w:r>
              <w:r w:rsidR="00763620" w:rsidRPr="00763620">
                <w:rPr>
                  <w:rFonts w:ascii="Arial" w:hAnsi="Arial" w:cs="Arial"/>
                  <w:szCs w:val="21"/>
                </w:rPr>
                <w:t>75,727,945.00</w:t>
              </w:r>
              <w:r w:rsidR="00763620" w:rsidRPr="00763620">
                <w:rPr>
                  <w:rFonts w:ascii="Arial" w:hAnsi="Arial" w:cs="Arial" w:hint="eastAsia"/>
                  <w:szCs w:val="21"/>
                </w:rPr>
                <w:t>元。根据浙江万邦资产评估有限公司出具的《浙江省电力开发公司整体改制为一人有限责任公司相关股东全部权益评估项目资产评估报告》</w:t>
              </w:r>
              <w:r w:rsidR="00763620" w:rsidRPr="00763620">
                <w:rPr>
                  <w:rFonts w:ascii="Arial" w:hAnsi="Arial" w:cs="Arial"/>
                  <w:szCs w:val="21"/>
                </w:rPr>
                <w:t>(</w:t>
              </w:r>
              <w:r w:rsidR="00763620" w:rsidRPr="00763620">
                <w:rPr>
                  <w:rFonts w:ascii="Arial" w:hAnsi="Arial" w:cs="Arial" w:hint="eastAsia"/>
                  <w:szCs w:val="21"/>
                </w:rPr>
                <w:t>浙万评报〔</w:t>
              </w:r>
              <w:r w:rsidR="00763620" w:rsidRPr="00763620">
                <w:rPr>
                  <w:rFonts w:ascii="Arial" w:hAnsi="Arial" w:cs="Arial"/>
                  <w:szCs w:val="21"/>
                </w:rPr>
                <w:t>2009</w:t>
              </w:r>
              <w:r w:rsidR="00763620" w:rsidRPr="00763620">
                <w:rPr>
                  <w:rFonts w:ascii="Arial" w:hAnsi="Arial" w:cs="Arial" w:hint="eastAsia"/>
                  <w:szCs w:val="21"/>
                </w:rPr>
                <w:t>〕</w:t>
              </w:r>
              <w:r w:rsidR="00763620" w:rsidRPr="00763620">
                <w:rPr>
                  <w:rFonts w:ascii="Arial" w:hAnsi="Arial" w:cs="Arial"/>
                  <w:szCs w:val="21"/>
                </w:rPr>
                <w:t>87</w:t>
              </w:r>
              <w:r w:rsidR="00763620" w:rsidRPr="00763620">
                <w:rPr>
                  <w:rFonts w:ascii="Arial" w:hAnsi="Arial" w:cs="Arial" w:hint="eastAsia"/>
                  <w:szCs w:val="21"/>
                </w:rPr>
                <w:t>号</w:t>
              </w:r>
              <w:r w:rsidR="00763620" w:rsidRPr="00763620">
                <w:rPr>
                  <w:rFonts w:ascii="Arial" w:hAnsi="Arial" w:cs="Arial"/>
                  <w:szCs w:val="21"/>
                </w:rPr>
                <w:t>)</w:t>
              </w:r>
              <w:r w:rsidR="00763620" w:rsidRPr="00763620">
                <w:rPr>
                  <w:rFonts w:ascii="Arial" w:hAnsi="Arial" w:cs="Arial" w:hint="eastAsia"/>
                  <w:szCs w:val="21"/>
                </w:rPr>
                <w:t>，并经浙江省人民政府国有资产监督管理委员会《关于浙江省电力开发公司改制实施方案的批复》</w:t>
              </w:r>
              <w:r w:rsidR="00763620" w:rsidRPr="00763620">
                <w:rPr>
                  <w:rFonts w:ascii="Arial" w:hAnsi="Arial" w:cs="Arial"/>
                  <w:szCs w:val="21"/>
                </w:rPr>
                <w:t>(</w:t>
              </w:r>
              <w:r w:rsidR="00763620" w:rsidRPr="00763620">
                <w:rPr>
                  <w:rFonts w:ascii="Arial" w:hAnsi="Arial" w:cs="Arial" w:hint="eastAsia"/>
                  <w:szCs w:val="21"/>
                </w:rPr>
                <w:t>浙国资企改〔</w:t>
              </w:r>
              <w:r w:rsidR="00763620" w:rsidRPr="00763620">
                <w:rPr>
                  <w:rFonts w:ascii="Arial" w:hAnsi="Arial" w:cs="Arial"/>
                  <w:szCs w:val="21"/>
                </w:rPr>
                <w:t>2009</w:t>
              </w:r>
              <w:r w:rsidR="00763620" w:rsidRPr="00763620">
                <w:rPr>
                  <w:rFonts w:ascii="Arial" w:hAnsi="Arial" w:cs="Arial" w:hint="eastAsia"/>
                  <w:szCs w:val="21"/>
                </w:rPr>
                <w:t>〕</w:t>
              </w:r>
              <w:r w:rsidR="00763620" w:rsidRPr="00763620">
                <w:rPr>
                  <w:rFonts w:ascii="Arial" w:hAnsi="Arial" w:cs="Arial"/>
                  <w:szCs w:val="21"/>
                </w:rPr>
                <w:t>20</w:t>
              </w:r>
              <w:r w:rsidR="00763620" w:rsidRPr="00763620">
                <w:rPr>
                  <w:rFonts w:ascii="Arial" w:hAnsi="Arial" w:cs="Arial" w:hint="eastAsia"/>
                  <w:szCs w:val="21"/>
                </w:rPr>
                <w:t>号</w:t>
              </w:r>
              <w:r w:rsidR="00763620" w:rsidRPr="00763620">
                <w:rPr>
                  <w:rFonts w:ascii="Arial" w:hAnsi="Arial" w:cs="Arial"/>
                  <w:szCs w:val="21"/>
                </w:rPr>
                <w:t>)</w:t>
              </w:r>
              <w:r w:rsidR="00763620" w:rsidRPr="00763620">
                <w:rPr>
                  <w:rFonts w:ascii="Arial" w:hAnsi="Arial" w:cs="Arial" w:hint="eastAsia"/>
                  <w:szCs w:val="21"/>
                </w:rPr>
                <w:t>确认，该余款预计无法收回，故公司对其全额计提减值准备。</w:t>
              </w:r>
            </w:sdtContent>
          </w:sdt>
        </w:p>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sz w:val="18"/>
          <w:szCs w:val="18"/>
        </w:rPr>
      </w:sdtEndPr>
      <w:sdtContent>
        <w:p w:rsidR="00D9633B" w:rsidRDefault="00D96BCB">
          <w:pPr>
            <w:pStyle w:val="4"/>
            <w:numPr>
              <w:ilvl w:val="0"/>
              <w:numId w:val="65"/>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ContentLocked"/>
            <w:placeholder>
              <w:docPart w:val="GBC22222222222222222222222222222"/>
            </w:placeholder>
          </w:sdtPr>
          <w:sdtEndPr/>
          <w:sdtContent>
            <w:p w:rsidR="00D9633B" w:rsidRDefault="00D96BCB">
              <w:r>
                <w:fldChar w:fldCharType="begin"/>
              </w:r>
              <w:r w:rsidR="00C9164D">
                <w:instrText xml:space="preserve"> MACROBUTTON  SnrToggleCheckbox √适用 </w:instrText>
              </w:r>
              <w:r>
                <w:fldChar w:fldCharType="end"/>
              </w:r>
              <w:r>
                <w:fldChar w:fldCharType="begin"/>
              </w:r>
              <w:r w:rsidR="00C9164D">
                <w:instrText xml:space="preserve"> MACROBUTTON  SnrToggleCheckbox □不适用 </w:instrText>
              </w:r>
              <w:r>
                <w:fldChar w:fldCharType="end"/>
              </w:r>
            </w:p>
          </w:sdtContent>
        </w:sdt>
        <w:p w:rsidR="00D9633B" w:rsidRPr="00D9518B" w:rsidRDefault="00D96BCB">
          <w:pPr>
            <w:jc w:val="right"/>
            <w:rPr>
              <w:sz w:val="18"/>
              <w:szCs w:val="18"/>
            </w:rPr>
          </w:pPr>
          <w:r w:rsidRPr="00D9518B">
            <w:rPr>
              <w:rFonts w:hint="eastAsia"/>
              <w:sz w:val="18"/>
              <w:szCs w:val="18"/>
            </w:rPr>
            <w:t>单位：</w:t>
          </w:r>
          <w:sdt>
            <w:sdtPr>
              <w:rPr>
                <w:rFonts w:hint="eastAsia"/>
                <w:sz w:val="18"/>
                <w:szCs w:val="18"/>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9518B">
                <w:rPr>
                  <w:rFonts w:hint="eastAsia"/>
                  <w:sz w:val="18"/>
                  <w:szCs w:val="18"/>
                </w:rPr>
                <w:t>元</w:t>
              </w:r>
            </w:sdtContent>
          </w:sdt>
          <w:r w:rsidRPr="00D9518B">
            <w:rPr>
              <w:rFonts w:hint="eastAsia"/>
              <w:sz w:val="18"/>
              <w:szCs w:val="18"/>
            </w:rPr>
            <w:t xml:space="preserve">  币种：</w:t>
          </w:r>
          <w:sdt>
            <w:sdtPr>
              <w:rPr>
                <w:rFonts w:hint="eastAsia"/>
                <w:sz w:val="18"/>
                <w:szCs w:val="18"/>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9518B">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64"/>
            <w:gridCol w:w="3312"/>
            <w:gridCol w:w="3330"/>
          </w:tblGrid>
          <w:tr w:rsidR="00D9633B" w:rsidRPr="00D9518B" w:rsidTr="00C9164D">
            <w:trPr>
              <w:cantSplit/>
            </w:trPr>
            <w:sdt>
              <w:sdtPr>
                <w:rPr>
                  <w:sz w:val="18"/>
                  <w:szCs w:val="18"/>
                </w:rPr>
                <w:tag w:val="_PLD_3476605067da474199aa03dc83e3d88c"/>
                <w:id w:val="-1615893358"/>
                <w:lock w:val="sdtLocked"/>
              </w:sdtPr>
              <w:sdtEndPr/>
              <w:sdtContent>
                <w:tc>
                  <w:tcPr>
                    <w:tcW w:w="1613" w:type="pct"/>
                    <w:vAlign w:val="center"/>
                  </w:tcPr>
                  <w:p w:rsidR="00D9633B" w:rsidRPr="00D9518B" w:rsidRDefault="00D96BCB">
                    <w:pPr>
                      <w:autoSpaceDE w:val="0"/>
                      <w:autoSpaceDN w:val="0"/>
                      <w:adjustRightInd w:val="0"/>
                      <w:snapToGrid w:val="0"/>
                      <w:spacing w:line="240" w:lineRule="atLeast"/>
                      <w:jc w:val="center"/>
                      <w:rPr>
                        <w:color w:val="000000" w:themeColor="text1"/>
                        <w:sz w:val="18"/>
                        <w:szCs w:val="18"/>
                      </w:rPr>
                    </w:pPr>
                    <w:r w:rsidRPr="00D9518B">
                      <w:rPr>
                        <w:rFonts w:hint="eastAsia"/>
                        <w:color w:val="000000" w:themeColor="text1"/>
                        <w:sz w:val="18"/>
                        <w:szCs w:val="18"/>
                      </w:rPr>
                      <w:t>项目</w:t>
                    </w:r>
                  </w:p>
                </w:tc>
              </w:sdtContent>
            </w:sdt>
            <w:sdt>
              <w:sdtPr>
                <w:rPr>
                  <w:sz w:val="18"/>
                  <w:szCs w:val="18"/>
                </w:rPr>
                <w:tag w:val="_PLD_ccd6dc2751cc421e8a2f26f78a44b4c5"/>
                <w:id w:val="-2103332435"/>
                <w:lock w:val="sdtLocked"/>
              </w:sdtPr>
              <w:sdtEndPr/>
              <w:sdtContent>
                <w:tc>
                  <w:tcPr>
                    <w:tcW w:w="1689" w:type="pct"/>
                    <w:vAlign w:val="center"/>
                  </w:tcPr>
                  <w:p w:rsidR="00D9633B" w:rsidRPr="00D9518B" w:rsidRDefault="00D96BCB">
                    <w:pPr>
                      <w:jc w:val="center"/>
                      <w:rPr>
                        <w:color w:val="000000" w:themeColor="text1"/>
                        <w:sz w:val="18"/>
                        <w:szCs w:val="18"/>
                      </w:rPr>
                    </w:pPr>
                    <w:r w:rsidRPr="00D9518B">
                      <w:rPr>
                        <w:rFonts w:hint="eastAsia"/>
                        <w:color w:val="000000" w:themeColor="text1"/>
                        <w:sz w:val="18"/>
                        <w:szCs w:val="18"/>
                      </w:rPr>
                      <w:t>期末余额</w:t>
                    </w:r>
                  </w:p>
                </w:tc>
              </w:sdtContent>
            </w:sdt>
            <w:sdt>
              <w:sdtPr>
                <w:rPr>
                  <w:sz w:val="18"/>
                  <w:szCs w:val="18"/>
                </w:rPr>
                <w:tag w:val="_PLD_c16f582c583d4324abc605c4bc563081"/>
                <w:id w:val="-1894184326"/>
                <w:lock w:val="sdtLocked"/>
              </w:sdtPr>
              <w:sdtEndPr/>
              <w:sdtContent>
                <w:tc>
                  <w:tcPr>
                    <w:tcW w:w="1698" w:type="pct"/>
                    <w:vAlign w:val="center"/>
                  </w:tcPr>
                  <w:p w:rsidR="00D9633B" w:rsidRPr="00D9518B" w:rsidRDefault="00D96BCB">
                    <w:pPr>
                      <w:jc w:val="center"/>
                      <w:rPr>
                        <w:color w:val="000000" w:themeColor="text1"/>
                        <w:sz w:val="18"/>
                        <w:szCs w:val="18"/>
                      </w:rPr>
                    </w:pPr>
                    <w:r w:rsidRPr="00D9518B">
                      <w:rPr>
                        <w:rFonts w:hint="eastAsia"/>
                        <w:color w:val="000000" w:themeColor="text1"/>
                        <w:sz w:val="18"/>
                        <w:szCs w:val="18"/>
                      </w:rPr>
                      <w:t>期初余额</w:t>
                    </w:r>
                  </w:p>
                </w:tc>
              </w:sdtContent>
            </w:sdt>
          </w:tr>
          <w:tr w:rsidR="00D9633B" w:rsidRPr="00D9518B" w:rsidTr="00C9164D">
            <w:trPr>
              <w:cantSplit/>
              <w:trHeight w:val="237"/>
            </w:trPr>
            <w:sdt>
              <w:sdtPr>
                <w:rPr>
                  <w:sz w:val="18"/>
                  <w:szCs w:val="18"/>
                </w:rPr>
                <w:tag w:val="_PLD_ac3f684241c3446d8157cc100dc691d8"/>
                <w:id w:val="-165015878"/>
                <w:lock w:val="sdtLocked"/>
              </w:sdtPr>
              <w:sdtEndPr/>
              <w:sdtContent>
                <w:tc>
                  <w:tcPr>
                    <w:tcW w:w="1613" w:type="pct"/>
                    <w:shd w:val="clear" w:color="auto" w:fill="auto"/>
                  </w:tcPr>
                  <w:p w:rsidR="00D9633B" w:rsidRPr="00D9518B" w:rsidRDefault="00D96BCB">
                    <w:pPr>
                      <w:autoSpaceDE w:val="0"/>
                      <w:autoSpaceDN w:val="0"/>
                      <w:adjustRightInd w:val="0"/>
                      <w:snapToGrid w:val="0"/>
                      <w:spacing w:line="240" w:lineRule="atLeast"/>
                      <w:jc w:val="both"/>
                      <w:rPr>
                        <w:color w:val="000000" w:themeColor="text1"/>
                        <w:sz w:val="18"/>
                        <w:szCs w:val="18"/>
                      </w:rPr>
                    </w:pPr>
                    <w:r w:rsidRPr="00D9518B">
                      <w:rPr>
                        <w:rFonts w:hint="eastAsia"/>
                        <w:color w:val="000000" w:themeColor="text1"/>
                        <w:sz w:val="18"/>
                        <w:szCs w:val="18"/>
                      </w:rPr>
                      <w:t>信用借款</w:t>
                    </w:r>
                  </w:p>
                </w:tc>
              </w:sdtContent>
            </w:sdt>
            <w:tc>
              <w:tcPr>
                <w:tcW w:w="1689" w:type="pct"/>
                <w:shd w:val="clear" w:color="auto" w:fill="auto"/>
              </w:tcPr>
              <w:p w:rsidR="00D9633B" w:rsidRPr="00D9518B" w:rsidRDefault="00C9164D">
                <w:pPr>
                  <w:autoSpaceDE w:val="0"/>
                  <w:autoSpaceDN w:val="0"/>
                  <w:adjustRightInd w:val="0"/>
                  <w:snapToGrid w:val="0"/>
                  <w:spacing w:line="240" w:lineRule="atLeast"/>
                  <w:ind w:right="180"/>
                  <w:jc w:val="right"/>
                  <w:rPr>
                    <w:sz w:val="18"/>
                    <w:szCs w:val="18"/>
                  </w:rPr>
                </w:pPr>
                <w:r w:rsidRPr="00D9518B">
                  <w:rPr>
                    <w:sz w:val="18"/>
                    <w:szCs w:val="18"/>
                  </w:rPr>
                  <w:t>6,725,000,000.00</w:t>
                </w:r>
              </w:p>
            </w:tc>
            <w:tc>
              <w:tcPr>
                <w:tcW w:w="1698" w:type="pct"/>
                <w:shd w:val="clear" w:color="auto" w:fill="auto"/>
              </w:tcPr>
              <w:p w:rsidR="00D9633B" w:rsidRPr="00D9518B" w:rsidRDefault="00C9164D">
                <w:pPr>
                  <w:autoSpaceDE w:val="0"/>
                  <w:autoSpaceDN w:val="0"/>
                  <w:adjustRightInd w:val="0"/>
                  <w:snapToGrid w:val="0"/>
                  <w:spacing w:line="240" w:lineRule="atLeast"/>
                  <w:ind w:right="180"/>
                  <w:jc w:val="right"/>
                  <w:rPr>
                    <w:sz w:val="18"/>
                    <w:szCs w:val="18"/>
                  </w:rPr>
                </w:pPr>
                <w:r w:rsidRPr="00D9518B">
                  <w:rPr>
                    <w:sz w:val="18"/>
                    <w:szCs w:val="18"/>
                  </w:rPr>
                  <w:t>6,920,000,000.00</w:t>
                </w:r>
              </w:p>
            </w:tc>
          </w:tr>
          <w:tr w:rsidR="00D9633B" w:rsidRPr="00D9518B" w:rsidTr="00C9164D">
            <w:trPr>
              <w:cantSplit/>
            </w:trPr>
            <w:sdt>
              <w:sdtPr>
                <w:rPr>
                  <w:sz w:val="18"/>
                  <w:szCs w:val="18"/>
                </w:rPr>
                <w:tag w:val="_PLD_d743f636779d41b799b60f4fd4a017df"/>
                <w:id w:val="960151675"/>
                <w:lock w:val="sdtLocked"/>
              </w:sdtPr>
              <w:sdtEndPr/>
              <w:sdtContent>
                <w:tc>
                  <w:tcPr>
                    <w:tcW w:w="1613" w:type="pct"/>
                    <w:vAlign w:val="center"/>
                  </w:tcPr>
                  <w:p w:rsidR="00D9633B" w:rsidRPr="00D9518B" w:rsidRDefault="00D96BCB">
                    <w:pPr>
                      <w:autoSpaceDE w:val="0"/>
                      <w:autoSpaceDN w:val="0"/>
                      <w:adjustRightInd w:val="0"/>
                      <w:snapToGrid w:val="0"/>
                      <w:spacing w:line="240" w:lineRule="atLeast"/>
                      <w:jc w:val="center"/>
                      <w:rPr>
                        <w:color w:val="000000" w:themeColor="text1"/>
                        <w:sz w:val="18"/>
                        <w:szCs w:val="18"/>
                      </w:rPr>
                    </w:pPr>
                    <w:r w:rsidRPr="00D9518B">
                      <w:rPr>
                        <w:rFonts w:hint="eastAsia"/>
                        <w:color w:val="000000" w:themeColor="text1"/>
                        <w:sz w:val="18"/>
                        <w:szCs w:val="18"/>
                      </w:rPr>
                      <w:t>合计</w:t>
                    </w:r>
                  </w:p>
                </w:tc>
              </w:sdtContent>
            </w:sdt>
            <w:tc>
              <w:tcPr>
                <w:tcW w:w="1689" w:type="pct"/>
              </w:tcPr>
              <w:p w:rsidR="00D9633B" w:rsidRPr="00D9518B" w:rsidRDefault="00C9164D">
                <w:pPr>
                  <w:autoSpaceDE w:val="0"/>
                  <w:autoSpaceDN w:val="0"/>
                  <w:adjustRightInd w:val="0"/>
                  <w:snapToGrid w:val="0"/>
                  <w:spacing w:line="240" w:lineRule="atLeast"/>
                  <w:ind w:right="180"/>
                  <w:jc w:val="right"/>
                  <w:rPr>
                    <w:sz w:val="18"/>
                    <w:szCs w:val="18"/>
                  </w:rPr>
                </w:pPr>
                <w:r w:rsidRPr="00D9518B">
                  <w:rPr>
                    <w:sz w:val="18"/>
                    <w:szCs w:val="18"/>
                  </w:rPr>
                  <w:t>6,725,000,000.00</w:t>
                </w:r>
              </w:p>
            </w:tc>
            <w:tc>
              <w:tcPr>
                <w:tcW w:w="1698" w:type="pct"/>
              </w:tcPr>
              <w:p w:rsidR="00D9633B" w:rsidRPr="00D9518B" w:rsidRDefault="00C9164D">
                <w:pPr>
                  <w:autoSpaceDE w:val="0"/>
                  <w:autoSpaceDN w:val="0"/>
                  <w:adjustRightInd w:val="0"/>
                  <w:snapToGrid w:val="0"/>
                  <w:spacing w:line="240" w:lineRule="atLeast"/>
                  <w:ind w:right="180"/>
                  <w:jc w:val="right"/>
                  <w:rPr>
                    <w:sz w:val="18"/>
                    <w:szCs w:val="18"/>
                  </w:rPr>
                </w:pPr>
                <w:r w:rsidRPr="00D9518B">
                  <w:rPr>
                    <w:sz w:val="18"/>
                    <w:szCs w:val="18"/>
                  </w:rPr>
                  <w:t>6,920,000,000.00</w:t>
                </w:r>
              </w:p>
            </w:tc>
          </w:tr>
        </w:tbl>
      </w:sdtContent>
    </w:sdt>
    <w:p w:rsidR="00D9633B" w:rsidRDefault="00D9633B">
      <w:pPr>
        <w:snapToGrid w:val="0"/>
        <w:spacing w:line="240" w:lineRule="atLeast"/>
        <w:ind w:rightChars="-73" w:right="-153"/>
        <w:rPr>
          <w:b/>
          <w:szCs w:val="21"/>
        </w:rPr>
      </w:pPr>
    </w:p>
    <w:sdt>
      <w:sdtPr>
        <w:rPr>
          <w:rFonts w:ascii="宋体" w:hAnsi="宋体" w:cs="宋体" w:hint="eastAsia"/>
          <w:b w:val="0"/>
          <w:bCs w:val="0"/>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4"/>
            <w:numPr>
              <w:ilvl w:val="0"/>
              <w:numId w:val="65"/>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ContentLocked"/>
            <w:placeholder>
              <w:docPart w:val="GBC22222222222222222222222222222"/>
            </w:placeholder>
          </w:sdtPr>
          <w:sdtEndPr/>
          <w:sdtContent>
            <w:p w:rsidR="00D9633B" w:rsidRDefault="00D96BCB" w:rsidP="00C9164D">
              <w:pPr>
                <w:rPr>
                  <w:szCs w:val="21"/>
                </w:rPr>
              </w:pPr>
              <w:r>
                <w:fldChar w:fldCharType="begin"/>
              </w:r>
              <w:r w:rsidR="00C9164D">
                <w:instrText xml:space="preserve"> MACROBUTTON  SnrToggleCheckbox □适用 </w:instrText>
              </w:r>
              <w:r>
                <w:fldChar w:fldCharType="end"/>
              </w:r>
              <w:r>
                <w:fldChar w:fldCharType="begin"/>
              </w:r>
              <w:r w:rsidR="00C9164D">
                <w:instrText xml:space="preserve"> MACROBUTTON  SnrToggleCheckbox √不适用 </w:instrText>
              </w:r>
              <w:r>
                <w:fldChar w:fldCharType="end"/>
              </w: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EndPr/>
      <w:sdtContent>
        <w:p w:rsidR="00C9164D" w:rsidRDefault="00C9164D">
          <w:pPr>
            <w:rPr>
              <w:szCs w:val="21"/>
            </w:rPr>
          </w:pPr>
        </w:p>
        <w:p w:rsidR="00D9633B" w:rsidRDefault="00D96BCB">
          <w:pPr>
            <w:rPr>
              <w:szCs w:val="21"/>
            </w:rPr>
          </w:pPr>
          <w:r>
            <w:rPr>
              <w:rFonts w:hint="eastAsia"/>
              <w:szCs w:val="21"/>
            </w:rPr>
            <w:t>其他说明</w:t>
          </w:r>
        </w:p>
        <w:sdt>
          <w:sdtPr>
            <w:rPr>
              <w:szCs w:val="21"/>
            </w:rPr>
            <w:alias w:val="是否适用：短期借款的说明[双击切换]"/>
            <w:tag w:val="_GBC_663e3ee6df014147bb9c7daa18ccb062"/>
            <w:id w:val="1636838259"/>
            <w:lock w:val="sdtContentLocked"/>
            <w:placeholder>
              <w:docPart w:val="GBC22222222222222222222222222222"/>
            </w:placeholder>
          </w:sdtPr>
          <w:sdtEndPr/>
          <w:sdtContent>
            <w:p w:rsidR="00D9633B" w:rsidRDefault="00D96BCB" w:rsidP="00C9164D">
              <w:pPr>
                <w:rPr>
                  <w:szCs w:val="21"/>
                </w:rPr>
              </w:pPr>
              <w:r>
                <w:rPr>
                  <w:szCs w:val="21"/>
                </w:rPr>
                <w:fldChar w:fldCharType="begin"/>
              </w:r>
              <w:r w:rsidR="00C9164D">
                <w:rPr>
                  <w:szCs w:val="21"/>
                </w:rPr>
                <w:instrText xml:space="preserve"> MACROBUTTON  SnrToggleCheckbox □适用 </w:instrText>
              </w:r>
              <w:r>
                <w:rPr>
                  <w:szCs w:val="21"/>
                </w:rPr>
                <w:fldChar w:fldCharType="end"/>
              </w:r>
              <w:r>
                <w:rPr>
                  <w:szCs w:val="21"/>
                </w:rPr>
                <w:fldChar w:fldCharType="begin"/>
              </w:r>
              <w:r w:rsidR="00C9164D">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ascii="宋体" w:hAnsi="宋体" w:cs="宋体" w:hint="eastAsia"/>
          <w:b w:val="0"/>
          <w:bCs w:val="0"/>
          <w:kern w:val="0"/>
          <w:szCs w:val="21"/>
        </w:rPr>
        <w:alias w:val="模块:交易性金融负债"/>
        <w:tag w:val="_GBC_331118ad6582401f9bcc88cf777478c2"/>
        <w:id w:val="-2037026674"/>
        <w:lock w:val="sdtLocked"/>
        <w:placeholder>
          <w:docPart w:val="GBC22222222222222222222222222222"/>
        </w:placeholder>
      </w:sdtPr>
      <w:sdtEndPr>
        <w:rPr>
          <w:rFonts w:cstheme="minorBidi" w:hint="default"/>
          <w:kern w:val="2"/>
        </w:rPr>
      </w:sdtEndPr>
      <w:sdtContent>
        <w:bookmarkStart w:id="53" w:name="OLE_LINK33" w:displacedByCustomXml="prev"/>
        <w:bookmarkStart w:id="54" w:name="OLE_LINK32" w:displacedByCustomXml="prev"/>
        <w:bookmarkStart w:id="55" w:name="OLE_LINK31" w:displacedByCustomXml="prev"/>
        <w:p w:rsidR="00D9633B" w:rsidRDefault="00D96BCB">
          <w:pPr>
            <w:pStyle w:val="3"/>
            <w:numPr>
              <w:ilvl w:val="0"/>
              <w:numId w:val="22"/>
            </w:numPr>
            <w:tabs>
              <w:tab w:val="left" w:pos="504"/>
            </w:tabs>
          </w:pPr>
          <w:r>
            <w:rPr>
              <w:rFonts w:hint="eastAsia"/>
            </w:rPr>
            <w:t>以</w:t>
          </w:r>
          <w:r>
            <w:rPr>
              <w:rFonts w:ascii="宋体" w:hAnsi="宋体" w:hint="eastAsia"/>
              <w:szCs w:val="21"/>
            </w:rPr>
            <w:t>公允</w:t>
          </w:r>
          <w:r>
            <w:rPr>
              <w:rFonts w:hint="eastAsia"/>
            </w:rPr>
            <w:t>价值计量且其变动计入当期损益的金融负债</w:t>
          </w:r>
          <w:bookmarkEnd w:id="55"/>
          <w:bookmarkEnd w:id="54"/>
          <w:bookmarkEnd w:id="53"/>
        </w:p>
        <w:sdt>
          <w:sdtPr>
            <w:alias w:val="是否适用：以公允价值计量且其变动计入当期损益的金融负债[双击切换]"/>
            <w:tag w:val="_GBC_5792474fc3994ad18ad7a7fa1cf7a796"/>
            <w:id w:val="-812411266"/>
            <w:lock w:val="sdtContentLocked"/>
            <w:placeholder>
              <w:docPart w:val="GBC22222222222222222222222222222"/>
            </w:placeholder>
          </w:sdtPr>
          <w:sdtEndPr/>
          <w:sdtContent>
            <w:p w:rsidR="00C9164D" w:rsidRDefault="00D96BCB" w:rsidP="00C9164D">
              <w:r>
                <w:fldChar w:fldCharType="begin"/>
              </w:r>
              <w:r w:rsidR="00C9164D">
                <w:instrText xml:space="preserve"> MACROBUTTON  SnrToggleCheckbox □适用 </w:instrText>
              </w:r>
              <w:r>
                <w:fldChar w:fldCharType="end"/>
              </w:r>
              <w:r>
                <w:fldChar w:fldCharType="begin"/>
              </w:r>
              <w:r w:rsidR="00C9164D">
                <w:instrText xml:space="preserve"> MACROBUTTON  SnrToggleCheckbox √不适用 </w:instrText>
              </w:r>
              <w:r>
                <w:fldChar w:fldCharType="end"/>
              </w:r>
            </w:p>
          </w:sdtContent>
        </w:sdt>
        <w:p w:rsidR="00D9633B" w:rsidRDefault="00360C75" w:rsidP="006B5943">
          <w:pPr>
            <w:snapToGrid w:val="0"/>
            <w:spacing w:line="240" w:lineRule="atLeast"/>
            <w:rPr>
              <w:szCs w:val="21"/>
            </w:rPr>
          </w:pPr>
        </w:p>
      </w:sdtContent>
    </w:sdt>
    <w:sdt>
      <w:sdtPr>
        <w:rPr>
          <w:rFonts w:ascii="宋体" w:hAnsi="宋体" w:cs="宋体" w:hint="eastAsia"/>
          <w:b w:val="0"/>
          <w:bCs w:val="0"/>
          <w:kern w:val="0"/>
          <w:szCs w:val="21"/>
        </w:rPr>
        <w:alias w:val="模块:衍生金融负债"/>
        <w:tag w:val="_GBC_c6a901495ec44a7798e3a75ddb5e06bf"/>
        <w:id w:val="765659315"/>
        <w:lock w:val="sdtLocked"/>
        <w:placeholder>
          <w:docPart w:val="GBC22222222222222222222222222222"/>
        </w:placeholder>
      </w:sdtPr>
      <w:sdtEndPr/>
      <w:sdtContent>
        <w:p w:rsidR="00D9633B" w:rsidRDefault="00D96BCB">
          <w:pPr>
            <w:pStyle w:val="3"/>
            <w:numPr>
              <w:ilvl w:val="0"/>
              <w:numId w:val="22"/>
            </w:numPr>
            <w:tabs>
              <w:tab w:val="left" w:pos="504"/>
            </w:tabs>
            <w:rPr>
              <w:szCs w:val="21"/>
            </w:rPr>
          </w:pPr>
          <w:r>
            <w:rPr>
              <w:rFonts w:hint="eastAsia"/>
              <w:szCs w:val="21"/>
            </w:rPr>
            <w:t>衍生</w:t>
          </w:r>
          <w:r>
            <w:rPr>
              <w:rFonts w:hint="eastAsia"/>
            </w:rPr>
            <w:t>金融</w:t>
          </w:r>
          <w:r>
            <w:rPr>
              <w:rFonts w:hint="eastAsia"/>
              <w:szCs w:val="21"/>
            </w:rPr>
            <w:t>负债</w:t>
          </w:r>
        </w:p>
        <w:sdt>
          <w:sdtPr>
            <w:rPr>
              <w:szCs w:val="21"/>
            </w:rPr>
            <w:alias w:val="是否适用：衍生金融负债[双击切换]"/>
            <w:tag w:val="_GBC_3a60c0d3d0534eba80b93475b0a6411f"/>
            <w:id w:val="1215707541"/>
            <w:lock w:val="sdtContentLocked"/>
            <w:placeholder>
              <w:docPart w:val="GBC22222222222222222222222222222"/>
            </w:placeholder>
          </w:sdtPr>
          <w:sdtEndPr/>
          <w:sdtContent>
            <w:p w:rsidR="006B5943" w:rsidRDefault="00D96BCB" w:rsidP="006B5943">
              <w:r>
                <w:rPr>
                  <w:szCs w:val="21"/>
                </w:rPr>
                <w:fldChar w:fldCharType="begin"/>
              </w:r>
              <w:r w:rsidR="006B5943">
                <w:rPr>
                  <w:szCs w:val="21"/>
                </w:rPr>
                <w:instrText xml:space="preserve"> MACROBUTTON  SnrToggleCheckbox □适用 </w:instrText>
              </w:r>
              <w:r>
                <w:rPr>
                  <w:szCs w:val="21"/>
                </w:rPr>
                <w:fldChar w:fldCharType="end"/>
              </w:r>
              <w:r>
                <w:rPr>
                  <w:szCs w:val="21"/>
                </w:rPr>
                <w:fldChar w:fldCharType="begin"/>
              </w:r>
              <w:r w:rsidR="006B5943">
                <w:rPr>
                  <w:szCs w:val="21"/>
                </w:rPr>
                <w:instrText xml:space="preserve"> MACROBUTTON  SnrToggleCheckbox √不适用 </w:instrText>
              </w:r>
              <w:r>
                <w:rPr>
                  <w:szCs w:val="21"/>
                </w:rPr>
                <w:fldChar w:fldCharType="end"/>
              </w:r>
            </w:p>
          </w:sdtContent>
        </w:sdt>
        <w:p w:rsidR="00D9633B" w:rsidRDefault="00360C75">
          <w:pPr>
            <w:rPr>
              <w:szCs w:val="21"/>
            </w:rPr>
          </w:pPr>
        </w:p>
      </w:sdtContent>
    </w:sdt>
    <w:p w:rsidR="00D9633B" w:rsidRDefault="00D96BCB">
      <w:pPr>
        <w:pStyle w:val="3"/>
        <w:numPr>
          <w:ilvl w:val="0"/>
          <w:numId w:val="22"/>
        </w:numPr>
        <w:tabs>
          <w:tab w:val="left" w:pos="504"/>
        </w:tabs>
      </w:pPr>
      <w:r>
        <w:rPr>
          <w:rFonts w:hint="eastAsia"/>
        </w:rPr>
        <w:t>应付票据</w:t>
      </w:r>
    </w:p>
    <w:sdt>
      <w:sdtPr>
        <w:alias w:val="是否适用：应付票据[双击切换]"/>
        <w:tag w:val="_GBC_57c67181b34944e782b23a48b1843e8f"/>
        <w:id w:val="748853075"/>
        <w:lock w:val="sdtContentLocked"/>
        <w:placeholder>
          <w:docPart w:val="GBC22222222222222222222222222222"/>
        </w:placeholder>
      </w:sdtPr>
      <w:sdtEndPr/>
      <w:sdtContent>
        <w:p w:rsidR="00D9633B" w:rsidRDefault="00D96BCB">
          <w:r>
            <w:fldChar w:fldCharType="begin"/>
          </w:r>
          <w:r w:rsidR="006B594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hint="eastAsia"/>
          <w:b/>
          <w:bCs/>
          <w:sz w:val="18"/>
          <w:szCs w:val="18"/>
        </w:rPr>
        <w:alias w:val="模块:应付票据"/>
        <w:tag w:val="_GBC_f775232a0064490db4bc153f66e9f48e"/>
        <w:id w:val="-1344385649"/>
        <w:lock w:val="sdtLocked"/>
        <w:placeholder>
          <w:docPart w:val="GBC22222222222222222222222222222"/>
        </w:placeholder>
      </w:sdtPr>
      <w:sdtEndPr>
        <w:rPr>
          <w:b w:val="0"/>
          <w:bCs w:val="0"/>
          <w:sz w:val="21"/>
          <w:szCs w:val="24"/>
        </w:rPr>
      </w:sdtEndPr>
      <w:sdtContent>
        <w:p w:rsidR="006B5943" w:rsidRPr="006B5943" w:rsidRDefault="00D96BCB">
          <w:pPr>
            <w:jc w:val="right"/>
            <w:rPr>
              <w:sz w:val="18"/>
              <w:szCs w:val="18"/>
            </w:rPr>
          </w:pPr>
          <w:r w:rsidRPr="006B5943">
            <w:rPr>
              <w:rFonts w:hint="eastAsia"/>
              <w:sz w:val="18"/>
              <w:szCs w:val="18"/>
            </w:rPr>
            <w:t>单位：</w:t>
          </w:r>
          <w:sdt>
            <w:sdtPr>
              <w:rPr>
                <w:rFonts w:hint="eastAsia"/>
                <w:sz w:val="18"/>
                <w:szCs w:val="18"/>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B5943">
                <w:rPr>
                  <w:rFonts w:hint="eastAsia"/>
                  <w:sz w:val="18"/>
                  <w:szCs w:val="18"/>
                </w:rPr>
                <w:t>元</w:t>
              </w:r>
            </w:sdtContent>
          </w:sdt>
          <w:r w:rsidRPr="006B5943">
            <w:rPr>
              <w:rFonts w:hint="eastAsia"/>
              <w:sz w:val="18"/>
              <w:szCs w:val="18"/>
            </w:rPr>
            <w:t xml:space="preserve">  币种：</w:t>
          </w:r>
          <w:sdt>
            <w:sdtPr>
              <w:rPr>
                <w:rFonts w:hint="eastAsia"/>
                <w:sz w:val="18"/>
                <w:szCs w:val="18"/>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B5943">
                <w:rPr>
                  <w:rFonts w:hint="eastAsia"/>
                  <w:sz w:val="18"/>
                  <w:szCs w:val="18"/>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2548"/>
            <w:gridCol w:w="3681"/>
            <w:gridCol w:w="3577"/>
          </w:tblGrid>
          <w:tr w:rsidR="006B5943" w:rsidRPr="006B5943" w:rsidTr="00E63BCC">
            <w:trPr>
              <w:cantSplit/>
            </w:trPr>
            <w:sdt>
              <w:sdtPr>
                <w:rPr>
                  <w:sz w:val="18"/>
                  <w:szCs w:val="18"/>
                </w:rPr>
                <w:tag w:val="_PLD_faa4f5cfe5ae4b0a9c786ca922191e7e"/>
                <w:id w:val="1339274324"/>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6B5943" w:rsidRPr="006B5943" w:rsidRDefault="006B5943" w:rsidP="00E63BCC">
                    <w:pPr>
                      <w:autoSpaceDE w:val="0"/>
                      <w:autoSpaceDN w:val="0"/>
                      <w:adjustRightInd w:val="0"/>
                      <w:snapToGrid w:val="0"/>
                      <w:spacing w:line="240" w:lineRule="atLeast"/>
                      <w:jc w:val="center"/>
                      <w:rPr>
                        <w:sz w:val="18"/>
                        <w:szCs w:val="18"/>
                      </w:rPr>
                    </w:pPr>
                    <w:r w:rsidRPr="006B5943">
                      <w:rPr>
                        <w:rFonts w:hint="eastAsia"/>
                        <w:sz w:val="18"/>
                        <w:szCs w:val="18"/>
                      </w:rPr>
                      <w:t>种类</w:t>
                    </w:r>
                  </w:p>
                </w:tc>
              </w:sdtContent>
            </w:sdt>
            <w:sdt>
              <w:sdtPr>
                <w:rPr>
                  <w:sz w:val="18"/>
                  <w:szCs w:val="18"/>
                </w:rPr>
                <w:tag w:val="_PLD_b51f0f25994640289becfaca28eb1d5c"/>
                <w:id w:val="1903549916"/>
                <w:lock w:val="sdtLocked"/>
              </w:sdtPr>
              <w:sdtEndPr/>
              <w:sdtContent>
                <w:tc>
                  <w:tcPr>
                    <w:tcW w:w="1877" w:type="pct"/>
                    <w:tcBorders>
                      <w:top w:val="single" w:sz="6" w:space="0" w:color="auto"/>
                      <w:left w:val="single" w:sz="6" w:space="0" w:color="auto"/>
                      <w:bottom w:val="single" w:sz="6" w:space="0" w:color="auto"/>
                      <w:right w:val="single" w:sz="6" w:space="0" w:color="auto"/>
                    </w:tcBorders>
                    <w:vAlign w:val="center"/>
                  </w:tcPr>
                  <w:p w:rsidR="006B5943" w:rsidRPr="006B5943" w:rsidRDefault="006B5943" w:rsidP="00E63BCC">
                    <w:pPr>
                      <w:autoSpaceDE w:val="0"/>
                      <w:autoSpaceDN w:val="0"/>
                      <w:adjustRightInd w:val="0"/>
                      <w:snapToGrid w:val="0"/>
                      <w:spacing w:line="240" w:lineRule="atLeast"/>
                      <w:jc w:val="center"/>
                      <w:rPr>
                        <w:sz w:val="18"/>
                        <w:szCs w:val="18"/>
                      </w:rPr>
                    </w:pPr>
                    <w:r w:rsidRPr="006B5943">
                      <w:rPr>
                        <w:rFonts w:hint="eastAsia"/>
                        <w:sz w:val="18"/>
                        <w:szCs w:val="18"/>
                      </w:rPr>
                      <w:t>期末余额</w:t>
                    </w:r>
                  </w:p>
                </w:tc>
              </w:sdtContent>
            </w:sdt>
            <w:sdt>
              <w:sdtPr>
                <w:rPr>
                  <w:sz w:val="18"/>
                  <w:szCs w:val="18"/>
                </w:rPr>
                <w:tag w:val="_PLD_996d96c1a15e479289fa9e0699e2822e"/>
                <w:id w:val="-1424095721"/>
                <w:lock w:val="sdtLocked"/>
              </w:sdtPr>
              <w:sdtEndPr/>
              <w:sdtContent>
                <w:tc>
                  <w:tcPr>
                    <w:tcW w:w="1824" w:type="pct"/>
                    <w:tcBorders>
                      <w:top w:val="single" w:sz="6" w:space="0" w:color="auto"/>
                      <w:left w:val="single" w:sz="6" w:space="0" w:color="auto"/>
                      <w:bottom w:val="single" w:sz="6" w:space="0" w:color="auto"/>
                      <w:right w:val="single" w:sz="6" w:space="0" w:color="auto"/>
                    </w:tcBorders>
                    <w:vAlign w:val="center"/>
                  </w:tcPr>
                  <w:p w:rsidR="006B5943" w:rsidRPr="006B5943" w:rsidRDefault="006B5943" w:rsidP="00E63BCC">
                    <w:pPr>
                      <w:autoSpaceDE w:val="0"/>
                      <w:autoSpaceDN w:val="0"/>
                      <w:adjustRightInd w:val="0"/>
                      <w:snapToGrid w:val="0"/>
                      <w:spacing w:line="240" w:lineRule="atLeast"/>
                      <w:jc w:val="center"/>
                      <w:rPr>
                        <w:sz w:val="18"/>
                        <w:szCs w:val="18"/>
                      </w:rPr>
                    </w:pPr>
                    <w:r w:rsidRPr="006B5943">
                      <w:rPr>
                        <w:rFonts w:hint="eastAsia"/>
                        <w:sz w:val="18"/>
                        <w:szCs w:val="18"/>
                      </w:rPr>
                      <w:t>期初余额</w:t>
                    </w:r>
                  </w:p>
                </w:tc>
              </w:sdtContent>
            </w:sdt>
          </w:tr>
          <w:tr w:rsidR="006B5943" w:rsidRPr="006B5943" w:rsidTr="00E63BCC">
            <w:trPr>
              <w:cantSplit/>
            </w:trPr>
            <w:sdt>
              <w:sdtPr>
                <w:rPr>
                  <w:sz w:val="18"/>
                  <w:szCs w:val="18"/>
                </w:rPr>
                <w:tag w:val="_PLD_a78177bc2f9c4e819670fb289b9d6192"/>
                <w:id w:val="-472675216"/>
                <w:lock w:val="sdtLocked"/>
              </w:sdtPr>
              <w:sdtEnd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6B5943" w:rsidRPr="006B5943" w:rsidRDefault="006B5943" w:rsidP="00E63BCC">
                    <w:pPr>
                      <w:autoSpaceDE w:val="0"/>
                      <w:autoSpaceDN w:val="0"/>
                      <w:adjustRightInd w:val="0"/>
                      <w:snapToGrid w:val="0"/>
                      <w:spacing w:line="240" w:lineRule="atLeast"/>
                      <w:rPr>
                        <w:sz w:val="18"/>
                        <w:szCs w:val="18"/>
                      </w:rPr>
                    </w:pPr>
                    <w:r w:rsidRPr="006B5943">
                      <w:rPr>
                        <w:rFonts w:hint="eastAsia"/>
                        <w:sz w:val="18"/>
                        <w:szCs w:val="18"/>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tcPr>
              <w:p w:rsidR="006B5943" w:rsidRPr="006B5943" w:rsidRDefault="006B5943" w:rsidP="00E63BCC">
                <w:pPr>
                  <w:ind w:right="13"/>
                  <w:jc w:val="right"/>
                  <w:rPr>
                    <w:sz w:val="18"/>
                    <w:szCs w:val="18"/>
                  </w:rPr>
                </w:pPr>
                <w:r w:rsidRPr="006B5943">
                  <w:rPr>
                    <w:sz w:val="18"/>
                    <w:szCs w:val="18"/>
                  </w:rPr>
                  <w:t>25,807,214.10</w:t>
                </w:r>
              </w:p>
            </w:tc>
            <w:tc>
              <w:tcPr>
                <w:tcW w:w="1824" w:type="pct"/>
                <w:tcBorders>
                  <w:top w:val="single" w:sz="6" w:space="0" w:color="auto"/>
                  <w:left w:val="single" w:sz="6" w:space="0" w:color="auto"/>
                  <w:bottom w:val="single" w:sz="6" w:space="0" w:color="auto"/>
                  <w:right w:val="single" w:sz="6" w:space="0" w:color="auto"/>
                </w:tcBorders>
                <w:shd w:val="clear" w:color="auto" w:fill="auto"/>
              </w:tcPr>
              <w:p w:rsidR="006B5943" w:rsidRPr="006B5943" w:rsidRDefault="006B5943" w:rsidP="00E63BCC">
                <w:pPr>
                  <w:jc w:val="right"/>
                  <w:rPr>
                    <w:sz w:val="18"/>
                    <w:szCs w:val="18"/>
                  </w:rPr>
                </w:pPr>
                <w:r w:rsidRPr="006B5943">
                  <w:rPr>
                    <w:sz w:val="18"/>
                    <w:szCs w:val="18"/>
                  </w:rPr>
                  <w:t>228,269,332.85</w:t>
                </w:r>
              </w:p>
            </w:tc>
          </w:tr>
          <w:tr w:rsidR="006B5943" w:rsidRPr="006B5943" w:rsidTr="00E63BCC">
            <w:trPr>
              <w:cantSplit/>
            </w:trPr>
            <w:sdt>
              <w:sdtPr>
                <w:rPr>
                  <w:sz w:val="18"/>
                  <w:szCs w:val="18"/>
                </w:rPr>
                <w:tag w:val="_PLD_91c7e1de96284cd2994cfcf7c0e798dc"/>
                <w:id w:val="-167644901"/>
                <w:lock w:val="sdtLocked"/>
              </w:sdtPr>
              <w:sdtEndPr/>
              <w:sdtContent>
                <w:tc>
                  <w:tcPr>
                    <w:tcW w:w="1299" w:type="pct"/>
                    <w:tcBorders>
                      <w:top w:val="single" w:sz="6" w:space="0" w:color="auto"/>
                      <w:left w:val="single" w:sz="6" w:space="0" w:color="auto"/>
                      <w:bottom w:val="single" w:sz="6" w:space="0" w:color="auto"/>
                      <w:right w:val="single" w:sz="6" w:space="0" w:color="auto"/>
                    </w:tcBorders>
                    <w:vAlign w:val="center"/>
                  </w:tcPr>
                  <w:p w:rsidR="006B5943" w:rsidRPr="006B5943" w:rsidRDefault="006B5943" w:rsidP="00E63BCC">
                    <w:pPr>
                      <w:autoSpaceDE w:val="0"/>
                      <w:autoSpaceDN w:val="0"/>
                      <w:adjustRightInd w:val="0"/>
                      <w:snapToGrid w:val="0"/>
                      <w:spacing w:line="240" w:lineRule="atLeast"/>
                      <w:jc w:val="center"/>
                      <w:rPr>
                        <w:sz w:val="18"/>
                        <w:szCs w:val="18"/>
                      </w:rPr>
                    </w:pPr>
                    <w:r w:rsidRPr="006B5943">
                      <w:rPr>
                        <w:rFonts w:hint="eastAsia"/>
                        <w:sz w:val="18"/>
                        <w:szCs w:val="18"/>
                      </w:rPr>
                      <w:t>合计</w:t>
                    </w:r>
                  </w:p>
                </w:tc>
              </w:sdtContent>
            </w:sdt>
            <w:tc>
              <w:tcPr>
                <w:tcW w:w="1877" w:type="pct"/>
                <w:tcBorders>
                  <w:top w:val="single" w:sz="6" w:space="0" w:color="auto"/>
                  <w:left w:val="single" w:sz="6" w:space="0" w:color="auto"/>
                  <w:bottom w:val="single" w:sz="6" w:space="0" w:color="auto"/>
                  <w:right w:val="single" w:sz="6" w:space="0" w:color="auto"/>
                </w:tcBorders>
              </w:tcPr>
              <w:p w:rsidR="006B5943" w:rsidRPr="006B5943" w:rsidRDefault="006B5943" w:rsidP="00E63BCC">
                <w:pPr>
                  <w:jc w:val="right"/>
                  <w:rPr>
                    <w:sz w:val="18"/>
                    <w:szCs w:val="18"/>
                  </w:rPr>
                </w:pPr>
                <w:r w:rsidRPr="006B5943">
                  <w:rPr>
                    <w:sz w:val="18"/>
                    <w:szCs w:val="18"/>
                  </w:rPr>
                  <w:t>25,807,214.10</w:t>
                </w:r>
              </w:p>
            </w:tc>
            <w:tc>
              <w:tcPr>
                <w:tcW w:w="1824" w:type="pct"/>
                <w:tcBorders>
                  <w:top w:val="single" w:sz="6" w:space="0" w:color="auto"/>
                  <w:left w:val="single" w:sz="6" w:space="0" w:color="auto"/>
                  <w:bottom w:val="single" w:sz="6" w:space="0" w:color="auto"/>
                  <w:right w:val="single" w:sz="6" w:space="0" w:color="auto"/>
                </w:tcBorders>
              </w:tcPr>
              <w:p w:rsidR="006B5943" w:rsidRPr="006B5943" w:rsidRDefault="006B5943" w:rsidP="00E63BCC">
                <w:pPr>
                  <w:jc w:val="right"/>
                  <w:rPr>
                    <w:sz w:val="18"/>
                    <w:szCs w:val="18"/>
                  </w:rPr>
                </w:pPr>
                <w:r w:rsidRPr="006B5943">
                  <w:rPr>
                    <w:sz w:val="18"/>
                    <w:szCs w:val="18"/>
                  </w:rPr>
                  <w:t>228,269,332.85</w:t>
                </w:r>
              </w:p>
            </w:tc>
          </w:tr>
        </w:tbl>
        <w:p w:rsidR="00D9633B" w:rsidRPr="006B5943" w:rsidRDefault="00360C75" w:rsidP="006B5943"/>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hint="eastAsia"/>
        </w:rPr>
        <w:lastRenderedPageBreak/>
        <w:t>应付</w:t>
      </w:r>
      <w:r>
        <w:rPr>
          <w:rFonts w:ascii="宋体" w:hAnsi="宋体" w:hint="eastAsia"/>
          <w:szCs w:val="21"/>
        </w:rPr>
        <w:t>账款</w:t>
      </w:r>
    </w:p>
    <w:sdt>
      <w:sdtPr>
        <w:rPr>
          <w:rFonts w:ascii="宋体" w:hAnsi="宋体" w:cs="宋体" w:hint="eastAsia"/>
          <w:b w:val="0"/>
          <w:bCs w:val="0"/>
          <w:kern w:val="0"/>
          <w:szCs w:val="21"/>
        </w:rPr>
        <w:alias w:val="模块:应付账款情况"/>
        <w:tag w:val="_GBC_0f1b98b90c3845e1a1ad65786460f84b"/>
        <w:id w:val="1261874176"/>
        <w:lock w:val="sdtLocked"/>
        <w:placeholder>
          <w:docPart w:val="GBC22222222222222222222222222222"/>
        </w:placeholder>
      </w:sdtPr>
      <w:sdtEndPr>
        <w:rPr>
          <w:szCs w:val="24"/>
        </w:rPr>
      </w:sdtEndPr>
      <w:sdtContent>
        <w:p w:rsidR="00D9633B" w:rsidRDefault="00D96BCB">
          <w:pPr>
            <w:pStyle w:val="4"/>
            <w:numPr>
              <w:ilvl w:val="0"/>
              <w:numId w:val="66"/>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ContentLocked"/>
            <w:placeholder>
              <w:docPart w:val="GBC22222222222222222222222222222"/>
            </w:placeholder>
          </w:sdtPr>
          <w:sdtEndPr/>
          <w:sdtContent>
            <w:p w:rsidR="00D9633B" w:rsidRDefault="00D96BCB">
              <w:r>
                <w:fldChar w:fldCharType="begin"/>
              </w:r>
              <w:r w:rsidR="006948E7">
                <w:instrText xml:space="preserve"> MACROBUTTON  SnrToggleCheckbox √适用 </w:instrText>
              </w:r>
              <w:r>
                <w:fldChar w:fldCharType="end"/>
              </w:r>
              <w:r>
                <w:fldChar w:fldCharType="begin"/>
              </w:r>
              <w:r w:rsidR="006948E7">
                <w:instrText xml:space="preserve"> MACROBUTTON  SnrToggleCheckbox □不适用 </w:instrText>
              </w:r>
              <w:r>
                <w:fldChar w:fldCharType="end"/>
              </w:r>
            </w:p>
          </w:sdtContent>
        </w:sdt>
        <w:p w:rsidR="006948E7" w:rsidRPr="006948E7" w:rsidRDefault="00D96BCB">
          <w:pPr>
            <w:jc w:val="right"/>
            <w:rPr>
              <w:sz w:val="18"/>
              <w:szCs w:val="18"/>
            </w:rPr>
          </w:pPr>
          <w:r w:rsidRPr="006948E7">
            <w:rPr>
              <w:rFonts w:hint="eastAsia"/>
              <w:sz w:val="18"/>
              <w:szCs w:val="18"/>
            </w:rPr>
            <w:t>单位：</w:t>
          </w:r>
          <w:sdt>
            <w:sdtPr>
              <w:rPr>
                <w:rFonts w:hint="eastAsia"/>
                <w:sz w:val="18"/>
                <w:szCs w:val="18"/>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948E7">
                <w:rPr>
                  <w:rFonts w:hint="eastAsia"/>
                  <w:sz w:val="18"/>
                  <w:szCs w:val="18"/>
                </w:rPr>
                <w:t>元</w:t>
              </w:r>
            </w:sdtContent>
          </w:sdt>
          <w:r w:rsidRPr="006948E7">
            <w:rPr>
              <w:rFonts w:hint="eastAsia"/>
              <w:sz w:val="18"/>
              <w:szCs w:val="18"/>
            </w:rPr>
            <w:t xml:space="preserve">  币种：</w:t>
          </w:r>
          <w:sdt>
            <w:sdtPr>
              <w:rPr>
                <w:rFonts w:hint="eastAsia"/>
                <w:sz w:val="18"/>
                <w:szCs w:val="18"/>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948E7">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56"/>
            <w:gridCol w:w="3678"/>
          </w:tblGrid>
          <w:tr w:rsidR="006948E7" w:rsidRPr="006948E7" w:rsidTr="00E63BCC">
            <w:sdt>
              <w:sdtPr>
                <w:rPr>
                  <w:sz w:val="18"/>
                  <w:szCs w:val="18"/>
                </w:rPr>
                <w:tag w:val="_PLD_7dae27caeee34d74add24cd985083c75"/>
                <w:id w:val="-800306083"/>
                <w:lock w:val="sdtLocked"/>
              </w:sdtPr>
              <w:sdtEndPr/>
              <w:sdtContent>
                <w:tc>
                  <w:tcPr>
                    <w:tcW w:w="1570" w:type="pct"/>
                    <w:shd w:val="clear" w:color="auto" w:fill="auto"/>
                  </w:tcPr>
                  <w:p w:rsidR="006948E7" w:rsidRPr="006948E7" w:rsidRDefault="006948E7" w:rsidP="00E63BCC">
                    <w:pPr>
                      <w:jc w:val="center"/>
                      <w:rPr>
                        <w:sz w:val="18"/>
                        <w:szCs w:val="18"/>
                      </w:rPr>
                    </w:pPr>
                    <w:r w:rsidRPr="006948E7">
                      <w:rPr>
                        <w:rFonts w:hint="eastAsia"/>
                        <w:sz w:val="18"/>
                        <w:szCs w:val="18"/>
                      </w:rPr>
                      <w:t>项目</w:t>
                    </w:r>
                  </w:p>
                </w:tc>
              </w:sdtContent>
            </w:sdt>
            <w:sdt>
              <w:sdtPr>
                <w:rPr>
                  <w:sz w:val="18"/>
                  <w:szCs w:val="18"/>
                </w:rPr>
                <w:tag w:val="_PLD_136ba417561e421ea02da8004fdf8b33"/>
                <w:id w:val="-641345664"/>
                <w:lock w:val="sdtLocked"/>
              </w:sdtPr>
              <w:sdtEndPr/>
              <w:sdtContent>
                <w:tc>
                  <w:tcPr>
                    <w:tcW w:w="1584" w:type="pct"/>
                    <w:shd w:val="clear" w:color="auto" w:fill="auto"/>
                  </w:tcPr>
                  <w:p w:rsidR="006948E7" w:rsidRPr="006948E7" w:rsidRDefault="006948E7" w:rsidP="00E63BCC">
                    <w:pPr>
                      <w:jc w:val="center"/>
                      <w:rPr>
                        <w:sz w:val="18"/>
                        <w:szCs w:val="18"/>
                      </w:rPr>
                    </w:pPr>
                    <w:r w:rsidRPr="006948E7">
                      <w:rPr>
                        <w:rFonts w:hint="eastAsia"/>
                        <w:sz w:val="18"/>
                        <w:szCs w:val="18"/>
                      </w:rPr>
                      <w:t>期末余额</w:t>
                    </w:r>
                  </w:p>
                </w:tc>
              </w:sdtContent>
            </w:sdt>
            <w:sdt>
              <w:sdtPr>
                <w:rPr>
                  <w:sz w:val="18"/>
                  <w:szCs w:val="18"/>
                </w:rPr>
                <w:tag w:val="_PLD_bc4b311c1ee54bd48b7b2ba2ab79c364"/>
                <w:id w:val="-1154444582"/>
                <w:lock w:val="sdtLocked"/>
              </w:sdtPr>
              <w:sdtEndPr/>
              <w:sdtContent>
                <w:tc>
                  <w:tcPr>
                    <w:tcW w:w="1846" w:type="pct"/>
                    <w:shd w:val="clear" w:color="auto" w:fill="auto"/>
                  </w:tcPr>
                  <w:p w:rsidR="006948E7" w:rsidRPr="006948E7" w:rsidRDefault="006948E7" w:rsidP="00E63BCC">
                    <w:pPr>
                      <w:jc w:val="center"/>
                      <w:rPr>
                        <w:sz w:val="18"/>
                        <w:szCs w:val="18"/>
                      </w:rPr>
                    </w:pPr>
                    <w:r w:rsidRPr="006948E7">
                      <w:rPr>
                        <w:rFonts w:hint="eastAsia"/>
                        <w:sz w:val="18"/>
                        <w:szCs w:val="18"/>
                      </w:rPr>
                      <w:t>期初余额</w:t>
                    </w:r>
                  </w:p>
                </w:tc>
              </w:sdtContent>
            </w:sdt>
          </w:tr>
          <w:sdt>
            <w:sdtPr>
              <w:rPr>
                <w:rFonts w:hint="eastAsia"/>
                <w:sz w:val="18"/>
                <w:szCs w:val="18"/>
              </w:rPr>
              <w:alias w:val="应付账款情况明细"/>
              <w:tag w:val="_GBC_6a9eb940fbe64774bcca168078c6adaa"/>
              <w:id w:val="90442365"/>
              <w:lock w:val="sdtLocked"/>
            </w:sdtPr>
            <w:sdtEndPr/>
            <w:sdtContent>
              <w:tr w:rsidR="006948E7" w:rsidRPr="006948E7" w:rsidTr="00E63BCC">
                <w:tc>
                  <w:tcPr>
                    <w:tcW w:w="1570" w:type="pct"/>
                    <w:shd w:val="clear" w:color="auto" w:fill="auto"/>
                  </w:tcPr>
                  <w:p w:rsidR="006948E7" w:rsidRPr="006948E7" w:rsidRDefault="006948E7" w:rsidP="00E63BCC">
                    <w:pPr>
                      <w:rPr>
                        <w:sz w:val="18"/>
                        <w:szCs w:val="18"/>
                      </w:rPr>
                    </w:pPr>
                    <w:r w:rsidRPr="006948E7">
                      <w:rPr>
                        <w:sz w:val="18"/>
                        <w:szCs w:val="18"/>
                      </w:rPr>
                      <w:t>燃料款</w:t>
                    </w:r>
                  </w:p>
                </w:tc>
                <w:tc>
                  <w:tcPr>
                    <w:tcW w:w="1584" w:type="pct"/>
                    <w:shd w:val="clear" w:color="auto" w:fill="auto"/>
                  </w:tcPr>
                  <w:p w:rsidR="006948E7" w:rsidRPr="006948E7" w:rsidRDefault="006948E7" w:rsidP="00E63BCC">
                    <w:pPr>
                      <w:jc w:val="right"/>
                      <w:rPr>
                        <w:sz w:val="18"/>
                        <w:szCs w:val="18"/>
                      </w:rPr>
                    </w:pPr>
                    <w:r w:rsidRPr="006948E7">
                      <w:rPr>
                        <w:sz w:val="18"/>
                        <w:szCs w:val="18"/>
                      </w:rPr>
                      <w:t>2,589,750,569.62</w:t>
                    </w:r>
                  </w:p>
                </w:tc>
                <w:tc>
                  <w:tcPr>
                    <w:tcW w:w="1846" w:type="pct"/>
                    <w:shd w:val="clear" w:color="auto" w:fill="auto"/>
                  </w:tcPr>
                  <w:p w:rsidR="006948E7" w:rsidRPr="006948E7" w:rsidRDefault="006948E7" w:rsidP="00E63BCC">
                    <w:pPr>
                      <w:jc w:val="right"/>
                      <w:rPr>
                        <w:sz w:val="18"/>
                        <w:szCs w:val="18"/>
                      </w:rPr>
                    </w:pPr>
                    <w:r w:rsidRPr="006948E7">
                      <w:rPr>
                        <w:sz w:val="18"/>
                        <w:szCs w:val="18"/>
                      </w:rPr>
                      <w:t>2,872,340,242.00</w:t>
                    </w:r>
                  </w:p>
                </w:tc>
              </w:tr>
            </w:sdtContent>
          </w:sdt>
          <w:sdt>
            <w:sdtPr>
              <w:rPr>
                <w:rFonts w:hint="eastAsia"/>
                <w:sz w:val="18"/>
                <w:szCs w:val="18"/>
              </w:rPr>
              <w:alias w:val="应付账款情况明细"/>
              <w:tag w:val="_GBC_6a9eb940fbe64774bcca168078c6adaa"/>
              <w:id w:val="-1170557200"/>
              <w:lock w:val="sdtLocked"/>
            </w:sdtPr>
            <w:sdtEndPr/>
            <w:sdtContent>
              <w:tr w:rsidR="006948E7" w:rsidRPr="006948E7" w:rsidTr="00E63BCC">
                <w:tc>
                  <w:tcPr>
                    <w:tcW w:w="1570" w:type="pct"/>
                    <w:shd w:val="clear" w:color="auto" w:fill="auto"/>
                  </w:tcPr>
                  <w:p w:rsidR="006948E7" w:rsidRPr="006948E7" w:rsidRDefault="006948E7" w:rsidP="00E63BCC">
                    <w:pPr>
                      <w:rPr>
                        <w:sz w:val="18"/>
                        <w:szCs w:val="18"/>
                      </w:rPr>
                    </w:pPr>
                    <w:r w:rsidRPr="006948E7">
                      <w:rPr>
                        <w:sz w:val="18"/>
                        <w:szCs w:val="18"/>
                      </w:rPr>
                      <w:t>应付工程及设备款</w:t>
                    </w:r>
                  </w:p>
                </w:tc>
                <w:tc>
                  <w:tcPr>
                    <w:tcW w:w="1584" w:type="pct"/>
                    <w:shd w:val="clear" w:color="auto" w:fill="auto"/>
                  </w:tcPr>
                  <w:p w:rsidR="006948E7" w:rsidRPr="006948E7" w:rsidRDefault="006948E7" w:rsidP="00E63BCC">
                    <w:pPr>
                      <w:jc w:val="right"/>
                      <w:rPr>
                        <w:sz w:val="18"/>
                        <w:szCs w:val="18"/>
                      </w:rPr>
                    </w:pPr>
                    <w:r w:rsidRPr="006948E7">
                      <w:rPr>
                        <w:sz w:val="18"/>
                        <w:szCs w:val="18"/>
                      </w:rPr>
                      <w:t>2,225,680,987.06</w:t>
                    </w:r>
                  </w:p>
                </w:tc>
                <w:tc>
                  <w:tcPr>
                    <w:tcW w:w="1846" w:type="pct"/>
                    <w:shd w:val="clear" w:color="auto" w:fill="auto"/>
                  </w:tcPr>
                  <w:p w:rsidR="006948E7" w:rsidRPr="006948E7" w:rsidRDefault="006948E7" w:rsidP="00E63BCC">
                    <w:pPr>
                      <w:jc w:val="right"/>
                      <w:rPr>
                        <w:sz w:val="18"/>
                        <w:szCs w:val="18"/>
                      </w:rPr>
                    </w:pPr>
                    <w:r w:rsidRPr="006948E7">
                      <w:rPr>
                        <w:sz w:val="18"/>
                        <w:szCs w:val="18"/>
                      </w:rPr>
                      <w:t>2,550,920,428.97</w:t>
                    </w:r>
                  </w:p>
                </w:tc>
              </w:tr>
            </w:sdtContent>
          </w:sdt>
          <w:sdt>
            <w:sdtPr>
              <w:rPr>
                <w:rFonts w:hint="eastAsia"/>
                <w:sz w:val="18"/>
                <w:szCs w:val="18"/>
              </w:rPr>
              <w:alias w:val="应付账款情况明细"/>
              <w:tag w:val="_GBC_6a9eb940fbe64774bcca168078c6adaa"/>
              <w:id w:val="-2042740020"/>
              <w:lock w:val="sdtLocked"/>
            </w:sdtPr>
            <w:sdtEndPr/>
            <w:sdtContent>
              <w:tr w:rsidR="006948E7" w:rsidRPr="006948E7" w:rsidTr="00E63BCC">
                <w:tc>
                  <w:tcPr>
                    <w:tcW w:w="1570" w:type="pct"/>
                    <w:shd w:val="clear" w:color="auto" w:fill="auto"/>
                  </w:tcPr>
                  <w:p w:rsidR="006948E7" w:rsidRPr="006948E7" w:rsidRDefault="006948E7" w:rsidP="00E63BCC">
                    <w:pPr>
                      <w:rPr>
                        <w:sz w:val="18"/>
                        <w:szCs w:val="18"/>
                      </w:rPr>
                    </w:pPr>
                    <w:r w:rsidRPr="006948E7">
                      <w:rPr>
                        <w:sz w:val="18"/>
                        <w:szCs w:val="18"/>
                      </w:rPr>
                      <w:t>材料款</w:t>
                    </w:r>
                  </w:p>
                </w:tc>
                <w:tc>
                  <w:tcPr>
                    <w:tcW w:w="1584" w:type="pct"/>
                    <w:shd w:val="clear" w:color="auto" w:fill="auto"/>
                  </w:tcPr>
                  <w:p w:rsidR="006948E7" w:rsidRPr="006948E7" w:rsidRDefault="006948E7" w:rsidP="00E63BCC">
                    <w:pPr>
                      <w:jc w:val="right"/>
                      <w:rPr>
                        <w:sz w:val="18"/>
                        <w:szCs w:val="18"/>
                      </w:rPr>
                    </w:pPr>
                    <w:r w:rsidRPr="006948E7">
                      <w:rPr>
                        <w:sz w:val="18"/>
                        <w:szCs w:val="18"/>
                      </w:rPr>
                      <w:t>633,193,550.57</w:t>
                    </w:r>
                  </w:p>
                </w:tc>
                <w:tc>
                  <w:tcPr>
                    <w:tcW w:w="1846" w:type="pct"/>
                    <w:shd w:val="clear" w:color="auto" w:fill="auto"/>
                  </w:tcPr>
                  <w:p w:rsidR="006948E7" w:rsidRPr="006948E7" w:rsidRDefault="006948E7" w:rsidP="00E63BCC">
                    <w:pPr>
                      <w:jc w:val="right"/>
                      <w:rPr>
                        <w:sz w:val="18"/>
                        <w:szCs w:val="18"/>
                      </w:rPr>
                    </w:pPr>
                    <w:r w:rsidRPr="006948E7">
                      <w:rPr>
                        <w:sz w:val="18"/>
                        <w:szCs w:val="18"/>
                      </w:rPr>
                      <w:t>454,906,672.61</w:t>
                    </w:r>
                  </w:p>
                </w:tc>
              </w:tr>
            </w:sdtContent>
          </w:sdt>
          <w:sdt>
            <w:sdtPr>
              <w:rPr>
                <w:rFonts w:hint="eastAsia"/>
                <w:sz w:val="18"/>
                <w:szCs w:val="18"/>
              </w:rPr>
              <w:alias w:val="应付账款情况明细"/>
              <w:tag w:val="_GBC_6a9eb940fbe64774bcca168078c6adaa"/>
              <w:id w:val="1530756933"/>
              <w:lock w:val="sdtLocked"/>
            </w:sdtPr>
            <w:sdtEndPr/>
            <w:sdtContent>
              <w:tr w:rsidR="006948E7" w:rsidRPr="006948E7" w:rsidTr="00E63BCC">
                <w:tc>
                  <w:tcPr>
                    <w:tcW w:w="1570" w:type="pct"/>
                    <w:shd w:val="clear" w:color="auto" w:fill="auto"/>
                  </w:tcPr>
                  <w:p w:rsidR="006948E7" w:rsidRPr="006948E7" w:rsidRDefault="006948E7" w:rsidP="00E63BCC">
                    <w:pPr>
                      <w:rPr>
                        <w:sz w:val="18"/>
                        <w:szCs w:val="18"/>
                      </w:rPr>
                    </w:pPr>
                    <w:r w:rsidRPr="006948E7">
                      <w:rPr>
                        <w:sz w:val="18"/>
                        <w:szCs w:val="18"/>
                      </w:rPr>
                      <w:t>运费</w:t>
                    </w:r>
                  </w:p>
                </w:tc>
                <w:tc>
                  <w:tcPr>
                    <w:tcW w:w="1584" w:type="pct"/>
                    <w:shd w:val="clear" w:color="auto" w:fill="auto"/>
                  </w:tcPr>
                  <w:p w:rsidR="006948E7" w:rsidRPr="006948E7" w:rsidRDefault="006948E7" w:rsidP="00E63BCC">
                    <w:pPr>
                      <w:jc w:val="right"/>
                      <w:rPr>
                        <w:sz w:val="18"/>
                        <w:szCs w:val="18"/>
                      </w:rPr>
                    </w:pPr>
                    <w:r w:rsidRPr="006948E7">
                      <w:rPr>
                        <w:sz w:val="18"/>
                        <w:szCs w:val="18"/>
                      </w:rPr>
                      <w:t>199,004,181.79</w:t>
                    </w:r>
                  </w:p>
                </w:tc>
                <w:tc>
                  <w:tcPr>
                    <w:tcW w:w="1846" w:type="pct"/>
                    <w:shd w:val="clear" w:color="auto" w:fill="auto"/>
                  </w:tcPr>
                  <w:p w:rsidR="006948E7" w:rsidRPr="006948E7" w:rsidRDefault="006948E7" w:rsidP="00E63BCC">
                    <w:pPr>
                      <w:jc w:val="right"/>
                      <w:rPr>
                        <w:sz w:val="18"/>
                        <w:szCs w:val="18"/>
                      </w:rPr>
                    </w:pPr>
                    <w:r w:rsidRPr="006948E7">
                      <w:rPr>
                        <w:sz w:val="18"/>
                        <w:szCs w:val="18"/>
                      </w:rPr>
                      <w:t>388,177,652.93</w:t>
                    </w:r>
                  </w:p>
                </w:tc>
              </w:tr>
            </w:sdtContent>
          </w:sdt>
          <w:sdt>
            <w:sdtPr>
              <w:rPr>
                <w:rFonts w:hint="eastAsia"/>
                <w:sz w:val="18"/>
                <w:szCs w:val="18"/>
              </w:rPr>
              <w:alias w:val="应付账款情况明细"/>
              <w:tag w:val="_GBC_6a9eb940fbe64774bcca168078c6adaa"/>
              <w:id w:val="-698003389"/>
              <w:lock w:val="sdtLocked"/>
            </w:sdtPr>
            <w:sdtEndPr/>
            <w:sdtContent>
              <w:tr w:rsidR="006948E7" w:rsidRPr="006948E7" w:rsidTr="00E63BCC">
                <w:tc>
                  <w:tcPr>
                    <w:tcW w:w="1570" w:type="pct"/>
                    <w:shd w:val="clear" w:color="auto" w:fill="auto"/>
                  </w:tcPr>
                  <w:p w:rsidR="006948E7" w:rsidRPr="006948E7" w:rsidRDefault="006948E7" w:rsidP="00E63BCC">
                    <w:pPr>
                      <w:rPr>
                        <w:sz w:val="18"/>
                        <w:szCs w:val="18"/>
                      </w:rPr>
                    </w:pPr>
                    <w:r w:rsidRPr="006948E7">
                      <w:rPr>
                        <w:sz w:val="18"/>
                        <w:szCs w:val="18"/>
                      </w:rPr>
                      <w:t>其他</w:t>
                    </w:r>
                  </w:p>
                </w:tc>
                <w:tc>
                  <w:tcPr>
                    <w:tcW w:w="1584" w:type="pct"/>
                    <w:shd w:val="clear" w:color="auto" w:fill="auto"/>
                  </w:tcPr>
                  <w:p w:rsidR="006948E7" w:rsidRPr="006948E7" w:rsidRDefault="006948E7" w:rsidP="00E63BCC">
                    <w:pPr>
                      <w:jc w:val="right"/>
                      <w:rPr>
                        <w:sz w:val="18"/>
                        <w:szCs w:val="18"/>
                      </w:rPr>
                    </w:pPr>
                    <w:r w:rsidRPr="006948E7">
                      <w:rPr>
                        <w:sz w:val="18"/>
                        <w:szCs w:val="18"/>
                      </w:rPr>
                      <w:t>74,814,602.19</w:t>
                    </w:r>
                  </w:p>
                </w:tc>
                <w:tc>
                  <w:tcPr>
                    <w:tcW w:w="1846" w:type="pct"/>
                    <w:shd w:val="clear" w:color="auto" w:fill="auto"/>
                  </w:tcPr>
                  <w:p w:rsidR="006948E7" w:rsidRPr="006948E7" w:rsidRDefault="006948E7" w:rsidP="00E63BCC">
                    <w:pPr>
                      <w:jc w:val="right"/>
                      <w:rPr>
                        <w:sz w:val="18"/>
                        <w:szCs w:val="18"/>
                      </w:rPr>
                    </w:pPr>
                    <w:r w:rsidRPr="006948E7">
                      <w:rPr>
                        <w:sz w:val="18"/>
                        <w:szCs w:val="18"/>
                      </w:rPr>
                      <w:t>210,718,967.55</w:t>
                    </w:r>
                  </w:p>
                </w:tc>
              </w:tr>
            </w:sdtContent>
          </w:sdt>
          <w:tr w:rsidR="006948E7" w:rsidRPr="006948E7" w:rsidTr="00E63BCC">
            <w:sdt>
              <w:sdtPr>
                <w:rPr>
                  <w:sz w:val="18"/>
                  <w:szCs w:val="18"/>
                </w:rPr>
                <w:tag w:val="_PLD_b82b4cb1d4fa4c8fb75bed463f2da31b"/>
                <w:id w:val="1703517253"/>
                <w:lock w:val="sdtLocked"/>
              </w:sdtPr>
              <w:sdtEndPr/>
              <w:sdtContent>
                <w:tc>
                  <w:tcPr>
                    <w:tcW w:w="1570" w:type="pct"/>
                    <w:shd w:val="clear" w:color="auto" w:fill="auto"/>
                  </w:tcPr>
                  <w:p w:rsidR="006948E7" w:rsidRPr="006948E7" w:rsidRDefault="006948E7" w:rsidP="00E63BCC">
                    <w:pPr>
                      <w:jc w:val="center"/>
                      <w:rPr>
                        <w:color w:val="000000" w:themeColor="text1"/>
                        <w:sz w:val="18"/>
                        <w:szCs w:val="18"/>
                      </w:rPr>
                    </w:pPr>
                    <w:r w:rsidRPr="006948E7">
                      <w:rPr>
                        <w:rFonts w:hint="eastAsia"/>
                        <w:color w:val="000000" w:themeColor="text1"/>
                        <w:sz w:val="18"/>
                        <w:szCs w:val="18"/>
                      </w:rPr>
                      <w:t>合计</w:t>
                    </w:r>
                  </w:p>
                </w:tc>
              </w:sdtContent>
            </w:sdt>
            <w:tc>
              <w:tcPr>
                <w:tcW w:w="1584" w:type="pct"/>
                <w:shd w:val="clear" w:color="auto" w:fill="auto"/>
              </w:tcPr>
              <w:p w:rsidR="006948E7" w:rsidRPr="006948E7" w:rsidRDefault="006948E7" w:rsidP="006948E7">
                <w:pPr>
                  <w:jc w:val="right"/>
                  <w:rPr>
                    <w:sz w:val="18"/>
                    <w:szCs w:val="18"/>
                  </w:rPr>
                </w:pPr>
                <w:r w:rsidRPr="006948E7">
                  <w:rPr>
                    <w:sz w:val="18"/>
                    <w:szCs w:val="18"/>
                  </w:rPr>
                  <w:t>5,722,443,891.23</w:t>
                </w:r>
              </w:p>
            </w:tc>
            <w:tc>
              <w:tcPr>
                <w:tcW w:w="1846" w:type="pct"/>
                <w:shd w:val="clear" w:color="auto" w:fill="auto"/>
              </w:tcPr>
              <w:p w:rsidR="006948E7" w:rsidRPr="006948E7" w:rsidRDefault="006948E7" w:rsidP="006948E7">
                <w:pPr>
                  <w:jc w:val="right"/>
                  <w:rPr>
                    <w:sz w:val="18"/>
                    <w:szCs w:val="18"/>
                  </w:rPr>
                </w:pPr>
                <w:r w:rsidRPr="006948E7">
                  <w:rPr>
                    <w:sz w:val="18"/>
                    <w:szCs w:val="18"/>
                  </w:rPr>
                  <w:t>6,477,063,964.06</w:t>
                </w:r>
              </w:p>
            </w:tc>
          </w:tr>
        </w:tbl>
        <w:p w:rsidR="00D9633B" w:rsidRPr="006948E7" w:rsidRDefault="00360C75" w:rsidP="006948E7"/>
      </w:sdtContent>
    </w:sdt>
    <w:p w:rsidR="00D9633B" w:rsidRDefault="00D9633B">
      <w:pPr>
        <w:rPr>
          <w:b/>
          <w:szCs w:val="21"/>
        </w:rPr>
      </w:pPr>
    </w:p>
    <w:sdt>
      <w:sdtPr>
        <w:rPr>
          <w:rFonts w:asciiTheme="minorHAnsi" w:hAnsiTheme="minorHAnsi" w:cstheme="minorBidi" w:hint="eastAsia"/>
          <w:b w:val="0"/>
          <w:bCs w:val="0"/>
          <w:kern w:val="0"/>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rsidR="00D9633B" w:rsidRDefault="00D96BCB">
          <w:pPr>
            <w:pStyle w:val="4"/>
            <w:numPr>
              <w:ilvl w:val="0"/>
              <w:numId w:val="66"/>
            </w:numPr>
            <w:tabs>
              <w:tab w:val="left" w:pos="588"/>
            </w:tabs>
            <w:rPr>
              <w:kern w:val="0"/>
            </w:rPr>
          </w:pPr>
          <w:r>
            <w:rPr>
              <w:rFonts w:hint="eastAsia"/>
              <w:kern w:val="0"/>
            </w:rPr>
            <w:t>账龄超过</w:t>
          </w:r>
          <w:r>
            <w:rPr>
              <w:kern w:val="0"/>
            </w:rPr>
            <w:t>1</w:t>
          </w:r>
          <w:r>
            <w:rPr>
              <w:kern w:val="0"/>
            </w:rPr>
            <w:t>年的重要应付账款</w:t>
          </w:r>
        </w:p>
        <w:sdt>
          <w:sdtPr>
            <w:alias w:val="是否适用：账龄超过1年的重要应付账款[双击切换]"/>
            <w:tag w:val="_GBC_02c6e7ed8ae149e8a09f5b80217deb89"/>
            <w:id w:val="-1964645807"/>
            <w:lock w:val="sdtContentLocked"/>
            <w:placeholder>
              <w:docPart w:val="GBC22222222222222222222222222222"/>
            </w:placeholder>
          </w:sdtPr>
          <w:sdtEndPr/>
          <w:sdtContent>
            <w:p w:rsidR="00D9633B" w:rsidRDefault="00D96BCB">
              <w:r>
                <w:fldChar w:fldCharType="begin"/>
              </w:r>
              <w:r w:rsidR="002045B7">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2045B7" w:rsidRDefault="00D96BCB">
          <w:pPr>
            <w:jc w:val="right"/>
            <w:rPr>
              <w:sz w:val="18"/>
              <w:szCs w:val="18"/>
            </w:rPr>
          </w:pPr>
          <w:r w:rsidRPr="002045B7">
            <w:rPr>
              <w:rFonts w:hint="eastAsia"/>
              <w:sz w:val="18"/>
              <w:szCs w:val="18"/>
            </w:rPr>
            <w:t>单位：</w:t>
          </w:r>
          <w:sdt>
            <w:sdtPr>
              <w:rPr>
                <w:rFonts w:hint="eastAsia"/>
                <w:sz w:val="18"/>
                <w:szCs w:val="18"/>
              </w:rPr>
              <w:alias w:val="单位：财务附注：重要的账龄超过1年的应付账款"/>
              <w:tag w:val="_GBC_4828fbb06386477f83dfc0c7b55875e7"/>
              <w:id w:val="-639801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045B7">
                <w:rPr>
                  <w:rFonts w:hint="eastAsia"/>
                  <w:sz w:val="18"/>
                  <w:szCs w:val="18"/>
                </w:rPr>
                <w:t>元</w:t>
              </w:r>
            </w:sdtContent>
          </w:sdt>
          <w:r w:rsidRPr="002045B7">
            <w:rPr>
              <w:rFonts w:hint="eastAsia"/>
              <w:sz w:val="18"/>
              <w:szCs w:val="18"/>
            </w:rPr>
            <w:t xml:space="preserve">  币种：</w:t>
          </w:r>
          <w:sdt>
            <w:sdtPr>
              <w:rPr>
                <w:rFonts w:hint="eastAsia"/>
                <w:sz w:val="18"/>
                <w:szCs w:val="18"/>
              </w:rPr>
              <w:alias w:val="币种：财务附注：重要的账龄超过1年的应付账款"/>
              <w:tag w:val="_GBC_56837a7d36f94902b75d8fe132af82b6"/>
              <w:id w:val="-52860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045B7">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1843"/>
            <w:gridCol w:w="4891"/>
          </w:tblGrid>
          <w:tr w:rsidR="00D9633B" w:rsidRPr="002045B7" w:rsidTr="002045B7">
            <w:sdt>
              <w:sdtPr>
                <w:rPr>
                  <w:sz w:val="18"/>
                  <w:szCs w:val="18"/>
                </w:rPr>
                <w:tag w:val="_PLD_31272c72b1bc41e2a47d7fbfb0839e2b"/>
                <w:id w:val="-1876225678"/>
                <w:lock w:val="sdtLocked"/>
              </w:sdtPr>
              <w:sdtEndPr/>
              <w:sdtContent>
                <w:tc>
                  <w:tcPr>
                    <w:tcW w:w="1620" w:type="pct"/>
                    <w:shd w:val="clear" w:color="auto" w:fill="auto"/>
                    <w:vAlign w:val="center"/>
                  </w:tcPr>
                  <w:p w:rsidR="00D9633B" w:rsidRPr="002045B7" w:rsidRDefault="00D96BCB">
                    <w:pPr>
                      <w:jc w:val="center"/>
                      <w:rPr>
                        <w:sz w:val="18"/>
                        <w:szCs w:val="18"/>
                      </w:rPr>
                    </w:pPr>
                    <w:r w:rsidRPr="002045B7">
                      <w:rPr>
                        <w:rFonts w:hint="eastAsia"/>
                        <w:sz w:val="18"/>
                        <w:szCs w:val="18"/>
                      </w:rPr>
                      <w:t>项目</w:t>
                    </w:r>
                  </w:p>
                </w:tc>
              </w:sdtContent>
            </w:sdt>
            <w:sdt>
              <w:sdtPr>
                <w:rPr>
                  <w:sz w:val="18"/>
                  <w:szCs w:val="18"/>
                </w:rPr>
                <w:tag w:val="_PLD_41b9d7d7e0c84d6c9f8c3a0a59e37c14"/>
                <w:id w:val="-1991629115"/>
                <w:lock w:val="sdtLocked"/>
              </w:sdtPr>
              <w:sdtEndPr/>
              <w:sdtContent>
                <w:tc>
                  <w:tcPr>
                    <w:tcW w:w="925" w:type="pct"/>
                    <w:shd w:val="clear" w:color="auto" w:fill="auto"/>
                    <w:vAlign w:val="center"/>
                  </w:tcPr>
                  <w:p w:rsidR="00D9633B" w:rsidRPr="002045B7" w:rsidRDefault="00D96BCB">
                    <w:pPr>
                      <w:jc w:val="center"/>
                      <w:rPr>
                        <w:sz w:val="18"/>
                        <w:szCs w:val="18"/>
                      </w:rPr>
                    </w:pPr>
                    <w:r w:rsidRPr="002045B7">
                      <w:rPr>
                        <w:rFonts w:hint="eastAsia"/>
                        <w:sz w:val="18"/>
                        <w:szCs w:val="18"/>
                      </w:rPr>
                      <w:t>期末余额</w:t>
                    </w:r>
                  </w:p>
                </w:tc>
              </w:sdtContent>
            </w:sdt>
            <w:sdt>
              <w:sdtPr>
                <w:rPr>
                  <w:sz w:val="18"/>
                  <w:szCs w:val="18"/>
                </w:rPr>
                <w:tag w:val="_PLD_49e0f43ba09d42649fabb4ecc22986ca"/>
                <w:id w:val="-1427568760"/>
                <w:lock w:val="sdtLocked"/>
              </w:sdtPr>
              <w:sdtEndPr/>
              <w:sdtContent>
                <w:tc>
                  <w:tcPr>
                    <w:tcW w:w="2455" w:type="pct"/>
                    <w:shd w:val="clear" w:color="auto" w:fill="auto"/>
                    <w:vAlign w:val="center"/>
                  </w:tcPr>
                  <w:p w:rsidR="00D9633B" w:rsidRPr="002045B7" w:rsidRDefault="00D96BCB">
                    <w:pPr>
                      <w:jc w:val="center"/>
                      <w:rPr>
                        <w:sz w:val="18"/>
                        <w:szCs w:val="18"/>
                      </w:rPr>
                    </w:pPr>
                    <w:r w:rsidRPr="002045B7">
                      <w:rPr>
                        <w:rFonts w:hint="eastAsia"/>
                        <w:sz w:val="18"/>
                        <w:szCs w:val="18"/>
                      </w:rPr>
                      <w:t>未偿还或结转的原因</w:t>
                    </w:r>
                  </w:p>
                </w:tc>
              </w:sdtContent>
            </w:sdt>
          </w:tr>
          <w:sdt>
            <w:sdtPr>
              <w:rPr>
                <w:sz w:val="18"/>
                <w:szCs w:val="18"/>
              </w:rPr>
              <w:alias w:val="重要的账龄超过1年的应付账款明细"/>
              <w:tag w:val="_GBC_3c24b8450a0a47bd8859f88e883aa952"/>
              <w:id w:val="1605224256"/>
              <w:lock w:val="sdtLocked"/>
            </w:sdtPr>
            <w:sdtEndPr/>
            <w:sdtContent>
              <w:tr w:rsidR="00D9633B" w:rsidRPr="002045B7" w:rsidTr="002045B7">
                <w:tc>
                  <w:tcPr>
                    <w:tcW w:w="1620" w:type="pct"/>
                    <w:tcBorders>
                      <w:bottom w:val="single" w:sz="4" w:space="0" w:color="auto"/>
                    </w:tcBorders>
                    <w:shd w:val="clear" w:color="auto" w:fill="auto"/>
                  </w:tcPr>
                  <w:p w:rsidR="00D9633B" w:rsidRPr="002045B7" w:rsidRDefault="002045B7">
                    <w:pPr>
                      <w:rPr>
                        <w:sz w:val="18"/>
                        <w:szCs w:val="18"/>
                      </w:rPr>
                    </w:pPr>
                    <w:r w:rsidRPr="002045B7">
                      <w:rPr>
                        <w:rFonts w:hint="eastAsia"/>
                        <w:sz w:val="18"/>
                        <w:szCs w:val="18"/>
                      </w:rPr>
                      <w:t>应付工程款</w:t>
                    </w:r>
                  </w:p>
                </w:tc>
                <w:tc>
                  <w:tcPr>
                    <w:tcW w:w="925" w:type="pct"/>
                    <w:shd w:val="clear" w:color="auto" w:fill="auto"/>
                  </w:tcPr>
                  <w:p w:rsidR="00D9633B" w:rsidRPr="002045B7" w:rsidRDefault="002045B7">
                    <w:pPr>
                      <w:jc w:val="right"/>
                      <w:rPr>
                        <w:sz w:val="18"/>
                        <w:szCs w:val="18"/>
                      </w:rPr>
                    </w:pPr>
                    <w:r w:rsidRPr="002045B7">
                      <w:rPr>
                        <w:sz w:val="18"/>
                        <w:szCs w:val="18"/>
                      </w:rPr>
                      <w:t>480,859,286.85</w:t>
                    </w:r>
                  </w:p>
                </w:tc>
                <w:tc>
                  <w:tcPr>
                    <w:tcW w:w="2455" w:type="pct"/>
                    <w:shd w:val="clear" w:color="auto" w:fill="auto"/>
                  </w:tcPr>
                  <w:p w:rsidR="00D9633B" w:rsidRPr="002045B7" w:rsidRDefault="002045B7">
                    <w:pPr>
                      <w:rPr>
                        <w:sz w:val="18"/>
                        <w:szCs w:val="18"/>
                      </w:rPr>
                    </w:pPr>
                    <w:r w:rsidRPr="002045B7">
                      <w:rPr>
                        <w:rFonts w:hint="eastAsia"/>
                        <w:sz w:val="18"/>
                        <w:szCs w:val="18"/>
                      </w:rPr>
                      <w:t>由于工程尚未结束，该款项尚未进行最后清算</w:t>
                    </w:r>
                  </w:p>
                </w:tc>
              </w:tr>
            </w:sdtContent>
          </w:sdt>
          <w:tr w:rsidR="00D9633B" w:rsidRPr="002045B7" w:rsidTr="002045B7">
            <w:sdt>
              <w:sdtPr>
                <w:rPr>
                  <w:sz w:val="18"/>
                  <w:szCs w:val="18"/>
                </w:rPr>
                <w:tag w:val="_PLD_eca4761bb44d46c18cd4488e72a6e130"/>
                <w:id w:val="1126352005"/>
                <w:lock w:val="sdtLocked"/>
              </w:sdtPr>
              <w:sdtEndPr/>
              <w:sdtContent>
                <w:tc>
                  <w:tcPr>
                    <w:tcW w:w="1620" w:type="pct"/>
                    <w:shd w:val="clear" w:color="auto" w:fill="auto"/>
                    <w:vAlign w:val="center"/>
                  </w:tcPr>
                  <w:p w:rsidR="00D9633B" w:rsidRPr="002045B7" w:rsidRDefault="00D96BCB">
                    <w:pPr>
                      <w:jc w:val="center"/>
                      <w:rPr>
                        <w:sz w:val="18"/>
                        <w:szCs w:val="18"/>
                      </w:rPr>
                    </w:pPr>
                    <w:r w:rsidRPr="002045B7">
                      <w:rPr>
                        <w:rFonts w:hint="eastAsia"/>
                        <w:sz w:val="18"/>
                        <w:szCs w:val="18"/>
                      </w:rPr>
                      <w:t>合计</w:t>
                    </w:r>
                  </w:p>
                </w:tc>
              </w:sdtContent>
            </w:sdt>
            <w:tc>
              <w:tcPr>
                <w:tcW w:w="925" w:type="pct"/>
                <w:shd w:val="clear" w:color="auto" w:fill="auto"/>
              </w:tcPr>
              <w:p w:rsidR="00D9633B" w:rsidRPr="002045B7" w:rsidRDefault="002045B7">
                <w:pPr>
                  <w:jc w:val="right"/>
                  <w:rPr>
                    <w:sz w:val="18"/>
                    <w:szCs w:val="18"/>
                  </w:rPr>
                </w:pPr>
                <w:r w:rsidRPr="002045B7">
                  <w:rPr>
                    <w:sz w:val="18"/>
                    <w:szCs w:val="18"/>
                  </w:rPr>
                  <w:t>480,859,286.85</w:t>
                </w:r>
              </w:p>
            </w:tc>
            <w:tc>
              <w:tcPr>
                <w:tcW w:w="2455" w:type="pct"/>
                <w:shd w:val="clear" w:color="auto" w:fill="auto"/>
              </w:tcPr>
              <w:p w:rsidR="00D9633B" w:rsidRPr="002045B7" w:rsidRDefault="00D96BCB">
                <w:pPr>
                  <w:jc w:val="center"/>
                  <w:rPr>
                    <w:sz w:val="18"/>
                    <w:szCs w:val="18"/>
                  </w:rPr>
                </w:pPr>
                <w:r w:rsidRPr="002045B7">
                  <w:rPr>
                    <w:rFonts w:hint="eastAsia"/>
                    <w:sz w:val="18"/>
                    <w:szCs w:val="18"/>
                  </w:rPr>
                  <w:t>/</w:t>
                </w:r>
              </w:p>
            </w:tc>
          </w:tr>
        </w:tbl>
        <w:p w:rsidR="00D9633B" w:rsidRDefault="00360C75"/>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rsidR="00D9633B" w:rsidRDefault="00D96BCB">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ContentLocked"/>
            <w:placeholder>
              <w:docPart w:val="GBC22222222222222222222222222222"/>
            </w:placeholder>
          </w:sdtPr>
          <w:sdtEndPr/>
          <w:sdtContent>
            <w:p w:rsidR="00D9633B" w:rsidRDefault="00D96BCB" w:rsidP="002045B7">
              <w:pPr>
                <w:rPr>
                  <w:szCs w:val="21"/>
                </w:rPr>
              </w:pPr>
              <w:r>
                <w:rPr>
                  <w:szCs w:val="21"/>
                </w:rPr>
                <w:fldChar w:fldCharType="begin"/>
              </w:r>
              <w:r w:rsidR="002045B7">
                <w:rPr>
                  <w:szCs w:val="21"/>
                </w:rPr>
                <w:instrText xml:space="preserve"> MACROBUTTON  SnrToggleCheckbox □适用 </w:instrText>
              </w:r>
              <w:r>
                <w:rPr>
                  <w:szCs w:val="21"/>
                </w:rPr>
                <w:fldChar w:fldCharType="end"/>
              </w:r>
              <w:r>
                <w:rPr>
                  <w:szCs w:val="21"/>
                </w:rPr>
                <w:fldChar w:fldCharType="begin"/>
              </w:r>
              <w:r w:rsidR="002045B7">
                <w:rPr>
                  <w:szCs w:val="21"/>
                </w:rPr>
                <w:instrText xml:space="preserve"> MACROBUTTON  SnrToggleCheckbox √不适用 </w:instrText>
              </w:r>
              <w:r>
                <w:rPr>
                  <w:szCs w:val="21"/>
                </w:rPr>
                <w:fldChar w:fldCharType="end"/>
              </w:r>
            </w:p>
          </w:sdtContent>
        </w:sdt>
      </w:sdtContent>
    </w:sdt>
    <w:p w:rsidR="00D9633B" w:rsidRDefault="00D9633B">
      <w:pPr>
        <w:snapToGrid w:val="0"/>
        <w:spacing w:line="240" w:lineRule="atLeast"/>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Cs w:val="21"/>
        </w:rPr>
        <w:alias w:val="模块:预收账款情况"/>
        <w:tag w:val="_GBC_d7dac18f0444439d83469555857c3195"/>
        <w:id w:val="-1694531492"/>
        <w:lock w:val="sdtLocked"/>
        <w:placeholder>
          <w:docPart w:val="GBC22222222222222222222222222222"/>
        </w:placeholder>
      </w:sdtPr>
      <w:sdtEndPr>
        <w:rPr>
          <w:sz w:val="18"/>
          <w:szCs w:val="18"/>
        </w:rPr>
      </w:sdtEndPr>
      <w:sdtContent>
        <w:p w:rsidR="00D9633B" w:rsidRDefault="00D96BCB">
          <w:pPr>
            <w:pStyle w:val="4"/>
            <w:numPr>
              <w:ilvl w:val="0"/>
              <w:numId w:val="67"/>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ContentLocked"/>
            <w:placeholder>
              <w:docPart w:val="GBC22222222222222222222222222222"/>
            </w:placeholder>
          </w:sdtPr>
          <w:sdtEndPr/>
          <w:sdtContent>
            <w:p w:rsidR="00D9633B" w:rsidRDefault="00D96BCB">
              <w:r>
                <w:fldChar w:fldCharType="begin"/>
              </w:r>
              <w:r w:rsidR="002045B7">
                <w:instrText xml:space="preserve"> MACROBUTTON  SnrToggleCheckbox √适用 </w:instrText>
              </w:r>
              <w:r>
                <w:fldChar w:fldCharType="end"/>
              </w:r>
              <w:r>
                <w:fldChar w:fldCharType="begin"/>
              </w:r>
              <w:r w:rsidR="002045B7">
                <w:instrText xml:space="preserve"> MACROBUTTON  SnrToggleCheckbox □不适用 </w:instrText>
              </w:r>
              <w:r>
                <w:fldChar w:fldCharType="end"/>
              </w:r>
            </w:p>
          </w:sdtContent>
        </w:sdt>
        <w:p w:rsidR="002045B7" w:rsidRPr="00497038" w:rsidRDefault="00D96BCB">
          <w:pPr>
            <w:jc w:val="right"/>
            <w:rPr>
              <w:sz w:val="18"/>
              <w:szCs w:val="18"/>
            </w:rPr>
          </w:pPr>
          <w:r w:rsidRPr="00497038">
            <w:rPr>
              <w:rFonts w:hint="eastAsia"/>
              <w:sz w:val="18"/>
              <w:szCs w:val="18"/>
            </w:rPr>
            <w:t>单位：</w:t>
          </w:r>
          <w:sdt>
            <w:sdtPr>
              <w:rPr>
                <w:rFonts w:hint="eastAsia"/>
                <w:sz w:val="18"/>
                <w:szCs w:val="18"/>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97038">
                <w:rPr>
                  <w:rFonts w:hint="eastAsia"/>
                  <w:sz w:val="18"/>
                  <w:szCs w:val="18"/>
                </w:rPr>
                <w:t>元</w:t>
              </w:r>
            </w:sdtContent>
          </w:sdt>
          <w:r w:rsidRPr="00497038">
            <w:rPr>
              <w:rFonts w:hint="eastAsia"/>
              <w:sz w:val="18"/>
              <w:szCs w:val="18"/>
            </w:rPr>
            <w:t xml:space="preserve">  币种：</w:t>
          </w:r>
          <w:sdt>
            <w:sdtPr>
              <w:rPr>
                <w:rFonts w:hint="eastAsia"/>
                <w:sz w:val="18"/>
                <w:szCs w:val="18"/>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9703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389"/>
            <w:gridCol w:w="3383"/>
          </w:tblGrid>
          <w:tr w:rsidR="00497038" w:rsidRPr="00497038" w:rsidTr="00E63BCC">
            <w:sdt>
              <w:sdtPr>
                <w:rPr>
                  <w:sz w:val="18"/>
                  <w:szCs w:val="18"/>
                </w:rPr>
                <w:tag w:val="_PLD_d5dd98b095374d108e2df93a96e434bb"/>
                <w:id w:val="74950057"/>
                <w:lock w:val="sdtLocked"/>
              </w:sdtPr>
              <w:sdtEndPr/>
              <w:sdtContent>
                <w:tc>
                  <w:tcPr>
                    <w:tcW w:w="1601" w:type="pct"/>
                    <w:shd w:val="clear" w:color="auto" w:fill="auto"/>
                  </w:tcPr>
                  <w:p w:rsidR="00497038" w:rsidRPr="00497038" w:rsidRDefault="00497038" w:rsidP="00E63BCC">
                    <w:pPr>
                      <w:jc w:val="center"/>
                      <w:rPr>
                        <w:sz w:val="18"/>
                        <w:szCs w:val="18"/>
                      </w:rPr>
                    </w:pPr>
                    <w:r w:rsidRPr="00497038">
                      <w:rPr>
                        <w:rFonts w:hint="eastAsia"/>
                        <w:sz w:val="18"/>
                        <w:szCs w:val="18"/>
                      </w:rPr>
                      <w:t>项目</w:t>
                    </w:r>
                  </w:p>
                </w:tc>
              </w:sdtContent>
            </w:sdt>
            <w:sdt>
              <w:sdtPr>
                <w:rPr>
                  <w:sz w:val="18"/>
                  <w:szCs w:val="18"/>
                </w:rPr>
                <w:tag w:val="_PLD_9fc077db74354318b54c7ec24cd1ce0c"/>
                <w:id w:val="-1368991586"/>
                <w:lock w:val="sdtLocked"/>
              </w:sdtPr>
              <w:sdtEndPr/>
              <w:sdtContent>
                <w:tc>
                  <w:tcPr>
                    <w:tcW w:w="1701" w:type="pct"/>
                    <w:shd w:val="clear" w:color="auto" w:fill="auto"/>
                  </w:tcPr>
                  <w:p w:rsidR="00497038" w:rsidRPr="00497038" w:rsidRDefault="00497038" w:rsidP="00E63BCC">
                    <w:pPr>
                      <w:jc w:val="center"/>
                      <w:rPr>
                        <w:sz w:val="18"/>
                        <w:szCs w:val="18"/>
                      </w:rPr>
                    </w:pPr>
                    <w:r w:rsidRPr="00497038">
                      <w:rPr>
                        <w:rFonts w:hint="eastAsia"/>
                        <w:sz w:val="18"/>
                        <w:szCs w:val="18"/>
                      </w:rPr>
                      <w:t>期末余额</w:t>
                    </w:r>
                  </w:p>
                </w:tc>
              </w:sdtContent>
            </w:sdt>
            <w:sdt>
              <w:sdtPr>
                <w:rPr>
                  <w:sz w:val="18"/>
                  <w:szCs w:val="18"/>
                </w:rPr>
                <w:tag w:val="_PLD_aa9447699c054ad4b698586b835a3180"/>
                <w:id w:val="-1948841818"/>
                <w:lock w:val="sdtLocked"/>
              </w:sdtPr>
              <w:sdtEndPr/>
              <w:sdtContent>
                <w:tc>
                  <w:tcPr>
                    <w:tcW w:w="1698" w:type="pct"/>
                    <w:shd w:val="clear" w:color="auto" w:fill="auto"/>
                  </w:tcPr>
                  <w:p w:rsidR="00497038" w:rsidRPr="00497038" w:rsidRDefault="00497038" w:rsidP="00E63BCC">
                    <w:pPr>
                      <w:jc w:val="center"/>
                      <w:rPr>
                        <w:sz w:val="18"/>
                        <w:szCs w:val="18"/>
                      </w:rPr>
                    </w:pPr>
                    <w:r w:rsidRPr="00497038">
                      <w:rPr>
                        <w:rFonts w:hint="eastAsia"/>
                        <w:sz w:val="18"/>
                        <w:szCs w:val="18"/>
                      </w:rPr>
                      <w:t>期初余额</w:t>
                    </w:r>
                  </w:p>
                </w:tc>
              </w:sdtContent>
            </w:sdt>
          </w:tr>
          <w:sdt>
            <w:sdtPr>
              <w:rPr>
                <w:rFonts w:hint="eastAsia"/>
                <w:sz w:val="18"/>
                <w:szCs w:val="18"/>
              </w:rPr>
              <w:alias w:val="预收账款情况明细"/>
              <w:tag w:val="_GBC_230853c1febc415e90da55e0c713ce54"/>
              <w:id w:val="166141063"/>
              <w:lock w:val="sdtLocked"/>
            </w:sdtPr>
            <w:sdtEndPr/>
            <w:sdtContent>
              <w:tr w:rsidR="00497038" w:rsidRPr="00497038" w:rsidTr="00E63BCC">
                <w:tc>
                  <w:tcPr>
                    <w:tcW w:w="1601" w:type="pct"/>
                    <w:shd w:val="clear" w:color="auto" w:fill="auto"/>
                  </w:tcPr>
                  <w:p w:rsidR="00497038" w:rsidRPr="00497038" w:rsidRDefault="00497038" w:rsidP="00E63BCC">
                    <w:pPr>
                      <w:rPr>
                        <w:sz w:val="18"/>
                        <w:szCs w:val="18"/>
                      </w:rPr>
                    </w:pPr>
                    <w:r w:rsidRPr="00497038">
                      <w:rPr>
                        <w:sz w:val="18"/>
                        <w:szCs w:val="18"/>
                      </w:rPr>
                      <w:t>燃料款</w:t>
                    </w:r>
                  </w:p>
                </w:tc>
                <w:tc>
                  <w:tcPr>
                    <w:tcW w:w="1701" w:type="pct"/>
                    <w:shd w:val="clear" w:color="auto" w:fill="auto"/>
                  </w:tcPr>
                  <w:p w:rsidR="00497038" w:rsidRPr="00497038" w:rsidRDefault="00A62399" w:rsidP="00E63BCC">
                    <w:pPr>
                      <w:jc w:val="right"/>
                      <w:rPr>
                        <w:sz w:val="18"/>
                        <w:szCs w:val="18"/>
                      </w:rPr>
                    </w:pPr>
                    <w:r>
                      <w:rPr>
                        <w:sz w:val="18"/>
                        <w:szCs w:val="18"/>
                      </w:rPr>
                      <w:t>587,693,171.39</w:t>
                    </w:r>
                  </w:p>
                </w:tc>
                <w:tc>
                  <w:tcPr>
                    <w:tcW w:w="1698" w:type="pct"/>
                    <w:shd w:val="clear" w:color="auto" w:fill="auto"/>
                  </w:tcPr>
                  <w:p w:rsidR="00497038" w:rsidRPr="00497038" w:rsidRDefault="00497038" w:rsidP="00E63BCC">
                    <w:pPr>
                      <w:jc w:val="right"/>
                      <w:rPr>
                        <w:sz w:val="18"/>
                        <w:szCs w:val="18"/>
                      </w:rPr>
                    </w:pPr>
                    <w:r w:rsidRPr="00497038">
                      <w:rPr>
                        <w:sz w:val="18"/>
                        <w:szCs w:val="18"/>
                      </w:rPr>
                      <w:t>663,390,206.13</w:t>
                    </w:r>
                  </w:p>
                </w:tc>
              </w:tr>
            </w:sdtContent>
          </w:sdt>
          <w:sdt>
            <w:sdtPr>
              <w:rPr>
                <w:rFonts w:hint="eastAsia"/>
                <w:sz w:val="18"/>
                <w:szCs w:val="18"/>
              </w:rPr>
              <w:alias w:val="预收账款情况明细"/>
              <w:tag w:val="_GBC_230853c1febc415e90da55e0c713ce54"/>
              <w:id w:val="-1521003588"/>
              <w:lock w:val="sdtLocked"/>
            </w:sdtPr>
            <w:sdtEndPr/>
            <w:sdtContent>
              <w:tr w:rsidR="00497038" w:rsidRPr="00497038" w:rsidTr="00E63BCC">
                <w:tc>
                  <w:tcPr>
                    <w:tcW w:w="1601" w:type="pct"/>
                    <w:shd w:val="clear" w:color="auto" w:fill="auto"/>
                  </w:tcPr>
                  <w:p w:rsidR="00497038" w:rsidRPr="00497038" w:rsidRDefault="00497038" w:rsidP="00E63BCC">
                    <w:pPr>
                      <w:rPr>
                        <w:sz w:val="18"/>
                        <w:szCs w:val="18"/>
                      </w:rPr>
                    </w:pPr>
                    <w:r w:rsidRPr="00497038">
                      <w:rPr>
                        <w:sz w:val="18"/>
                        <w:szCs w:val="18"/>
                      </w:rPr>
                      <w:t>技改服务款</w:t>
                    </w:r>
                  </w:p>
                </w:tc>
                <w:tc>
                  <w:tcPr>
                    <w:tcW w:w="1701" w:type="pct"/>
                    <w:shd w:val="clear" w:color="auto" w:fill="auto"/>
                  </w:tcPr>
                  <w:p w:rsidR="00497038" w:rsidRPr="00497038" w:rsidRDefault="00497038" w:rsidP="00E63BCC">
                    <w:pPr>
                      <w:jc w:val="right"/>
                      <w:rPr>
                        <w:sz w:val="18"/>
                        <w:szCs w:val="18"/>
                      </w:rPr>
                    </w:pPr>
                    <w:r w:rsidRPr="00497038">
                      <w:rPr>
                        <w:sz w:val="18"/>
                        <w:szCs w:val="18"/>
                      </w:rPr>
                      <w:t>18,407,712.82</w:t>
                    </w:r>
                  </w:p>
                </w:tc>
                <w:tc>
                  <w:tcPr>
                    <w:tcW w:w="1698" w:type="pct"/>
                    <w:shd w:val="clear" w:color="auto" w:fill="auto"/>
                  </w:tcPr>
                  <w:p w:rsidR="00497038" w:rsidRPr="00497038" w:rsidRDefault="00497038" w:rsidP="00E63BCC">
                    <w:pPr>
                      <w:jc w:val="right"/>
                      <w:rPr>
                        <w:sz w:val="18"/>
                        <w:szCs w:val="18"/>
                      </w:rPr>
                    </w:pPr>
                  </w:p>
                </w:tc>
              </w:tr>
            </w:sdtContent>
          </w:sdt>
          <w:sdt>
            <w:sdtPr>
              <w:rPr>
                <w:rFonts w:hint="eastAsia"/>
                <w:sz w:val="18"/>
                <w:szCs w:val="18"/>
              </w:rPr>
              <w:alias w:val="预收账款情况明细"/>
              <w:tag w:val="_GBC_230853c1febc415e90da55e0c713ce54"/>
              <w:id w:val="-1499718934"/>
              <w:lock w:val="sdtLocked"/>
            </w:sdtPr>
            <w:sdtEndPr/>
            <w:sdtContent>
              <w:tr w:rsidR="00497038" w:rsidRPr="00497038" w:rsidTr="00E63BCC">
                <w:tc>
                  <w:tcPr>
                    <w:tcW w:w="1601" w:type="pct"/>
                    <w:shd w:val="clear" w:color="auto" w:fill="auto"/>
                  </w:tcPr>
                  <w:p w:rsidR="00497038" w:rsidRPr="00497038" w:rsidRDefault="00497038" w:rsidP="00E63BCC">
                    <w:pPr>
                      <w:rPr>
                        <w:sz w:val="18"/>
                        <w:szCs w:val="18"/>
                      </w:rPr>
                    </w:pPr>
                    <w:r w:rsidRPr="00497038">
                      <w:rPr>
                        <w:sz w:val="18"/>
                        <w:szCs w:val="18"/>
                      </w:rPr>
                      <w:t>供热款</w:t>
                    </w:r>
                  </w:p>
                </w:tc>
                <w:tc>
                  <w:tcPr>
                    <w:tcW w:w="1701" w:type="pct"/>
                    <w:shd w:val="clear" w:color="auto" w:fill="auto"/>
                  </w:tcPr>
                  <w:p w:rsidR="00497038" w:rsidRPr="00497038" w:rsidRDefault="00A62399" w:rsidP="00E63BCC">
                    <w:pPr>
                      <w:jc w:val="right"/>
                      <w:rPr>
                        <w:sz w:val="18"/>
                        <w:szCs w:val="18"/>
                      </w:rPr>
                    </w:pPr>
                    <w:r>
                      <w:rPr>
                        <w:sz w:val="18"/>
                        <w:szCs w:val="18"/>
                      </w:rPr>
                      <w:t>12,656,737.35</w:t>
                    </w:r>
                  </w:p>
                </w:tc>
                <w:tc>
                  <w:tcPr>
                    <w:tcW w:w="1698" w:type="pct"/>
                    <w:shd w:val="clear" w:color="auto" w:fill="auto"/>
                  </w:tcPr>
                  <w:p w:rsidR="00497038" w:rsidRPr="00497038" w:rsidRDefault="00497038" w:rsidP="00E63BCC">
                    <w:pPr>
                      <w:jc w:val="right"/>
                      <w:rPr>
                        <w:sz w:val="18"/>
                        <w:szCs w:val="18"/>
                      </w:rPr>
                    </w:pPr>
                    <w:r w:rsidRPr="00497038">
                      <w:rPr>
                        <w:sz w:val="18"/>
                        <w:szCs w:val="18"/>
                      </w:rPr>
                      <w:t>12,705,279.80</w:t>
                    </w:r>
                  </w:p>
                </w:tc>
              </w:tr>
            </w:sdtContent>
          </w:sdt>
          <w:sdt>
            <w:sdtPr>
              <w:rPr>
                <w:rFonts w:hint="eastAsia"/>
                <w:sz w:val="18"/>
                <w:szCs w:val="18"/>
              </w:rPr>
              <w:alias w:val="预收账款情况明细"/>
              <w:tag w:val="_GBC_230853c1febc415e90da55e0c713ce54"/>
              <w:id w:val="-837386766"/>
              <w:lock w:val="sdtLocked"/>
            </w:sdtPr>
            <w:sdtEndPr/>
            <w:sdtContent>
              <w:tr w:rsidR="00497038" w:rsidRPr="00497038" w:rsidTr="00E63BCC">
                <w:tc>
                  <w:tcPr>
                    <w:tcW w:w="1601" w:type="pct"/>
                    <w:shd w:val="clear" w:color="auto" w:fill="auto"/>
                  </w:tcPr>
                  <w:p w:rsidR="00497038" w:rsidRPr="00497038" w:rsidRDefault="00497038" w:rsidP="00E63BCC">
                    <w:pPr>
                      <w:rPr>
                        <w:sz w:val="18"/>
                        <w:szCs w:val="18"/>
                      </w:rPr>
                    </w:pPr>
                    <w:r w:rsidRPr="00497038">
                      <w:rPr>
                        <w:sz w:val="18"/>
                        <w:szCs w:val="18"/>
                      </w:rPr>
                      <w:t>其他</w:t>
                    </w:r>
                  </w:p>
                </w:tc>
                <w:tc>
                  <w:tcPr>
                    <w:tcW w:w="1701" w:type="pct"/>
                    <w:shd w:val="clear" w:color="auto" w:fill="auto"/>
                  </w:tcPr>
                  <w:p w:rsidR="00497038" w:rsidRPr="00497038" w:rsidRDefault="00A62399" w:rsidP="00E63BCC">
                    <w:pPr>
                      <w:jc w:val="right"/>
                      <w:rPr>
                        <w:sz w:val="18"/>
                        <w:szCs w:val="18"/>
                      </w:rPr>
                    </w:pPr>
                    <w:r>
                      <w:rPr>
                        <w:sz w:val="18"/>
                        <w:szCs w:val="18"/>
                      </w:rPr>
                      <w:t>2,747,539.67</w:t>
                    </w:r>
                  </w:p>
                </w:tc>
                <w:tc>
                  <w:tcPr>
                    <w:tcW w:w="1698" w:type="pct"/>
                    <w:shd w:val="clear" w:color="auto" w:fill="auto"/>
                  </w:tcPr>
                  <w:p w:rsidR="00497038" w:rsidRPr="00497038" w:rsidRDefault="00497038" w:rsidP="00E63BCC">
                    <w:pPr>
                      <w:jc w:val="right"/>
                      <w:rPr>
                        <w:sz w:val="18"/>
                        <w:szCs w:val="18"/>
                      </w:rPr>
                    </w:pPr>
                    <w:r w:rsidRPr="00497038">
                      <w:rPr>
                        <w:sz w:val="18"/>
                        <w:szCs w:val="18"/>
                      </w:rPr>
                      <w:t>2,296,878.34</w:t>
                    </w:r>
                  </w:p>
                </w:tc>
              </w:tr>
            </w:sdtContent>
          </w:sdt>
          <w:tr w:rsidR="00497038" w:rsidRPr="00497038" w:rsidTr="00E63BCC">
            <w:sdt>
              <w:sdtPr>
                <w:rPr>
                  <w:sz w:val="18"/>
                  <w:szCs w:val="18"/>
                </w:rPr>
                <w:tag w:val="_PLD_dbdcdc98ceee47408e8ac7a0d53c5b39"/>
                <w:id w:val="271753956"/>
                <w:lock w:val="sdtLocked"/>
              </w:sdtPr>
              <w:sdtEndPr/>
              <w:sdtContent>
                <w:tc>
                  <w:tcPr>
                    <w:tcW w:w="1601" w:type="pct"/>
                    <w:shd w:val="clear" w:color="auto" w:fill="auto"/>
                  </w:tcPr>
                  <w:p w:rsidR="00497038" w:rsidRPr="00497038" w:rsidRDefault="00497038" w:rsidP="00E63BCC">
                    <w:pPr>
                      <w:jc w:val="center"/>
                      <w:rPr>
                        <w:color w:val="000000" w:themeColor="text1"/>
                        <w:sz w:val="18"/>
                        <w:szCs w:val="18"/>
                      </w:rPr>
                    </w:pPr>
                    <w:r w:rsidRPr="00497038">
                      <w:rPr>
                        <w:rFonts w:hint="eastAsia"/>
                        <w:color w:val="000000" w:themeColor="text1"/>
                        <w:sz w:val="18"/>
                        <w:szCs w:val="18"/>
                      </w:rPr>
                      <w:t>合计</w:t>
                    </w:r>
                  </w:p>
                </w:tc>
              </w:sdtContent>
            </w:sdt>
            <w:tc>
              <w:tcPr>
                <w:tcW w:w="1701" w:type="pct"/>
                <w:shd w:val="clear" w:color="auto" w:fill="auto"/>
              </w:tcPr>
              <w:p w:rsidR="00497038" w:rsidRPr="00497038" w:rsidRDefault="00497038" w:rsidP="00E63BCC">
                <w:pPr>
                  <w:jc w:val="right"/>
                  <w:rPr>
                    <w:sz w:val="18"/>
                    <w:szCs w:val="18"/>
                  </w:rPr>
                </w:pPr>
                <w:r w:rsidRPr="00497038">
                  <w:rPr>
                    <w:sz w:val="18"/>
                    <w:szCs w:val="18"/>
                  </w:rPr>
                  <w:t>621,505,161.23</w:t>
                </w:r>
              </w:p>
            </w:tc>
            <w:tc>
              <w:tcPr>
                <w:tcW w:w="1698" w:type="pct"/>
                <w:shd w:val="clear" w:color="auto" w:fill="auto"/>
              </w:tcPr>
              <w:p w:rsidR="00497038" w:rsidRPr="00497038" w:rsidRDefault="00497038" w:rsidP="00E63BCC">
                <w:pPr>
                  <w:jc w:val="right"/>
                  <w:rPr>
                    <w:sz w:val="18"/>
                    <w:szCs w:val="18"/>
                  </w:rPr>
                </w:pPr>
                <w:r w:rsidRPr="00497038">
                  <w:rPr>
                    <w:sz w:val="18"/>
                    <w:szCs w:val="18"/>
                  </w:rPr>
                  <w:t>678,392,364.27</w:t>
                </w:r>
              </w:p>
            </w:tc>
          </w:tr>
        </w:tbl>
      </w:sdtContent>
    </w:sdt>
    <w:p w:rsidR="00D9633B" w:rsidRDefault="00D9633B">
      <w:pPr>
        <w:tabs>
          <w:tab w:val="left" w:pos="8280"/>
          <w:tab w:val="left" w:pos="9720"/>
        </w:tabs>
        <w:ind w:rightChars="12" w:right="25"/>
        <w:rPr>
          <w:szCs w:val="21"/>
        </w:rPr>
      </w:pPr>
    </w:p>
    <w:sdt>
      <w:sdtPr>
        <w:rPr>
          <w:rFonts w:ascii="宋体" w:hAnsi="宋体" w:cstheme="minorBidi" w:hint="eastAsia"/>
          <w:b w:val="0"/>
          <w:bCs w:val="0"/>
          <w:kern w:val="0"/>
          <w:szCs w:val="21"/>
        </w:rPr>
        <w:alias w:val="模块:账龄超过1年的重要预收款项"/>
        <w:tag w:val="_GBC_59300802f7ac43e3ab1ce4a570fb0267"/>
        <w:id w:val="95211671"/>
        <w:lock w:val="sdtLocked"/>
        <w:placeholder>
          <w:docPart w:val="GBC22222222222222222222222222222"/>
        </w:placeholder>
      </w:sdtPr>
      <w:sdtEndPr/>
      <w:sdtContent>
        <w:p w:rsidR="00D9633B" w:rsidRDefault="00D96BCB">
          <w:pPr>
            <w:pStyle w:val="4"/>
            <w:numPr>
              <w:ilvl w:val="0"/>
              <w:numId w:val="67"/>
            </w:numPr>
            <w:rPr>
              <w:kern w:val="0"/>
            </w:rPr>
          </w:pPr>
          <w:r>
            <w:rPr>
              <w:rFonts w:hint="eastAsia"/>
              <w:kern w:val="0"/>
            </w:rPr>
            <w:t>账龄超过</w:t>
          </w:r>
          <w:r>
            <w:rPr>
              <w:kern w:val="0"/>
            </w:rPr>
            <w:t>1</w:t>
          </w:r>
          <w:r>
            <w:rPr>
              <w:kern w:val="0"/>
            </w:rPr>
            <w:t>年的重要预收款项</w:t>
          </w:r>
        </w:p>
        <w:sdt>
          <w:sdtPr>
            <w:alias w:val="是否适用：账龄超过1年的重要预收款项[双击切换]"/>
            <w:tag w:val="_GBC_ae7ea5bab4b04b2cb170af5020f86302"/>
            <w:id w:val="1764412523"/>
            <w:lock w:val="sdtContentLocked"/>
            <w:placeholder>
              <w:docPart w:val="GBC22222222222222222222222222222"/>
            </w:placeholder>
          </w:sdtPr>
          <w:sdtEndPr/>
          <w:sdtContent>
            <w:p w:rsidR="00D9633B" w:rsidRDefault="00D96BCB">
              <w:r>
                <w:fldChar w:fldCharType="begin"/>
              </w:r>
              <w:r w:rsidR="00497038">
                <w:instrText xml:space="preserve"> MACROBUTTON  SnrToggleCheckbox √适用 </w:instrText>
              </w:r>
              <w:r>
                <w:fldChar w:fldCharType="end"/>
              </w:r>
              <w:r>
                <w:fldChar w:fldCharType="begin"/>
              </w:r>
              <w:r w:rsidR="00497038">
                <w:instrText xml:space="preserve"> MACROBUTTON  SnrToggleCheckbox □不适用 </w:instrText>
              </w:r>
              <w:r>
                <w:fldChar w:fldCharType="end"/>
              </w:r>
            </w:p>
          </w:sdtContent>
        </w:sdt>
        <w:p w:rsidR="00D9633B" w:rsidRPr="00497038" w:rsidRDefault="00D96BCB">
          <w:pPr>
            <w:jc w:val="right"/>
            <w:rPr>
              <w:sz w:val="18"/>
              <w:szCs w:val="18"/>
            </w:rPr>
          </w:pPr>
          <w:r w:rsidRPr="00497038">
            <w:rPr>
              <w:rFonts w:hint="eastAsia"/>
              <w:sz w:val="18"/>
              <w:szCs w:val="18"/>
            </w:rPr>
            <w:t>单位：</w:t>
          </w:r>
          <w:sdt>
            <w:sdtPr>
              <w:rPr>
                <w:rFonts w:hint="eastAsia"/>
                <w:sz w:val="18"/>
                <w:szCs w:val="18"/>
              </w:rPr>
              <w:alias w:val="单位：财务附注：重要的账龄超过1年的预收账款"/>
              <w:tag w:val="_GBC_42b95b40c556404fb356ffbe5874de55"/>
              <w:id w:val="-9823831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97038">
                <w:rPr>
                  <w:rFonts w:hint="eastAsia"/>
                  <w:sz w:val="18"/>
                  <w:szCs w:val="18"/>
                </w:rPr>
                <w:t>元</w:t>
              </w:r>
            </w:sdtContent>
          </w:sdt>
          <w:r w:rsidRPr="00497038">
            <w:rPr>
              <w:rFonts w:hint="eastAsia"/>
              <w:sz w:val="18"/>
              <w:szCs w:val="18"/>
            </w:rPr>
            <w:t xml:space="preserve">  币种：</w:t>
          </w:r>
          <w:sdt>
            <w:sdtPr>
              <w:rPr>
                <w:rFonts w:hint="eastAsia"/>
                <w:sz w:val="18"/>
                <w:szCs w:val="18"/>
              </w:rPr>
              <w:alias w:val="币种：财务附注：重要的账龄超过1年的预收账款"/>
              <w:tag w:val="_GBC_3b5cf8cf0f1d44548bc9470ab19fc397"/>
              <w:id w:val="16863231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9703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1"/>
            <w:gridCol w:w="1919"/>
            <w:gridCol w:w="4752"/>
          </w:tblGrid>
          <w:tr w:rsidR="00D9633B" w:rsidRPr="00497038" w:rsidTr="00497038">
            <w:sdt>
              <w:sdtPr>
                <w:rPr>
                  <w:sz w:val="18"/>
                  <w:szCs w:val="18"/>
                </w:rPr>
                <w:tag w:val="_PLD_a4e03e2e9e4349419f13fec568395d55"/>
                <w:id w:val="1163279764"/>
                <w:lock w:val="sdtLocked"/>
              </w:sdtPr>
              <w:sdtEndPr/>
              <w:sdtContent>
                <w:tc>
                  <w:tcPr>
                    <w:tcW w:w="1652" w:type="pct"/>
                    <w:shd w:val="clear" w:color="auto" w:fill="auto"/>
                    <w:vAlign w:val="center"/>
                  </w:tcPr>
                  <w:p w:rsidR="00D9633B" w:rsidRPr="00497038" w:rsidRDefault="00D96BCB">
                    <w:pPr>
                      <w:jc w:val="center"/>
                      <w:rPr>
                        <w:sz w:val="18"/>
                        <w:szCs w:val="18"/>
                      </w:rPr>
                    </w:pPr>
                    <w:r w:rsidRPr="00497038">
                      <w:rPr>
                        <w:rFonts w:hint="eastAsia"/>
                        <w:sz w:val="18"/>
                        <w:szCs w:val="18"/>
                      </w:rPr>
                      <w:t>项目</w:t>
                    </w:r>
                  </w:p>
                </w:tc>
              </w:sdtContent>
            </w:sdt>
            <w:sdt>
              <w:sdtPr>
                <w:rPr>
                  <w:sz w:val="18"/>
                  <w:szCs w:val="18"/>
                </w:rPr>
                <w:tag w:val="_PLD_8dd80b4c0ac3400bb1beb0c7f576a2f6"/>
                <w:id w:val="-1578428016"/>
                <w:lock w:val="sdtLocked"/>
              </w:sdtPr>
              <w:sdtEndPr/>
              <w:sdtContent>
                <w:tc>
                  <w:tcPr>
                    <w:tcW w:w="963" w:type="pct"/>
                    <w:shd w:val="clear" w:color="auto" w:fill="auto"/>
                    <w:vAlign w:val="center"/>
                  </w:tcPr>
                  <w:p w:rsidR="00D9633B" w:rsidRPr="00497038" w:rsidRDefault="00D96BCB">
                    <w:pPr>
                      <w:jc w:val="center"/>
                      <w:rPr>
                        <w:sz w:val="18"/>
                        <w:szCs w:val="18"/>
                      </w:rPr>
                    </w:pPr>
                    <w:r w:rsidRPr="00497038">
                      <w:rPr>
                        <w:rFonts w:hint="eastAsia"/>
                        <w:sz w:val="18"/>
                        <w:szCs w:val="18"/>
                      </w:rPr>
                      <w:t>期末余额</w:t>
                    </w:r>
                  </w:p>
                </w:tc>
              </w:sdtContent>
            </w:sdt>
            <w:sdt>
              <w:sdtPr>
                <w:rPr>
                  <w:sz w:val="18"/>
                  <w:szCs w:val="18"/>
                </w:rPr>
                <w:tag w:val="_PLD_d7bc2edb811346f1ae4479ea07f0f622"/>
                <w:id w:val="-84459495"/>
                <w:lock w:val="sdtLocked"/>
              </w:sdtPr>
              <w:sdtEndPr/>
              <w:sdtContent>
                <w:tc>
                  <w:tcPr>
                    <w:tcW w:w="2385" w:type="pct"/>
                    <w:shd w:val="clear" w:color="auto" w:fill="auto"/>
                    <w:vAlign w:val="center"/>
                  </w:tcPr>
                  <w:p w:rsidR="00D9633B" w:rsidRPr="00497038" w:rsidRDefault="00D96BCB">
                    <w:pPr>
                      <w:jc w:val="center"/>
                      <w:rPr>
                        <w:sz w:val="18"/>
                        <w:szCs w:val="18"/>
                      </w:rPr>
                    </w:pPr>
                    <w:r w:rsidRPr="00497038">
                      <w:rPr>
                        <w:rFonts w:hint="eastAsia"/>
                        <w:sz w:val="18"/>
                        <w:szCs w:val="18"/>
                      </w:rPr>
                      <w:t>未偿还或结转的原因</w:t>
                    </w:r>
                  </w:p>
                </w:tc>
              </w:sdtContent>
            </w:sdt>
          </w:tr>
          <w:sdt>
            <w:sdtPr>
              <w:rPr>
                <w:sz w:val="18"/>
                <w:szCs w:val="18"/>
              </w:rPr>
              <w:alias w:val="重要的账龄超过1年的预收账款明细"/>
              <w:tag w:val="_GBC_36a567eab8e7428283e75f2fe80c7041"/>
              <w:id w:val="1402717169"/>
              <w:lock w:val="sdtLocked"/>
            </w:sdtPr>
            <w:sdtEndPr/>
            <w:sdtContent>
              <w:tr w:rsidR="00D9633B" w:rsidRPr="00497038" w:rsidTr="00497038">
                <w:tc>
                  <w:tcPr>
                    <w:tcW w:w="1652" w:type="pct"/>
                    <w:tcBorders>
                      <w:bottom w:val="single" w:sz="4" w:space="0" w:color="auto"/>
                    </w:tcBorders>
                    <w:shd w:val="clear" w:color="auto" w:fill="auto"/>
                  </w:tcPr>
                  <w:p w:rsidR="00D9633B" w:rsidRPr="00497038" w:rsidRDefault="00497038">
                    <w:pPr>
                      <w:rPr>
                        <w:sz w:val="18"/>
                        <w:szCs w:val="18"/>
                      </w:rPr>
                    </w:pPr>
                    <w:r w:rsidRPr="00497038">
                      <w:rPr>
                        <w:rFonts w:hint="eastAsia"/>
                        <w:sz w:val="18"/>
                        <w:szCs w:val="18"/>
                      </w:rPr>
                      <w:t>预收供热款</w:t>
                    </w:r>
                  </w:p>
                </w:tc>
                <w:tc>
                  <w:tcPr>
                    <w:tcW w:w="963" w:type="pct"/>
                    <w:shd w:val="clear" w:color="auto" w:fill="auto"/>
                  </w:tcPr>
                  <w:p w:rsidR="00D9633B" w:rsidRPr="00497038" w:rsidRDefault="00497038">
                    <w:pPr>
                      <w:jc w:val="right"/>
                      <w:rPr>
                        <w:sz w:val="18"/>
                        <w:szCs w:val="18"/>
                      </w:rPr>
                    </w:pPr>
                    <w:r w:rsidRPr="00497038">
                      <w:rPr>
                        <w:sz w:val="18"/>
                        <w:szCs w:val="18"/>
                      </w:rPr>
                      <w:t>795,675.67</w:t>
                    </w:r>
                  </w:p>
                </w:tc>
                <w:tc>
                  <w:tcPr>
                    <w:tcW w:w="2385" w:type="pct"/>
                    <w:shd w:val="clear" w:color="auto" w:fill="auto"/>
                  </w:tcPr>
                  <w:p w:rsidR="00D9633B" w:rsidRPr="00497038" w:rsidRDefault="00497038">
                    <w:pPr>
                      <w:rPr>
                        <w:sz w:val="18"/>
                        <w:szCs w:val="18"/>
                      </w:rPr>
                    </w:pPr>
                    <w:r w:rsidRPr="00497038">
                      <w:rPr>
                        <w:rFonts w:hint="eastAsia"/>
                        <w:sz w:val="18"/>
                        <w:szCs w:val="18"/>
                      </w:rPr>
                      <w:t>鉴于合同尚未完成，该款项尚未结清</w:t>
                    </w:r>
                  </w:p>
                </w:tc>
              </w:tr>
            </w:sdtContent>
          </w:sdt>
          <w:tr w:rsidR="00D9633B" w:rsidRPr="00497038" w:rsidTr="00497038">
            <w:sdt>
              <w:sdtPr>
                <w:rPr>
                  <w:sz w:val="18"/>
                  <w:szCs w:val="18"/>
                </w:rPr>
                <w:tag w:val="_PLD_4b71806cf8d4402a8570d8a456143f9e"/>
                <w:id w:val="1490290789"/>
                <w:lock w:val="sdtLocked"/>
              </w:sdtPr>
              <w:sdtEndPr/>
              <w:sdtContent>
                <w:tc>
                  <w:tcPr>
                    <w:tcW w:w="1652" w:type="pct"/>
                    <w:shd w:val="clear" w:color="auto" w:fill="auto"/>
                    <w:vAlign w:val="center"/>
                  </w:tcPr>
                  <w:p w:rsidR="00D9633B" w:rsidRPr="00497038" w:rsidRDefault="00D96BCB">
                    <w:pPr>
                      <w:jc w:val="center"/>
                      <w:rPr>
                        <w:sz w:val="18"/>
                        <w:szCs w:val="18"/>
                      </w:rPr>
                    </w:pPr>
                    <w:r w:rsidRPr="00497038">
                      <w:rPr>
                        <w:rFonts w:hint="eastAsia"/>
                        <w:sz w:val="18"/>
                        <w:szCs w:val="18"/>
                      </w:rPr>
                      <w:t>合计</w:t>
                    </w:r>
                  </w:p>
                </w:tc>
              </w:sdtContent>
            </w:sdt>
            <w:tc>
              <w:tcPr>
                <w:tcW w:w="963" w:type="pct"/>
                <w:shd w:val="clear" w:color="auto" w:fill="auto"/>
              </w:tcPr>
              <w:p w:rsidR="00D9633B" w:rsidRPr="00497038" w:rsidRDefault="00497038">
                <w:pPr>
                  <w:jc w:val="right"/>
                  <w:rPr>
                    <w:sz w:val="18"/>
                    <w:szCs w:val="18"/>
                  </w:rPr>
                </w:pPr>
                <w:r>
                  <w:rPr>
                    <w:sz w:val="18"/>
                    <w:szCs w:val="18"/>
                  </w:rPr>
                  <w:t>795,675.67</w:t>
                </w:r>
              </w:p>
            </w:tc>
            <w:tc>
              <w:tcPr>
                <w:tcW w:w="2385" w:type="pct"/>
                <w:shd w:val="clear" w:color="auto" w:fill="auto"/>
              </w:tcPr>
              <w:p w:rsidR="00D9633B" w:rsidRPr="00497038" w:rsidRDefault="00D96BCB">
                <w:pPr>
                  <w:jc w:val="center"/>
                  <w:rPr>
                    <w:sz w:val="18"/>
                    <w:szCs w:val="18"/>
                  </w:rPr>
                </w:pPr>
                <w:r w:rsidRPr="00497038">
                  <w:rPr>
                    <w:rFonts w:hint="eastAsia"/>
                    <w:sz w:val="18"/>
                    <w:szCs w:val="18"/>
                  </w:rPr>
                  <w:t>/</w:t>
                </w:r>
              </w:p>
            </w:tc>
          </w:tr>
        </w:tbl>
        <w:p w:rsidR="00D9633B" w:rsidRDefault="00360C75">
          <w:pPr>
            <w:tabs>
              <w:tab w:val="left" w:pos="8280"/>
              <w:tab w:val="left" w:pos="9720"/>
            </w:tabs>
            <w:ind w:rightChars="12" w:right="25"/>
            <w:rPr>
              <w:rFonts w:cstheme="minorBidi"/>
              <w:szCs w:val="21"/>
            </w:rPr>
          </w:pPr>
        </w:p>
      </w:sdtContent>
    </w:sdt>
    <w:sdt>
      <w:sdtPr>
        <w:rPr>
          <w:rFonts w:ascii="宋体" w:hAnsi="宋体" w:cstheme="minorBidi" w:hint="eastAsia"/>
          <w:b w:val="0"/>
          <w:bCs w:val="0"/>
          <w:kern w:val="0"/>
          <w:szCs w:val="21"/>
        </w:rPr>
        <w:alias w:val="模块:建造合同形成的已结算未完工项目情况："/>
        <w:tag w:val="_GBC_37bcb0c74eca4b76939a72b0cb5a0f2c"/>
        <w:id w:val="155959580"/>
        <w:lock w:val="sdtLocked"/>
        <w:placeholder>
          <w:docPart w:val="GBC22222222222222222222222222222"/>
        </w:placeholder>
      </w:sdtPr>
      <w:sdtEndPr/>
      <w:sdtContent>
        <w:p w:rsidR="00D9633B" w:rsidRDefault="00D96BCB">
          <w:pPr>
            <w:pStyle w:val="4"/>
            <w:numPr>
              <w:ilvl w:val="0"/>
              <w:numId w:val="67"/>
            </w:numPr>
            <w:rPr>
              <w:rFonts w:cstheme="minorBidi"/>
              <w:szCs w:val="21"/>
            </w:rPr>
          </w:pPr>
          <w:r>
            <w:rPr>
              <w:rFonts w:ascii="宋体" w:hAnsi="宋体" w:cstheme="minorBidi" w:hint="eastAsia"/>
              <w:bCs w:val="0"/>
              <w:kern w:val="0"/>
              <w:szCs w:val="21"/>
            </w:rPr>
            <w:t>期末</w:t>
          </w:r>
          <w:r>
            <w:rPr>
              <w:rFonts w:cstheme="minorBidi" w:hint="eastAsia"/>
              <w:szCs w:val="21"/>
            </w:rPr>
            <w:t>建造合同形成的已结算未完工项目情况：</w:t>
          </w:r>
        </w:p>
        <w:sdt>
          <w:sdtPr>
            <w:alias w:val="是否适用：期末建造合同形成的已结算未完工项目情况[双击切换]"/>
            <w:tag w:val="_GBC_469609caee1b43e78166ae0bf6233f2c"/>
            <w:id w:val="-81925315"/>
            <w:lock w:val="sdtContentLocked"/>
            <w:placeholder>
              <w:docPart w:val="GBC22222222222222222222222222222"/>
            </w:placeholder>
          </w:sdtPr>
          <w:sdtEndPr/>
          <w:sdtContent>
            <w:p w:rsidR="00D9633B" w:rsidRDefault="00D96BCB" w:rsidP="000673E4">
              <w:pPr>
                <w:rPr>
                  <w:rFonts w:cstheme="minorBidi"/>
                  <w:szCs w:val="21"/>
                </w:rPr>
              </w:pPr>
              <w:r>
                <w:fldChar w:fldCharType="begin"/>
              </w:r>
              <w:r w:rsidR="000673E4">
                <w:instrText xml:space="preserve"> MACROBUTTON  SnrToggleCheckbox □适用 </w:instrText>
              </w:r>
              <w:r>
                <w:fldChar w:fldCharType="end"/>
              </w:r>
              <w:r>
                <w:fldChar w:fldCharType="begin"/>
              </w:r>
              <w:r w:rsidR="000673E4">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rsidR="000673E4" w:rsidRDefault="000673E4">
          <w:pPr>
            <w:rPr>
              <w:b/>
              <w:bCs/>
            </w:rPr>
          </w:pPr>
        </w:p>
        <w:p w:rsidR="00D9633B" w:rsidRDefault="00D96BCB">
          <w:r>
            <w:rPr>
              <w:rFonts w:hint="eastAsia"/>
            </w:rPr>
            <w:t>其他说明</w:t>
          </w:r>
        </w:p>
        <w:sdt>
          <w:sdtPr>
            <w:alias w:val="是否适用：预收账款的其他说明[双击切换]"/>
            <w:tag w:val="_GBC_f473b6b28a104ffc812e6da4cf5177e5"/>
            <w:id w:val="-1226528252"/>
            <w:lock w:val="sdtContentLocked"/>
            <w:placeholder>
              <w:docPart w:val="GBC22222222222222222222222222222"/>
            </w:placeholder>
          </w:sdtPr>
          <w:sdtEndPr/>
          <w:sdtContent>
            <w:p w:rsidR="00D9633B" w:rsidRDefault="00D96BCB" w:rsidP="000673E4">
              <w:pPr>
                <w:rPr>
                  <w:szCs w:val="21"/>
                </w:rPr>
              </w:pPr>
              <w:r>
                <w:fldChar w:fldCharType="begin"/>
              </w:r>
              <w:r w:rsidR="000673E4">
                <w:instrText xml:space="preserve"> MACROBUTTON  SnrToggleCheckbox □适用 </w:instrText>
              </w:r>
              <w:r>
                <w:fldChar w:fldCharType="end"/>
              </w:r>
              <w:r>
                <w:fldChar w:fldCharType="begin"/>
              </w:r>
              <w:r w:rsidR="000673E4">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Cs w:val="24"/>
        </w:rPr>
        <w:alias w:val="模块:应付职工薪酬列示："/>
        <w:tag w:val="_GBC_fa609950067149f1a5c0a6c3ba353431"/>
        <w:id w:val="-1255745950"/>
        <w:lock w:val="sdtLocked"/>
        <w:placeholder>
          <w:docPart w:val="GBC22222222222222222222222222222"/>
        </w:placeholder>
      </w:sdtPr>
      <w:sdtEndPr/>
      <w:sdtContent>
        <w:p w:rsidR="00D9633B" w:rsidRDefault="00D96BCB">
          <w:pPr>
            <w:pStyle w:val="4"/>
            <w:numPr>
              <w:ilvl w:val="0"/>
              <w:numId w:val="95"/>
            </w:numPr>
          </w:pPr>
          <w:r>
            <w:rPr>
              <w:rFonts w:hint="eastAsia"/>
            </w:rPr>
            <w:t>应付职工薪酬列示：</w:t>
          </w:r>
        </w:p>
        <w:sdt>
          <w:sdtPr>
            <w:alias w:val="是否适用：应付职工薪酬列示[双击切换]"/>
            <w:tag w:val="_GBC_88faccc480a843dca589c1af0d3fee37"/>
            <w:id w:val="1022441054"/>
            <w:lock w:val="sdtContentLocked"/>
            <w:placeholder>
              <w:docPart w:val="GBC22222222222222222222222222222"/>
            </w:placeholder>
          </w:sdtPr>
          <w:sdtEndPr/>
          <w:sdtContent>
            <w:p w:rsidR="00D9633B" w:rsidRDefault="00D96BCB">
              <w:r>
                <w:fldChar w:fldCharType="begin"/>
              </w:r>
              <w:r w:rsidR="00D54204">
                <w:instrText xml:space="preserve"> MACROBUTTON  SnrToggleCheckbox √适用 </w:instrText>
              </w:r>
              <w:r>
                <w:fldChar w:fldCharType="end"/>
              </w:r>
              <w:r>
                <w:fldChar w:fldCharType="begin"/>
              </w:r>
              <w:r w:rsidR="00D54204">
                <w:instrText xml:space="preserve"> MACROBUTTON  SnrToggleCheckbox □不适用 </w:instrText>
              </w:r>
              <w:r>
                <w:fldChar w:fldCharType="end"/>
              </w:r>
            </w:p>
          </w:sdtContent>
        </w:sdt>
        <w:p w:rsidR="00D9633B" w:rsidRPr="00D54204" w:rsidRDefault="00D96BCB">
          <w:pPr>
            <w:jc w:val="right"/>
            <w:rPr>
              <w:sz w:val="18"/>
              <w:szCs w:val="18"/>
            </w:rPr>
          </w:pPr>
          <w:r w:rsidRPr="00D54204">
            <w:rPr>
              <w:rFonts w:hint="eastAsia"/>
              <w:sz w:val="18"/>
              <w:szCs w:val="18"/>
            </w:rPr>
            <w:lastRenderedPageBreak/>
            <w:t>单位：</w:t>
          </w:r>
          <w:sdt>
            <w:sdtPr>
              <w:rPr>
                <w:rFonts w:hint="eastAsia"/>
                <w:sz w:val="18"/>
                <w:szCs w:val="18"/>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54204">
                <w:rPr>
                  <w:rFonts w:hint="eastAsia"/>
                  <w:sz w:val="18"/>
                  <w:szCs w:val="18"/>
                </w:rPr>
                <w:t>元</w:t>
              </w:r>
            </w:sdtContent>
          </w:sdt>
          <w:r w:rsidRPr="00D54204">
            <w:rPr>
              <w:rFonts w:hint="eastAsia"/>
              <w:sz w:val="18"/>
              <w:szCs w:val="18"/>
            </w:rPr>
            <w:t xml:space="preserve">  币种：</w:t>
          </w:r>
          <w:sdt>
            <w:sdtPr>
              <w:rPr>
                <w:rFonts w:hint="eastAsia"/>
                <w:sz w:val="18"/>
                <w:szCs w:val="18"/>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54204">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1773"/>
            <w:gridCol w:w="1769"/>
            <w:gridCol w:w="1773"/>
            <w:gridCol w:w="1783"/>
          </w:tblGrid>
          <w:tr w:rsidR="00D54204" w:rsidRPr="00D54204" w:rsidTr="00E63BCC">
            <w:sdt>
              <w:sdtPr>
                <w:rPr>
                  <w:sz w:val="18"/>
                  <w:szCs w:val="18"/>
                </w:rPr>
                <w:tag w:val="_PLD_481bea2acb8f49ac9b4cfc92cd4a426e"/>
                <w:id w:val="1364329509"/>
                <w:lock w:val="sdtLocked"/>
              </w:sdtPr>
              <w:sdtEndPr/>
              <w:sdtContent>
                <w:tc>
                  <w:tcPr>
                    <w:tcW w:w="1437"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项目</w:t>
                    </w:r>
                  </w:p>
                </w:tc>
              </w:sdtContent>
            </w:sdt>
            <w:sdt>
              <w:sdtPr>
                <w:rPr>
                  <w:sz w:val="18"/>
                  <w:szCs w:val="18"/>
                </w:rPr>
                <w:tag w:val="_PLD_ff27c0f5bcb94d9b932762b91edf2ff1"/>
                <w:id w:val="1229346006"/>
                <w:lock w:val="sdtLocked"/>
              </w:sdtPr>
              <w:sdtEndPr/>
              <w:sdtContent>
                <w:tc>
                  <w:tcPr>
                    <w:tcW w:w="890"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期初余额</w:t>
                    </w:r>
                  </w:p>
                </w:tc>
              </w:sdtContent>
            </w:sdt>
            <w:sdt>
              <w:sdtPr>
                <w:rPr>
                  <w:sz w:val="18"/>
                  <w:szCs w:val="18"/>
                </w:rPr>
                <w:tag w:val="_PLD_7274636f27ae4e048ade60bfddaa8164"/>
                <w:id w:val="-585530398"/>
                <w:lock w:val="sdtLocked"/>
              </w:sdtPr>
              <w:sdtEndPr/>
              <w:sdtContent>
                <w:tc>
                  <w:tcPr>
                    <w:tcW w:w="888"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本期增加</w:t>
                    </w:r>
                  </w:p>
                </w:tc>
              </w:sdtContent>
            </w:sdt>
            <w:sdt>
              <w:sdtPr>
                <w:rPr>
                  <w:sz w:val="18"/>
                  <w:szCs w:val="18"/>
                </w:rPr>
                <w:tag w:val="_PLD_07ae572963de436aa2308d649a28c23b"/>
                <w:id w:val="-1024625063"/>
                <w:lock w:val="sdtLocked"/>
              </w:sdtPr>
              <w:sdtEndPr/>
              <w:sdtContent>
                <w:tc>
                  <w:tcPr>
                    <w:tcW w:w="890"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本期减少</w:t>
                    </w:r>
                  </w:p>
                </w:tc>
              </w:sdtContent>
            </w:sdt>
            <w:sdt>
              <w:sdtPr>
                <w:rPr>
                  <w:sz w:val="18"/>
                  <w:szCs w:val="18"/>
                </w:rPr>
                <w:tag w:val="_PLD_27069329d7654e34bc45ca7dee532204"/>
                <w:id w:val="-2007279328"/>
                <w:lock w:val="sdtLocked"/>
              </w:sdtPr>
              <w:sdtEndPr/>
              <w:sdtContent>
                <w:tc>
                  <w:tcPr>
                    <w:tcW w:w="895"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期末余额</w:t>
                    </w:r>
                  </w:p>
                </w:tc>
              </w:sdtContent>
            </w:sdt>
          </w:tr>
          <w:tr w:rsidR="00D54204" w:rsidRPr="00D54204" w:rsidTr="00E63BCC">
            <w:sdt>
              <w:sdtPr>
                <w:rPr>
                  <w:sz w:val="18"/>
                  <w:szCs w:val="18"/>
                </w:rPr>
                <w:tag w:val="_PLD_8272d2e82a6f45a197d65c1251ac79c7"/>
                <w:id w:val="2113624121"/>
                <w:lock w:val="sdtLocked"/>
              </w:sdtPr>
              <w:sdtEndPr/>
              <w:sdtContent>
                <w:tc>
                  <w:tcPr>
                    <w:tcW w:w="1437" w:type="pct"/>
                    <w:shd w:val="clear" w:color="auto" w:fill="auto"/>
                  </w:tcPr>
                  <w:p w:rsidR="00D54204" w:rsidRPr="00D54204" w:rsidRDefault="00D54204" w:rsidP="00E63BCC">
                    <w:pPr>
                      <w:rPr>
                        <w:sz w:val="18"/>
                        <w:szCs w:val="18"/>
                      </w:rPr>
                    </w:pPr>
                    <w:r w:rsidRPr="00D54204">
                      <w:rPr>
                        <w:rFonts w:hint="eastAsia"/>
                        <w:sz w:val="18"/>
                        <w:szCs w:val="18"/>
                      </w:rPr>
                      <w:t>一、短期薪酬</w:t>
                    </w:r>
                  </w:p>
                </w:tc>
              </w:sdtContent>
            </w:sdt>
            <w:tc>
              <w:tcPr>
                <w:tcW w:w="890" w:type="pct"/>
                <w:shd w:val="clear" w:color="auto" w:fill="auto"/>
              </w:tcPr>
              <w:p w:rsidR="00D54204" w:rsidRPr="00D54204" w:rsidRDefault="00D54204" w:rsidP="00E63BCC">
                <w:pPr>
                  <w:jc w:val="right"/>
                  <w:rPr>
                    <w:sz w:val="18"/>
                    <w:szCs w:val="18"/>
                  </w:rPr>
                </w:pPr>
                <w:r w:rsidRPr="00D54204">
                  <w:rPr>
                    <w:sz w:val="18"/>
                    <w:szCs w:val="18"/>
                  </w:rPr>
                  <w:t>165,324,972.28</w:t>
                </w:r>
              </w:p>
            </w:tc>
            <w:tc>
              <w:tcPr>
                <w:tcW w:w="888" w:type="pct"/>
                <w:shd w:val="clear" w:color="auto" w:fill="auto"/>
              </w:tcPr>
              <w:p w:rsidR="00D54204" w:rsidRPr="00D54204" w:rsidRDefault="00D54204" w:rsidP="00E63BCC">
                <w:pPr>
                  <w:jc w:val="right"/>
                  <w:rPr>
                    <w:sz w:val="18"/>
                    <w:szCs w:val="18"/>
                    <w:highlight w:val="yellow"/>
                  </w:rPr>
                </w:pPr>
                <w:r w:rsidRPr="00D54204">
                  <w:rPr>
                    <w:sz w:val="18"/>
                    <w:szCs w:val="18"/>
                  </w:rPr>
                  <w:t>1,163,771,008.38</w:t>
                </w:r>
              </w:p>
            </w:tc>
            <w:tc>
              <w:tcPr>
                <w:tcW w:w="890" w:type="pct"/>
                <w:shd w:val="clear" w:color="auto" w:fill="auto"/>
              </w:tcPr>
              <w:p w:rsidR="00D54204" w:rsidRPr="00D54204" w:rsidRDefault="00D54204" w:rsidP="00E63BCC">
                <w:pPr>
                  <w:jc w:val="right"/>
                  <w:rPr>
                    <w:sz w:val="18"/>
                    <w:szCs w:val="18"/>
                    <w:highlight w:val="yellow"/>
                  </w:rPr>
                </w:pPr>
                <w:r w:rsidRPr="00D54204">
                  <w:rPr>
                    <w:sz w:val="18"/>
                    <w:szCs w:val="18"/>
                  </w:rPr>
                  <w:t>1,183,469,183.98</w:t>
                </w:r>
              </w:p>
            </w:tc>
            <w:tc>
              <w:tcPr>
                <w:tcW w:w="895" w:type="pct"/>
                <w:shd w:val="clear" w:color="auto" w:fill="auto"/>
              </w:tcPr>
              <w:p w:rsidR="00D54204" w:rsidRPr="00D54204" w:rsidDel="0038014A" w:rsidRDefault="00D54204" w:rsidP="00E63BCC">
                <w:pPr>
                  <w:jc w:val="right"/>
                  <w:rPr>
                    <w:sz w:val="18"/>
                    <w:szCs w:val="18"/>
                  </w:rPr>
                </w:pPr>
                <w:r w:rsidRPr="00D54204">
                  <w:rPr>
                    <w:sz w:val="18"/>
                    <w:szCs w:val="18"/>
                  </w:rPr>
                  <w:t>145,626,796.68</w:t>
                </w:r>
              </w:p>
            </w:tc>
          </w:tr>
          <w:tr w:rsidR="00D54204" w:rsidRPr="00D54204" w:rsidTr="00E63BCC">
            <w:sdt>
              <w:sdtPr>
                <w:rPr>
                  <w:sz w:val="18"/>
                  <w:szCs w:val="18"/>
                </w:rPr>
                <w:tag w:val="_PLD_e3c7b981b4f64fe3993a41cabeb3d888"/>
                <w:id w:val="-588309886"/>
                <w:lock w:val="sdtLocked"/>
              </w:sdtPr>
              <w:sdtEndPr/>
              <w:sdtContent>
                <w:tc>
                  <w:tcPr>
                    <w:tcW w:w="1437" w:type="pct"/>
                    <w:shd w:val="clear" w:color="auto" w:fill="auto"/>
                  </w:tcPr>
                  <w:p w:rsidR="00D54204" w:rsidRPr="00D54204" w:rsidRDefault="00D54204" w:rsidP="00E63BCC">
                    <w:pPr>
                      <w:rPr>
                        <w:sz w:val="18"/>
                        <w:szCs w:val="18"/>
                      </w:rPr>
                    </w:pPr>
                    <w:r w:rsidRPr="00D54204">
                      <w:rPr>
                        <w:rFonts w:hint="eastAsia"/>
                        <w:sz w:val="18"/>
                        <w:szCs w:val="18"/>
                      </w:rPr>
                      <w:t>二、离职后福利-设定提存计划</w:t>
                    </w:r>
                  </w:p>
                </w:tc>
              </w:sdtContent>
            </w:sdt>
            <w:tc>
              <w:tcPr>
                <w:tcW w:w="890" w:type="pct"/>
                <w:shd w:val="clear" w:color="auto" w:fill="auto"/>
              </w:tcPr>
              <w:p w:rsidR="00D54204" w:rsidRPr="00D54204" w:rsidRDefault="00D54204" w:rsidP="00E63BCC">
                <w:pPr>
                  <w:jc w:val="right"/>
                  <w:rPr>
                    <w:sz w:val="18"/>
                    <w:szCs w:val="18"/>
                  </w:rPr>
                </w:pPr>
                <w:r w:rsidRPr="00D54204">
                  <w:rPr>
                    <w:sz w:val="18"/>
                    <w:szCs w:val="18"/>
                  </w:rPr>
                  <w:t>54,470,154.64</w:t>
                </w:r>
              </w:p>
            </w:tc>
            <w:tc>
              <w:tcPr>
                <w:tcW w:w="888" w:type="pct"/>
                <w:shd w:val="clear" w:color="auto" w:fill="auto"/>
              </w:tcPr>
              <w:p w:rsidR="00D54204" w:rsidRPr="00D54204" w:rsidRDefault="00D54204" w:rsidP="00E63BCC">
                <w:pPr>
                  <w:jc w:val="right"/>
                  <w:rPr>
                    <w:sz w:val="18"/>
                    <w:szCs w:val="18"/>
                  </w:rPr>
                </w:pPr>
                <w:r w:rsidRPr="00D54204">
                  <w:rPr>
                    <w:sz w:val="18"/>
                    <w:szCs w:val="18"/>
                  </w:rPr>
                  <w:t>164,099,579.07</w:t>
                </w:r>
              </w:p>
            </w:tc>
            <w:tc>
              <w:tcPr>
                <w:tcW w:w="890" w:type="pct"/>
                <w:shd w:val="clear" w:color="auto" w:fill="auto"/>
              </w:tcPr>
              <w:p w:rsidR="00D54204" w:rsidRPr="00D54204" w:rsidRDefault="00D54204" w:rsidP="00E63BCC">
                <w:pPr>
                  <w:jc w:val="right"/>
                  <w:rPr>
                    <w:sz w:val="18"/>
                    <w:szCs w:val="18"/>
                  </w:rPr>
                </w:pPr>
                <w:r w:rsidRPr="00D54204">
                  <w:rPr>
                    <w:sz w:val="18"/>
                    <w:szCs w:val="18"/>
                  </w:rPr>
                  <w:t>203,638,045.45</w:t>
                </w:r>
              </w:p>
            </w:tc>
            <w:tc>
              <w:tcPr>
                <w:tcW w:w="895" w:type="pct"/>
                <w:shd w:val="clear" w:color="auto" w:fill="auto"/>
              </w:tcPr>
              <w:p w:rsidR="00D54204" w:rsidRPr="00D54204" w:rsidRDefault="00D54204" w:rsidP="00E63BCC">
                <w:pPr>
                  <w:jc w:val="right"/>
                  <w:rPr>
                    <w:sz w:val="18"/>
                    <w:szCs w:val="18"/>
                  </w:rPr>
                </w:pPr>
                <w:r w:rsidRPr="00D54204">
                  <w:rPr>
                    <w:sz w:val="18"/>
                    <w:szCs w:val="18"/>
                  </w:rPr>
                  <w:t>14,931,688.26</w:t>
                </w:r>
              </w:p>
            </w:tc>
          </w:tr>
          <w:tr w:rsidR="00D54204" w:rsidRPr="00D54204" w:rsidTr="00E63BCC">
            <w:sdt>
              <w:sdtPr>
                <w:rPr>
                  <w:sz w:val="18"/>
                  <w:szCs w:val="18"/>
                </w:rPr>
                <w:tag w:val="_PLD_5ce2e7ac546346f4a7bec33299c89503"/>
                <w:id w:val="876044278"/>
                <w:lock w:val="sdtLocked"/>
              </w:sdtPr>
              <w:sdtEndPr/>
              <w:sdtContent>
                <w:tc>
                  <w:tcPr>
                    <w:tcW w:w="1437" w:type="pct"/>
                    <w:shd w:val="clear" w:color="auto" w:fill="auto"/>
                    <w:vAlign w:val="center"/>
                  </w:tcPr>
                  <w:p w:rsidR="00D54204" w:rsidRPr="00D54204" w:rsidRDefault="00D54204" w:rsidP="00E63BCC">
                    <w:pPr>
                      <w:jc w:val="center"/>
                      <w:rPr>
                        <w:sz w:val="18"/>
                        <w:szCs w:val="18"/>
                      </w:rPr>
                    </w:pPr>
                    <w:r w:rsidRPr="00D54204">
                      <w:rPr>
                        <w:rFonts w:hint="eastAsia"/>
                        <w:sz w:val="18"/>
                        <w:szCs w:val="18"/>
                      </w:rPr>
                      <w:t>合计</w:t>
                    </w:r>
                  </w:p>
                </w:tc>
              </w:sdtContent>
            </w:sdt>
            <w:tc>
              <w:tcPr>
                <w:tcW w:w="890" w:type="pct"/>
                <w:shd w:val="clear" w:color="auto" w:fill="auto"/>
              </w:tcPr>
              <w:p w:rsidR="00D54204" w:rsidRPr="00D54204" w:rsidRDefault="00D54204" w:rsidP="00E63BCC">
                <w:pPr>
                  <w:jc w:val="right"/>
                  <w:rPr>
                    <w:sz w:val="18"/>
                    <w:szCs w:val="18"/>
                  </w:rPr>
                </w:pPr>
                <w:r w:rsidRPr="00D54204">
                  <w:rPr>
                    <w:sz w:val="18"/>
                    <w:szCs w:val="18"/>
                  </w:rPr>
                  <w:t>219,795,126.92</w:t>
                </w:r>
              </w:p>
            </w:tc>
            <w:tc>
              <w:tcPr>
                <w:tcW w:w="888" w:type="pct"/>
                <w:shd w:val="clear" w:color="auto" w:fill="auto"/>
              </w:tcPr>
              <w:p w:rsidR="00D54204" w:rsidRPr="00D54204" w:rsidRDefault="00D54204" w:rsidP="00E63BCC">
                <w:pPr>
                  <w:jc w:val="right"/>
                  <w:rPr>
                    <w:sz w:val="18"/>
                    <w:szCs w:val="18"/>
                  </w:rPr>
                </w:pPr>
                <w:r w:rsidRPr="00D54204">
                  <w:rPr>
                    <w:sz w:val="18"/>
                    <w:szCs w:val="18"/>
                  </w:rPr>
                  <w:t>1,327,870,587.45</w:t>
                </w:r>
              </w:p>
            </w:tc>
            <w:tc>
              <w:tcPr>
                <w:tcW w:w="890" w:type="pct"/>
                <w:shd w:val="clear" w:color="auto" w:fill="auto"/>
              </w:tcPr>
              <w:p w:rsidR="00D54204" w:rsidRPr="00D54204" w:rsidRDefault="00D54204" w:rsidP="00E63BCC">
                <w:pPr>
                  <w:jc w:val="right"/>
                  <w:rPr>
                    <w:sz w:val="18"/>
                    <w:szCs w:val="18"/>
                  </w:rPr>
                </w:pPr>
                <w:r w:rsidRPr="00D54204">
                  <w:rPr>
                    <w:sz w:val="18"/>
                    <w:szCs w:val="18"/>
                  </w:rPr>
                  <w:t>1,387,107,229.43</w:t>
                </w:r>
              </w:p>
            </w:tc>
            <w:tc>
              <w:tcPr>
                <w:tcW w:w="895" w:type="pct"/>
                <w:shd w:val="clear" w:color="auto" w:fill="auto"/>
              </w:tcPr>
              <w:p w:rsidR="00D54204" w:rsidRPr="00D54204" w:rsidRDefault="00D54204" w:rsidP="00E63BCC">
                <w:pPr>
                  <w:jc w:val="right"/>
                  <w:rPr>
                    <w:sz w:val="18"/>
                    <w:szCs w:val="18"/>
                  </w:rPr>
                </w:pPr>
                <w:r w:rsidRPr="00D54204">
                  <w:rPr>
                    <w:sz w:val="18"/>
                    <w:szCs w:val="18"/>
                  </w:rPr>
                  <w:t>160,558,484.94</w:t>
                </w:r>
              </w:p>
            </w:tc>
          </w:tr>
        </w:tbl>
        <w:p w:rsidR="00D9633B" w:rsidRDefault="00360C75"/>
      </w:sdtContent>
    </w:sdt>
    <w:sdt>
      <w:sdtPr>
        <w:rPr>
          <w:rFonts w:ascii="宋体" w:hAnsi="宋体" w:cs="宋体" w:hint="eastAsia"/>
          <w:b w:val="0"/>
          <w:bCs w:val="0"/>
          <w:kern w:val="0"/>
          <w:szCs w:val="24"/>
        </w:rPr>
        <w:alias w:val="模块:短期薪酬列示"/>
        <w:tag w:val="_GBC_8889528627cf49dfa80ba4d972a53405"/>
        <w:id w:val="-1294366427"/>
        <w:lock w:val="sdtLocked"/>
        <w:placeholder>
          <w:docPart w:val="GBC22222222222222222222222222222"/>
        </w:placeholder>
      </w:sdtPr>
      <w:sdtEndPr>
        <w:rPr>
          <w:rFonts w:hint="default"/>
          <w:sz w:val="18"/>
          <w:szCs w:val="18"/>
        </w:rPr>
      </w:sdtEndPr>
      <w:sdtContent>
        <w:p w:rsidR="00D9633B" w:rsidRDefault="00D96BCB">
          <w:pPr>
            <w:pStyle w:val="4"/>
            <w:numPr>
              <w:ilvl w:val="0"/>
              <w:numId w:val="95"/>
            </w:numPr>
          </w:pPr>
          <w:r>
            <w:rPr>
              <w:rFonts w:hint="eastAsia"/>
            </w:rPr>
            <w:t>短期薪酬列示：</w:t>
          </w:r>
        </w:p>
        <w:sdt>
          <w:sdtPr>
            <w:alias w:val="是否适用：短期薪酬列示[双击切换]"/>
            <w:tag w:val="_GBC_fe9cc4ffdf524f4695448b31c76167ce"/>
            <w:id w:val="1232357330"/>
            <w:lock w:val="sdtContentLocked"/>
            <w:placeholder>
              <w:docPart w:val="GBC22222222222222222222222222222"/>
            </w:placeholder>
          </w:sdtPr>
          <w:sdtEndPr/>
          <w:sdtContent>
            <w:p w:rsidR="00D9633B" w:rsidRDefault="00D96BCB">
              <w:r>
                <w:fldChar w:fldCharType="begin"/>
              </w:r>
              <w:r w:rsidR="00DC0612">
                <w:instrText xml:space="preserve"> MACROBUTTON  SnrToggleCheckbox √适用 </w:instrText>
              </w:r>
              <w:r>
                <w:fldChar w:fldCharType="end"/>
              </w:r>
              <w:r>
                <w:fldChar w:fldCharType="begin"/>
              </w:r>
              <w:r w:rsidR="00DC0612">
                <w:instrText xml:space="preserve"> MACROBUTTON  SnrToggleCheckbox □不适用 </w:instrText>
              </w:r>
              <w:r>
                <w:fldChar w:fldCharType="end"/>
              </w:r>
            </w:p>
          </w:sdtContent>
        </w:sdt>
        <w:p w:rsidR="00D9633B" w:rsidRPr="00DC0612" w:rsidRDefault="00D96BCB">
          <w:pPr>
            <w:jc w:val="right"/>
            <w:rPr>
              <w:sz w:val="18"/>
              <w:szCs w:val="18"/>
            </w:rPr>
          </w:pPr>
          <w:r w:rsidRPr="00DC0612">
            <w:rPr>
              <w:rFonts w:hint="eastAsia"/>
              <w:sz w:val="18"/>
              <w:szCs w:val="18"/>
            </w:rPr>
            <w:t>单位：</w:t>
          </w:r>
          <w:sdt>
            <w:sdtPr>
              <w:rPr>
                <w:rFonts w:hint="eastAsia"/>
                <w:sz w:val="18"/>
                <w:szCs w:val="18"/>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C0612">
                <w:rPr>
                  <w:rFonts w:hint="eastAsia"/>
                  <w:sz w:val="18"/>
                  <w:szCs w:val="18"/>
                </w:rPr>
                <w:t>元</w:t>
              </w:r>
            </w:sdtContent>
          </w:sdt>
          <w:r w:rsidRPr="00DC0612">
            <w:rPr>
              <w:rFonts w:hint="eastAsia"/>
              <w:sz w:val="18"/>
              <w:szCs w:val="18"/>
            </w:rPr>
            <w:t xml:space="preserve">  币种:</w:t>
          </w:r>
          <w:sdt>
            <w:sdtPr>
              <w:rPr>
                <w:rFonts w:hint="eastAsia"/>
                <w:sz w:val="18"/>
                <w:szCs w:val="18"/>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C061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775"/>
            <w:gridCol w:w="1755"/>
            <w:gridCol w:w="1771"/>
            <w:gridCol w:w="1783"/>
          </w:tblGrid>
          <w:tr w:rsidR="00DC0612" w:rsidRPr="00DC0612" w:rsidTr="00E63BCC">
            <w:sdt>
              <w:sdtPr>
                <w:rPr>
                  <w:sz w:val="18"/>
                  <w:szCs w:val="18"/>
                </w:rPr>
                <w:tag w:val="_PLD_7b5378bc64e24511ae79d643c80f9c98"/>
                <w:id w:val="206074714"/>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autoSpaceDE w:val="0"/>
                      <w:autoSpaceDN w:val="0"/>
                      <w:adjustRightInd w:val="0"/>
                      <w:jc w:val="center"/>
                      <w:rPr>
                        <w:sz w:val="18"/>
                        <w:szCs w:val="18"/>
                      </w:rPr>
                    </w:pPr>
                    <w:r w:rsidRPr="00DC0612">
                      <w:rPr>
                        <w:rFonts w:hint="eastAsia"/>
                        <w:sz w:val="18"/>
                        <w:szCs w:val="18"/>
                      </w:rPr>
                      <w:t>项目</w:t>
                    </w:r>
                  </w:p>
                </w:tc>
              </w:sdtContent>
            </w:sdt>
            <w:sdt>
              <w:sdtPr>
                <w:rPr>
                  <w:sz w:val="18"/>
                  <w:szCs w:val="18"/>
                </w:rPr>
                <w:tag w:val="_PLD_0144fa4bad154236aa75e1dcc0a89e56"/>
                <w:id w:val="-1752030188"/>
                <w:lock w:val="sdtLocked"/>
              </w:sdtPr>
              <w:sdtEndPr/>
              <w:sdtContent>
                <w:tc>
                  <w:tcPr>
                    <w:tcW w:w="891"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autoSpaceDE w:val="0"/>
                      <w:autoSpaceDN w:val="0"/>
                      <w:adjustRightInd w:val="0"/>
                      <w:jc w:val="center"/>
                      <w:rPr>
                        <w:sz w:val="18"/>
                        <w:szCs w:val="18"/>
                      </w:rPr>
                    </w:pPr>
                    <w:r w:rsidRPr="00DC0612">
                      <w:rPr>
                        <w:rFonts w:hint="eastAsia"/>
                        <w:sz w:val="18"/>
                        <w:szCs w:val="18"/>
                      </w:rPr>
                      <w:t>期初余额</w:t>
                    </w:r>
                  </w:p>
                </w:tc>
              </w:sdtContent>
            </w:sdt>
            <w:sdt>
              <w:sdtPr>
                <w:rPr>
                  <w:sz w:val="18"/>
                  <w:szCs w:val="18"/>
                </w:rPr>
                <w:tag w:val="_PLD_2d15a4a9e10b4386a7ed67bc2137e04a"/>
                <w:id w:val="1354921492"/>
                <w:lock w:val="sdtLocked"/>
              </w:sdtPr>
              <w:sdtEndPr/>
              <w:sdtContent>
                <w:tc>
                  <w:tcPr>
                    <w:tcW w:w="881"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jc w:val="center"/>
                      <w:rPr>
                        <w:sz w:val="18"/>
                        <w:szCs w:val="18"/>
                      </w:rPr>
                    </w:pPr>
                    <w:r w:rsidRPr="00DC0612">
                      <w:rPr>
                        <w:rFonts w:hint="eastAsia"/>
                        <w:sz w:val="18"/>
                        <w:szCs w:val="18"/>
                      </w:rPr>
                      <w:t>本期增加</w:t>
                    </w:r>
                  </w:p>
                </w:tc>
              </w:sdtContent>
            </w:sdt>
            <w:sdt>
              <w:sdtPr>
                <w:rPr>
                  <w:sz w:val="18"/>
                  <w:szCs w:val="18"/>
                </w:rPr>
                <w:tag w:val="_PLD_12a2bbefe0874cde83fdb77f4a4158a1"/>
                <w:id w:val="688731511"/>
                <w:lock w:val="sdtLocked"/>
              </w:sdtPr>
              <w:sdtEndPr/>
              <w:sdtContent>
                <w:tc>
                  <w:tcPr>
                    <w:tcW w:w="889"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jc w:val="center"/>
                      <w:rPr>
                        <w:sz w:val="18"/>
                        <w:szCs w:val="18"/>
                      </w:rPr>
                    </w:pPr>
                    <w:r w:rsidRPr="00DC0612">
                      <w:rPr>
                        <w:sz w:val="18"/>
                        <w:szCs w:val="18"/>
                      </w:rPr>
                      <w:t>本期减少</w:t>
                    </w:r>
                  </w:p>
                </w:tc>
              </w:sdtContent>
            </w:sdt>
            <w:sdt>
              <w:sdtPr>
                <w:rPr>
                  <w:sz w:val="18"/>
                  <w:szCs w:val="18"/>
                </w:rPr>
                <w:tag w:val="_PLD_190d6bcbbde148ffb48f230c6d9d7186"/>
                <w:id w:val="2047871837"/>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autoSpaceDE w:val="0"/>
                      <w:autoSpaceDN w:val="0"/>
                      <w:adjustRightInd w:val="0"/>
                      <w:jc w:val="center"/>
                      <w:rPr>
                        <w:sz w:val="18"/>
                        <w:szCs w:val="18"/>
                      </w:rPr>
                    </w:pPr>
                    <w:r w:rsidRPr="00DC0612">
                      <w:rPr>
                        <w:rFonts w:hint="eastAsia"/>
                        <w:sz w:val="18"/>
                        <w:szCs w:val="18"/>
                      </w:rPr>
                      <w:t>期末余额</w:t>
                    </w:r>
                  </w:p>
                </w:tc>
              </w:sdtContent>
            </w:sdt>
          </w:tr>
          <w:tr w:rsidR="00DC0612" w:rsidRPr="00DC0612" w:rsidTr="00E63BCC">
            <w:sdt>
              <w:sdtPr>
                <w:rPr>
                  <w:sz w:val="18"/>
                  <w:szCs w:val="18"/>
                </w:rPr>
                <w:tag w:val="_PLD_b24db0ed8285493c9b46db6af314618d"/>
                <w:id w:val="1213234147"/>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autoSpaceDE w:val="0"/>
                      <w:autoSpaceDN w:val="0"/>
                      <w:adjustRightInd w:val="0"/>
                      <w:rPr>
                        <w:sz w:val="18"/>
                        <w:szCs w:val="18"/>
                      </w:rPr>
                    </w:pPr>
                    <w:r w:rsidRPr="00DC0612">
                      <w:rPr>
                        <w:rFonts w:hint="eastAsia"/>
                        <w:sz w:val="18"/>
                        <w:szCs w:val="18"/>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68,486,246.53</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850,467,288.84</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878,780,797.51</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40,172,737.86</w:t>
                </w:r>
              </w:p>
            </w:tc>
          </w:tr>
          <w:tr w:rsidR="00DC0612" w:rsidRPr="00DC0612" w:rsidTr="00E63BCC">
            <w:sdt>
              <w:sdtPr>
                <w:rPr>
                  <w:sz w:val="18"/>
                  <w:szCs w:val="18"/>
                </w:rPr>
                <w:tag w:val="_PLD_f557df41d0484816863da6fa2f5bb6e0"/>
                <w:id w:val="55798979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autoSpaceDE w:val="0"/>
                      <w:autoSpaceDN w:val="0"/>
                      <w:adjustRightInd w:val="0"/>
                      <w:rPr>
                        <w:sz w:val="18"/>
                        <w:szCs w:val="18"/>
                      </w:rPr>
                    </w:pPr>
                    <w:r w:rsidRPr="00DC0612">
                      <w:rPr>
                        <w:rFonts w:hint="eastAsia"/>
                        <w:sz w:val="18"/>
                        <w:szCs w:val="18"/>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6,232,506.46</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61,385,386.38</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61,471,121.38</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6,146,771.46</w:t>
                </w:r>
              </w:p>
            </w:tc>
          </w:tr>
          <w:tr w:rsidR="00DC0612" w:rsidRPr="00DC0612" w:rsidTr="00E63BCC">
            <w:sdt>
              <w:sdtPr>
                <w:rPr>
                  <w:sz w:val="18"/>
                  <w:szCs w:val="18"/>
                </w:rPr>
                <w:tag w:val="_PLD_dbac61dc87104ba08157258eaf632c94"/>
                <w:id w:val="-195416159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autoSpaceDE w:val="0"/>
                      <w:autoSpaceDN w:val="0"/>
                      <w:adjustRightInd w:val="0"/>
                      <w:rPr>
                        <w:sz w:val="18"/>
                        <w:szCs w:val="18"/>
                      </w:rPr>
                    </w:pPr>
                    <w:r w:rsidRPr="00DC0612">
                      <w:rPr>
                        <w:rFonts w:hint="eastAsia"/>
                        <w:sz w:val="18"/>
                        <w:szCs w:val="18"/>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59,259,553.31</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101,954,441.97</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98,382,232.02</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62,831,763.26</w:t>
                </w:r>
              </w:p>
            </w:tc>
          </w:tr>
          <w:tr w:rsidR="00DC0612" w:rsidRPr="00DC0612" w:rsidTr="00E63BCC">
            <w:sdt>
              <w:sdtPr>
                <w:rPr>
                  <w:sz w:val="18"/>
                  <w:szCs w:val="18"/>
                </w:rPr>
                <w:tag w:val="_PLD_1ae6ec180f494dc4bdbe2a71caadcf9d"/>
                <w:id w:val="-1366212315"/>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rPr>
                        <w:color w:val="008000"/>
                        <w:sz w:val="18"/>
                        <w:szCs w:val="18"/>
                      </w:rPr>
                    </w:pPr>
                    <w:r w:rsidRPr="00DC0612">
                      <w:rPr>
                        <w:rFonts w:hint="eastAsia"/>
                        <w:sz w:val="18"/>
                        <w:szCs w:val="18"/>
                      </w:rPr>
                      <w:t>其中：</w:t>
                    </w:r>
                    <w:r w:rsidRPr="00DC0612">
                      <w:rPr>
                        <w:sz w:val="18"/>
                        <w:szCs w:val="18"/>
                      </w:rP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18,501,544.52</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48,938,976.39</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49,248,709.37</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18,191,811.54</w:t>
                </w:r>
              </w:p>
            </w:tc>
          </w:tr>
          <w:tr w:rsidR="00DC0612" w:rsidRPr="00DC0612" w:rsidTr="00E63BCC">
            <w:sdt>
              <w:sdtPr>
                <w:rPr>
                  <w:sz w:val="18"/>
                  <w:szCs w:val="18"/>
                </w:rPr>
                <w:tag w:val="_PLD_a5396281963e4191a16040ecc2da4b44"/>
                <w:id w:val="-2108039366"/>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ind w:firstLineChars="300" w:firstLine="540"/>
                      <w:rPr>
                        <w:sz w:val="18"/>
                        <w:szCs w:val="18"/>
                      </w:rPr>
                    </w:pPr>
                    <w:r w:rsidRPr="00DC0612">
                      <w:rPr>
                        <w:rFonts w:hint="eastAsia"/>
                        <w:sz w:val="18"/>
                        <w:szCs w:val="18"/>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1,715,326.34</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3,908,605.67</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5,236,580.22</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387,351.79</w:t>
                </w:r>
              </w:p>
            </w:tc>
          </w:tr>
          <w:tr w:rsidR="00DC0612" w:rsidRPr="00DC0612" w:rsidTr="00E63BCC">
            <w:sdt>
              <w:sdtPr>
                <w:rPr>
                  <w:sz w:val="18"/>
                  <w:szCs w:val="18"/>
                </w:rPr>
                <w:tag w:val="_PLD_804a3b1683d741ebb83bd99deed156d6"/>
                <w:id w:val="526460513"/>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ind w:firstLineChars="300" w:firstLine="540"/>
                      <w:rPr>
                        <w:sz w:val="18"/>
                        <w:szCs w:val="18"/>
                      </w:rPr>
                    </w:pPr>
                    <w:r w:rsidRPr="00DC0612">
                      <w:rPr>
                        <w:rFonts w:hint="eastAsia"/>
                        <w:sz w:val="18"/>
                        <w:szCs w:val="18"/>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1,036,603.46</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2,659,446.81</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3,556,858.98</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139,191.29</w:t>
                </w:r>
              </w:p>
            </w:tc>
          </w:tr>
          <w:sdt>
            <w:sdtPr>
              <w:rPr>
                <w:sz w:val="18"/>
                <w:szCs w:val="18"/>
              </w:rPr>
              <w:alias w:val="应付职工薪酬中的社会保险费明细"/>
              <w:tag w:val="_GBC_5265fa6813104866908e166950473449"/>
              <w:id w:val="-1233771700"/>
              <w:lock w:val="sdtLocked"/>
            </w:sdtPr>
            <w:sdtEndPr/>
            <w:sdtContent>
              <w:tr w:rsidR="00DC0612" w:rsidRPr="00DC0612" w:rsidTr="00E63BCC">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ind w:firstLineChars="300" w:firstLine="540"/>
                      <w:rPr>
                        <w:sz w:val="18"/>
                        <w:szCs w:val="18"/>
                      </w:rPr>
                    </w:pPr>
                    <w:r w:rsidRPr="00DC0612">
                      <w:rPr>
                        <w:rFonts w:hint="eastAsia"/>
                        <w:sz w:val="18"/>
                        <w:szCs w:val="18"/>
                      </w:rPr>
                      <w:t>补充医疗保险</w:t>
                    </w:r>
                  </w:p>
                </w:tc>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38,006,078.99</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46,447,413.10</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40,340,083.45</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44,113,408.64</w:t>
                    </w:r>
                  </w:p>
                </w:tc>
              </w:tr>
            </w:sdtContent>
          </w:sdt>
          <w:tr w:rsidR="00DC0612" w:rsidRPr="00DC0612" w:rsidTr="00E63BCC">
            <w:sdt>
              <w:sdtPr>
                <w:rPr>
                  <w:sz w:val="18"/>
                  <w:szCs w:val="18"/>
                </w:rPr>
                <w:tag w:val="_PLD_7cd8935ff2544a81820fdc14f7afe2b7"/>
                <w:id w:val="1977408949"/>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autoSpaceDE w:val="0"/>
                      <w:autoSpaceDN w:val="0"/>
                      <w:adjustRightInd w:val="0"/>
                      <w:rPr>
                        <w:sz w:val="18"/>
                        <w:szCs w:val="18"/>
                      </w:rPr>
                    </w:pPr>
                    <w:r w:rsidRPr="00DC0612">
                      <w:rPr>
                        <w:rFonts w:hint="eastAsia"/>
                        <w:sz w:val="18"/>
                        <w:szCs w:val="18"/>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6,664,564.91</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118,014,836.60</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119,353,996.60</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5,325,404.91</w:t>
                </w:r>
              </w:p>
            </w:tc>
          </w:tr>
          <w:tr w:rsidR="00DC0612" w:rsidRPr="00DC0612" w:rsidTr="00E63BCC">
            <w:sdt>
              <w:sdtPr>
                <w:rPr>
                  <w:sz w:val="18"/>
                  <w:szCs w:val="18"/>
                </w:rPr>
                <w:tag w:val="_PLD_9a4d3040fb464e23a007dcea5588dfc0"/>
                <w:id w:val="-883402494"/>
                <w:lock w:val="sdtLocked"/>
              </w:sdtPr>
              <w:sdtEndPr/>
              <w:sdtContent>
                <w:tc>
                  <w:tcPr>
                    <w:tcW w:w="1444"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autoSpaceDE w:val="0"/>
                      <w:autoSpaceDN w:val="0"/>
                      <w:adjustRightInd w:val="0"/>
                      <w:rPr>
                        <w:sz w:val="18"/>
                        <w:szCs w:val="18"/>
                      </w:rPr>
                    </w:pPr>
                    <w:r w:rsidRPr="00DC0612">
                      <w:rPr>
                        <w:rFonts w:hint="eastAsia"/>
                        <w:sz w:val="18"/>
                        <w:szCs w:val="18"/>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24,682,101.07</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31,949,054.59</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25,481,036.47</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31,150,119.19</w:t>
                </w:r>
              </w:p>
            </w:tc>
          </w:tr>
          <w:tr w:rsidR="00DC0612" w:rsidRPr="00DC0612" w:rsidTr="00E63BCC">
            <w:sdt>
              <w:sdtPr>
                <w:rPr>
                  <w:sz w:val="18"/>
                  <w:szCs w:val="18"/>
                </w:rPr>
                <w:tag w:val="_PLD_9abbed23473c4b4bb51ec9b7d667e31c"/>
                <w:id w:val="148718468"/>
                <w:lock w:val="sdtLocked"/>
              </w:sdtPr>
              <w:sdtEndPr/>
              <w:sdtContent>
                <w:tc>
                  <w:tcPr>
                    <w:tcW w:w="1444" w:type="pct"/>
                    <w:tcBorders>
                      <w:top w:val="single" w:sz="4" w:space="0" w:color="auto"/>
                      <w:left w:val="single" w:sz="4" w:space="0" w:color="auto"/>
                      <w:bottom w:val="single" w:sz="4" w:space="0" w:color="auto"/>
                      <w:right w:val="single" w:sz="4" w:space="0" w:color="auto"/>
                    </w:tcBorders>
                    <w:vAlign w:val="center"/>
                  </w:tcPr>
                  <w:p w:rsidR="00DC0612" w:rsidRPr="00DC0612" w:rsidRDefault="00DC0612" w:rsidP="00E63BCC">
                    <w:pPr>
                      <w:autoSpaceDE w:val="0"/>
                      <w:autoSpaceDN w:val="0"/>
                      <w:adjustRightInd w:val="0"/>
                      <w:jc w:val="center"/>
                      <w:rPr>
                        <w:sz w:val="18"/>
                        <w:szCs w:val="18"/>
                      </w:rPr>
                    </w:pPr>
                    <w:r w:rsidRPr="00DC0612">
                      <w:rPr>
                        <w:rFonts w:hint="eastAsia"/>
                        <w:sz w:val="18"/>
                        <w:szCs w:val="18"/>
                      </w:rPr>
                      <w:t>合计</w:t>
                    </w:r>
                  </w:p>
                </w:tc>
              </w:sdtContent>
            </w:sdt>
            <w:tc>
              <w:tcPr>
                <w:tcW w:w="89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165,324,972.28</w:t>
                </w:r>
              </w:p>
            </w:tc>
            <w:tc>
              <w:tcPr>
                <w:tcW w:w="881"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1,163,771,008.38</w:t>
                </w:r>
              </w:p>
            </w:tc>
            <w:tc>
              <w:tcPr>
                <w:tcW w:w="889"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1,183,469,183.98</w:t>
                </w:r>
              </w:p>
            </w:tc>
            <w:tc>
              <w:tcPr>
                <w:tcW w:w="895" w:type="pct"/>
                <w:tcBorders>
                  <w:top w:val="single" w:sz="4" w:space="0" w:color="auto"/>
                  <w:left w:val="single" w:sz="4" w:space="0" w:color="auto"/>
                  <w:bottom w:val="single" w:sz="4" w:space="0" w:color="auto"/>
                  <w:right w:val="single" w:sz="4" w:space="0" w:color="auto"/>
                </w:tcBorders>
              </w:tcPr>
              <w:p w:rsidR="00DC0612" w:rsidRPr="00DC0612" w:rsidRDefault="00DC0612" w:rsidP="00E63BCC">
                <w:pPr>
                  <w:jc w:val="right"/>
                  <w:rPr>
                    <w:sz w:val="18"/>
                    <w:szCs w:val="18"/>
                  </w:rPr>
                </w:pPr>
                <w:r w:rsidRPr="00DC0612">
                  <w:rPr>
                    <w:sz w:val="18"/>
                    <w:szCs w:val="18"/>
                  </w:rPr>
                  <w:t>145,626,796.68</w:t>
                </w:r>
              </w:p>
            </w:tc>
          </w:tr>
        </w:tbl>
        <w:p w:rsidR="00D9633B" w:rsidRPr="00DC0612" w:rsidRDefault="00360C75">
          <w:pPr>
            <w:rPr>
              <w:color w:val="000000" w:themeColor="text1"/>
              <w:sz w:val="18"/>
              <w:szCs w:val="18"/>
            </w:rPr>
          </w:pPr>
        </w:p>
      </w:sdtContent>
    </w:sdt>
    <w:sdt>
      <w:sdtPr>
        <w:rPr>
          <w:rFonts w:ascii="宋体" w:hAnsi="宋体" w:cs="宋体" w:hint="eastAsia"/>
          <w:b w:val="0"/>
          <w:bCs w:val="0"/>
          <w:kern w:val="0"/>
          <w:szCs w:val="21"/>
        </w:rPr>
        <w:alias w:val="模块:设定提存计划列示"/>
        <w:tag w:val="_GBC_b98ebc9fce454755bd30d763bee0283a"/>
        <w:id w:val="-506439886"/>
        <w:lock w:val="sdtLocked"/>
        <w:placeholder>
          <w:docPart w:val="GBC22222222222222222222222222222"/>
        </w:placeholder>
      </w:sdtPr>
      <w:sdtEndPr/>
      <w:sdtContent>
        <w:p w:rsidR="00D9633B" w:rsidRDefault="00D96BCB">
          <w:pPr>
            <w:pStyle w:val="4"/>
            <w:numPr>
              <w:ilvl w:val="0"/>
              <w:numId w:val="95"/>
            </w:numPr>
            <w:rPr>
              <w:szCs w:val="21"/>
            </w:rPr>
          </w:pPr>
          <w:r>
            <w:rPr>
              <w:rFonts w:hint="eastAsia"/>
              <w:szCs w:val="21"/>
            </w:rPr>
            <w:t>设定提存计划列示</w:t>
          </w:r>
        </w:p>
        <w:sdt>
          <w:sdtPr>
            <w:alias w:val="是否适用：设定提存计划列示[双击切换]"/>
            <w:tag w:val="_GBC_107b7eec6d75473e8809e93d01e00021"/>
            <w:id w:val="-1230919529"/>
            <w:lock w:val="sdtContentLocked"/>
            <w:placeholder>
              <w:docPart w:val="GBC22222222222222222222222222222"/>
            </w:placeholder>
          </w:sdtPr>
          <w:sdtEndPr/>
          <w:sdtContent>
            <w:p w:rsidR="00D9633B" w:rsidRDefault="00D96BCB">
              <w:r>
                <w:fldChar w:fldCharType="begin"/>
              </w:r>
              <w:r w:rsidR="00B56176">
                <w:instrText xml:space="preserve"> MACROBUTTON  SnrToggleCheckbox √适用 </w:instrText>
              </w:r>
              <w:r>
                <w:fldChar w:fldCharType="end"/>
              </w:r>
              <w:r>
                <w:fldChar w:fldCharType="begin"/>
              </w:r>
              <w:r w:rsidR="00B56176">
                <w:instrText xml:space="preserve"> MACROBUTTON  SnrToggleCheckbox □不适用 </w:instrText>
              </w:r>
              <w:r>
                <w:fldChar w:fldCharType="end"/>
              </w:r>
            </w:p>
          </w:sdtContent>
        </w:sdt>
        <w:p w:rsidR="00D9633B" w:rsidRDefault="00D96BCB">
          <w:pPr>
            <w:jc w:val="right"/>
          </w:pPr>
          <w:r w:rsidRPr="00B56176">
            <w:rPr>
              <w:rFonts w:hint="eastAsia"/>
              <w:sz w:val="18"/>
              <w:szCs w:val="18"/>
            </w:rPr>
            <w:t>单位：</w:t>
          </w:r>
          <w:sdt>
            <w:sdtPr>
              <w:rPr>
                <w:rFonts w:hint="eastAsia"/>
                <w:sz w:val="18"/>
                <w:szCs w:val="18"/>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56176">
                <w:rPr>
                  <w:rFonts w:hint="eastAsia"/>
                  <w:sz w:val="18"/>
                  <w:szCs w:val="18"/>
                </w:rPr>
                <w:t>元</w:t>
              </w:r>
            </w:sdtContent>
          </w:sdt>
          <w:r w:rsidRPr="00B56176">
            <w:rPr>
              <w:rFonts w:hint="eastAsia"/>
              <w:sz w:val="18"/>
              <w:szCs w:val="18"/>
            </w:rPr>
            <w:t xml:space="preserve">  币种：</w:t>
          </w:r>
          <w:sdt>
            <w:sdtPr>
              <w:rPr>
                <w:rFonts w:hint="eastAsia"/>
                <w:sz w:val="18"/>
                <w:szCs w:val="18"/>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5617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8"/>
            <w:gridCol w:w="1787"/>
            <w:gridCol w:w="1771"/>
            <w:gridCol w:w="1803"/>
            <w:gridCol w:w="1753"/>
          </w:tblGrid>
          <w:tr w:rsidR="00B56176" w:rsidRPr="00B56176" w:rsidTr="00E63BCC">
            <w:sdt>
              <w:sdtPr>
                <w:rPr>
                  <w:sz w:val="18"/>
                  <w:szCs w:val="18"/>
                </w:rPr>
                <w:tag w:val="_PLD_f8a9011ca6bd4cc895a50279da6547e9"/>
                <w:id w:val="715699271"/>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项目</w:t>
                    </w:r>
                  </w:p>
                </w:tc>
              </w:sdtContent>
            </w:sdt>
            <w:sdt>
              <w:sdtPr>
                <w:rPr>
                  <w:sz w:val="18"/>
                  <w:szCs w:val="18"/>
                </w:rPr>
                <w:tag w:val="_PLD_db9ecea0e08e4c1bb5fe2474183a8480"/>
                <w:id w:val="1951206922"/>
                <w:lock w:val="sdtLocked"/>
              </w:sdtPr>
              <w:sdtEnd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期初余额</w:t>
                    </w:r>
                  </w:p>
                </w:tc>
              </w:sdtContent>
            </w:sdt>
            <w:sdt>
              <w:sdtPr>
                <w:rPr>
                  <w:sz w:val="18"/>
                  <w:szCs w:val="18"/>
                </w:rPr>
                <w:tag w:val="_PLD_11b6b53867b44c92b19ef791cad0c8c4"/>
                <w:id w:val="-281723407"/>
                <w:lock w:val="sdtLocked"/>
              </w:sdtPr>
              <w:sdtEnd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本期增加</w:t>
                    </w:r>
                  </w:p>
                </w:tc>
              </w:sdtContent>
            </w:sdt>
            <w:sdt>
              <w:sdtPr>
                <w:rPr>
                  <w:sz w:val="18"/>
                  <w:szCs w:val="18"/>
                </w:rPr>
                <w:tag w:val="_PLD_c2cbd009dd4248ceb9040da5fc326084"/>
                <w:id w:val="-1449771713"/>
                <w:lock w:val="sdtLocked"/>
              </w:sdtPr>
              <w:sdtEnd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本期减少</w:t>
                    </w:r>
                  </w:p>
                </w:tc>
              </w:sdtContent>
            </w:sdt>
            <w:sdt>
              <w:sdtPr>
                <w:rPr>
                  <w:sz w:val="18"/>
                  <w:szCs w:val="18"/>
                </w:rPr>
                <w:tag w:val="_PLD_0ded00fbf217420ebfe8ace86c12086d"/>
                <w:id w:val="-601110663"/>
                <w:lock w:val="sdtLocked"/>
              </w:sdtPr>
              <w:sdtEnd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期末余额</w:t>
                    </w:r>
                  </w:p>
                </w:tc>
              </w:sdtContent>
            </w:sdt>
          </w:tr>
          <w:tr w:rsidR="00B56176" w:rsidRPr="00B56176" w:rsidTr="00E63BCC">
            <w:sdt>
              <w:sdtPr>
                <w:rPr>
                  <w:sz w:val="18"/>
                  <w:szCs w:val="18"/>
                </w:rPr>
                <w:tag w:val="_PLD_b93c5842361145079010296748b2acbc"/>
                <w:id w:val="-43698653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B56176" w:rsidRPr="00B56176" w:rsidRDefault="00B56176" w:rsidP="00E63BCC">
                    <w:pPr>
                      <w:rPr>
                        <w:sz w:val="18"/>
                        <w:szCs w:val="18"/>
                      </w:rPr>
                    </w:pPr>
                    <w:r w:rsidRPr="00B56176">
                      <w:rPr>
                        <w:rFonts w:hint="eastAsia"/>
                        <w:sz w:val="18"/>
                        <w:szCs w:val="18"/>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53,528,114.09</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119,169,506.16</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159,438,948.09</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13,258,672.16</w:t>
                </w:r>
              </w:p>
            </w:tc>
          </w:tr>
          <w:tr w:rsidR="00B56176" w:rsidRPr="00B56176" w:rsidTr="00E63BCC">
            <w:sdt>
              <w:sdtPr>
                <w:rPr>
                  <w:sz w:val="18"/>
                  <w:szCs w:val="18"/>
                </w:rPr>
                <w:tag w:val="_PLD_909a72476f78427892237821bb7d583f"/>
                <w:id w:val="-1014921086"/>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B56176" w:rsidRPr="00B56176" w:rsidRDefault="00B56176" w:rsidP="00E63BCC">
                    <w:pPr>
                      <w:rPr>
                        <w:sz w:val="18"/>
                        <w:szCs w:val="18"/>
                      </w:rPr>
                    </w:pPr>
                    <w:r w:rsidRPr="00B56176">
                      <w:rPr>
                        <w:rFonts w:hint="eastAsia"/>
                        <w:sz w:val="18"/>
                        <w:szCs w:val="18"/>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384,202.52</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2,348,125.04</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2,269,207.60</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463,119.96</w:t>
                </w:r>
              </w:p>
            </w:tc>
          </w:tr>
          <w:tr w:rsidR="00B56176" w:rsidRPr="00B56176" w:rsidTr="00E63BCC">
            <w:sdt>
              <w:sdtPr>
                <w:rPr>
                  <w:sz w:val="18"/>
                  <w:szCs w:val="18"/>
                </w:rPr>
                <w:tag w:val="_PLD_f2bb08099d4d4b2a96054f71c4e23a24"/>
                <w:id w:val="1079644778"/>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B56176" w:rsidRPr="00B56176" w:rsidRDefault="00B56176" w:rsidP="00E63BCC">
                    <w:pPr>
                      <w:rPr>
                        <w:sz w:val="18"/>
                        <w:szCs w:val="18"/>
                      </w:rPr>
                    </w:pPr>
                    <w:r w:rsidRPr="00B56176">
                      <w:rPr>
                        <w:rFonts w:hint="eastAsia"/>
                        <w:sz w:val="18"/>
                        <w:szCs w:val="18"/>
                      </w:rPr>
                      <w:t>3、企业年金缴费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557,838.03</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42,581,947.87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41,929,889.76</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1,209,896.14</w:t>
                </w:r>
              </w:p>
            </w:tc>
          </w:tr>
          <w:tr w:rsidR="00B56176" w:rsidRPr="00B56176" w:rsidTr="00E63BCC">
            <w:sdt>
              <w:sdtPr>
                <w:rPr>
                  <w:sz w:val="18"/>
                  <w:szCs w:val="18"/>
                </w:rPr>
                <w:tag w:val="_PLD_258ec0cea28b41718457ba73ff6955af"/>
                <w:id w:val="-1496026487"/>
                <w:lock w:val="sdtLocked"/>
              </w:sdtPr>
              <w:sdtEnd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B56176" w:rsidRPr="00B56176" w:rsidRDefault="00B56176" w:rsidP="00E63BCC">
                    <w:pPr>
                      <w:jc w:val="center"/>
                      <w:rPr>
                        <w:sz w:val="18"/>
                        <w:szCs w:val="18"/>
                      </w:rPr>
                    </w:pPr>
                    <w:r w:rsidRPr="00B56176">
                      <w:rPr>
                        <w:rFonts w:hint="eastAsia"/>
                        <w:sz w:val="18"/>
                        <w:szCs w:val="18"/>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54,470,154.64</w:t>
                </w:r>
              </w:p>
            </w:tc>
            <w:tc>
              <w:tcPr>
                <w:tcW w:w="889"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164,099,579.07</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203,638,045.45</w:t>
                </w:r>
              </w:p>
            </w:tc>
            <w:tc>
              <w:tcPr>
                <w:tcW w:w="880" w:type="pct"/>
                <w:tcBorders>
                  <w:top w:val="single" w:sz="4" w:space="0" w:color="auto"/>
                  <w:left w:val="single" w:sz="4" w:space="0" w:color="auto"/>
                  <w:bottom w:val="single" w:sz="4" w:space="0" w:color="auto"/>
                  <w:right w:val="single" w:sz="4" w:space="0" w:color="auto"/>
                </w:tcBorders>
                <w:shd w:val="clear" w:color="auto" w:fill="auto"/>
              </w:tcPr>
              <w:p w:rsidR="00B56176" w:rsidRPr="00B56176" w:rsidRDefault="00B56176" w:rsidP="00E63BCC">
                <w:pPr>
                  <w:jc w:val="right"/>
                  <w:rPr>
                    <w:sz w:val="18"/>
                    <w:szCs w:val="18"/>
                  </w:rPr>
                </w:pPr>
                <w:r w:rsidRPr="00B56176">
                  <w:rPr>
                    <w:sz w:val="18"/>
                    <w:szCs w:val="18"/>
                  </w:rPr>
                  <w:t>14,931,688.26</w:t>
                </w:r>
              </w:p>
            </w:tc>
          </w:tr>
        </w:tbl>
        <w:p w:rsidR="00D9633B" w:rsidRDefault="00360C75">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sdtContent>
        <w:p w:rsidR="00D9633B" w:rsidRDefault="00D96BCB">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ContentLocked"/>
            <w:placeholder>
              <w:docPart w:val="GBC22222222222222222222222222222"/>
            </w:placeholder>
          </w:sdtPr>
          <w:sdtEndPr/>
          <w:sdtContent>
            <w:p w:rsidR="00D9633B" w:rsidRDefault="00D96BCB" w:rsidP="00B56176">
              <w:pPr>
                <w:autoSpaceDE w:val="0"/>
                <w:autoSpaceDN w:val="0"/>
                <w:adjustRightInd w:val="0"/>
                <w:rPr>
                  <w:szCs w:val="21"/>
                </w:rPr>
              </w:pPr>
              <w:r>
                <w:rPr>
                  <w:szCs w:val="21"/>
                </w:rPr>
                <w:fldChar w:fldCharType="begin"/>
              </w:r>
              <w:r w:rsidR="00B56176">
                <w:rPr>
                  <w:szCs w:val="21"/>
                </w:rPr>
                <w:instrText xml:space="preserve"> MACROBUTTON  SnrToggleCheckbox □适用 </w:instrText>
              </w:r>
              <w:r>
                <w:rPr>
                  <w:szCs w:val="21"/>
                </w:rPr>
                <w:fldChar w:fldCharType="end"/>
              </w:r>
              <w:r>
                <w:rPr>
                  <w:szCs w:val="21"/>
                </w:rPr>
                <w:fldChar w:fldCharType="begin"/>
              </w:r>
              <w:r w:rsidR="00B56176">
                <w:rPr>
                  <w:szCs w:val="21"/>
                </w:rPr>
                <w:instrText xml:space="preserve"> MACROBUTTON  SnrToggleCheckbox √不适用 </w:instrText>
              </w:r>
              <w:r>
                <w:rPr>
                  <w:szCs w:val="21"/>
                </w:rPr>
                <w:fldChar w:fldCharType="end"/>
              </w:r>
            </w:p>
          </w:sdtContent>
        </w:sdt>
      </w:sdtContent>
    </w:sdt>
    <w:p w:rsidR="00D9633B" w:rsidRDefault="00D9633B">
      <w:pPr>
        <w:autoSpaceDE w:val="0"/>
        <w:autoSpaceDN w:val="0"/>
        <w:adjustRightInd w:val="0"/>
        <w:rPr>
          <w:szCs w:val="21"/>
        </w:rPr>
      </w:pPr>
    </w:p>
    <w:sdt>
      <w:sdtPr>
        <w:rPr>
          <w:rFonts w:ascii="宋体" w:hAnsi="宋体" w:cs="宋体" w:hint="eastAsia"/>
          <w:b w:val="0"/>
          <w:bCs w:val="0"/>
          <w:kern w:val="0"/>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ContentLocked"/>
            <w:placeholder>
              <w:docPart w:val="GBC22222222222222222222222222222"/>
            </w:placeholder>
          </w:sdtPr>
          <w:sdtEndPr/>
          <w:sdtContent>
            <w:p w:rsidR="00D9633B" w:rsidRDefault="00D96BCB">
              <w:r>
                <w:fldChar w:fldCharType="begin"/>
              </w:r>
              <w:r w:rsidR="005C3DB8">
                <w:instrText xml:space="preserve"> MACROBUTTON  SnrToggleCheckbox √适用 </w:instrText>
              </w:r>
              <w:r>
                <w:fldChar w:fldCharType="end"/>
              </w:r>
              <w:r>
                <w:fldChar w:fldCharType="begin"/>
              </w:r>
              <w:r w:rsidR="005C3DB8">
                <w:instrText xml:space="preserve"> MACROBUTTON  SnrToggleCheckbox □不适用 </w:instrText>
              </w:r>
              <w:r>
                <w:fldChar w:fldCharType="end"/>
              </w:r>
            </w:p>
          </w:sdtContent>
        </w:sdt>
        <w:p w:rsidR="00D9633B" w:rsidRPr="005C3DB8" w:rsidRDefault="00D96BCB">
          <w:pPr>
            <w:jc w:val="right"/>
            <w:rPr>
              <w:sz w:val="18"/>
              <w:szCs w:val="18"/>
            </w:rPr>
          </w:pPr>
          <w:r w:rsidRPr="005C3DB8">
            <w:rPr>
              <w:rFonts w:hint="eastAsia"/>
              <w:sz w:val="18"/>
              <w:szCs w:val="18"/>
            </w:rPr>
            <w:t>单位：</w:t>
          </w:r>
          <w:sdt>
            <w:sdtPr>
              <w:rPr>
                <w:rFonts w:hint="eastAsia"/>
                <w:sz w:val="18"/>
                <w:szCs w:val="18"/>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C3DB8">
                <w:rPr>
                  <w:rFonts w:hint="eastAsia"/>
                  <w:sz w:val="18"/>
                  <w:szCs w:val="18"/>
                </w:rPr>
                <w:t>元</w:t>
              </w:r>
            </w:sdtContent>
          </w:sdt>
          <w:r w:rsidRPr="005C3DB8">
            <w:rPr>
              <w:rFonts w:hint="eastAsia"/>
              <w:sz w:val="18"/>
              <w:szCs w:val="18"/>
            </w:rPr>
            <w:t xml:space="preserve">  币种：</w:t>
          </w:r>
          <w:sdt>
            <w:sdtPr>
              <w:rPr>
                <w:rFonts w:hint="eastAsia"/>
                <w:sz w:val="18"/>
                <w:szCs w:val="18"/>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C3DB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286"/>
            <w:gridCol w:w="3258"/>
            <w:gridCol w:w="3264"/>
          </w:tblGrid>
          <w:tr w:rsidR="005C3DB8" w:rsidRPr="005C3DB8" w:rsidTr="00E63BCC">
            <w:trPr>
              <w:cantSplit/>
            </w:trPr>
            <w:sdt>
              <w:sdtPr>
                <w:rPr>
                  <w:sz w:val="18"/>
                  <w:szCs w:val="18"/>
                </w:rPr>
                <w:tag w:val="_PLD_ab0019be2d10489d885d15626d85168f"/>
                <w:id w:val="776295027"/>
                <w:lock w:val="sdtLocked"/>
              </w:sdtPr>
              <w:sdtEndPr/>
              <w:sdtContent>
                <w:tc>
                  <w:tcPr>
                    <w:tcW w:w="1675" w:type="pct"/>
                    <w:vAlign w:val="center"/>
                  </w:tcPr>
                  <w:p w:rsidR="005C3DB8" w:rsidRPr="005C3DB8" w:rsidRDefault="005C3DB8" w:rsidP="00E63BCC">
                    <w:pPr>
                      <w:ind w:right="105"/>
                      <w:jc w:val="center"/>
                      <w:rPr>
                        <w:sz w:val="18"/>
                        <w:szCs w:val="18"/>
                      </w:rPr>
                    </w:pPr>
                    <w:r w:rsidRPr="005C3DB8">
                      <w:rPr>
                        <w:rFonts w:hint="eastAsia"/>
                        <w:sz w:val="18"/>
                        <w:szCs w:val="18"/>
                      </w:rPr>
                      <w:t>项目</w:t>
                    </w:r>
                  </w:p>
                </w:tc>
              </w:sdtContent>
            </w:sdt>
            <w:sdt>
              <w:sdtPr>
                <w:rPr>
                  <w:sz w:val="18"/>
                  <w:szCs w:val="18"/>
                </w:rPr>
                <w:tag w:val="_PLD_4d086e8f4e004ee3aa116a5d10a7ecbd"/>
                <w:id w:val="1781924221"/>
                <w:lock w:val="sdtLocked"/>
              </w:sdtPr>
              <w:sdtEndPr/>
              <w:sdtContent>
                <w:tc>
                  <w:tcPr>
                    <w:tcW w:w="1661" w:type="pct"/>
                    <w:vAlign w:val="center"/>
                  </w:tcPr>
                  <w:p w:rsidR="005C3DB8" w:rsidRPr="005C3DB8" w:rsidRDefault="005C3DB8" w:rsidP="00E63BCC">
                    <w:pPr>
                      <w:jc w:val="center"/>
                      <w:rPr>
                        <w:sz w:val="18"/>
                        <w:szCs w:val="18"/>
                      </w:rPr>
                    </w:pPr>
                    <w:r w:rsidRPr="005C3DB8">
                      <w:rPr>
                        <w:rFonts w:hint="eastAsia"/>
                        <w:sz w:val="18"/>
                        <w:szCs w:val="18"/>
                      </w:rPr>
                      <w:t>期末余额</w:t>
                    </w:r>
                  </w:p>
                </w:tc>
              </w:sdtContent>
            </w:sdt>
            <w:sdt>
              <w:sdtPr>
                <w:rPr>
                  <w:sz w:val="18"/>
                  <w:szCs w:val="18"/>
                </w:rPr>
                <w:tag w:val="_PLD_8b866f731e474c6ebfb67cd903ab95c8"/>
                <w:id w:val="1610706343"/>
                <w:lock w:val="sdtLocked"/>
              </w:sdtPr>
              <w:sdtEndPr/>
              <w:sdtContent>
                <w:tc>
                  <w:tcPr>
                    <w:tcW w:w="1664" w:type="pct"/>
                    <w:vAlign w:val="center"/>
                  </w:tcPr>
                  <w:p w:rsidR="005C3DB8" w:rsidRPr="005C3DB8" w:rsidRDefault="005C3DB8" w:rsidP="00E63BCC">
                    <w:pPr>
                      <w:jc w:val="center"/>
                      <w:rPr>
                        <w:sz w:val="18"/>
                        <w:szCs w:val="18"/>
                      </w:rPr>
                    </w:pPr>
                    <w:r w:rsidRPr="005C3DB8">
                      <w:rPr>
                        <w:rFonts w:hint="eastAsia"/>
                        <w:sz w:val="18"/>
                        <w:szCs w:val="18"/>
                      </w:rPr>
                      <w:t>期初余额</w:t>
                    </w:r>
                  </w:p>
                </w:tc>
              </w:sdtContent>
            </w:sdt>
          </w:tr>
          <w:tr w:rsidR="005C3DB8" w:rsidRPr="005C3DB8" w:rsidTr="00E63BCC">
            <w:trPr>
              <w:cantSplit/>
            </w:trPr>
            <w:sdt>
              <w:sdtPr>
                <w:rPr>
                  <w:sz w:val="18"/>
                  <w:szCs w:val="18"/>
                </w:rPr>
                <w:tag w:val="_PLD_25992e1feab349b78cb44e1cc32b16bd"/>
                <w:id w:val="-61334489"/>
                <w:lock w:val="sdtLocked"/>
              </w:sdtPr>
              <w:sdtEndPr/>
              <w:sdtContent>
                <w:tc>
                  <w:tcPr>
                    <w:tcW w:w="1675" w:type="pct"/>
                    <w:shd w:val="clear" w:color="auto" w:fill="auto"/>
                  </w:tcPr>
                  <w:p w:rsidR="005C3DB8" w:rsidRPr="005C3DB8" w:rsidRDefault="005C3DB8" w:rsidP="00E63BCC">
                    <w:pPr>
                      <w:ind w:right="105"/>
                      <w:rPr>
                        <w:sz w:val="18"/>
                        <w:szCs w:val="18"/>
                      </w:rPr>
                    </w:pPr>
                    <w:r w:rsidRPr="005C3DB8">
                      <w:rPr>
                        <w:rFonts w:hint="eastAsia"/>
                        <w:sz w:val="18"/>
                        <w:szCs w:val="18"/>
                      </w:rPr>
                      <w:t>增值税</w:t>
                    </w:r>
                  </w:p>
                </w:tc>
              </w:sdtContent>
            </w:sdt>
            <w:tc>
              <w:tcPr>
                <w:tcW w:w="1661" w:type="pct"/>
                <w:shd w:val="clear" w:color="auto" w:fill="auto"/>
              </w:tcPr>
              <w:p w:rsidR="005C3DB8" w:rsidRPr="005C3DB8" w:rsidRDefault="005C3DB8" w:rsidP="00E63BCC">
                <w:pPr>
                  <w:ind w:right="73"/>
                  <w:jc w:val="right"/>
                  <w:rPr>
                    <w:sz w:val="18"/>
                    <w:szCs w:val="18"/>
                  </w:rPr>
                </w:pPr>
                <w:r w:rsidRPr="005C3DB8">
                  <w:rPr>
                    <w:sz w:val="18"/>
                    <w:szCs w:val="18"/>
                  </w:rPr>
                  <w:t>208,842,406.30</w:t>
                </w:r>
              </w:p>
            </w:tc>
            <w:tc>
              <w:tcPr>
                <w:tcW w:w="1664" w:type="pct"/>
                <w:shd w:val="clear" w:color="auto" w:fill="auto"/>
              </w:tcPr>
              <w:p w:rsidR="005C3DB8" w:rsidRPr="005C3DB8" w:rsidRDefault="005C3DB8" w:rsidP="00E63BCC">
                <w:pPr>
                  <w:jc w:val="right"/>
                  <w:rPr>
                    <w:sz w:val="18"/>
                    <w:szCs w:val="18"/>
                  </w:rPr>
                </w:pPr>
                <w:r w:rsidRPr="005C3DB8">
                  <w:rPr>
                    <w:sz w:val="18"/>
                    <w:szCs w:val="18"/>
                  </w:rPr>
                  <w:t>216,610,965.69</w:t>
                </w:r>
              </w:p>
            </w:tc>
          </w:tr>
          <w:tr w:rsidR="005C3DB8" w:rsidRPr="005C3DB8" w:rsidTr="00E63BCC">
            <w:trPr>
              <w:cantSplit/>
            </w:trPr>
            <w:sdt>
              <w:sdtPr>
                <w:rPr>
                  <w:sz w:val="18"/>
                  <w:szCs w:val="18"/>
                </w:rPr>
                <w:tag w:val="_PLD_6069f9b576594e2eaf73c76c1080318c"/>
                <w:id w:val="1141074981"/>
                <w:lock w:val="sdtLocked"/>
              </w:sdtPr>
              <w:sdtEndPr/>
              <w:sdtContent>
                <w:tc>
                  <w:tcPr>
                    <w:tcW w:w="1675" w:type="pct"/>
                    <w:shd w:val="clear" w:color="auto" w:fill="auto"/>
                  </w:tcPr>
                  <w:p w:rsidR="005C3DB8" w:rsidRPr="005C3DB8" w:rsidRDefault="005C3DB8" w:rsidP="00E63BCC">
                    <w:pPr>
                      <w:ind w:right="105"/>
                      <w:rPr>
                        <w:sz w:val="18"/>
                        <w:szCs w:val="18"/>
                      </w:rPr>
                    </w:pPr>
                    <w:r w:rsidRPr="005C3DB8">
                      <w:rPr>
                        <w:rFonts w:hint="eastAsia"/>
                        <w:sz w:val="18"/>
                        <w:szCs w:val="18"/>
                      </w:rPr>
                      <w:t>企业所得税</w:t>
                    </w:r>
                  </w:p>
                </w:tc>
              </w:sdtContent>
            </w:sdt>
            <w:tc>
              <w:tcPr>
                <w:tcW w:w="1661" w:type="pct"/>
                <w:shd w:val="clear" w:color="auto" w:fill="auto"/>
              </w:tcPr>
              <w:p w:rsidR="005C3DB8" w:rsidRPr="005C3DB8" w:rsidRDefault="005C3DB8" w:rsidP="00E63BCC">
                <w:pPr>
                  <w:ind w:right="73"/>
                  <w:jc w:val="right"/>
                  <w:rPr>
                    <w:sz w:val="18"/>
                    <w:szCs w:val="18"/>
                  </w:rPr>
                </w:pPr>
                <w:r w:rsidRPr="005C3DB8">
                  <w:rPr>
                    <w:sz w:val="18"/>
                    <w:szCs w:val="18"/>
                  </w:rPr>
                  <w:t>282,990,453.26</w:t>
                </w:r>
              </w:p>
            </w:tc>
            <w:tc>
              <w:tcPr>
                <w:tcW w:w="1664" w:type="pct"/>
                <w:shd w:val="clear" w:color="auto" w:fill="auto"/>
              </w:tcPr>
              <w:p w:rsidR="005C3DB8" w:rsidRPr="005C3DB8" w:rsidRDefault="005C3DB8" w:rsidP="00E63BCC">
                <w:pPr>
                  <w:jc w:val="right"/>
                  <w:rPr>
                    <w:sz w:val="18"/>
                    <w:szCs w:val="18"/>
                  </w:rPr>
                </w:pPr>
                <w:r w:rsidRPr="005C3DB8">
                  <w:rPr>
                    <w:sz w:val="18"/>
                    <w:szCs w:val="18"/>
                  </w:rPr>
                  <w:t>402,936,485.81</w:t>
                </w:r>
              </w:p>
            </w:tc>
          </w:tr>
          <w:tr w:rsidR="005C3DB8" w:rsidRPr="005C3DB8" w:rsidTr="00E63BCC">
            <w:trPr>
              <w:cantSplit/>
            </w:trPr>
            <w:sdt>
              <w:sdtPr>
                <w:rPr>
                  <w:sz w:val="18"/>
                  <w:szCs w:val="18"/>
                </w:rPr>
                <w:tag w:val="_PLD_7034b2e69b80422baeee1441e6830886"/>
                <w:id w:val="551273845"/>
                <w:lock w:val="sdtLocked"/>
              </w:sdtPr>
              <w:sdtEndPr/>
              <w:sdtContent>
                <w:tc>
                  <w:tcPr>
                    <w:tcW w:w="1675" w:type="pct"/>
                    <w:shd w:val="clear" w:color="auto" w:fill="auto"/>
                  </w:tcPr>
                  <w:p w:rsidR="005C3DB8" w:rsidRPr="005C3DB8" w:rsidRDefault="005C3DB8" w:rsidP="00E63BCC">
                    <w:pPr>
                      <w:ind w:right="105"/>
                      <w:rPr>
                        <w:sz w:val="18"/>
                        <w:szCs w:val="18"/>
                      </w:rPr>
                    </w:pPr>
                    <w:r w:rsidRPr="005C3DB8">
                      <w:rPr>
                        <w:rFonts w:hint="eastAsia"/>
                        <w:sz w:val="18"/>
                        <w:szCs w:val="18"/>
                      </w:rPr>
                      <w:t>个人所得税</w:t>
                    </w:r>
                  </w:p>
                </w:tc>
              </w:sdtContent>
            </w:sdt>
            <w:tc>
              <w:tcPr>
                <w:tcW w:w="1661" w:type="pct"/>
                <w:shd w:val="clear" w:color="auto" w:fill="auto"/>
              </w:tcPr>
              <w:p w:rsidR="005C3DB8" w:rsidRPr="005C3DB8" w:rsidRDefault="005C3DB8" w:rsidP="00E63BCC">
                <w:pPr>
                  <w:ind w:right="73"/>
                  <w:jc w:val="right"/>
                  <w:rPr>
                    <w:sz w:val="18"/>
                    <w:szCs w:val="18"/>
                  </w:rPr>
                </w:pPr>
                <w:r w:rsidRPr="005C3DB8">
                  <w:rPr>
                    <w:sz w:val="18"/>
                    <w:szCs w:val="18"/>
                  </w:rPr>
                  <w:t>9,872,290.18</w:t>
                </w:r>
              </w:p>
            </w:tc>
            <w:tc>
              <w:tcPr>
                <w:tcW w:w="1664" w:type="pct"/>
                <w:shd w:val="clear" w:color="auto" w:fill="auto"/>
              </w:tcPr>
              <w:p w:rsidR="005C3DB8" w:rsidRPr="005C3DB8" w:rsidRDefault="005C3DB8" w:rsidP="00E63BCC">
                <w:pPr>
                  <w:jc w:val="right"/>
                  <w:rPr>
                    <w:sz w:val="18"/>
                    <w:szCs w:val="18"/>
                  </w:rPr>
                </w:pPr>
                <w:r w:rsidRPr="005C3DB8">
                  <w:rPr>
                    <w:sz w:val="18"/>
                    <w:szCs w:val="18"/>
                  </w:rPr>
                  <w:t>31,745,166.17</w:t>
                </w:r>
              </w:p>
            </w:tc>
          </w:tr>
          <w:tr w:rsidR="005C3DB8" w:rsidRPr="005C3DB8" w:rsidTr="00E63BCC">
            <w:trPr>
              <w:cantSplit/>
            </w:trPr>
            <w:sdt>
              <w:sdtPr>
                <w:rPr>
                  <w:sz w:val="18"/>
                  <w:szCs w:val="18"/>
                </w:rPr>
                <w:tag w:val="_PLD_76c030e64d064b19abe68ec0d74ffc7b"/>
                <w:id w:val="-2066488529"/>
                <w:lock w:val="sdtLocked"/>
              </w:sdtPr>
              <w:sdtEndPr/>
              <w:sdtContent>
                <w:tc>
                  <w:tcPr>
                    <w:tcW w:w="1675" w:type="pct"/>
                    <w:shd w:val="clear" w:color="auto" w:fill="auto"/>
                  </w:tcPr>
                  <w:p w:rsidR="005C3DB8" w:rsidRPr="005C3DB8" w:rsidRDefault="005C3DB8" w:rsidP="00E63BCC">
                    <w:pPr>
                      <w:ind w:right="105"/>
                      <w:rPr>
                        <w:sz w:val="18"/>
                        <w:szCs w:val="18"/>
                      </w:rPr>
                    </w:pPr>
                    <w:r w:rsidRPr="005C3DB8">
                      <w:rPr>
                        <w:rFonts w:hint="eastAsia"/>
                        <w:sz w:val="18"/>
                        <w:szCs w:val="18"/>
                      </w:rPr>
                      <w:t>城市维护建设税</w:t>
                    </w:r>
                  </w:p>
                </w:tc>
              </w:sdtContent>
            </w:sdt>
            <w:tc>
              <w:tcPr>
                <w:tcW w:w="1661" w:type="pct"/>
                <w:shd w:val="clear" w:color="auto" w:fill="auto"/>
              </w:tcPr>
              <w:p w:rsidR="005C3DB8" w:rsidRPr="005C3DB8" w:rsidRDefault="005C3DB8" w:rsidP="00E63BCC">
                <w:pPr>
                  <w:ind w:right="73"/>
                  <w:jc w:val="right"/>
                  <w:rPr>
                    <w:sz w:val="18"/>
                    <w:szCs w:val="18"/>
                  </w:rPr>
                </w:pPr>
                <w:r w:rsidRPr="005C3DB8">
                  <w:rPr>
                    <w:sz w:val="18"/>
                    <w:szCs w:val="18"/>
                  </w:rPr>
                  <w:t>8,849,407.72</w:t>
                </w:r>
              </w:p>
            </w:tc>
            <w:tc>
              <w:tcPr>
                <w:tcW w:w="1664" w:type="pct"/>
                <w:shd w:val="clear" w:color="auto" w:fill="auto"/>
              </w:tcPr>
              <w:p w:rsidR="005C3DB8" w:rsidRPr="005C3DB8" w:rsidRDefault="005C3DB8" w:rsidP="00E63BCC">
                <w:pPr>
                  <w:jc w:val="right"/>
                  <w:rPr>
                    <w:sz w:val="18"/>
                    <w:szCs w:val="18"/>
                  </w:rPr>
                </w:pPr>
                <w:r w:rsidRPr="005C3DB8">
                  <w:rPr>
                    <w:sz w:val="18"/>
                    <w:szCs w:val="18"/>
                  </w:rPr>
                  <w:t>16,908,311.93</w:t>
                </w:r>
              </w:p>
            </w:tc>
          </w:tr>
          <w:sdt>
            <w:sdtPr>
              <w:rPr>
                <w:rFonts w:hint="eastAsia"/>
                <w:sz w:val="18"/>
                <w:szCs w:val="18"/>
              </w:rPr>
              <w:alias w:val="应交税金明细"/>
              <w:tag w:val="_GBC_0480c028aa8b4cf2885f8f1d9b64c155"/>
              <w:id w:val="-512303922"/>
              <w:lock w:val="sdtLocked"/>
            </w:sdtPr>
            <w:sdtEndPr/>
            <w:sdtContent>
              <w:tr w:rsidR="005C3DB8" w:rsidRPr="005C3DB8" w:rsidTr="00E63BCC">
                <w:trPr>
                  <w:cantSplit/>
                </w:trPr>
                <w:tc>
                  <w:tcPr>
                    <w:tcW w:w="1675" w:type="pct"/>
                  </w:tcPr>
                  <w:p w:rsidR="005C3DB8" w:rsidRPr="005C3DB8" w:rsidRDefault="005C3DB8" w:rsidP="00E63BCC">
                    <w:pPr>
                      <w:ind w:right="105"/>
                      <w:rPr>
                        <w:sz w:val="18"/>
                        <w:szCs w:val="18"/>
                      </w:rPr>
                    </w:pPr>
                    <w:r w:rsidRPr="005C3DB8">
                      <w:rPr>
                        <w:rFonts w:hint="eastAsia"/>
                        <w:sz w:val="18"/>
                        <w:szCs w:val="18"/>
                      </w:rPr>
                      <w:t>房产税</w:t>
                    </w:r>
                  </w:p>
                </w:tc>
                <w:tc>
                  <w:tcPr>
                    <w:tcW w:w="1661" w:type="pct"/>
                  </w:tcPr>
                  <w:p w:rsidR="005C3DB8" w:rsidRPr="005C3DB8" w:rsidRDefault="005C3DB8" w:rsidP="00E63BCC">
                    <w:pPr>
                      <w:ind w:right="73"/>
                      <w:jc w:val="right"/>
                      <w:rPr>
                        <w:sz w:val="18"/>
                        <w:szCs w:val="18"/>
                      </w:rPr>
                    </w:pPr>
                    <w:r w:rsidRPr="005C3DB8">
                      <w:rPr>
                        <w:sz w:val="18"/>
                        <w:szCs w:val="18"/>
                      </w:rPr>
                      <w:t>22,872,054.90</w:t>
                    </w:r>
                  </w:p>
                </w:tc>
                <w:tc>
                  <w:tcPr>
                    <w:tcW w:w="1664" w:type="pct"/>
                  </w:tcPr>
                  <w:p w:rsidR="005C3DB8" w:rsidRPr="005C3DB8" w:rsidRDefault="005C3DB8" w:rsidP="00E63BCC">
                    <w:pPr>
                      <w:jc w:val="right"/>
                      <w:rPr>
                        <w:sz w:val="18"/>
                        <w:szCs w:val="18"/>
                      </w:rPr>
                    </w:pPr>
                    <w:r w:rsidRPr="005C3DB8">
                      <w:rPr>
                        <w:sz w:val="18"/>
                        <w:szCs w:val="18"/>
                      </w:rPr>
                      <w:t>19,384,193.84</w:t>
                    </w:r>
                  </w:p>
                </w:tc>
              </w:tr>
            </w:sdtContent>
          </w:sdt>
          <w:sdt>
            <w:sdtPr>
              <w:rPr>
                <w:rFonts w:hint="eastAsia"/>
                <w:sz w:val="18"/>
                <w:szCs w:val="18"/>
              </w:rPr>
              <w:alias w:val="应交税金明细"/>
              <w:tag w:val="_GBC_0480c028aa8b4cf2885f8f1d9b64c155"/>
              <w:id w:val="681631374"/>
              <w:lock w:val="sdtLocked"/>
            </w:sdtPr>
            <w:sdtEndPr/>
            <w:sdtContent>
              <w:tr w:rsidR="005C3DB8" w:rsidRPr="005C3DB8" w:rsidTr="00E63BCC">
                <w:trPr>
                  <w:cantSplit/>
                </w:trPr>
                <w:tc>
                  <w:tcPr>
                    <w:tcW w:w="1675" w:type="pct"/>
                  </w:tcPr>
                  <w:p w:rsidR="005C3DB8" w:rsidRPr="005C3DB8" w:rsidRDefault="005C3DB8" w:rsidP="00E63BCC">
                    <w:pPr>
                      <w:ind w:right="105"/>
                      <w:rPr>
                        <w:sz w:val="18"/>
                        <w:szCs w:val="18"/>
                      </w:rPr>
                    </w:pPr>
                    <w:r w:rsidRPr="005C3DB8">
                      <w:rPr>
                        <w:rFonts w:hint="eastAsia"/>
                        <w:sz w:val="18"/>
                        <w:szCs w:val="18"/>
                      </w:rPr>
                      <w:t>土地使用税</w:t>
                    </w:r>
                  </w:p>
                </w:tc>
                <w:tc>
                  <w:tcPr>
                    <w:tcW w:w="1661" w:type="pct"/>
                  </w:tcPr>
                  <w:p w:rsidR="005C3DB8" w:rsidRPr="005C3DB8" w:rsidRDefault="005C3DB8" w:rsidP="00E63BCC">
                    <w:pPr>
                      <w:ind w:right="73"/>
                      <w:jc w:val="right"/>
                      <w:rPr>
                        <w:sz w:val="18"/>
                        <w:szCs w:val="18"/>
                      </w:rPr>
                    </w:pPr>
                    <w:r w:rsidRPr="005C3DB8">
                      <w:rPr>
                        <w:sz w:val="18"/>
                        <w:szCs w:val="18"/>
                      </w:rPr>
                      <w:t>15,996,938.80</w:t>
                    </w:r>
                  </w:p>
                </w:tc>
                <w:tc>
                  <w:tcPr>
                    <w:tcW w:w="1664" w:type="pct"/>
                  </w:tcPr>
                  <w:p w:rsidR="005C3DB8" w:rsidRPr="005C3DB8" w:rsidRDefault="005C3DB8" w:rsidP="00E63BCC">
                    <w:pPr>
                      <w:jc w:val="right"/>
                      <w:rPr>
                        <w:sz w:val="18"/>
                        <w:szCs w:val="18"/>
                      </w:rPr>
                    </w:pPr>
                    <w:r w:rsidRPr="005C3DB8">
                      <w:rPr>
                        <w:sz w:val="18"/>
                        <w:szCs w:val="18"/>
                      </w:rPr>
                      <w:t>21,719,649.94</w:t>
                    </w:r>
                  </w:p>
                </w:tc>
              </w:tr>
            </w:sdtContent>
          </w:sdt>
          <w:sdt>
            <w:sdtPr>
              <w:rPr>
                <w:rFonts w:hint="eastAsia"/>
                <w:sz w:val="18"/>
                <w:szCs w:val="18"/>
              </w:rPr>
              <w:alias w:val="应交税金明细"/>
              <w:tag w:val="_GBC_0480c028aa8b4cf2885f8f1d9b64c155"/>
              <w:id w:val="1171145148"/>
              <w:lock w:val="sdtLocked"/>
            </w:sdtPr>
            <w:sdtEndPr/>
            <w:sdtContent>
              <w:tr w:rsidR="005C3DB8" w:rsidRPr="005C3DB8" w:rsidTr="00E63BCC">
                <w:trPr>
                  <w:cantSplit/>
                </w:trPr>
                <w:tc>
                  <w:tcPr>
                    <w:tcW w:w="1675" w:type="pct"/>
                  </w:tcPr>
                  <w:p w:rsidR="005C3DB8" w:rsidRPr="005C3DB8" w:rsidRDefault="005C3DB8" w:rsidP="00E63BCC">
                    <w:pPr>
                      <w:ind w:right="105"/>
                      <w:rPr>
                        <w:sz w:val="18"/>
                        <w:szCs w:val="18"/>
                      </w:rPr>
                    </w:pPr>
                    <w:r w:rsidRPr="005C3DB8">
                      <w:rPr>
                        <w:rFonts w:hint="eastAsia"/>
                        <w:sz w:val="18"/>
                        <w:szCs w:val="18"/>
                      </w:rPr>
                      <w:t>教育费附加</w:t>
                    </w:r>
                  </w:p>
                </w:tc>
                <w:tc>
                  <w:tcPr>
                    <w:tcW w:w="1661" w:type="pct"/>
                  </w:tcPr>
                  <w:p w:rsidR="005C3DB8" w:rsidRPr="005C3DB8" w:rsidRDefault="005C3DB8" w:rsidP="00E63BCC">
                    <w:pPr>
                      <w:ind w:right="73"/>
                      <w:jc w:val="right"/>
                      <w:rPr>
                        <w:sz w:val="18"/>
                        <w:szCs w:val="18"/>
                      </w:rPr>
                    </w:pPr>
                    <w:r w:rsidRPr="005C3DB8">
                      <w:rPr>
                        <w:sz w:val="18"/>
                        <w:szCs w:val="18"/>
                      </w:rPr>
                      <w:t>6,602,845.77</w:t>
                    </w:r>
                  </w:p>
                </w:tc>
                <w:tc>
                  <w:tcPr>
                    <w:tcW w:w="1664" w:type="pct"/>
                  </w:tcPr>
                  <w:p w:rsidR="005C3DB8" w:rsidRPr="005C3DB8" w:rsidRDefault="005C3DB8" w:rsidP="00E63BCC">
                    <w:pPr>
                      <w:jc w:val="right"/>
                      <w:rPr>
                        <w:sz w:val="18"/>
                        <w:szCs w:val="18"/>
                      </w:rPr>
                    </w:pPr>
                    <w:r w:rsidRPr="005C3DB8">
                      <w:rPr>
                        <w:sz w:val="18"/>
                        <w:szCs w:val="18"/>
                      </w:rPr>
                      <w:t>11,473,302.76</w:t>
                    </w:r>
                  </w:p>
                </w:tc>
              </w:tr>
            </w:sdtContent>
          </w:sdt>
          <w:sdt>
            <w:sdtPr>
              <w:rPr>
                <w:rFonts w:hint="eastAsia"/>
                <w:sz w:val="18"/>
                <w:szCs w:val="18"/>
              </w:rPr>
              <w:alias w:val="应交税金明细"/>
              <w:tag w:val="_GBC_0480c028aa8b4cf2885f8f1d9b64c155"/>
              <w:id w:val="557522564"/>
              <w:lock w:val="sdtLocked"/>
            </w:sdtPr>
            <w:sdtEndPr/>
            <w:sdtContent>
              <w:tr w:rsidR="005C3DB8" w:rsidRPr="005C3DB8" w:rsidTr="00E63BCC">
                <w:trPr>
                  <w:cantSplit/>
                </w:trPr>
                <w:tc>
                  <w:tcPr>
                    <w:tcW w:w="1675" w:type="pct"/>
                  </w:tcPr>
                  <w:p w:rsidR="005C3DB8" w:rsidRPr="005C3DB8" w:rsidRDefault="005C3DB8" w:rsidP="00E63BCC">
                    <w:pPr>
                      <w:ind w:right="105"/>
                      <w:rPr>
                        <w:sz w:val="18"/>
                        <w:szCs w:val="18"/>
                      </w:rPr>
                    </w:pPr>
                    <w:r w:rsidRPr="005C3DB8">
                      <w:rPr>
                        <w:rFonts w:hint="eastAsia"/>
                        <w:sz w:val="18"/>
                        <w:szCs w:val="18"/>
                      </w:rPr>
                      <w:t>其他</w:t>
                    </w:r>
                  </w:p>
                </w:tc>
                <w:tc>
                  <w:tcPr>
                    <w:tcW w:w="1661" w:type="pct"/>
                  </w:tcPr>
                  <w:p w:rsidR="005C3DB8" w:rsidRPr="005C3DB8" w:rsidRDefault="005C3DB8" w:rsidP="00E63BCC">
                    <w:pPr>
                      <w:ind w:right="73"/>
                      <w:jc w:val="right"/>
                      <w:rPr>
                        <w:sz w:val="18"/>
                        <w:szCs w:val="18"/>
                      </w:rPr>
                    </w:pPr>
                    <w:r w:rsidRPr="005C3DB8">
                      <w:rPr>
                        <w:sz w:val="18"/>
                        <w:szCs w:val="18"/>
                      </w:rPr>
                      <w:t>11,216,827.25</w:t>
                    </w:r>
                  </w:p>
                </w:tc>
                <w:tc>
                  <w:tcPr>
                    <w:tcW w:w="1664" w:type="pct"/>
                  </w:tcPr>
                  <w:p w:rsidR="005C3DB8" w:rsidRPr="005C3DB8" w:rsidRDefault="005C3DB8" w:rsidP="00E63BCC">
                    <w:pPr>
                      <w:jc w:val="right"/>
                      <w:rPr>
                        <w:sz w:val="18"/>
                        <w:szCs w:val="18"/>
                      </w:rPr>
                    </w:pPr>
                    <w:r w:rsidRPr="005C3DB8">
                      <w:rPr>
                        <w:sz w:val="18"/>
                        <w:szCs w:val="18"/>
                      </w:rPr>
                      <w:t>9,645,806.44</w:t>
                    </w:r>
                  </w:p>
                </w:tc>
              </w:tr>
            </w:sdtContent>
          </w:sdt>
          <w:tr w:rsidR="005C3DB8" w:rsidRPr="005C3DB8" w:rsidTr="00E63BCC">
            <w:trPr>
              <w:cantSplit/>
            </w:trPr>
            <w:sdt>
              <w:sdtPr>
                <w:rPr>
                  <w:sz w:val="18"/>
                  <w:szCs w:val="18"/>
                </w:rPr>
                <w:tag w:val="_PLD_ad567219cf614829af1a2928b1fa259b"/>
                <w:id w:val="1796141"/>
                <w:lock w:val="sdtLocked"/>
              </w:sdtPr>
              <w:sdtEndPr/>
              <w:sdtContent>
                <w:tc>
                  <w:tcPr>
                    <w:tcW w:w="1675" w:type="pct"/>
                    <w:vAlign w:val="center"/>
                  </w:tcPr>
                  <w:p w:rsidR="005C3DB8" w:rsidRPr="005C3DB8" w:rsidRDefault="005C3DB8" w:rsidP="00E63BCC">
                    <w:pPr>
                      <w:ind w:right="105"/>
                      <w:jc w:val="center"/>
                      <w:rPr>
                        <w:sz w:val="18"/>
                        <w:szCs w:val="18"/>
                      </w:rPr>
                    </w:pPr>
                    <w:r w:rsidRPr="005C3DB8">
                      <w:rPr>
                        <w:rFonts w:hint="eastAsia"/>
                        <w:sz w:val="18"/>
                        <w:szCs w:val="18"/>
                      </w:rPr>
                      <w:t>合计</w:t>
                    </w:r>
                  </w:p>
                </w:tc>
              </w:sdtContent>
            </w:sdt>
            <w:tc>
              <w:tcPr>
                <w:tcW w:w="1661" w:type="pct"/>
              </w:tcPr>
              <w:p w:rsidR="005C3DB8" w:rsidRPr="005C3DB8" w:rsidRDefault="005C3DB8" w:rsidP="00E63BCC">
                <w:pPr>
                  <w:ind w:right="73"/>
                  <w:jc w:val="right"/>
                  <w:rPr>
                    <w:sz w:val="18"/>
                    <w:szCs w:val="18"/>
                  </w:rPr>
                </w:pPr>
                <w:r w:rsidRPr="005C3DB8">
                  <w:rPr>
                    <w:sz w:val="18"/>
                    <w:szCs w:val="18"/>
                  </w:rPr>
                  <w:t>567,243,224.18</w:t>
                </w:r>
              </w:p>
            </w:tc>
            <w:tc>
              <w:tcPr>
                <w:tcW w:w="1664" w:type="pct"/>
              </w:tcPr>
              <w:p w:rsidR="005C3DB8" w:rsidRPr="005C3DB8" w:rsidRDefault="005C3DB8" w:rsidP="00E63BCC">
                <w:pPr>
                  <w:jc w:val="right"/>
                  <w:rPr>
                    <w:sz w:val="18"/>
                    <w:szCs w:val="18"/>
                  </w:rPr>
                </w:pPr>
                <w:r w:rsidRPr="005C3DB8">
                  <w:rPr>
                    <w:sz w:val="18"/>
                    <w:szCs w:val="18"/>
                  </w:rPr>
                  <w:t>730,423,882.58</w:t>
                </w:r>
              </w:p>
            </w:tc>
          </w:tr>
        </w:tbl>
        <w:p w:rsidR="005C3DB8" w:rsidRDefault="00360C75"/>
      </w:sdtContent>
    </w:sdt>
    <w:p w:rsidR="00D9633B" w:rsidRDefault="00D9633B">
      <w:pPr>
        <w:rPr>
          <w:szCs w:val="21"/>
        </w:rPr>
      </w:pPr>
    </w:p>
    <w:sdt>
      <w:sdtPr>
        <w:rPr>
          <w:rFonts w:ascii="宋体" w:hAnsi="宋体" w:cs="宋体"/>
          <w:b w:val="0"/>
          <w:bCs w:val="0"/>
          <w:kern w:val="0"/>
          <w:szCs w:val="22"/>
        </w:rPr>
        <w:alias w:val="模块:应付利息"/>
        <w:tag w:val="_GBC_da4ff9d4ac784b77873e975cd7cd47d4"/>
        <w:id w:val="473257966"/>
        <w:lock w:val="sdtLocked"/>
        <w:placeholder>
          <w:docPart w:val="GBC22222222222222222222222222222"/>
        </w:placeholder>
      </w:sdtPr>
      <w:sdtEndPr>
        <w:rPr>
          <w:szCs w:val="21"/>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应付利息</w:t>
          </w:r>
        </w:p>
        <w:sdt>
          <w:sdtPr>
            <w:alias w:val="是否适用：应付利息[双击切换]"/>
            <w:tag w:val="_GBC_3abb3572126241deac53da8ccedb26d2"/>
            <w:id w:val="538092070"/>
            <w:lock w:val="sdtContentLocked"/>
            <w:placeholder>
              <w:docPart w:val="GBC22222222222222222222222222222"/>
            </w:placeholder>
          </w:sdtPr>
          <w:sdtEndPr/>
          <w:sdtContent>
            <w:p w:rsidR="00D9633B" w:rsidRDefault="00D96BCB">
              <w:r>
                <w:fldChar w:fldCharType="begin"/>
              </w:r>
              <w:r w:rsidR="005C3DB8">
                <w:instrText xml:space="preserve"> MACROBUTTON  SnrToggleCheckbox √适用 </w:instrText>
              </w:r>
              <w:r>
                <w:fldChar w:fldCharType="end"/>
              </w:r>
              <w:r>
                <w:fldChar w:fldCharType="begin"/>
              </w:r>
              <w:r w:rsidR="005C3DB8">
                <w:instrText xml:space="preserve"> MACROBUTTON  SnrToggleCheckbox □不适用 </w:instrText>
              </w:r>
              <w:r>
                <w:fldChar w:fldCharType="end"/>
              </w:r>
            </w:p>
          </w:sdtContent>
        </w:sdt>
        <w:p w:rsidR="00D9633B" w:rsidRPr="00D2770A" w:rsidRDefault="00D96BCB">
          <w:pPr>
            <w:jc w:val="right"/>
            <w:rPr>
              <w:sz w:val="18"/>
              <w:szCs w:val="18"/>
            </w:rPr>
          </w:pPr>
          <w:r w:rsidRPr="00D2770A">
            <w:rPr>
              <w:rFonts w:hint="eastAsia"/>
              <w:sz w:val="18"/>
              <w:szCs w:val="18"/>
            </w:rPr>
            <w:t>单位：</w:t>
          </w:r>
          <w:sdt>
            <w:sdtPr>
              <w:rPr>
                <w:rFonts w:hint="eastAsia"/>
                <w:sz w:val="18"/>
                <w:szCs w:val="18"/>
              </w:rPr>
              <w:alias w:val="单位：财务附注：应付利息"/>
              <w:tag w:val="_GBC_73f3f537b0bb44659d4535555fc5277c"/>
              <w:id w:val="-15318724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2770A">
                <w:rPr>
                  <w:rFonts w:hint="eastAsia"/>
                  <w:sz w:val="18"/>
                  <w:szCs w:val="18"/>
                </w:rPr>
                <w:t>元</w:t>
              </w:r>
            </w:sdtContent>
          </w:sdt>
          <w:r w:rsidRPr="00D2770A">
            <w:rPr>
              <w:rFonts w:hint="eastAsia"/>
              <w:sz w:val="18"/>
              <w:szCs w:val="18"/>
            </w:rPr>
            <w:t xml:space="preserve">  币种：</w:t>
          </w:r>
          <w:sdt>
            <w:sdtPr>
              <w:rPr>
                <w:rFonts w:hint="eastAsia"/>
                <w:sz w:val="18"/>
                <w:szCs w:val="18"/>
              </w:rPr>
              <w:alias w:val="币种：财务附注：应付利息"/>
              <w:tag w:val="_GBC_5fe6437d345840068b28b93ad93ae5a4"/>
              <w:id w:val="532464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2770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0"/>
            <w:gridCol w:w="2847"/>
            <w:gridCol w:w="3355"/>
          </w:tblGrid>
          <w:tr w:rsidR="00D2770A" w:rsidRPr="00D2770A" w:rsidTr="00E63BCC">
            <w:sdt>
              <w:sdtPr>
                <w:rPr>
                  <w:sz w:val="18"/>
                  <w:szCs w:val="18"/>
                </w:rPr>
                <w:tag w:val="_PLD_1b2c491f310b4fb99c851570ca37f006"/>
                <w:id w:val="-1387491695"/>
                <w:lock w:val="sdtLocked"/>
              </w:sdtPr>
              <w:sdtEndPr/>
              <w:sdtContent>
                <w:tc>
                  <w:tcPr>
                    <w:tcW w:w="1887" w:type="pct"/>
                    <w:tcBorders>
                      <w:top w:val="single" w:sz="4" w:space="0" w:color="auto"/>
                      <w:left w:val="single" w:sz="4" w:space="0" w:color="auto"/>
                      <w:bottom w:val="single" w:sz="4" w:space="0" w:color="auto"/>
                      <w:right w:val="single" w:sz="4" w:space="0" w:color="auto"/>
                    </w:tcBorders>
                    <w:vAlign w:val="bottom"/>
                  </w:tcPr>
                  <w:p w:rsidR="00D2770A" w:rsidRPr="00D2770A" w:rsidRDefault="00D2770A" w:rsidP="00E63BCC">
                    <w:pPr>
                      <w:adjustRightInd w:val="0"/>
                      <w:snapToGrid w:val="0"/>
                      <w:ind w:leftChars="-2" w:left="-2" w:rightChars="9" w:right="19" w:hangingChars="1" w:hanging="2"/>
                      <w:jc w:val="center"/>
                      <w:rPr>
                        <w:sz w:val="18"/>
                        <w:szCs w:val="18"/>
                      </w:rPr>
                    </w:pPr>
                    <w:r w:rsidRPr="00D2770A">
                      <w:rPr>
                        <w:rFonts w:hint="eastAsia"/>
                        <w:sz w:val="18"/>
                        <w:szCs w:val="18"/>
                      </w:rPr>
                      <w:t>项目</w:t>
                    </w:r>
                  </w:p>
                </w:tc>
              </w:sdtContent>
            </w:sdt>
            <w:sdt>
              <w:sdtPr>
                <w:rPr>
                  <w:sz w:val="18"/>
                  <w:szCs w:val="18"/>
                </w:rPr>
                <w:tag w:val="_PLD_993d21a51be6429bafc89803f5e6a06c"/>
                <w:id w:val="-1424497417"/>
                <w:lock w:val="sdtLocked"/>
              </w:sdtPr>
              <w:sdtEndPr/>
              <w:sdtContent>
                <w:tc>
                  <w:tcPr>
                    <w:tcW w:w="1429" w:type="pct"/>
                    <w:tcBorders>
                      <w:top w:val="single" w:sz="4" w:space="0" w:color="auto"/>
                      <w:left w:val="single" w:sz="4" w:space="0" w:color="auto"/>
                      <w:bottom w:val="single" w:sz="4" w:space="0" w:color="auto"/>
                      <w:right w:val="single" w:sz="4" w:space="0" w:color="auto"/>
                    </w:tcBorders>
                    <w:vAlign w:val="bottom"/>
                  </w:tcPr>
                  <w:p w:rsidR="00D2770A" w:rsidRPr="00D2770A" w:rsidRDefault="00D2770A" w:rsidP="00E63BCC">
                    <w:pPr>
                      <w:adjustRightInd w:val="0"/>
                      <w:snapToGrid w:val="0"/>
                      <w:ind w:leftChars="-2" w:left="-2" w:rightChars="9" w:right="19" w:hangingChars="1" w:hanging="2"/>
                      <w:jc w:val="center"/>
                      <w:rPr>
                        <w:sz w:val="18"/>
                        <w:szCs w:val="18"/>
                      </w:rPr>
                    </w:pPr>
                    <w:r w:rsidRPr="00D2770A">
                      <w:rPr>
                        <w:rFonts w:hint="eastAsia"/>
                        <w:sz w:val="18"/>
                        <w:szCs w:val="18"/>
                      </w:rPr>
                      <w:t>期末余额</w:t>
                    </w:r>
                  </w:p>
                </w:tc>
              </w:sdtContent>
            </w:sdt>
            <w:sdt>
              <w:sdtPr>
                <w:rPr>
                  <w:sz w:val="18"/>
                  <w:szCs w:val="18"/>
                </w:rPr>
                <w:tag w:val="_PLD_b9c525dfa58b49aea06e95efdd0b216c"/>
                <w:id w:val="1226728888"/>
                <w:lock w:val="sdtLocked"/>
              </w:sdtPr>
              <w:sdtEndPr/>
              <w:sdtContent>
                <w:tc>
                  <w:tcPr>
                    <w:tcW w:w="1684" w:type="pct"/>
                    <w:tcBorders>
                      <w:top w:val="single" w:sz="4" w:space="0" w:color="auto"/>
                      <w:left w:val="single" w:sz="4" w:space="0" w:color="auto"/>
                      <w:bottom w:val="single" w:sz="4" w:space="0" w:color="auto"/>
                      <w:right w:val="single" w:sz="4" w:space="0" w:color="auto"/>
                    </w:tcBorders>
                    <w:vAlign w:val="bottom"/>
                  </w:tcPr>
                  <w:p w:rsidR="00D2770A" w:rsidRPr="00D2770A" w:rsidRDefault="00D2770A" w:rsidP="00E63BCC">
                    <w:pPr>
                      <w:adjustRightInd w:val="0"/>
                      <w:snapToGrid w:val="0"/>
                      <w:ind w:leftChars="-2" w:left="-2" w:rightChars="9" w:right="19" w:hangingChars="1" w:hanging="2"/>
                      <w:jc w:val="center"/>
                      <w:rPr>
                        <w:sz w:val="18"/>
                        <w:szCs w:val="18"/>
                      </w:rPr>
                    </w:pPr>
                    <w:r w:rsidRPr="00D2770A">
                      <w:rPr>
                        <w:rFonts w:hint="eastAsia"/>
                        <w:sz w:val="18"/>
                        <w:szCs w:val="18"/>
                      </w:rPr>
                      <w:t>期初余额</w:t>
                    </w:r>
                  </w:p>
                </w:tc>
              </w:sdtContent>
            </w:sdt>
          </w:tr>
          <w:tr w:rsidR="00D2770A" w:rsidRPr="00D2770A" w:rsidTr="00E63BCC">
            <w:sdt>
              <w:sdtPr>
                <w:rPr>
                  <w:sz w:val="18"/>
                  <w:szCs w:val="18"/>
                </w:rPr>
                <w:tag w:val="_PLD_47576a323395436996c9db95830fc581"/>
                <w:id w:val="-1715956271"/>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adjustRightInd w:val="0"/>
                      <w:snapToGrid w:val="0"/>
                      <w:ind w:leftChars="-2" w:left="-2" w:rightChars="9" w:right="19" w:hangingChars="1" w:hanging="2"/>
                      <w:rPr>
                        <w:sz w:val="18"/>
                        <w:szCs w:val="18"/>
                      </w:rPr>
                    </w:pPr>
                    <w:r w:rsidRPr="00D2770A">
                      <w:rPr>
                        <w:rFonts w:hint="eastAsia"/>
                        <w:sz w:val="18"/>
                        <w:szCs w:val="18"/>
                      </w:rPr>
                      <w:t>分期付息到期还本的长期借款利息</w:t>
                    </w:r>
                  </w:p>
                </w:tc>
              </w:sdtContent>
            </w:sdt>
            <w:tc>
              <w:tcPr>
                <w:tcW w:w="1429"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ind w:right="73"/>
                  <w:jc w:val="right"/>
                  <w:rPr>
                    <w:sz w:val="18"/>
                    <w:szCs w:val="18"/>
                  </w:rPr>
                </w:pPr>
                <w:r w:rsidRPr="00D2770A">
                  <w:rPr>
                    <w:sz w:val="18"/>
                    <w:szCs w:val="18"/>
                  </w:rPr>
                  <w:t>105,191,622.89</w:t>
                </w:r>
              </w:p>
            </w:tc>
            <w:tc>
              <w:tcPr>
                <w:tcW w:w="1684"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96,009,947.01</w:t>
                </w:r>
              </w:p>
            </w:tc>
          </w:tr>
          <w:tr w:rsidR="00D2770A" w:rsidRPr="00D2770A" w:rsidTr="00E63BCC">
            <w:sdt>
              <w:sdtPr>
                <w:rPr>
                  <w:sz w:val="18"/>
                  <w:szCs w:val="18"/>
                </w:rPr>
                <w:tag w:val="_PLD_c79aec78adff45b5ae16b16330c69fb1"/>
                <w:id w:val="-998340495"/>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adjustRightInd w:val="0"/>
                      <w:snapToGrid w:val="0"/>
                      <w:ind w:leftChars="-2" w:left="-2" w:rightChars="9" w:right="19" w:hangingChars="1" w:hanging="2"/>
                      <w:rPr>
                        <w:sz w:val="18"/>
                        <w:szCs w:val="18"/>
                      </w:rPr>
                    </w:pPr>
                    <w:r w:rsidRPr="00D2770A">
                      <w:rPr>
                        <w:rFonts w:hint="eastAsia"/>
                        <w:sz w:val="18"/>
                        <w:szCs w:val="18"/>
                      </w:rPr>
                      <w:t>短期借款应付利息</w:t>
                    </w:r>
                  </w:p>
                </w:tc>
              </w:sdtContent>
            </w:sdt>
            <w:tc>
              <w:tcPr>
                <w:tcW w:w="1429"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ind w:right="73"/>
                  <w:jc w:val="right"/>
                  <w:rPr>
                    <w:sz w:val="18"/>
                    <w:szCs w:val="18"/>
                  </w:rPr>
                </w:pPr>
                <w:r w:rsidRPr="00D2770A">
                  <w:rPr>
                    <w:sz w:val="18"/>
                    <w:szCs w:val="18"/>
                  </w:rPr>
                  <w:t>7,975,409.75</w:t>
                </w:r>
              </w:p>
            </w:tc>
            <w:tc>
              <w:tcPr>
                <w:tcW w:w="1684"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9,092,708.40</w:t>
                </w:r>
              </w:p>
            </w:tc>
          </w:tr>
          <w:sdt>
            <w:sdtPr>
              <w:rPr>
                <w:sz w:val="18"/>
                <w:szCs w:val="18"/>
              </w:rPr>
              <w:alias w:val="应付利息明细"/>
              <w:tag w:val="_GBC_2328af59c6fd4973b39bcba47ed7aaa2"/>
              <w:id w:val="-1426339800"/>
              <w:lock w:val="sdtLocked"/>
            </w:sdtPr>
            <w:sdtEndPr/>
            <w:sdtContent>
              <w:tr w:rsidR="00D2770A" w:rsidRPr="00D2770A" w:rsidTr="00E63BCC">
                <w:tc>
                  <w:tcPr>
                    <w:tcW w:w="1887"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rPr>
                        <w:sz w:val="18"/>
                        <w:szCs w:val="18"/>
                      </w:rPr>
                    </w:pPr>
                    <w:r w:rsidRPr="00D2770A">
                      <w:rPr>
                        <w:rFonts w:hint="eastAsia"/>
                        <w:sz w:val="18"/>
                        <w:szCs w:val="18"/>
                      </w:rPr>
                      <w:t>一年内到期的长期借款利息</w:t>
                    </w:r>
                  </w:p>
                </w:tc>
                <w:tc>
                  <w:tcPr>
                    <w:tcW w:w="1429"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381,301.32</w:t>
                    </w:r>
                  </w:p>
                </w:tc>
                <w:tc>
                  <w:tcPr>
                    <w:tcW w:w="1684"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197,422.61</w:t>
                    </w:r>
                  </w:p>
                </w:tc>
              </w:tr>
            </w:sdtContent>
          </w:sdt>
          <w:tr w:rsidR="00D2770A" w:rsidRPr="00D2770A" w:rsidTr="00E63BCC">
            <w:sdt>
              <w:sdtPr>
                <w:rPr>
                  <w:sz w:val="18"/>
                  <w:szCs w:val="18"/>
                </w:rPr>
                <w:tag w:val="_PLD_e78bf5bd4a7b40ac8973b57369f0afab"/>
                <w:id w:val="363413135"/>
                <w:lock w:val="sdtLocked"/>
              </w:sdtPr>
              <w:sdtEndPr/>
              <w:sdtContent>
                <w:tc>
                  <w:tcPr>
                    <w:tcW w:w="1887"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center"/>
                      <w:rPr>
                        <w:color w:val="FF0000"/>
                        <w:sz w:val="18"/>
                        <w:szCs w:val="18"/>
                      </w:rPr>
                    </w:pPr>
                    <w:r w:rsidRPr="00D2770A">
                      <w:rPr>
                        <w:rFonts w:hint="eastAsia"/>
                        <w:sz w:val="18"/>
                        <w:szCs w:val="18"/>
                      </w:rPr>
                      <w:t>合计</w:t>
                    </w:r>
                  </w:p>
                </w:tc>
              </w:sdtContent>
            </w:sdt>
            <w:tc>
              <w:tcPr>
                <w:tcW w:w="1429"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113,548,333.96</w:t>
                </w:r>
              </w:p>
            </w:tc>
            <w:tc>
              <w:tcPr>
                <w:tcW w:w="1684" w:type="pct"/>
                <w:tcBorders>
                  <w:top w:val="single" w:sz="4" w:space="0" w:color="auto"/>
                  <w:left w:val="single" w:sz="4" w:space="0" w:color="auto"/>
                  <w:bottom w:val="single" w:sz="4" w:space="0" w:color="auto"/>
                  <w:right w:val="single" w:sz="4" w:space="0" w:color="auto"/>
                </w:tcBorders>
              </w:tcPr>
              <w:p w:rsidR="00D2770A" w:rsidRPr="00D2770A" w:rsidRDefault="00D2770A" w:rsidP="00E63BCC">
                <w:pPr>
                  <w:jc w:val="right"/>
                  <w:rPr>
                    <w:sz w:val="18"/>
                    <w:szCs w:val="18"/>
                  </w:rPr>
                </w:pPr>
                <w:r w:rsidRPr="00D2770A">
                  <w:rPr>
                    <w:sz w:val="18"/>
                    <w:szCs w:val="18"/>
                  </w:rPr>
                  <w:t>105,300,078.02</w:t>
                </w:r>
              </w:p>
            </w:tc>
          </w:tr>
        </w:tbl>
        <w:p w:rsidR="00D2770A" w:rsidRDefault="00D2770A"/>
        <w:p w:rsidR="00D9633B" w:rsidRDefault="00D96BCB">
          <w:pPr>
            <w:rPr>
              <w:szCs w:val="21"/>
            </w:rPr>
          </w:pPr>
          <w:r>
            <w:rPr>
              <w:rFonts w:hint="eastAsia"/>
              <w:szCs w:val="21"/>
            </w:rPr>
            <w:t>重要的已逾期未支付的利息情况：</w:t>
          </w:r>
        </w:p>
        <w:sdt>
          <w:sdtPr>
            <w:rPr>
              <w:szCs w:val="21"/>
            </w:rPr>
            <w:alias w:val="是否适用：重要的已逾期未支付的利息情况[双击切换]"/>
            <w:tag w:val="_GBC_12e2261750384dab96c63d70e8d1e780"/>
            <w:id w:val="1007089393"/>
            <w:lock w:val="sdtContentLocked"/>
            <w:placeholder>
              <w:docPart w:val="GBC22222222222222222222222222222"/>
            </w:placeholder>
          </w:sdtPr>
          <w:sdtEndPr/>
          <w:sdtContent>
            <w:p w:rsidR="00D9633B" w:rsidRDefault="00D96BCB" w:rsidP="00FD510F">
              <w:pPr>
                <w:rPr>
                  <w:szCs w:val="21"/>
                </w:rPr>
              </w:pPr>
              <w:r>
                <w:rPr>
                  <w:szCs w:val="21"/>
                </w:rPr>
                <w:fldChar w:fldCharType="begin"/>
              </w:r>
              <w:r w:rsidR="00FD510F">
                <w:rPr>
                  <w:szCs w:val="21"/>
                </w:rPr>
                <w:instrText xml:space="preserve"> MACROBUTTON  SnrToggleCheckbox □适用 </w:instrText>
              </w:r>
              <w:r>
                <w:rPr>
                  <w:szCs w:val="21"/>
                </w:rPr>
                <w:fldChar w:fldCharType="end"/>
              </w:r>
              <w:r>
                <w:rPr>
                  <w:szCs w:val="21"/>
                </w:rPr>
                <w:fldChar w:fldCharType="begin"/>
              </w:r>
              <w:r w:rsidR="00FD510F">
                <w:rPr>
                  <w:szCs w:val="21"/>
                </w:rPr>
                <w:instrText xml:space="preserve"> MACROBUTTON  SnrToggleCheckbox √不适用 </w:instrText>
              </w:r>
              <w:r>
                <w:rPr>
                  <w:szCs w:val="21"/>
                </w:rPr>
                <w:fldChar w:fldCharType="end"/>
              </w:r>
            </w:p>
          </w:sdtContent>
        </w:sdt>
        <w:p w:rsidR="00FD510F" w:rsidRDefault="00FD510F">
          <w:pPr>
            <w:spacing w:before="60" w:after="60"/>
            <w:rPr>
              <w:szCs w:val="21"/>
            </w:rPr>
          </w:pPr>
        </w:p>
        <w:p w:rsidR="00D9633B" w:rsidRDefault="00D96BCB">
          <w:pPr>
            <w:spacing w:before="60" w:after="60"/>
            <w:rPr>
              <w:szCs w:val="21"/>
            </w:rPr>
          </w:pPr>
          <w:r>
            <w:rPr>
              <w:rFonts w:hint="eastAsia"/>
              <w:szCs w:val="21"/>
            </w:rPr>
            <w:t>其他说明：</w:t>
          </w:r>
        </w:p>
        <w:sdt>
          <w:sdtPr>
            <w:rPr>
              <w:szCs w:val="21"/>
            </w:rPr>
            <w:alias w:val="是否适用：应付利息说明[双击切换]"/>
            <w:tag w:val="_GBC_de57ecea870945af8d235048c56803cd"/>
            <w:id w:val="-467211278"/>
            <w:lock w:val="sdtContentLocked"/>
            <w:placeholder>
              <w:docPart w:val="GBC22222222222222222222222222222"/>
            </w:placeholder>
          </w:sdtPr>
          <w:sdtEndPr/>
          <w:sdtContent>
            <w:p w:rsidR="00D9633B" w:rsidRDefault="00D96BCB" w:rsidP="00FD510F">
              <w:pPr>
                <w:spacing w:before="60" w:after="60"/>
                <w:rPr>
                  <w:szCs w:val="21"/>
                </w:rPr>
              </w:pPr>
              <w:r>
                <w:rPr>
                  <w:szCs w:val="21"/>
                </w:rPr>
                <w:fldChar w:fldCharType="begin"/>
              </w:r>
              <w:r w:rsidR="00FD510F">
                <w:rPr>
                  <w:szCs w:val="21"/>
                </w:rPr>
                <w:instrText xml:space="preserve"> MACROBUTTON  SnrToggleCheckbox □适用 </w:instrText>
              </w:r>
              <w:r>
                <w:rPr>
                  <w:szCs w:val="21"/>
                </w:rPr>
                <w:fldChar w:fldCharType="end"/>
              </w:r>
              <w:r>
                <w:rPr>
                  <w:szCs w:val="21"/>
                </w:rPr>
                <w:fldChar w:fldCharType="begin"/>
              </w:r>
              <w:r w:rsidR="00FD510F">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b w:val="0"/>
          <w:bCs w:val="0"/>
          <w:kern w:val="0"/>
          <w:szCs w:val="21"/>
        </w:rPr>
        <w:alias w:val="模块:应付股利"/>
        <w:tag w:val="_GBC_d4fd791dab3942c3a5e9d60bb5280141"/>
        <w:id w:val="-675654532"/>
        <w:lock w:val="sdtLocked"/>
        <w:placeholder>
          <w:docPart w:val="GBC22222222222222222222222222222"/>
        </w:placeholder>
      </w:sdtPr>
      <w:sdtEndPr>
        <w:rPr>
          <w:rFonts w:hint="eastAsia"/>
          <w:szCs w:val="24"/>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应付股利</w:t>
          </w:r>
        </w:p>
        <w:sdt>
          <w:sdtPr>
            <w:alias w:val="是否适用：应付股利[双击切换]"/>
            <w:tag w:val="_GBC_f4a78fedf50b4dcd99a087f79207fd89"/>
            <w:id w:val="-1862425997"/>
            <w:lock w:val="sdtContentLocked"/>
            <w:placeholder>
              <w:docPart w:val="GBC22222222222222222222222222222"/>
            </w:placeholder>
          </w:sdtPr>
          <w:sdtEndPr/>
          <w:sdtContent>
            <w:p w:rsidR="00D9633B" w:rsidRDefault="00D96BCB">
              <w:r>
                <w:fldChar w:fldCharType="begin"/>
              </w:r>
              <w:r w:rsidR="00D2770A">
                <w:instrText xml:space="preserve"> MACROBUTTON  SnrToggleCheckbox √适用 </w:instrText>
              </w:r>
              <w:r>
                <w:fldChar w:fldCharType="end"/>
              </w:r>
              <w:r>
                <w:fldChar w:fldCharType="begin"/>
              </w:r>
              <w:r w:rsidR="00D2770A">
                <w:instrText xml:space="preserve"> MACROBUTTON  SnrToggleCheckbox □不适用 </w:instrText>
              </w:r>
              <w:r>
                <w:fldChar w:fldCharType="end"/>
              </w:r>
            </w:p>
          </w:sdtContent>
        </w:sdt>
        <w:p w:rsidR="005D51AD" w:rsidRPr="005D51AD" w:rsidRDefault="00D96BCB">
          <w:pPr>
            <w:jc w:val="right"/>
            <w:rPr>
              <w:sz w:val="18"/>
              <w:szCs w:val="18"/>
            </w:rPr>
          </w:pPr>
          <w:r w:rsidRPr="005D51AD">
            <w:rPr>
              <w:rFonts w:hint="eastAsia"/>
              <w:sz w:val="18"/>
              <w:szCs w:val="18"/>
            </w:rPr>
            <w:t>单位：</w:t>
          </w:r>
          <w:sdt>
            <w:sdtPr>
              <w:rPr>
                <w:rFonts w:hint="eastAsia"/>
                <w:sz w:val="18"/>
                <w:szCs w:val="18"/>
              </w:rPr>
              <w:alias w:val="单位：财务附注：应付股利"/>
              <w:tag w:val="_GBC_6f1fed3705cd4f899fd83ee6c97e8df8"/>
              <w:id w:val="-16032581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D51AD">
                <w:rPr>
                  <w:rFonts w:hint="eastAsia"/>
                  <w:sz w:val="18"/>
                  <w:szCs w:val="18"/>
                </w:rPr>
                <w:t>元</w:t>
              </w:r>
            </w:sdtContent>
          </w:sdt>
          <w:r w:rsidRPr="005D51AD">
            <w:rPr>
              <w:rFonts w:hint="eastAsia"/>
              <w:sz w:val="18"/>
              <w:szCs w:val="18"/>
            </w:rPr>
            <w:t xml:space="preserve">  币种：</w:t>
          </w:r>
          <w:sdt>
            <w:sdtPr>
              <w:rPr>
                <w:rFonts w:hint="eastAsia"/>
                <w:sz w:val="18"/>
                <w:szCs w:val="18"/>
              </w:rPr>
              <w:alias w:val="币种：财务附注：应付股利"/>
              <w:tag w:val="_GBC_95045086263843e9b64592b1b50064d5"/>
              <w:id w:val="194488025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D51A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52"/>
            <w:gridCol w:w="3327"/>
            <w:gridCol w:w="3329"/>
          </w:tblGrid>
          <w:tr w:rsidR="005D51AD" w:rsidRPr="005D51AD" w:rsidTr="00E63BCC">
            <w:trPr>
              <w:cantSplit/>
            </w:trPr>
            <w:sdt>
              <w:sdtPr>
                <w:rPr>
                  <w:sz w:val="18"/>
                  <w:szCs w:val="18"/>
                </w:rPr>
                <w:tag w:val="_PLD_284c1aefd27c44e29a1b82b2c6de9a6e"/>
                <w:id w:val="-142192448"/>
                <w:lock w:val="sdtLocked"/>
              </w:sdtPr>
              <w:sdtEndPr/>
              <w:sdtContent>
                <w:tc>
                  <w:tcPr>
                    <w:tcW w:w="1607" w:type="pct"/>
                  </w:tcPr>
                  <w:p w:rsidR="005D51AD" w:rsidRPr="005D51AD" w:rsidRDefault="005D51AD" w:rsidP="00E63BCC">
                    <w:pPr>
                      <w:ind w:right="105"/>
                      <w:jc w:val="center"/>
                      <w:rPr>
                        <w:sz w:val="18"/>
                        <w:szCs w:val="18"/>
                      </w:rPr>
                    </w:pPr>
                    <w:r w:rsidRPr="005D51AD">
                      <w:rPr>
                        <w:rFonts w:hint="eastAsia"/>
                        <w:sz w:val="18"/>
                        <w:szCs w:val="18"/>
                      </w:rPr>
                      <w:t>项目</w:t>
                    </w:r>
                  </w:p>
                </w:tc>
              </w:sdtContent>
            </w:sdt>
            <w:sdt>
              <w:sdtPr>
                <w:rPr>
                  <w:sz w:val="18"/>
                  <w:szCs w:val="18"/>
                </w:rPr>
                <w:tag w:val="_PLD_5d24fb9851d443789c5fafc0012b51ae"/>
                <w:id w:val="511807736"/>
                <w:lock w:val="sdtLocked"/>
              </w:sdtPr>
              <w:sdtEndPr/>
              <w:sdtContent>
                <w:tc>
                  <w:tcPr>
                    <w:tcW w:w="1696" w:type="pct"/>
                  </w:tcPr>
                  <w:p w:rsidR="005D51AD" w:rsidRPr="005D51AD" w:rsidRDefault="005D51AD" w:rsidP="00E63BCC">
                    <w:pPr>
                      <w:jc w:val="center"/>
                      <w:rPr>
                        <w:sz w:val="18"/>
                        <w:szCs w:val="18"/>
                      </w:rPr>
                    </w:pPr>
                    <w:r w:rsidRPr="005D51AD">
                      <w:rPr>
                        <w:rFonts w:hint="eastAsia"/>
                        <w:sz w:val="18"/>
                        <w:szCs w:val="18"/>
                      </w:rPr>
                      <w:t>期末余额</w:t>
                    </w:r>
                  </w:p>
                </w:tc>
              </w:sdtContent>
            </w:sdt>
            <w:sdt>
              <w:sdtPr>
                <w:rPr>
                  <w:sz w:val="18"/>
                  <w:szCs w:val="18"/>
                </w:rPr>
                <w:tag w:val="_PLD_4faa8538eb264f03bb8ebf1b439fa2c9"/>
                <w:id w:val="-593623781"/>
                <w:lock w:val="sdtLocked"/>
              </w:sdtPr>
              <w:sdtEndPr/>
              <w:sdtContent>
                <w:tc>
                  <w:tcPr>
                    <w:tcW w:w="1697" w:type="pct"/>
                  </w:tcPr>
                  <w:p w:rsidR="005D51AD" w:rsidRPr="005D51AD" w:rsidRDefault="005D51AD" w:rsidP="00E63BCC">
                    <w:pPr>
                      <w:jc w:val="center"/>
                      <w:rPr>
                        <w:sz w:val="18"/>
                        <w:szCs w:val="18"/>
                      </w:rPr>
                    </w:pPr>
                    <w:r w:rsidRPr="005D51AD">
                      <w:rPr>
                        <w:rFonts w:hint="eastAsia"/>
                        <w:sz w:val="18"/>
                        <w:szCs w:val="18"/>
                      </w:rPr>
                      <w:t>期初余额</w:t>
                    </w:r>
                  </w:p>
                </w:tc>
              </w:sdtContent>
            </w:sdt>
          </w:tr>
          <w:tr w:rsidR="005D51AD" w:rsidRPr="005D51AD" w:rsidTr="00E63BCC">
            <w:trPr>
              <w:cantSplit/>
            </w:trPr>
            <w:sdt>
              <w:sdtPr>
                <w:rPr>
                  <w:sz w:val="18"/>
                  <w:szCs w:val="18"/>
                </w:rPr>
                <w:tag w:val="_PLD_286ecf6318904162a9316ced5afe3be9"/>
                <w:id w:val="507261481"/>
                <w:lock w:val="sdtLocked"/>
              </w:sdtPr>
              <w:sdtEndPr/>
              <w:sdtContent>
                <w:tc>
                  <w:tcPr>
                    <w:tcW w:w="1607" w:type="pct"/>
                  </w:tcPr>
                  <w:p w:rsidR="005D51AD" w:rsidRPr="005D51AD" w:rsidRDefault="005D51AD" w:rsidP="00E63BCC">
                    <w:pPr>
                      <w:ind w:right="105"/>
                      <w:rPr>
                        <w:sz w:val="18"/>
                        <w:szCs w:val="18"/>
                      </w:rPr>
                    </w:pPr>
                    <w:r w:rsidRPr="005D51AD">
                      <w:rPr>
                        <w:rFonts w:hint="eastAsia"/>
                        <w:sz w:val="18"/>
                        <w:szCs w:val="18"/>
                      </w:rPr>
                      <w:t>普通股股利</w:t>
                    </w:r>
                  </w:p>
                </w:tc>
              </w:sdtContent>
            </w:sdt>
            <w:tc>
              <w:tcPr>
                <w:tcW w:w="1696" w:type="pct"/>
              </w:tcPr>
              <w:p w:rsidR="005D51AD" w:rsidRPr="005D51AD" w:rsidRDefault="005D51AD" w:rsidP="00E63BCC">
                <w:pPr>
                  <w:ind w:right="73"/>
                  <w:jc w:val="right"/>
                  <w:rPr>
                    <w:sz w:val="18"/>
                    <w:szCs w:val="18"/>
                  </w:rPr>
                </w:pPr>
                <w:r w:rsidRPr="005D51AD">
                  <w:rPr>
                    <w:sz w:val="18"/>
                    <w:szCs w:val="18"/>
                  </w:rPr>
                  <w:t>2,319,525,421.73</w:t>
                </w:r>
              </w:p>
            </w:tc>
            <w:tc>
              <w:tcPr>
                <w:tcW w:w="1697" w:type="pct"/>
              </w:tcPr>
              <w:p w:rsidR="005D51AD" w:rsidRPr="005D51AD" w:rsidRDefault="005D51AD" w:rsidP="00E63BCC">
                <w:pPr>
                  <w:ind w:right="73"/>
                  <w:jc w:val="right"/>
                  <w:rPr>
                    <w:sz w:val="18"/>
                    <w:szCs w:val="18"/>
                  </w:rPr>
                </w:pPr>
                <w:r w:rsidRPr="005D51AD">
                  <w:rPr>
                    <w:sz w:val="18"/>
                    <w:szCs w:val="18"/>
                  </w:rPr>
                  <w:t>11,723,074.73</w:t>
                </w:r>
              </w:p>
            </w:tc>
          </w:tr>
          <w:tr w:rsidR="005D51AD" w:rsidRPr="005D51AD" w:rsidTr="00E63BCC">
            <w:trPr>
              <w:cantSplit/>
            </w:trPr>
            <w:sdt>
              <w:sdtPr>
                <w:rPr>
                  <w:sz w:val="18"/>
                  <w:szCs w:val="18"/>
                </w:rPr>
                <w:tag w:val="_PLD_8c246c4f7d43478ca60b6cc4d2c11cff"/>
                <w:id w:val="-1758749481"/>
                <w:lock w:val="sdtLocked"/>
              </w:sdtPr>
              <w:sdtEndPr/>
              <w:sdtContent>
                <w:tc>
                  <w:tcPr>
                    <w:tcW w:w="1607" w:type="pct"/>
                  </w:tcPr>
                  <w:p w:rsidR="005D51AD" w:rsidRPr="005D51AD" w:rsidRDefault="005D51AD" w:rsidP="00E63BCC">
                    <w:pPr>
                      <w:ind w:right="105"/>
                      <w:jc w:val="center"/>
                      <w:rPr>
                        <w:color w:val="000000" w:themeColor="text1"/>
                        <w:sz w:val="18"/>
                        <w:szCs w:val="18"/>
                      </w:rPr>
                    </w:pPr>
                    <w:r w:rsidRPr="005D51AD">
                      <w:rPr>
                        <w:rFonts w:hint="eastAsia"/>
                        <w:color w:val="000000" w:themeColor="text1"/>
                        <w:sz w:val="18"/>
                        <w:szCs w:val="18"/>
                      </w:rPr>
                      <w:t>合计</w:t>
                    </w:r>
                  </w:p>
                </w:tc>
              </w:sdtContent>
            </w:sdt>
            <w:tc>
              <w:tcPr>
                <w:tcW w:w="1696" w:type="pct"/>
              </w:tcPr>
              <w:p w:rsidR="005D51AD" w:rsidRPr="005D51AD" w:rsidRDefault="005D51AD" w:rsidP="00E63BCC">
                <w:pPr>
                  <w:ind w:right="73"/>
                  <w:jc w:val="right"/>
                  <w:rPr>
                    <w:sz w:val="18"/>
                    <w:szCs w:val="18"/>
                  </w:rPr>
                </w:pPr>
                <w:r w:rsidRPr="005D51AD">
                  <w:rPr>
                    <w:sz w:val="18"/>
                    <w:szCs w:val="18"/>
                  </w:rPr>
                  <w:t>2,319,525,421.73</w:t>
                </w:r>
              </w:p>
            </w:tc>
            <w:tc>
              <w:tcPr>
                <w:tcW w:w="1697" w:type="pct"/>
              </w:tcPr>
              <w:p w:rsidR="005D51AD" w:rsidRPr="005D51AD" w:rsidRDefault="005D51AD" w:rsidP="00E63BCC">
                <w:pPr>
                  <w:ind w:right="73"/>
                  <w:jc w:val="right"/>
                  <w:rPr>
                    <w:sz w:val="18"/>
                    <w:szCs w:val="18"/>
                  </w:rPr>
                </w:pPr>
                <w:r w:rsidRPr="005D51AD">
                  <w:rPr>
                    <w:sz w:val="18"/>
                    <w:szCs w:val="18"/>
                  </w:rPr>
                  <w:t>11,723,074.73</w:t>
                </w:r>
              </w:p>
            </w:tc>
          </w:tr>
        </w:tbl>
        <w:p w:rsidR="00D9633B" w:rsidRPr="005D51AD" w:rsidRDefault="00360C75" w:rsidP="005D51AD"/>
      </w:sdtContent>
    </w:sdt>
    <w:sdt>
      <w:sdtPr>
        <w:rPr>
          <w:rFonts w:ascii="宋体" w:hAnsi="宋体" w:cs="宋体" w:hint="eastAsia"/>
          <w:b w:val="0"/>
          <w:bCs w:val="0"/>
          <w:kern w:val="0"/>
          <w:szCs w:val="21"/>
        </w:rPr>
        <w:alias w:val="模块:其他应付款"/>
        <w:tag w:val="_GBC_ad6e4257b49b407a9fbffc30a1e95eb5"/>
        <w:id w:val="-875853009"/>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其他应付款</w:t>
          </w:r>
        </w:p>
        <w:p w:rsidR="00D9633B" w:rsidRDefault="00D96BCB">
          <w:pPr>
            <w:pStyle w:val="4"/>
            <w:numPr>
              <w:ilvl w:val="3"/>
              <w:numId w:val="68"/>
            </w:numPr>
            <w:tabs>
              <w:tab w:val="left" w:pos="644"/>
              <w:tab w:val="left" w:pos="709"/>
            </w:tabs>
            <w:rPr>
              <w:rFonts w:ascii="宋体" w:hAnsi="宋体"/>
              <w:szCs w:val="21"/>
            </w:rPr>
          </w:pPr>
          <w:r>
            <w:rPr>
              <w:rFonts w:ascii="宋体" w:hAnsi="宋体" w:hint="eastAsia"/>
              <w:szCs w:val="21"/>
            </w:rPr>
            <w:t>按款项性质列示其他应付款</w:t>
          </w:r>
        </w:p>
        <w:sdt>
          <w:sdtPr>
            <w:alias w:val="是否适用：按款项性质列示其他应付款[双击切换]"/>
            <w:tag w:val="_GBC_32c858d4a33f4670b512d4b8c3471a37"/>
            <w:id w:val="-1335689358"/>
            <w:lock w:val="sdtContentLocked"/>
            <w:placeholder>
              <w:docPart w:val="GBC22222222222222222222222222222"/>
            </w:placeholder>
          </w:sdtPr>
          <w:sdtEndPr/>
          <w:sdtContent>
            <w:p w:rsidR="00D9633B" w:rsidRDefault="00D96BCB">
              <w:r>
                <w:fldChar w:fldCharType="begin"/>
              </w:r>
              <w:r w:rsidR="000E50FB">
                <w:instrText xml:space="preserve"> MACROBUTTON  SnrToggleCheckbox √适用 </w:instrText>
              </w:r>
              <w:r>
                <w:fldChar w:fldCharType="end"/>
              </w:r>
              <w:r>
                <w:fldChar w:fldCharType="begin"/>
              </w:r>
              <w:r w:rsidR="000E50FB">
                <w:instrText xml:space="preserve"> MACROBUTTON  SnrToggleCheckbox □不适用 </w:instrText>
              </w:r>
              <w:r>
                <w:fldChar w:fldCharType="end"/>
              </w:r>
            </w:p>
          </w:sdtContent>
        </w:sdt>
        <w:p w:rsidR="00D9633B" w:rsidRDefault="00D96BCB">
          <w:pPr>
            <w:jc w:val="right"/>
            <w:rPr>
              <w:szCs w:val="21"/>
            </w:rPr>
          </w:pPr>
          <w:r w:rsidRPr="00827692">
            <w:rPr>
              <w:rFonts w:hint="eastAsia"/>
              <w:sz w:val="18"/>
              <w:szCs w:val="18"/>
            </w:rPr>
            <w:t>单位：</w:t>
          </w:r>
          <w:sdt>
            <w:sdtPr>
              <w:rPr>
                <w:rFonts w:hint="eastAsia"/>
                <w:sz w:val="18"/>
                <w:szCs w:val="18"/>
              </w:rPr>
              <w:alias w:val="单位：财务附注：其他应付款情况"/>
              <w:tag w:val="_GBC_0b147017235c43199ff0628236008466"/>
              <w:id w:val="179948361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27692">
                <w:rPr>
                  <w:rFonts w:hint="eastAsia"/>
                  <w:sz w:val="18"/>
                  <w:szCs w:val="18"/>
                </w:rPr>
                <w:t>元</w:t>
              </w:r>
            </w:sdtContent>
          </w:sdt>
          <w:r w:rsidRPr="00827692">
            <w:rPr>
              <w:rFonts w:hint="eastAsia"/>
              <w:sz w:val="18"/>
              <w:szCs w:val="18"/>
            </w:rPr>
            <w:t xml:space="preserve">  币种：</w:t>
          </w:r>
          <w:sdt>
            <w:sdtPr>
              <w:rPr>
                <w:rFonts w:hint="eastAsia"/>
                <w:sz w:val="18"/>
                <w:szCs w:val="18"/>
              </w:rPr>
              <w:alias w:val="币种：财务附注：其他应付款情况"/>
              <w:tag w:val="_GBC_fe238940c1434a6aab41041c1f8c09cd"/>
              <w:id w:val="-57258167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2769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3301"/>
            <w:gridCol w:w="3443"/>
          </w:tblGrid>
          <w:tr w:rsidR="000E50FB" w:rsidRPr="000E50FB" w:rsidTr="00E63BCC">
            <w:sdt>
              <w:sdtPr>
                <w:rPr>
                  <w:sz w:val="18"/>
                  <w:szCs w:val="18"/>
                </w:rPr>
                <w:tag w:val="_PLD_e8af12fdbd954e32a91aee2867fdc20d"/>
                <w:id w:val="1924533063"/>
                <w:lock w:val="sdtLocked"/>
              </w:sdtPr>
              <w:sdtEndPr/>
              <w:sdtContent>
                <w:tc>
                  <w:tcPr>
                    <w:tcW w:w="1615" w:type="pct"/>
                    <w:shd w:val="clear" w:color="auto" w:fill="auto"/>
                  </w:tcPr>
                  <w:p w:rsidR="000E50FB" w:rsidRPr="000E50FB" w:rsidRDefault="000E50FB" w:rsidP="00E63BCC">
                    <w:pPr>
                      <w:jc w:val="center"/>
                      <w:rPr>
                        <w:sz w:val="18"/>
                        <w:szCs w:val="18"/>
                      </w:rPr>
                    </w:pPr>
                    <w:r w:rsidRPr="000E50FB">
                      <w:rPr>
                        <w:rFonts w:hint="eastAsia"/>
                        <w:sz w:val="18"/>
                        <w:szCs w:val="18"/>
                      </w:rPr>
                      <w:t>项目</w:t>
                    </w:r>
                  </w:p>
                </w:tc>
              </w:sdtContent>
            </w:sdt>
            <w:sdt>
              <w:sdtPr>
                <w:rPr>
                  <w:sz w:val="18"/>
                  <w:szCs w:val="18"/>
                </w:rPr>
                <w:tag w:val="_PLD_6a30cb15e1034a78a71ba97e720e13dd"/>
                <w:id w:val="-428652858"/>
                <w:lock w:val="sdtLocked"/>
              </w:sdtPr>
              <w:sdtEndPr/>
              <w:sdtContent>
                <w:tc>
                  <w:tcPr>
                    <w:tcW w:w="1657" w:type="pct"/>
                    <w:shd w:val="clear" w:color="auto" w:fill="auto"/>
                  </w:tcPr>
                  <w:p w:rsidR="000E50FB" w:rsidRPr="000E50FB" w:rsidRDefault="000E50FB" w:rsidP="00E63BCC">
                    <w:pPr>
                      <w:jc w:val="center"/>
                      <w:rPr>
                        <w:sz w:val="18"/>
                        <w:szCs w:val="18"/>
                      </w:rPr>
                    </w:pPr>
                    <w:r w:rsidRPr="000E50FB">
                      <w:rPr>
                        <w:rFonts w:hint="eastAsia"/>
                        <w:sz w:val="18"/>
                        <w:szCs w:val="18"/>
                      </w:rPr>
                      <w:t>期末余额</w:t>
                    </w:r>
                  </w:p>
                </w:tc>
              </w:sdtContent>
            </w:sdt>
            <w:sdt>
              <w:sdtPr>
                <w:rPr>
                  <w:sz w:val="18"/>
                  <w:szCs w:val="18"/>
                </w:rPr>
                <w:tag w:val="_PLD_1bbb9615a7024759af2679595303595b"/>
                <w:id w:val="1878353039"/>
                <w:lock w:val="sdtLocked"/>
              </w:sdtPr>
              <w:sdtEndPr/>
              <w:sdtContent>
                <w:tc>
                  <w:tcPr>
                    <w:tcW w:w="1728" w:type="pct"/>
                    <w:shd w:val="clear" w:color="auto" w:fill="auto"/>
                  </w:tcPr>
                  <w:p w:rsidR="000E50FB" w:rsidRPr="000E50FB" w:rsidRDefault="000E50FB" w:rsidP="00E63BCC">
                    <w:pPr>
                      <w:jc w:val="center"/>
                      <w:rPr>
                        <w:sz w:val="18"/>
                        <w:szCs w:val="18"/>
                      </w:rPr>
                    </w:pPr>
                    <w:r w:rsidRPr="000E50FB">
                      <w:rPr>
                        <w:rFonts w:hint="eastAsia"/>
                        <w:sz w:val="18"/>
                        <w:szCs w:val="18"/>
                      </w:rPr>
                      <w:t>期初余额</w:t>
                    </w:r>
                  </w:p>
                </w:tc>
              </w:sdtContent>
            </w:sdt>
          </w:tr>
          <w:sdt>
            <w:sdtPr>
              <w:rPr>
                <w:rFonts w:hint="eastAsia"/>
                <w:sz w:val="18"/>
                <w:szCs w:val="18"/>
              </w:rPr>
              <w:alias w:val="其他应付款情况明细"/>
              <w:tag w:val="_GBC_7f5dd84b3a9443a6a91ba6f6873b75be"/>
              <w:id w:val="205145659"/>
              <w:lock w:val="sdtLocked"/>
            </w:sdtPr>
            <w:sdtEndPr>
              <w:rPr>
                <w:rFonts w:hint="default"/>
              </w:rPr>
            </w:sdtEndPr>
            <w:sdtContent>
              <w:tr w:rsidR="000E50FB" w:rsidRPr="000E50FB" w:rsidTr="00E63BCC">
                <w:tc>
                  <w:tcPr>
                    <w:tcW w:w="1615" w:type="pct"/>
                    <w:shd w:val="clear" w:color="auto" w:fill="auto"/>
                  </w:tcPr>
                  <w:p w:rsidR="000E50FB" w:rsidRPr="000E50FB" w:rsidRDefault="000E50FB" w:rsidP="00E63BCC">
                    <w:pPr>
                      <w:rPr>
                        <w:sz w:val="18"/>
                        <w:szCs w:val="18"/>
                      </w:rPr>
                    </w:pPr>
                    <w:r w:rsidRPr="000E50FB">
                      <w:rPr>
                        <w:sz w:val="18"/>
                        <w:szCs w:val="18"/>
                      </w:rPr>
                      <w:t>质保押金</w:t>
                    </w:r>
                  </w:p>
                </w:tc>
                <w:tc>
                  <w:tcPr>
                    <w:tcW w:w="1657" w:type="pct"/>
                    <w:shd w:val="clear" w:color="auto" w:fill="auto"/>
                  </w:tcPr>
                  <w:p w:rsidR="000E50FB" w:rsidRPr="000E50FB" w:rsidRDefault="000E50FB" w:rsidP="00E63BCC">
                    <w:pPr>
                      <w:jc w:val="right"/>
                      <w:rPr>
                        <w:sz w:val="18"/>
                        <w:szCs w:val="18"/>
                      </w:rPr>
                    </w:pPr>
                    <w:r w:rsidRPr="000E50FB">
                      <w:rPr>
                        <w:sz w:val="18"/>
                        <w:szCs w:val="18"/>
                      </w:rPr>
                      <w:t>641,400,486.30</w:t>
                    </w:r>
                  </w:p>
                </w:tc>
                <w:tc>
                  <w:tcPr>
                    <w:tcW w:w="1728" w:type="pct"/>
                    <w:shd w:val="clear" w:color="auto" w:fill="auto"/>
                  </w:tcPr>
                  <w:p w:rsidR="000E50FB" w:rsidRPr="000E50FB" w:rsidRDefault="000E50FB" w:rsidP="00E63BCC">
                    <w:pPr>
                      <w:jc w:val="right"/>
                      <w:rPr>
                        <w:sz w:val="18"/>
                        <w:szCs w:val="18"/>
                      </w:rPr>
                    </w:pPr>
                    <w:r w:rsidRPr="000E50FB">
                      <w:rPr>
                        <w:sz w:val="18"/>
                        <w:szCs w:val="18"/>
                      </w:rPr>
                      <w:t>689,654,081.70</w:t>
                    </w:r>
                  </w:p>
                </w:tc>
              </w:tr>
            </w:sdtContent>
          </w:sdt>
          <w:sdt>
            <w:sdtPr>
              <w:rPr>
                <w:rFonts w:hint="eastAsia"/>
                <w:sz w:val="18"/>
                <w:szCs w:val="18"/>
              </w:rPr>
              <w:alias w:val="其他应付款情况明细"/>
              <w:tag w:val="_GBC_7f5dd84b3a9443a6a91ba6f6873b75be"/>
              <w:id w:val="-2014983553"/>
              <w:lock w:val="sdtLocked"/>
            </w:sdtPr>
            <w:sdtEndPr>
              <w:rPr>
                <w:rFonts w:hint="default"/>
              </w:rPr>
            </w:sdtEndPr>
            <w:sdtContent>
              <w:tr w:rsidR="000E50FB" w:rsidRPr="000E50FB" w:rsidTr="00E63BCC">
                <w:tc>
                  <w:tcPr>
                    <w:tcW w:w="1615" w:type="pct"/>
                    <w:shd w:val="clear" w:color="auto" w:fill="auto"/>
                  </w:tcPr>
                  <w:p w:rsidR="000E50FB" w:rsidRPr="000E50FB" w:rsidRDefault="000E50FB" w:rsidP="00E63BCC">
                    <w:pPr>
                      <w:rPr>
                        <w:sz w:val="18"/>
                        <w:szCs w:val="18"/>
                      </w:rPr>
                    </w:pPr>
                    <w:r w:rsidRPr="000E50FB">
                      <w:rPr>
                        <w:sz w:val="18"/>
                        <w:szCs w:val="18"/>
                      </w:rPr>
                      <w:t>预提费用</w:t>
                    </w:r>
                  </w:p>
                </w:tc>
                <w:tc>
                  <w:tcPr>
                    <w:tcW w:w="1657" w:type="pct"/>
                    <w:shd w:val="clear" w:color="auto" w:fill="auto"/>
                  </w:tcPr>
                  <w:p w:rsidR="000E50FB" w:rsidRPr="000E50FB" w:rsidRDefault="000E50FB" w:rsidP="00E63BCC">
                    <w:pPr>
                      <w:jc w:val="right"/>
                      <w:rPr>
                        <w:sz w:val="18"/>
                        <w:szCs w:val="18"/>
                      </w:rPr>
                    </w:pPr>
                    <w:r w:rsidRPr="000E50FB">
                      <w:rPr>
                        <w:sz w:val="18"/>
                        <w:szCs w:val="18"/>
                      </w:rPr>
                      <w:t>388,346,893.61</w:t>
                    </w:r>
                  </w:p>
                </w:tc>
                <w:tc>
                  <w:tcPr>
                    <w:tcW w:w="1728" w:type="pct"/>
                    <w:shd w:val="clear" w:color="auto" w:fill="auto"/>
                  </w:tcPr>
                  <w:p w:rsidR="000E50FB" w:rsidRPr="000E50FB" w:rsidRDefault="000E50FB" w:rsidP="00E63BCC">
                    <w:pPr>
                      <w:jc w:val="right"/>
                      <w:rPr>
                        <w:sz w:val="18"/>
                        <w:szCs w:val="18"/>
                      </w:rPr>
                    </w:pPr>
                    <w:r w:rsidRPr="000E50FB">
                      <w:rPr>
                        <w:sz w:val="18"/>
                        <w:szCs w:val="18"/>
                      </w:rPr>
                      <w:t>25,360,203.32</w:t>
                    </w:r>
                  </w:p>
                </w:tc>
              </w:tr>
            </w:sdtContent>
          </w:sdt>
          <w:sdt>
            <w:sdtPr>
              <w:rPr>
                <w:rFonts w:hint="eastAsia"/>
                <w:sz w:val="18"/>
                <w:szCs w:val="18"/>
              </w:rPr>
              <w:alias w:val="其他应付款情况明细"/>
              <w:tag w:val="_GBC_7f5dd84b3a9443a6a91ba6f6873b75be"/>
              <w:id w:val="-867911804"/>
              <w:lock w:val="sdtLocked"/>
            </w:sdtPr>
            <w:sdtEndPr>
              <w:rPr>
                <w:rFonts w:hint="default"/>
              </w:rPr>
            </w:sdtEndPr>
            <w:sdtContent>
              <w:tr w:rsidR="000E50FB" w:rsidRPr="000E50FB" w:rsidTr="00E63BCC">
                <w:tc>
                  <w:tcPr>
                    <w:tcW w:w="1615" w:type="pct"/>
                    <w:shd w:val="clear" w:color="auto" w:fill="auto"/>
                  </w:tcPr>
                  <w:p w:rsidR="000E50FB" w:rsidRPr="000E50FB" w:rsidRDefault="000E50FB" w:rsidP="000E50FB">
                    <w:pPr>
                      <w:rPr>
                        <w:sz w:val="18"/>
                        <w:szCs w:val="18"/>
                      </w:rPr>
                    </w:pPr>
                    <w:r w:rsidRPr="000E50FB">
                      <w:rPr>
                        <w:sz w:val="18"/>
                        <w:szCs w:val="18"/>
                      </w:rPr>
                      <w:t>股权收购款</w:t>
                    </w:r>
                  </w:p>
                </w:tc>
                <w:tc>
                  <w:tcPr>
                    <w:tcW w:w="1657" w:type="pct"/>
                    <w:shd w:val="clear" w:color="auto" w:fill="auto"/>
                  </w:tcPr>
                  <w:p w:rsidR="000E50FB" w:rsidRPr="000E50FB" w:rsidRDefault="000E50FB" w:rsidP="00E63BCC">
                    <w:pPr>
                      <w:jc w:val="right"/>
                      <w:rPr>
                        <w:sz w:val="18"/>
                        <w:szCs w:val="18"/>
                      </w:rPr>
                    </w:pPr>
                  </w:p>
                </w:tc>
                <w:tc>
                  <w:tcPr>
                    <w:tcW w:w="1728" w:type="pct"/>
                    <w:shd w:val="clear" w:color="auto" w:fill="auto"/>
                  </w:tcPr>
                  <w:p w:rsidR="000E50FB" w:rsidRPr="000E50FB" w:rsidRDefault="000E50FB" w:rsidP="00E63BCC">
                    <w:pPr>
                      <w:jc w:val="right"/>
                      <w:rPr>
                        <w:sz w:val="18"/>
                        <w:szCs w:val="18"/>
                      </w:rPr>
                    </w:pPr>
                    <w:r w:rsidRPr="000E50FB">
                      <w:rPr>
                        <w:sz w:val="18"/>
                        <w:szCs w:val="18"/>
                      </w:rPr>
                      <w:t>641,767,511.71</w:t>
                    </w:r>
                  </w:p>
                </w:tc>
              </w:tr>
            </w:sdtContent>
          </w:sdt>
          <w:sdt>
            <w:sdtPr>
              <w:rPr>
                <w:rFonts w:hint="eastAsia"/>
                <w:sz w:val="18"/>
                <w:szCs w:val="18"/>
              </w:rPr>
              <w:alias w:val="其他应付款情况明细"/>
              <w:tag w:val="_GBC_7f5dd84b3a9443a6a91ba6f6873b75be"/>
              <w:id w:val="-1516846135"/>
              <w:lock w:val="sdtLocked"/>
            </w:sdtPr>
            <w:sdtEndPr>
              <w:rPr>
                <w:rFonts w:hint="default"/>
              </w:rPr>
            </w:sdtEndPr>
            <w:sdtContent>
              <w:tr w:rsidR="000E50FB" w:rsidRPr="000E50FB" w:rsidTr="00E63BCC">
                <w:tc>
                  <w:tcPr>
                    <w:tcW w:w="1615" w:type="pct"/>
                    <w:shd w:val="clear" w:color="auto" w:fill="auto"/>
                  </w:tcPr>
                  <w:p w:rsidR="000E50FB" w:rsidRPr="000E50FB" w:rsidRDefault="000E50FB" w:rsidP="00E63BCC">
                    <w:pPr>
                      <w:rPr>
                        <w:sz w:val="18"/>
                        <w:szCs w:val="18"/>
                      </w:rPr>
                    </w:pPr>
                    <w:r w:rsidRPr="000E50FB">
                      <w:rPr>
                        <w:sz w:val="18"/>
                        <w:szCs w:val="18"/>
                      </w:rPr>
                      <w:t>其他</w:t>
                    </w:r>
                  </w:p>
                </w:tc>
                <w:tc>
                  <w:tcPr>
                    <w:tcW w:w="1657" w:type="pct"/>
                    <w:shd w:val="clear" w:color="auto" w:fill="auto"/>
                  </w:tcPr>
                  <w:p w:rsidR="000E50FB" w:rsidRPr="000E50FB" w:rsidRDefault="000E50FB" w:rsidP="00E63BCC">
                    <w:pPr>
                      <w:jc w:val="right"/>
                      <w:rPr>
                        <w:sz w:val="18"/>
                        <w:szCs w:val="18"/>
                      </w:rPr>
                    </w:pPr>
                    <w:r w:rsidRPr="000E50FB">
                      <w:rPr>
                        <w:sz w:val="18"/>
                        <w:szCs w:val="18"/>
                      </w:rPr>
                      <w:t>117,183,720.97</w:t>
                    </w:r>
                  </w:p>
                </w:tc>
                <w:tc>
                  <w:tcPr>
                    <w:tcW w:w="1728" w:type="pct"/>
                    <w:shd w:val="clear" w:color="auto" w:fill="auto"/>
                  </w:tcPr>
                  <w:p w:rsidR="000E50FB" w:rsidRPr="000E50FB" w:rsidRDefault="000E50FB" w:rsidP="00E63BCC">
                    <w:pPr>
                      <w:jc w:val="right"/>
                      <w:rPr>
                        <w:sz w:val="18"/>
                        <w:szCs w:val="18"/>
                      </w:rPr>
                    </w:pPr>
                    <w:r w:rsidRPr="000E50FB">
                      <w:rPr>
                        <w:sz w:val="18"/>
                        <w:szCs w:val="18"/>
                      </w:rPr>
                      <w:t>191,075,498.07</w:t>
                    </w:r>
                  </w:p>
                </w:tc>
              </w:tr>
            </w:sdtContent>
          </w:sdt>
          <w:tr w:rsidR="000E50FB" w:rsidRPr="000E50FB" w:rsidTr="00E63BCC">
            <w:sdt>
              <w:sdtPr>
                <w:rPr>
                  <w:sz w:val="18"/>
                  <w:szCs w:val="18"/>
                </w:rPr>
                <w:tag w:val="_PLD_3571c54492d0444abe7bda431cc06c80"/>
                <w:id w:val="1281306794"/>
                <w:lock w:val="sdtLocked"/>
              </w:sdtPr>
              <w:sdtEndPr/>
              <w:sdtContent>
                <w:tc>
                  <w:tcPr>
                    <w:tcW w:w="1615" w:type="pct"/>
                    <w:shd w:val="clear" w:color="auto" w:fill="auto"/>
                  </w:tcPr>
                  <w:p w:rsidR="000E50FB" w:rsidRPr="000E50FB" w:rsidRDefault="000E50FB" w:rsidP="00E63BCC">
                    <w:pPr>
                      <w:jc w:val="center"/>
                      <w:rPr>
                        <w:color w:val="000000" w:themeColor="text1"/>
                        <w:sz w:val="18"/>
                        <w:szCs w:val="18"/>
                      </w:rPr>
                    </w:pPr>
                    <w:r w:rsidRPr="000E50FB">
                      <w:rPr>
                        <w:rFonts w:hint="eastAsia"/>
                        <w:color w:val="000000" w:themeColor="text1"/>
                        <w:sz w:val="18"/>
                        <w:szCs w:val="18"/>
                      </w:rPr>
                      <w:t>合计</w:t>
                    </w:r>
                  </w:p>
                </w:tc>
              </w:sdtContent>
            </w:sdt>
            <w:tc>
              <w:tcPr>
                <w:tcW w:w="1657" w:type="pct"/>
                <w:shd w:val="clear" w:color="auto" w:fill="auto"/>
              </w:tcPr>
              <w:p w:rsidR="000E50FB" w:rsidRPr="000E50FB" w:rsidRDefault="000E50FB" w:rsidP="00E63BCC">
                <w:pPr>
                  <w:jc w:val="right"/>
                  <w:rPr>
                    <w:sz w:val="18"/>
                    <w:szCs w:val="18"/>
                  </w:rPr>
                </w:pPr>
                <w:r w:rsidRPr="000E50FB">
                  <w:rPr>
                    <w:sz w:val="18"/>
                    <w:szCs w:val="18"/>
                  </w:rPr>
                  <w:t>1,146,931,100.88</w:t>
                </w:r>
              </w:p>
            </w:tc>
            <w:tc>
              <w:tcPr>
                <w:tcW w:w="1728" w:type="pct"/>
                <w:shd w:val="clear" w:color="auto" w:fill="auto"/>
              </w:tcPr>
              <w:p w:rsidR="000E50FB" w:rsidRPr="000E50FB" w:rsidRDefault="000E50FB" w:rsidP="00E63BCC">
                <w:pPr>
                  <w:jc w:val="right"/>
                  <w:rPr>
                    <w:sz w:val="18"/>
                    <w:szCs w:val="18"/>
                  </w:rPr>
                </w:pPr>
                <w:r w:rsidRPr="000E50FB">
                  <w:rPr>
                    <w:sz w:val="18"/>
                    <w:szCs w:val="18"/>
                  </w:rPr>
                  <w:t>1,547,857,294.80</w:t>
                </w:r>
              </w:p>
            </w:tc>
          </w:tr>
        </w:tbl>
        <w:p w:rsidR="000E50FB" w:rsidRDefault="000E50FB"/>
        <w:p w:rsidR="00D9633B" w:rsidRDefault="00D96BCB">
          <w:pPr>
            <w:pStyle w:val="4"/>
            <w:numPr>
              <w:ilvl w:val="3"/>
              <w:numId w:val="68"/>
            </w:numPr>
            <w:tabs>
              <w:tab w:val="left" w:pos="644"/>
              <w:tab w:val="left" w:pos="709"/>
            </w:tabs>
          </w:pPr>
          <w:r>
            <w:rPr>
              <w:rFonts w:hint="eastAsia"/>
            </w:rPr>
            <w:t>账龄超过</w:t>
          </w:r>
          <w:r>
            <w:t>1</w:t>
          </w:r>
          <w:r>
            <w:t>年的重要其他应付款</w:t>
          </w:r>
        </w:p>
        <w:sdt>
          <w:sdtPr>
            <w:alias w:val="是否适用：账龄超过1年的重要其他应付款[双击切换]"/>
            <w:tag w:val="_GBC_6b842cccfed2455fb63f3cf43e46e28f"/>
            <w:id w:val="1219554435"/>
            <w:lock w:val="sdtContentLocked"/>
            <w:placeholder>
              <w:docPart w:val="GBC22222222222222222222222222222"/>
            </w:placeholder>
          </w:sdtPr>
          <w:sdtEndPr/>
          <w:sdtContent>
            <w:p w:rsidR="00D9633B" w:rsidRDefault="00D96BCB">
              <w:r>
                <w:fldChar w:fldCharType="begin"/>
              </w:r>
              <w:r w:rsidR="00827692">
                <w:instrText xml:space="preserve"> MACROBUTTON  SnrToggleCheckbox √适用 </w:instrText>
              </w:r>
              <w:r>
                <w:fldChar w:fldCharType="end"/>
              </w:r>
              <w:r>
                <w:fldChar w:fldCharType="begin"/>
              </w:r>
              <w:r w:rsidR="00827692">
                <w:instrText xml:space="preserve"> MACROBUTTON  SnrToggleCheckbox □不适用 </w:instrText>
              </w:r>
              <w:r>
                <w:fldChar w:fldCharType="end"/>
              </w:r>
            </w:p>
          </w:sdtContent>
        </w:sdt>
        <w:p w:rsidR="00D9633B" w:rsidRPr="00827692" w:rsidRDefault="00D96BCB">
          <w:pPr>
            <w:jc w:val="right"/>
            <w:rPr>
              <w:sz w:val="18"/>
              <w:szCs w:val="18"/>
            </w:rPr>
          </w:pPr>
          <w:r w:rsidRPr="00827692">
            <w:rPr>
              <w:rFonts w:hint="eastAsia"/>
              <w:sz w:val="18"/>
              <w:szCs w:val="18"/>
            </w:rPr>
            <w:t>单位:</w:t>
          </w:r>
          <w:sdt>
            <w:sdtPr>
              <w:rPr>
                <w:rFonts w:hint="eastAsia"/>
                <w:sz w:val="18"/>
                <w:szCs w:val="18"/>
              </w:rPr>
              <w:alias w:val="单位：财务附注：账龄超过1年的重要其他应付款"/>
              <w:tag w:val="_GBC_ae4dd9e0a5cc49aa84608e4d595c2fa0"/>
              <w:id w:val="14414898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27692">
                <w:rPr>
                  <w:rFonts w:hint="eastAsia"/>
                  <w:sz w:val="18"/>
                  <w:szCs w:val="18"/>
                </w:rPr>
                <w:t>元</w:t>
              </w:r>
            </w:sdtContent>
          </w:sdt>
          <w:r w:rsidRPr="00827692">
            <w:rPr>
              <w:rFonts w:hint="eastAsia"/>
              <w:sz w:val="18"/>
              <w:szCs w:val="18"/>
            </w:rPr>
            <w:t xml:space="preserve">  币种:</w:t>
          </w:r>
          <w:sdt>
            <w:sdtPr>
              <w:rPr>
                <w:rFonts w:hint="eastAsia"/>
                <w:sz w:val="18"/>
                <w:szCs w:val="18"/>
              </w:rPr>
              <w:alias w:val="币种：财务附注：账龄超过1年的重要其他应付款"/>
              <w:tag w:val="_GBC_02aa23657afb4155b8f67ef835bcf55d"/>
              <w:id w:val="19673873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2769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2883"/>
            <w:gridCol w:w="3427"/>
          </w:tblGrid>
          <w:tr w:rsidR="00DC5E9B" w:rsidRPr="00827692" w:rsidTr="00DC5E9B">
            <w:trPr>
              <w:trHeight w:val="269"/>
            </w:trPr>
            <w:bookmarkStart w:id="56" w:name="_Toc215903165" w:displacedByCustomXml="next"/>
            <w:sdt>
              <w:sdtPr>
                <w:rPr>
                  <w:sz w:val="18"/>
                  <w:szCs w:val="18"/>
                </w:rPr>
                <w:tag w:val="_PLD_9d1ff04ee5d74001a15723a5315d4453"/>
                <w:id w:val="-338631574"/>
                <w:lock w:val="sdtLocked"/>
              </w:sdtPr>
              <w:sdtEndPr/>
              <w:sdtContent>
                <w:tc>
                  <w:tcPr>
                    <w:tcW w:w="1833" w:type="pct"/>
                    <w:shd w:val="clear" w:color="auto" w:fill="auto"/>
                    <w:vAlign w:val="center"/>
                  </w:tcPr>
                  <w:p w:rsidR="00DC5E9B" w:rsidRPr="00827692" w:rsidRDefault="00DC5E9B" w:rsidP="00E63BCC">
                    <w:pPr>
                      <w:jc w:val="center"/>
                      <w:rPr>
                        <w:sz w:val="18"/>
                        <w:szCs w:val="18"/>
                      </w:rPr>
                    </w:pPr>
                    <w:r w:rsidRPr="00827692">
                      <w:rPr>
                        <w:rFonts w:hint="eastAsia"/>
                        <w:sz w:val="18"/>
                        <w:szCs w:val="18"/>
                      </w:rPr>
                      <w:t>项目</w:t>
                    </w:r>
                  </w:p>
                </w:tc>
              </w:sdtContent>
            </w:sdt>
            <w:sdt>
              <w:sdtPr>
                <w:rPr>
                  <w:sz w:val="18"/>
                  <w:szCs w:val="18"/>
                </w:rPr>
                <w:tag w:val="_PLD_e18ca74faced4a9c9378ac5db8b2365e"/>
                <w:id w:val="750861353"/>
                <w:lock w:val="sdtLocked"/>
              </w:sdtPr>
              <w:sdtEndPr/>
              <w:sdtContent>
                <w:tc>
                  <w:tcPr>
                    <w:tcW w:w="1447" w:type="pct"/>
                    <w:shd w:val="clear" w:color="auto" w:fill="auto"/>
                    <w:vAlign w:val="center"/>
                  </w:tcPr>
                  <w:p w:rsidR="00DC5E9B" w:rsidRPr="00827692" w:rsidRDefault="00DC5E9B" w:rsidP="00E63BCC">
                    <w:pPr>
                      <w:jc w:val="center"/>
                      <w:rPr>
                        <w:sz w:val="18"/>
                        <w:szCs w:val="18"/>
                      </w:rPr>
                    </w:pPr>
                    <w:r w:rsidRPr="00827692">
                      <w:rPr>
                        <w:rFonts w:hint="eastAsia"/>
                        <w:sz w:val="18"/>
                        <w:szCs w:val="18"/>
                      </w:rPr>
                      <w:t>期末余额</w:t>
                    </w:r>
                  </w:p>
                </w:tc>
              </w:sdtContent>
            </w:sdt>
            <w:sdt>
              <w:sdtPr>
                <w:rPr>
                  <w:sz w:val="18"/>
                  <w:szCs w:val="18"/>
                </w:rPr>
                <w:tag w:val="_PLD_e5b1c82aa66042afa8f96dd02a50daa9"/>
                <w:id w:val="853765285"/>
                <w:lock w:val="sdtLocked"/>
              </w:sdtPr>
              <w:sdtEndPr/>
              <w:sdtContent>
                <w:tc>
                  <w:tcPr>
                    <w:tcW w:w="1720" w:type="pct"/>
                    <w:shd w:val="clear" w:color="auto" w:fill="auto"/>
                    <w:vAlign w:val="center"/>
                  </w:tcPr>
                  <w:p w:rsidR="00DC5E9B" w:rsidRPr="00827692" w:rsidRDefault="00DC5E9B" w:rsidP="00E63BCC">
                    <w:pPr>
                      <w:jc w:val="center"/>
                      <w:rPr>
                        <w:sz w:val="18"/>
                        <w:szCs w:val="18"/>
                      </w:rPr>
                    </w:pPr>
                    <w:r w:rsidRPr="00827692">
                      <w:rPr>
                        <w:rFonts w:hint="eastAsia"/>
                        <w:sz w:val="18"/>
                        <w:szCs w:val="18"/>
                      </w:rPr>
                      <w:t>未偿还或结转的原因</w:t>
                    </w:r>
                  </w:p>
                </w:tc>
              </w:sdtContent>
            </w:sdt>
          </w:tr>
          <w:sdt>
            <w:sdtPr>
              <w:rPr>
                <w:sz w:val="18"/>
                <w:szCs w:val="18"/>
              </w:rPr>
              <w:alias w:val="重要的账龄超过1年的其他应付款明细"/>
              <w:tag w:val="_GBC_b7cec93c711d40f48326998d7472e3e8"/>
              <w:id w:val="1499858701"/>
              <w:lock w:val="sdtLocked"/>
            </w:sdtPr>
            <w:sdtEndPr/>
            <w:sdtContent>
              <w:tr w:rsidR="00DC5E9B" w:rsidRPr="00DC5E9B" w:rsidTr="00DC5E9B">
                <w:tc>
                  <w:tcPr>
                    <w:tcW w:w="1833" w:type="pct"/>
                    <w:tcBorders>
                      <w:bottom w:val="single" w:sz="4" w:space="0" w:color="auto"/>
                    </w:tcBorders>
                    <w:shd w:val="clear" w:color="auto" w:fill="auto"/>
                  </w:tcPr>
                  <w:p w:rsidR="00DC5E9B" w:rsidRPr="00DC5E9B" w:rsidRDefault="00DC5E9B" w:rsidP="00E63BCC">
                    <w:pPr>
                      <w:rPr>
                        <w:sz w:val="18"/>
                        <w:szCs w:val="18"/>
                      </w:rPr>
                    </w:pPr>
                    <w:r w:rsidRPr="00DC5E9B">
                      <w:rPr>
                        <w:sz w:val="18"/>
                        <w:szCs w:val="18"/>
                      </w:rPr>
                      <w:t>浙江天地环保科技有限公司</w:t>
                    </w:r>
                  </w:p>
                </w:tc>
                <w:tc>
                  <w:tcPr>
                    <w:tcW w:w="1447" w:type="pct"/>
                    <w:shd w:val="clear" w:color="auto" w:fill="auto"/>
                  </w:tcPr>
                  <w:p w:rsidR="00DC5E9B" w:rsidRPr="00DC5E9B" w:rsidRDefault="00DC5E9B" w:rsidP="00E63BCC">
                    <w:pPr>
                      <w:jc w:val="right"/>
                      <w:rPr>
                        <w:sz w:val="18"/>
                        <w:szCs w:val="18"/>
                      </w:rPr>
                    </w:pPr>
                    <w:r w:rsidRPr="00DC5E9B">
                      <w:rPr>
                        <w:sz w:val="18"/>
                        <w:szCs w:val="18"/>
                      </w:rPr>
                      <w:t>57,602,800.53</w:t>
                    </w:r>
                  </w:p>
                </w:tc>
                <w:tc>
                  <w:tcPr>
                    <w:tcW w:w="1720" w:type="pct"/>
                    <w:shd w:val="clear" w:color="auto" w:fill="auto"/>
                  </w:tcPr>
                  <w:p w:rsidR="00DC5E9B" w:rsidRPr="00DC5E9B" w:rsidRDefault="00DC5E9B" w:rsidP="00DC5E9B">
                    <w:pPr>
                      <w:jc w:val="center"/>
                      <w:rPr>
                        <w:sz w:val="18"/>
                        <w:szCs w:val="18"/>
                      </w:rPr>
                    </w:pPr>
                    <w:r w:rsidRPr="00DC5E9B">
                      <w:rPr>
                        <w:sz w:val="18"/>
                        <w:szCs w:val="18"/>
                      </w:rPr>
                      <w:t>未到期的质保金</w:t>
                    </w:r>
                  </w:p>
                </w:tc>
              </w:tr>
            </w:sdtContent>
          </w:sdt>
          <w:sdt>
            <w:sdtPr>
              <w:rPr>
                <w:sz w:val="18"/>
                <w:szCs w:val="18"/>
              </w:rPr>
              <w:alias w:val="重要的账龄超过1年的其他应付款明细"/>
              <w:tag w:val="_GBC_b7cec93c711d40f48326998d7472e3e8"/>
              <w:id w:val="-1178728142"/>
              <w:lock w:val="sdtLocked"/>
            </w:sdtPr>
            <w:sdtEndPr/>
            <w:sdtContent>
              <w:tr w:rsidR="00DC5E9B" w:rsidRPr="00DC5E9B" w:rsidTr="00DC5E9B">
                <w:tc>
                  <w:tcPr>
                    <w:tcW w:w="1833" w:type="pct"/>
                    <w:tcBorders>
                      <w:bottom w:val="single" w:sz="4" w:space="0" w:color="auto"/>
                    </w:tcBorders>
                    <w:shd w:val="clear" w:color="auto" w:fill="auto"/>
                  </w:tcPr>
                  <w:p w:rsidR="00DC5E9B" w:rsidRPr="00DC5E9B" w:rsidRDefault="00DC5E9B" w:rsidP="00E63BCC">
                    <w:pPr>
                      <w:rPr>
                        <w:sz w:val="18"/>
                        <w:szCs w:val="18"/>
                      </w:rPr>
                    </w:pPr>
                    <w:r w:rsidRPr="00DC5E9B">
                      <w:rPr>
                        <w:sz w:val="18"/>
                        <w:szCs w:val="18"/>
                      </w:rPr>
                      <w:t>浙江省电力建设有限公司</w:t>
                    </w:r>
                  </w:p>
                </w:tc>
                <w:tc>
                  <w:tcPr>
                    <w:tcW w:w="1447" w:type="pct"/>
                    <w:shd w:val="clear" w:color="auto" w:fill="auto"/>
                  </w:tcPr>
                  <w:p w:rsidR="00DC5E9B" w:rsidRPr="00DC5E9B" w:rsidRDefault="00DC5E9B" w:rsidP="00E63BCC">
                    <w:pPr>
                      <w:jc w:val="right"/>
                      <w:rPr>
                        <w:sz w:val="18"/>
                        <w:szCs w:val="18"/>
                      </w:rPr>
                    </w:pPr>
                    <w:r w:rsidRPr="00DC5E9B">
                      <w:rPr>
                        <w:sz w:val="18"/>
                        <w:szCs w:val="18"/>
                      </w:rPr>
                      <w:t>51,948,682.54</w:t>
                    </w:r>
                  </w:p>
                </w:tc>
                <w:tc>
                  <w:tcPr>
                    <w:tcW w:w="1720" w:type="pct"/>
                    <w:shd w:val="clear" w:color="auto" w:fill="auto"/>
                  </w:tcPr>
                  <w:p w:rsidR="00DC5E9B" w:rsidRPr="00DC5E9B" w:rsidRDefault="00DC5E9B" w:rsidP="00DC5E9B">
                    <w:pPr>
                      <w:jc w:val="center"/>
                      <w:rPr>
                        <w:sz w:val="18"/>
                        <w:szCs w:val="18"/>
                      </w:rPr>
                    </w:pPr>
                    <w:r w:rsidRPr="00DC5E9B">
                      <w:rPr>
                        <w:sz w:val="18"/>
                        <w:szCs w:val="18"/>
                      </w:rPr>
                      <w:t>未到期的质保金</w:t>
                    </w:r>
                  </w:p>
                </w:tc>
              </w:tr>
            </w:sdtContent>
          </w:sdt>
          <w:sdt>
            <w:sdtPr>
              <w:rPr>
                <w:sz w:val="18"/>
                <w:szCs w:val="18"/>
              </w:rPr>
              <w:alias w:val="重要的账龄超过1年的其他应付款明细"/>
              <w:tag w:val="_GBC_b7cec93c711d40f48326998d7472e3e8"/>
              <w:id w:val="482284065"/>
              <w:lock w:val="sdtLocked"/>
            </w:sdtPr>
            <w:sdtEndPr/>
            <w:sdtContent>
              <w:tr w:rsidR="00DC5E9B" w:rsidRPr="00DC5E9B" w:rsidTr="00DC5E9B">
                <w:tc>
                  <w:tcPr>
                    <w:tcW w:w="1833" w:type="pct"/>
                    <w:tcBorders>
                      <w:bottom w:val="single" w:sz="4" w:space="0" w:color="auto"/>
                    </w:tcBorders>
                    <w:shd w:val="clear" w:color="auto" w:fill="auto"/>
                  </w:tcPr>
                  <w:p w:rsidR="00DC5E9B" w:rsidRPr="00DC5E9B" w:rsidRDefault="00DC5E9B" w:rsidP="00E63BCC">
                    <w:pPr>
                      <w:rPr>
                        <w:sz w:val="18"/>
                        <w:szCs w:val="18"/>
                      </w:rPr>
                    </w:pPr>
                    <w:r w:rsidRPr="00DC5E9B">
                      <w:rPr>
                        <w:sz w:val="18"/>
                        <w:szCs w:val="18"/>
                      </w:rPr>
                      <w:t>中国能源建设集团浙江火电建设有限公司</w:t>
                    </w:r>
                  </w:p>
                </w:tc>
                <w:tc>
                  <w:tcPr>
                    <w:tcW w:w="1447" w:type="pct"/>
                    <w:shd w:val="clear" w:color="auto" w:fill="auto"/>
                  </w:tcPr>
                  <w:p w:rsidR="00DC5E9B" w:rsidRPr="00DC5E9B" w:rsidRDefault="00DC5E9B" w:rsidP="00E63BCC">
                    <w:pPr>
                      <w:jc w:val="right"/>
                      <w:rPr>
                        <w:sz w:val="18"/>
                        <w:szCs w:val="18"/>
                      </w:rPr>
                    </w:pPr>
                    <w:r w:rsidRPr="00DC5E9B">
                      <w:rPr>
                        <w:sz w:val="18"/>
                        <w:szCs w:val="18"/>
                      </w:rPr>
                      <w:t>27,558,544.47</w:t>
                    </w:r>
                  </w:p>
                </w:tc>
                <w:tc>
                  <w:tcPr>
                    <w:tcW w:w="1720" w:type="pct"/>
                    <w:shd w:val="clear" w:color="auto" w:fill="auto"/>
                  </w:tcPr>
                  <w:p w:rsidR="00DC5E9B" w:rsidRPr="00DC5E9B" w:rsidRDefault="00DC5E9B" w:rsidP="00DC5E9B">
                    <w:pPr>
                      <w:jc w:val="center"/>
                      <w:rPr>
                        <w:sz w:val="18"/>
                        <w:szCs w:val="18"/>
                      </w:rPr>
                    </w:pPr>
                    <w:r w:rsidRPr="00DC5E9B">
                      <w:rPr>
                        <w:sz w:val="18"/>
                        <w:szCs w:val="18"/>
                      </w:rPr>
                      <w:t>未到期的质保金</w:t>
                    </w:r>
                  </w:p>
                </w:tc>
              </w:tr>
            </w:sdtContent>
          </w:sdt>
          <w:sdt>
            <w:sdtPr>
              <w:rPr>
                <w:sz w:val="18"/>
                <w:szCs w:val="18"/>
              </w:rPr>
              <w:alias w:val="重要的账龄超过1年的其他应付款明细"/>
              <w:tag w:val="_GBC_b7cec93c711d40f48326998d7472e3e8"/>
              <w:id w:val="-656149169"/>
              <w:lock w:val="sdtLocked"/>
            </w:sdtPr>
            <w:sdtEndPr/>
            <w:sdtContent>
              <w:tr w:rsidR="00DC5E9B" w:rsidRPr="00DC5E9B" w:rsidTr="00DC5E9B">
                <w:tc>
                  <w:tcPr>
                    <w:tcW w:w="1833" w:type="pct"/>
                    <w:tcBorders>
                      <w:bottom w:val="single" w:sz="4" w:space="0" w:color="auto"/>
                    </w:tcBorders>
                    <w:shd w:val="clear" w:color="auto" w:fill="auto"/>
                  </w:tcPr>
                  <w:p w:rsidR="00DC5E9B" w:rsidRPr="00DC5E9B" w:rsidRDefault="00DC5E9B" w:rsidP="00E63BCC">
                    <w:pPr>
                      <w:rPr>
                        <w:sz w:val="18"/>
                        <w:szCs w:val="18"/>
                      </w:rPr>
                    </w:pPr>
                    <w:r w:rsidRPr="00DC5E9B">
                      <w:rPr>
                        <w:sz w:val="18"/>
                        <w:szCs w:val="18"/>
                      </w:rPr>
                      <w:t>浙江产权交易所有限公司</w:t>
                    </w:r>
                  </w:p>
                </w:tc>
                <w:tc>
                  <w:tcPr>
                    <w:tcW w:w="1447" w:type="pct"/>
                    <w:shd w:val="clear" w:color="auto" w:fill="auto"/>
                  </w:tcPr>
                  <w:p w:rsidR="00DC5E9B" w:rsidRPr="00DC5E9B" w:rsidRDefault="00DC5E9B" w:rsidP="00E63BCC">
                    <w:pPr>
                      <w:jc w:val="right"/>
                      <w:rPr>
                        <w:sz w:val="18"/>
                        <w:szCs w:val="18"/>
                      </w:rPr>
                    </w:pPr>
                    <w:r w:rsidRPr="00DC5E9B">
                      <w:rPr>
                        <w:sz w:val="18"/>
                        <w:szCs w:val="18"/>
                      </w:rPr>
                      <w:t>10,000,000.00</w:t>
                    </w:r>
                  </w:p>
                </w:tc>
                <w:tc>
                  <w:tcPr>
                    <w:tcW w:w="1720" w:type="pct"/>
                    <w:shd w:val="clear" w:color="auto" w:fill="auto"/>
                  </w:tcPr>
                  <w:p w:rsidR="00DC5E9B" w:rsidRPr="00DC5E9B" w:rsidRDefault="00DC5E9B" w:rsidP="00DC5E9B">
                    <w:pPr>
                      <w:jc w:val="center"/>
                      <w:rPr>
                        <w:sz w:val="18"/>
                        <w:szCs w:val="18"/>
                      </w:rPr>
                    </w:pPr>
                    <w:r w:rsidRPr="00DC5E9B">
                      <w:rPr>
                        <w:sz w:val="18"/>
                        <w:szCs w:val="18"/>
                      </w:rPr>
                      <w:t>未到期的保证金</w:t>
                    </w:r>
                  </w:p>
                </w:tc>
              </w:tr>
            </w:sdtContent>
          </w:sdt>
          <w:sdt>
            <w:sdtPr>
              <w:rPr>
                <w:sz w:val="18"/>
                <w:szCs w:val="18"/>
              </w:rPr>
              <w:alias w:val="重要的账龄超过1年的其他应付款明细"/>
              <w:tag w:val="_GBC_b7cec93c711d40f48326998d7472e3e8"/>
              <w:id w:val="1446124791"/>
              <w:lock w:val="sdtLocked"/>
            </w:sdtPr>
            <w:sdtEndPr/>
            <w:sdtContent>
              <w:tr w:rsidR="00DC5E9B" w:rsidRPr="00DC5E9B" w:rsidTr="00DC5E9B">
                <w:tc>
                  <w:tcPr>
                    <w:tcW w:w="1833" w:type="pct"/>
                    <w:tcBorders>
                      <w:bottom w:val="single" w:sz="4" w:space="0" w:color="auto"/>
                    </w:tcBorders>
                    <w:shd w:val="clear" w:color="auto" w:fill="auto"/>
                  </w:tcPr>
                  <w:p w:rsidR="00DC5E9B" w:rsidRPr="00DC5E9B" w:rsidRDefault="00DC5E9B" w:rsidP="00E63BCC">
                    <w:pPr>
                      <w:rPr>
                        <w:sz w:val="18"/>
                        <w:szCs w:val="18"/>
                      </w:rPr>
                    </w:pPr>
                    <w:r w:rsidRPr="00DC5E9B">
                      <w:rPr>
                        <w:sz w:val="18"/>
                        <w:szCs w:val="18"/>
                      </w:rPr>
                      <w:t>浙江省地矿建设有限公司</w:t>
                    </w:r>
                  </w:p>
                </w:tc>
                <w:tc>
                  <w:tcPr>
                    <w:tcW w:w="1447" w:type="pct"/>
                    <w:shd w:val="clear" w:color="auto" w:fill="auto"/>
                  </w:tcPr>
                  <w:p w:rsidR="00DC5E9B" w:rsidRPr="00DC5E9B" w:rsidRDefault="00DC5E9B" w:rsidP="00E63BCC">
                    <w:pPr>
                      <w:jc w:val="right"/>
                      <w:rPr>
                        <w:sz w:val="18"/>
                        <w:szCs w:val="18"/>
                      </w:rPr>
                    </w:pPr>
                    <w:r w:rsidRPr="00DC5E9B">
                      <w:rPr>
                        <w:sz w:val="18"/>
                        <w:szCs w:val="18"/>
                      </w:rPr>
                      <w:t>6,738,133.00</w:t>
                    </w:r>
                  </w:p>
                </w:tc>
                <w:tc>
                  <w:tcPr>
                    <w:tcW w:w="1720" w:type="pct"/>
                    <w:shd w:val="clear" w:color="auto" w:fill="auto"/>
                  </w:tcPr>
                  <w:p w:rsidR="00DC5E9B" w:rsidRPr="00DC5E9B" w:rsidRDefault="00DC5E9B" w:rsidP="00DC5E9B">
                    <w:pPr>
                      <w:jc w:val="center"/>
                      <w:rPr>
                        <w:sz w:val="18"/>
                        <w:szCs w:val="18"/>
                      </w:rPr>
                    </w:pPr>
                    <w:r w:rsidRPr="00DC5E9B">
                      <w:rPr>
                        <w:sz w:val="18"/>
                        <w:szCs w:val="18"/>
                      </w:rPr>
                      <w:t>未到期的质保金</w:t>
                    </w:r>
                  </w:p>
                </w:tc>
              </w:tr>
            </w:sdtContent>
          </w:sdt>
          <w:tr w:rsidR="00DC5E9B" w:rsidRPr="00DC5E9B" w:rsidTr="00DC5E9B">
            <w:sdt>
              <w:sdtPr>
                <w:rPr>
                  <w:sz w:val="18"/>
                  <w:szCs w:val="18"/>
                </w:rPr>
                <w:tag w:val="_PLD_171400eb834c4cac8095b7dea9127d8f"/>
                <w:id w:val="-1985456018"/>
                <w:lock w:val="sdtLocked"/>
              </w:sdtPr>
              <w:sdtEndPr/>
              <w:sdtContent>
                <w:tc>
                  <w:tcPr>
                    <w:tcW w:w="1833" w:type="pct"/>
                    <w:shd w:val="clear" w:color="auto" w:fill="auto"/>
                    <w:vAlign w:val="center"/>
                  </w:tcPr>
                  <w:p w:rsidR="00DC5E9B" w:rsidRPr="00DC5E9B" w:rsidRDefault="00DC5E9B" w:rsidP="00E63BCC">
                    <w:pPr>
                      <w:jc w:val="center"/>
                      <w:rPr>
                        <w:sz w:val="18"/>
                        <w:szCs w:val="18"/>
                      </w:rPr>
                    </w:pPr>
                    <w:r w:rsidRPr="00DC5E9B">
                      <w:rPr>
                        <w:rFonts w:hint="eastAsia"/>
                        <w:sz w:val="18"/>
                        <w:szCs w:val="18"/>
                      </w:rPr>
                      <w:t>合计</w:t>
                    </w:r>
                  </w:p>
                </w:tc>
              </w:sdtContent>
            </w:sdt>
            <w:tc>
              <w:tcPr>
                <w:tcW w:w="1447" w:type="pct"/>
                <w:shd w:val="clear" w:color="auto" w:fill="auto"/>
              </w:tcPr>
              <w:p w:rsidR="00DC5E9B" w:rsidRPr="00DC5E9B" w:rsidRDefault="00DC5E9B" w:rsidP="00E63BCC">
                <w:pPr>
                  <w:jc w:val="right"/>
                  <w:rPr>
                    <w:sz w:val="18"/>
                    <w:szCs w:val="18"/>
                  </w:rPr>
                </w:pPr>
                <w:r w:rsidRPr="00DC5E9B">
                  <w:rPr>
                    <w:sz w:val="18"/>
                    <w:szCs w:val="18"/>
                  </w:rPr>
                  <w:t>153,848,160.54</w:t>
                </w:r>
              </w:p>
            </w:tc>
            <w:tc>
              <w:tcPr>
                <w:tcW w:w="1720" w:type="pct"/>
                <w:shd w:val="clear" w:color="auto" w:fill="auto"/>
              </w:tcPr>
              <w:p w:rsidR="00DC5E9B" w:rsidRPr="00DC5E9B" w:rsidRDefault="00DC5E9B" w:rsidP="00E63BCC">
                <w:pPr>
                  <w:jc w:val="center"/>
                  <w:rPr>
                    <w:sz w:val="18"/>
                    <w:szCs w:val="18"/>
                  </w:rPr>
                </w:pPr>
                <w:r w:rsidRPr="00DC5E9B">
                  <w:rPr>
                    <w:rFonts w:hint="eastAsia"/>
                    <w:sz w:val="18"/>
                    <w:szCs w:val="18"/>
                  </w:rPr>
                  <w:t>/</w:t>
                </w:r>
              </w:p>
            </w:tc>
          </w:tr>
        </w:tbl>
        <w:p w:rsidR="00DC5E9B" w:rsidRDefault="00DC5E9B"/>
        <w:p w:rsidR="00D9633B" w:rsidRDefault="00D96BCB">
          <w:r>
            <w:rPr>
              <w:rFonts w:hint="eastAsia"/>
            </w:rPr>
            <w:t>其他说明</w:t>
          </w:r>
          <w:bookmarkEnd w:id="56"/>
        </w:p>
        <w:sdt>
          <w:sdtPr>
            <w:alias w:val="是否适用：其他应付款的其他说明[双击切换]"/>
            <w:tag w:val="_GBC_1663010b98e94ccbbc45a083e2464f25"/>
            <w:id w:val="181565100"/>
            <w:lock w:val="sdtContentLocked"/>
            <w:placeholder>
              <w:docPart w:val="GBC22222222222222222222222222222"/>
            </w:placeholder>
          </w:sdtPr>
          <w:sdtEndPr/>
          <w:sdtContent>
            <w:p w:rsidR="00D9633B" w:rsidRDefault="00D96BCB" w:rsidP="00DC5E9B">
              <w:pPr>
                <w:rPr>
                  <w:szCs w:val="21"/>
                </w:rPr>
              </w:pPr>
              <w:r>
                <w:fldChar w:fldCharType="begin"/>
              </w:r>
              <w:r w:rsidR="00DC5E9B">
                <w:instrText xml:space="preserve"> MACROBUTTON  SnrToggleCheckbox □适用 </w:instrText>
              </w:r>
              <w:r>
                <w:fldChar w:fldCharType="end"/>
              </w:r>
              <w:r>
                <w:fldChar w:fldCharType="begin"/>
              </w:r>
              <w:r w:rsidR="00DC5E9B">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划分为持有待售的负债"/>
        <w:tag w:val="_GBC_b863defdccbc448695ee82953f3da273"/>
        <w:id w:val="-769306314"/>
        <w:lock w:val="sdtLocked"/>
        <w:placeholder>
          <w:docPart w:val="GBC22222222222222222222222222222"/>
        </w:placeholder>
      </w:sdtPr>
      <w:sdtEndPr/>
      <w:sdtContent>
        <w:p w:rsidR="00D9633B" w:rsidRDefault="00D96BCB">
          <w:pPr>
            <w:pStyle w:val="3"/>
            <w:numPr>
              <w:ilvl w:val="0"/>
              <w:numId w:val="22"/>
            </w:numPr>
            <w:tabs>
              <w:tab w:val="left" w:pos="504"/>
            </w:tabs>
            <w:rPr>
              <w:szCs w:val="21"/>
            </w:rPr>
          </w:pPr>
          <w:r>
            <w:rPr>
              <w:rFonts w:ascii="宋体" w:hAnsi="宋体" w:hint="eastAsia"/>
              <w:szCs w:val="21"/>
            </w:rPr>
            <w:t>持有</w:t>
          </w:r>
          <w:r>
            <w:rPr>
              <w:rFonts w:hint="eastAsia"/>
              <w:szCs w:val="21"/>
            </w:rPr>
            <w:t>待售负债</w:t>
          </w:r>
        </w:p>
        <w:sdt>
          <w:sdtPr>
            <w:alias w:val="是否适用：划分为持有待售的负债[双击切换]"/>
            <w:tag w:val="_GBC_039b9e06b132407a89f578be468d6ec8"/>
            <w:id w:val="-210509200"/>
            <w:lock w:val="sdtContentLocked"/>
            <w:placeholder>
              <w:docPart w:val="GBC22222222222222222222222222222"/>
            </w:placeholder>
          </w:sdtPr>
          <w:sdtEndPr/>
          <w:sdtContent>
            <w:p w:rsidR="00DC5E9B" w:rsidRDefault="00D96BCB" w:rsidP="00DC5E9B">
              <w:r>
                <w:fldChar w:fldCharType="begin"/>
              </w:r>
              <w:r w:rsidR="00DC5E9B">
                <w:instrText xml:space="preserve"> MACROBUTTON  SnrToggleCheckbox □适用 </w:instrText>
              </w:r>
              <w:r>
                <w:fldChar w:fldCharType="end"/>
              </w:r>
              <w:r>
                <w:fldChar w:fldCharType="begin"/>
              </w:r>
              <w:r w:rsidR="00DC5E9B">
                <w:instrText xml:space="preserve"> MACROBUTTON  SnrToggleCheckbox √不适用 </w:instrText>
              </w:r>
              <w:r>
                <w:fldChar w:fldCharType="end"/>
              </w:r>
            </w:p>
          </w:sdtContent>
        </w:sdt>
        <w:p w:rsidR="00D9633B" w:rsidRDefault="00360C75">
          <w:pPr>
            <w:rPr>
              <w:szCs w:val="21"/>
            </w:rPr>
          </w:pPr>
        </w:p>
      </w:sdtContent>
    </w:sdt>
    <w:p w:rsidR="00D9633B" w:rsidRDefault="00D9633B">
      <w:pPr>
        <w:rPr>
          <w:szCs w:val="21"/>
        </w:rPr>
      </w:pPr>
    </w:p>
    <w:sdt>
      <w:sdtPr>
        <w:rPr>
          <w:rFonts w:ascii="宋体" w:hAnsi="宋体" w:cs="宋体" w:hint="eastAsia"/>
          <w:b w:val="0"/>
          <w:bCs w:val="0"/>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ContentLocked"/>
            <w:placeholder>
              <w:docPart w:val="GBC22222222222222222222222222222"/>
            </w:placeholder>
          </w:sdtPr>
          <w:sdtEndPr/>
          <w:sdtContent>
            <w:p w:rsidR="00D9633B" w:rsidRDefault="00D96BCB">
              <w:r>
                <w:fldChar w:fldCharType="begin"/>
              </w:r>
              <w:r w:rsidR="00A73A0D">
                <w:instrText xml:space="preserve"> MACROBUTTON  SnrToggleCheckbox √适用 </w:instrText>
              </w:r>
              <w:r>
                <w:fldChar w:fldCharType="end"/>
              </w:r>
              <w:r>
                <w:fldChar w:fldCharType="begin"/>
              </w:r>
              <w:r w:rsidR="00A73A0D">
                <w:instrText xml:space="preserve"> MACROBUTTON  SnrToggleCheckbox □不适用 </w:instrText>
              </w:r>
              <w:r>
                <w:fldChar w:fldCharType="end"/>
              </w:r>
            </w:p>
          </w:sdtContent>
        </w:sdt>
        <w:p w:rsidR="00D9633B" w:rsidRPr="00A73A0D" w:rsidRDefault="00D96BCB">
          <w:pPr>
            <w:jc w:val="right"/>
            <w:rPr>
              <w:sz w:val="18"/>
              <w:szCs w:val="18"/>
            </w:rPr>
          </w:pPr>
          <w:r w:rsidRPr="00A73A0D">
            <w:rPr>
              <w:rFonts w:hint="eastAsia"/>
              <w:sz w:val="18"/>
              <w:szCs w:val="18"/>
            </w:rPr>
            <w:t>单位：</w:t>
          </w:r>
          <w:sdt>
            <w:sdtPr>
              <w:rPr>
                <w:rFonts w:hint="eastAsia"/>
                <w:sz w:val="18"/>
                <w:szCs w:val="18"/>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73A0D">
                <w:rPr>
                  <w:rFonts w:hint="eastAsia"/>
                  <w:sz w:val="18"/>
                  <w:szCs w:val="18"/>
                </w:rPr>
                <w:t>元</w:t>
              </w:r>
            </w:sdtContent>
          </w:sdt>
          <w:r w:rsidRPr="00A73A0D">
            <w:rPr>
              <w:rFonts w:hint="eastAsia"/>
              <w:sz w:val="18"/>
              <w:szCs w:val="18"/>
            </w:rPr>
            <w:t xml:space="preserve">  币种：</w:t>
          </w:r>
          <w:sdt>
            <w:sdtPr>
              <w:rPr>
                <w:rFonts w:hint="eastAsia"/>
                <w:sz w:val="18"/>
                <w:szCs w:val="18"/>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73A0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343"/>
            <w:gridCol w:w="3417"/>
          </w:tblGrid>
          <w:tr w:rsidR="00A73A0D" w:rsidRPr="00A73A0D" w:rsidTr="00E63BCC">
            <w:sdt>
              <w:sdtPr>
                <w:rPr>
                  <w:sz w:val="18"/>
                  <w:szCs w:val="18"/>
                </w:rPr>
                <w:tag w:val="_PLD_bf2815b84ebe4a1e94909ee96ec31ac1"/>
                <w:id w:val="-1445921797"/>
                <w:lock w:val="sdtLocked"/>
              </w:sdtPr>
              <w:sdtEndPr/>
              <w:sdtContent>
                <w:tc>
                  <w:tcPr>
                    <w:tcW w:w="1607" w:type="pct"/>
                    <w:shd w:val="clear" w:color="auto" w:fill="auto"/>
                  </w:tcPr>
                  <w:p w:rsidR="00A73A0D" w:rsidRPr="00A73A0D" w:rsidRDefault="00A73A0D" w:rsidP="00E63BCC">
                    <w:pPr>
                      <w:jc w:val="center"/>
                      <w:rPr>
                        <w:sz w:val="18"/>
                        <w:szCs w:val="18"/>
                      </w:rPr>
                    </w:pPr>
                    <w:r w:rsidRPr="00A73A0D">
                      <w:rPr>
                        <w:rFonts w:hint="eastAsia"/>
                        <w:sz w:val="18"/>
                        <w:szCs w:val="18"/>
                      </w:rPr>
                      <w:t>项目</w:t>
                    </w:r>
                  </w:p>
                </w:tc>
              </w:sdtContent>
            </w:sdt>
            <w:sdt>
              <w:sdtPr>
                <w:rPr>
                  <w:sz w:val="18"/>
                  <w:szCs w:val="18"/>
                </w:rPr>
                <w:tag w:val="_PLD_db7abcf611bc4296ad7bd9c8177202e0"/>
                <w:id w:val="870808806"/>
                <w:lock w:val="sdtLocked"/>
              </w:sdtPr>
              <w:sdtEndPr/>
              <w:sdtContent>
                <w:tc>
                  <w:tcPr>
                    <w:tcW w:w="1678" w:type="pct"/>
                    <w:shd w:val="clear" w:color="auto" w:fill="auto"/>
                  </w:tcPr>
                  <w:p w:rsidR="00A73A0D" w:rsidRPr="00A73A0D" w:rsidRDefault="00A73A0D" w:rsidP="00E63BCC">
                    <w:pPr>
                      <w:jc w:val="center"/>
                      <w:rPr>
                        <w:sz w:val="18"/>
                        <w:szCs w:val="18"/>
                      </w:rPr>
                    </w:pPr>
                    <w:r w:rsidRPr="00A73A0D">
                      <w:rPr>
                        <w:rFonts w:hint="eastAsia"/>
                        <w:sz w:val="18"/>
                        <w:szCs w:val="18"/>
                      </w:rPr>
                      <w:t>期末余额</w:t>
                    </w:r>
                  </w:p>
                </w:tc>
              </w:sdtContent>
            </w:sdt>
            <w:sdt>
              <w:sdtPr>
                <w:rPr>
                  <w:sz w:val="18"/>
                  <w:szCs w:val="18"/>
                </w:rPr>
                <w:tag w:val="_PLD_371959274ef4493ca1fe426c930e0bf2"/>
                <w:id w:val="-305698987"/>
                <w:lock w:val="sdtLocked"/>
              </w:sdtPr>
              <w:sdtEndPr/>
              <w:sdtContent>
                <w:tc>
                  <w:tcPr>
                    <w:tcW w:w="1715" w:type="pct"/>
                    <w:shd w:val="clear" w:color="auto" w:fill="auto"/>
                  </w:tcPr>
                  <w:p w:rsidR="00A73A0D" w:rsidRPr="00A73A0D" w:rsidRDefault="00A73A0D" w:rsidP="00E63BCC">
                    <w:pPr>
                      <w:jc w:val="center"/>
                      <w:rPr>
                        <w:sz w:val="18"/>
                        <w:szCs w:val="18"/>
                      </w:rPr>
                    </w:pPr>
                    <w:r w:rsidRPr="00A73A0D">
                      <w:rPr>
                        <w:rFonts w:hint="eastAsia"/>
                        <w:sz w:val="18"/>
                        <w:szCs w:val="18"/>
                      </w:rPr>
                      <w:t>期初余额</w:t>
                    </w:r>
                  </w:p>
                </w:tc>
              </w:sdtContent>
            </w:sdt>
          </w:tr>
          <w:tr w:rsidR="00A73A0D" w:rsidRPr="00A73A0D" w:rsidTr="00E63BCC">
            <w:sdt>
              <w:sdtPr>
                <w:rPr>
                  <w:sz w:val="18"/>
                  <w:szCs w:val="18"/>
                </w:rPr>
                <w:tag w:val="_PLD_d604ff944003432285ae67c4dffb978f"/>
                <w:id w:val="2138983934"/>
                <w:lock w:val="sdtLocked"/>
              </w:sdtPr>
              <w:sdtEndPr/>
              <w:sdtContent>
                <w:tc>
                  <w:tcPr>
                    <w:tcW w:w="1607" w:type="pct"/>
                    <w:shd w:val="clear" w:color="auto" w:fill="auto"/>
                  </w:tcPr>
                  <w:p w:rsidR="00A73A0D" w:rsidRPr="00A73A0D" w:rsidRDefault="00A73A0D" w:rsidP="00E63BCC">
                    <w:pPr>
                      <w:rPr>
                        <w:sz w:val="18"/>
                        <w:szCs w:val="18"/>
                      </w:rPr>
                    </w:pPr>
                    <w:r w:rsidRPr="00A73A0D">
                      <w:rPr>
                        <w:rFonts w:hint="eastAsia"/>
                        <w:sz w:val="18"/>
                        <w:szCs w:val="18"/>
                      </w:rPr>
                      <w:t>1年内到期的长期借款</w:t>
                    </w:r>
                  </w:p>
                </w:tc>
              </w:sdtContent>
            </w:sdt>
            <w:tc>
              <w:tcPr>
                <w:tcW w:w="1678" w:type="pct"/>
                <w:shd w:val="clear" w:color="auto" w:fill="auto"/>
              </w:tcPr>
              <w:p w:rsidR="00A73A0D" w:rsidRPr="00A73A0D" w:rsidRDefault="00A73A0D" w:rsidP="00E63BCC">
                <w:pPr>
                  <w:jc w:val="right"/>
                  <w:rPr>
                    <w:sz w:val="18"/>
                    <w:szCs w:val="18"/>
                  </w:rPr>
                </w:pPr>
                <w:r w:rsidRPr="00A73A0D">
                  <w:rPr>
                    <w:sz w:val="18"/>
                    <w:szCs w:val="18"/>
                  </w:rPr>
                  <w:t>1,418,782,474.96</w:t>
                </w:r>
              </w:p>
            </w:tc>
            <w:tc>
              <w:tcPr>
                <w:tcW w:w="1715" w:type="pct"/>
                <w:shd w:val="clear" w:color="auto" w:fill="auto"/>
              </w:tcPr>
              <w:p w:rsidR="00A73A0D" w:rsidRPr="00A73A0D" w:rsidRDefault="00A73A0D" w:rsidP="00E63BCC">
                <w:pPr>
                  <w:jc w:val="right"/>
                  <w:rPr>
                    <w:sz w:val="18"/>
                    <w:szCs w:val="18"/>
                  </w:rPr>
                </w:pPr>
                <w:r w:rsidRPr="00A73A0D">
                  <w:rPr>
                    <w:sz w:val="18"/>
                    <w:szCs w:val="18"/>
                  </w:rPr>
                  <w:t>1,360,179,858.58</w:t>
                </w:r>
              </w:p>
            </w:tc>
          </w:tr>
          <w:tr w:rsidR="00A73A0D" w:rsidRPr="00A73A0D" w:rsidTr="00E63BCC">
            <w:sdt>
              <w:sdtPr>
                <w:rPr>
                  <w:sz w:val="18"/>
                  <w:szCs w:val="18"/>
                </w:rPr>
                <w:tag w:val="_PLD_80ec0c08bdec4a7cab5a5163221b0aa3"/>
                <w:id w:val="1740131450"/>
                <w:lock w:val="sdtLocked"/>
              </w:sdtPr>
              <w:sdtEndPr/>
              <w:sdtContent>
                <w:tc>
                  <w:tcPr>
                    <w:tcW w:w="1607" w:type="pct"/>
                    <w:shd w:val="clear" w:color="auto" w:fill="auto"/>
                  </w:tcPr>
                  <w:p w:rsidR="00A73A0D" w:rsidRPr="00A73A0D" w:rsidRDefault="00A73A0D" w:rsidP="00E63BCC">
                    <w:pPr>
                      <w:rPr>
                        <w:sz w:val="18"/>
                        <w:szCs w:val="18"/>
                      </w:rPr>
                    </w:pPr>
                    <w:r w:rsidRPr="00A73A0D">
                      <w:rPr>
                        <w:rFonts w:hint="eastAsia"/>
                        <w:sz w:val="18"/>
                        <w:szCs w:val="18"/>
                      </w:rPr>
                      <w:t>1年内到期的长期应付款</w:t>
                    </w:r>
                  </w:p>
                </w:tc>
              </w:sdtContent>
            </w:sdt>
            <w:tc>
              <w:tcPr>
                <w:tcW w:w="1678" w:type="pct"/>
                <w:shd w:val="clear" w:color="auto" w:fill="auto"/>
              </w:tcPr>
              <w:p w:rsidR="00A73A0D" w:rsidRPr="00A73A0D" w:rsidRDefault="00A73A0D" w:rsidP="00E63BCC">
                <w:pPr>
                  <w:jc w:val="right"/>
                  <w:rPr>
                    <w:sz w:val="18"/>
                    <w:szCs w:val="18"/>
                  </w:rPr>
                </w:pPr>
                <w:r w:rsidRPr="00A73A0D">
                  <w:rPr>
                    <w:sz w:val="18"/>
                    <w:szCs w:val="18"/>
                  </w:rPr>
                  <w:t>10,084,460.68</w:t>
                </w:r>
              </w:p>
            </w:tc>
            <w:tc>
              <w:tcPr>
                <w:tcW w:w="1715" w:type="pct"/>
                <w:shd w:val="clear" w:color="auto" w:fill="auto"/>
              </w:tcPr>
              <w:p w:rsidR="00A73A0D" w:rsidRPr="00A73A0D" w:rsidRDefault="00A73A0D" w:rsidP="00E63BCC">
                <w:pPr>
                  <w:jc w:val="right"/>
                  <w:rPr>
                    <w:sz w:val="18"/>
                    <w:szCs w:val="18"/>
                  </w:rPr>
                </w:pPr>
                <w:r w:rsidRPr="00A73A0D">
                  <w:rPr>
                    <w:sz w:val="18"/>
                    <w:szCs w:val="18"/>
                  </w:rPr>
                  <w:t>9,887,185.83</w:t>
                </w:r>
              </w:p>
            </w:tc>
          </w:tr>
          <w:tr w:rsidR="00A73A0D" w:rsidRPr="00A73A0D" w:rsidTr="00E63BCC">
            <w:sdt>
              <w:sdtPr>
                <w:rPr>
                  <w:sz w:val="18"/>
                  <w:szCs w:val="18"/>
                </w:rPr>
                <w:tag w:val="_PLD_f9405fec461a4b079f93c72be0490bbf"/>
                <w:id w:val="792336497"/>
                <w:lock w:val="sdtLocked"/>
              </w:sdtPr>
              <w:sdtEndPr/>
              <w:sdtContent>
                <w:tc>
                  <w:tcPr>
                    <w:tcW w:w="1607" w:type="pct"/>
                    <w:shd w:val="clear" w:color="auto" w:fill="auto"/>
                  </w:tcPr>
                  <w:p w:rsidR="00A73A0D" w:rsidRPr="00A73A0D" w:rsidRDefault="00A73A0D" w:rsidP="00E63BCC">
                    <w:pPr>
                      <w:jc w:val="center"/>
                      <w:rPr>
                        <w:sz w:val="18"/>
                        <w:szCs w:val="18"/>
                      </w:rPr>
                    </w:pPr>
                    <w:r w:rsidRPr="00A73A0D">
                      <w:rPr>
                        <w:rFonts w:hint="eastAsia"/>
                        <w:sz w:val="18"/>
                        <w:szCs w:val="18"/>
                      </w:rPr>
                      <w:t>合计</w:t>
                    </w:r>
                  </w:p>
                </w:tc>
              </w:sdtContent>
            </w:sdt>
            <w:tc>
              <w:tcPr>
                <w:tcW w:w="1678" w:type="pct"/>
                <w:shd w:val="clear" w:color="auto" w:fill="auto"/>
              </w:tcPr>
              <w:p w:rsidR="00A73A0D" w:rsidRPr="00A73A0D" w:rsidRDefault="00A73A0D" w:rsidP="00E63BCC">
                <w:pPr>
                  <w:jc w:val="right"/>
                  <w:rPr>
                    <w:sz w:val="18"/>
                    <w:szCs w:val="18"/>
                  </w:rPr>
                </w:pPr>
                <w:r w:rsidRPr="00A73A0D">
                  <w:rPr>
                    <w:sz w:val="18"/>
                    <w:szCs w:val="18"/>
                  </w:rPr>
                  <w:t>1,428,866,935.64</w:t>
                </w:r>
              </w:p>
            </w:tc>
            <w:tc>
              <w:tcPr>
                <w:tcW w:w="1715" w:type="pct"/>
                <w:shd w:val="clear" w:color="auto" w:fill="auto"/>
              </w:tcPr>
              <w:p w:rsidR="00A73A0D" w:rsidRPr="00A73A0D" w:rsidRDefault="00A73A0D" w:rsidP="00E63BCC">
                <w:pPr>
                  <w:jc w:val="right"/>
                  <w:rPr>
                    <w:sz w:val="18"/>
                    <w:szCs w:val="18"/>
                  </w:rPr>
                </w:pPr>
                <w:r w:rsidRPr="00A73A0D">
                  <w:rPr>
                    <w:sz w:val="18"/>
                    <w:szCs w:val="18"/>
                  </w:rPr>
                  <w:t>1,370,067,044.41</w:t>
                </w:r>
              </w:p>
            </w:tc>
          </w:tr>
        </w:tbl>
        <w:p w:rsidR="00A73A0D" w:rsidRDefault="00360C75"/>
      </w:sdtContent>
    </w:sdt>
    <w:p w:rsidR="00D9633B" w:rsidRDefault="00D96BCB">
      <w:pPr>
        <w:pStyle w:val="3"/>
        <w:numPr>
          <w:ilvl w:val="0"/>
          <w:numId w:val="22"/>
        </w:numPr>
        <w:tabs>
          <w:tab w:val="left" w:pos="504"/>
        </w:tabs>
        <w:rPr>
          <w:rFonts w:ascii="宋体" w:hAnsi="宋体"/>
          <w:szCs w:val="21"/>
        </w:rPr>
      </w:pPr>
      <w:r>
        <w:rPr>
          <w:rFonts w:ascii="宋体" w:hAnsi="宋体" w:hint="eastAsia"/>
          <w:szCs w:val="21"/>
        </w:rPr>
        <w:t>其他流动负债</w:t>
      </w:r>
    </w:p>
    <w:sdt>
      <w:sdtPr>
        <w:rPr>
          <w:rFonts w:hint="eastAsia"/>
          <w:szCs w:val="21"/>
        </w:rPr>
        <w:alias w:val="模块:其他流动负债"/>
        <w:tag w:val="_GBC_3b2cd011df474497ab686d55877d4bd5"/>
        <w:id w:val="770134788"/>
        <w:lock w:val="sdtLocked"/>
        <w:placeholder>
          <w:docPart w:val="GBC22222222222222222222222222222"/>
        </w:placeholder>
      </w:sdtPr>
      <w:sdtEndPr>
        <w:rPr>
          <w:rFonts w:hint="default"/>
          <w:color w:val="000000" w:themeColor="text1"/>
        </w:rPr>
      </w:sdtEndPr>
      <w:sdtContent>
        <w:p w:rsidR="00D9633B" w:rsidRDefault="00D96BCB">
          <w:pPr>
            <w:rPr>
              <w:szCs w:val="21"/>
            </w:rPr>
          </w:pPr>
          <w:r>
            <w:rPr>
              <w:rFonts w:hint="eastAsia"/>
              <w:szCs w:val="21"/>
            </w:rPr>
            <w:t>其他流动负债情况</w:t>
          </w:r>
        </w:p>
        <w:p w:rsidR="00D9633B" w:rsidRDefault="00360C75" w:rsidP="00A73A0D">
          <w:pPr>
            <w:rPr>
              <w:szCs w:val="21"/>
            </w:rPr>
          </w:pPr>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r w:rsidR="00D96BCB">
                <w:rPr>
                  <w:szCs w:val="21"/>
                </w:rPr>
                <w:fldChar w:fldCharType="begin"/>
              </w:r>
              <w:r w:rsidR="00A73A0D">
                <w:rPr>
                  <w:szCs w:val="21"/>
                </w:rPr>
                <w:instrText xml:space="preserve"> MACROBUTTON  SnrToggleCheckbox □适用 </w:instrText>
              </w:r>
              <w:r w:rsidR="00D96BCB">
                <w:rPr>
                  <w:szCs w:val="21"/>
                </w:rPr>
                <w:fldChar w:fldCharType="end"/>
              </w:r>
              <w:r w:rsidR="00D96BCB">
                <w:rPr>
                  <w:szCs w:val="21"/>
                </w:rPr>
                <w:fldChar w:fldCharType="begin"/>
              </w:r>
              <w:r w:rsidR="00A73A0D">
                <w:rPr>
                  <w:szCs w:val="21"/>
                </w:rPr>
                <w:instrText xml:space="preserve"> MACROBUTTON  SnrToggleCheckbox √不适用 </w:instrText>
              </w:r>
              <w:r w:rsidR="00D96BCB">
                <w:rPr>
                  <w:szCs w:val="21"/>
                </w:rPr>
                <w:fldChar w:fldCharType="end"/>
              </w:r>
            </w:sdtContent>
          </w:sdt>
        </w:p>
      </w:sdtContent>
    </w:sdt>
    <w:sdt>
      <w:sdtPr>
        <w:rPr>
          <w:rFonts w:asciiTheme="minorHAnsi" w:eastAsiaTheme="minorEastAsia" w:hAnsiTheme="minorHAnsi" w:hint="eastAsia"/>
          <w:bCs/>
          <w:szCs w:val="22"/>
        </w:rPr>
        <w:alias w:val="模块:短期应付债券的增减变动"/>
        <w:tag w:val="_GBC_4577b030bbab4faa991328e6acd5a589"/>
        <w:id w:val="-464580098"/>
        <w:lock w:val="sdtLocked"/>
        <w:placeholder>
          <w:docPart w:val="GBC22222222222222222222222222222"/>
        </w:placeholder>
      </w:sdtPr>
      <w:sdtEndPr>
        <w:rPr>
          <w:rFonts w:ascii="宋体" w:eastAsia="宋体" w:hAnsi="宋体" w:cstheme="minorBidi" w:hint="default"/>
          <w:bCs w:val="0"/>
          <w:color w:val="000000" w:themeColor="text1"/>
          <w:kern w:val="2"/>
          <w:szCs w:val="21"/>
        </w:rPr>
      </w:sdtEndPr>
      <w:sdtContent>
        <w:p w:rsidR="00A73A0D" w:rsidRDefault="00A73A0D">
          <w:pPr>
            <w:rPr>
              <w:rFonts w:asciiTheme="minorHAnsi" w:eastAsiaTheme="minorEastAsia" w:hAnsiTheme="minorHAnsi"/>
              <w:bCs/>
              <w:szCs w:val="22"/>
            </w:rPr>
          </w:pPr>
        </w:p>
        <w:p w:rsidR="00D9633B" w:rsidRDefault="00D96BCB">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ContentLocked"/>
            <w:placeholder>
              <w:docPart w:val="GBC22222222222222222222222222222"/>
            </w:placeholder>
          </w:sdtPr>
          <w:sdtEndPr/>
          <w:sdtContent>
            <w:p w:rsidR="00D9633B" w:rsidRDefault="00D96BCB" w:rsidP="00A73A0D">
              <w:pPr>
                <w:rPr>
                  <w:szCs w:val="21"/>
                </w:rPr>
              </w:pPr>
              <w:r>
                <w:fldChar w:fldCharType="begin"/>
              </w:r>
              <w:r w:rsidR="00A73A0D">
                <w:instrText xml:space="preserve"> MACROBUTTON  SnrToggleCheckbox □适用 </w:instrText>
              </w:r>
              <w:r>
                <w:fldChar w:fldCharType="end"/>
              </w:r>
              <w:r>
                <w:fldChar w:fldCharType="begin"/>
              </w:r>
              <w:r w:rsidR="00A73A0D">
                <w:instrText xml:space="preserve"> MACROBUTTON  SnrToggleCheckbox √不适用 </w:instrText>
              </w:r>
              <w:r>
                <w:fldChar w:fldCharType="end"/>
              </w: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A73A0D" w:rsidRDefault="00A73A0D">
          <w:pPr>
            <w:spacing w:before="60" w:after="60"/>
            <w:rPr>
              <w:szCs w:val="21"/>
            </w:rPr>
          </w:pPr>
        </w:p>
        <w:p w:rsidR="00D9633B" w:rsidRDefault="00D96BCB">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ContentLocked"/>
            <w:placeholder>
              <w:docPart w:val="GBC22222222222222222222222222222"/>
            </w:placeholder>
          </w:sdtPr>
          <w:sdtEndPr/>
          <w:sdtContent>
            <w:p w:rsidR="00D9633B" w:rsidRDefault="00D96BCB" w:rsidP="00A73A0D">
              <w:pPr>
                <w:spacing w:before="60" w:after="60"/>
                <w:rPr>
                  <w:szCs w:val="21"/>
                </w:rPr>
              </w:pPr>
              <w:r>
                <w:rPr>
                  <w:szCs w:val="21"/>
                </w:rPr>
                <w:fldChar w:fldCharType="begin"/>
              </w:r>
              <w:r w:rsidR="00A73A0D">
                <w:rPr>
                  <w:szCs w:val="21"/>
                </w:rPr>
                <w:instrText xml:space="preserve"> MACROBUTTON  SnrToggleCheckbox □适用 </w:instrText>
              </w:r>
              <w:r>
                <w:rPr>
                  <w:szCs w:val="21"/>
                </w:rPr>
                <w:fldChar w:fldCharType="end"/>
              </w:r>
              <w:r>
                <w:rPr>
                  <w:szCs w:val="21"/>
                </w:rPr>
                <w:fldChar w:fldCharType="begin"/>
              </w:r>
              <w:r w:rsidR="00A73A0D">
                <w:rPr>
                  <w:szCs w:val="21"/>
                </w:rPr>
                <w:instrText xml:space="preserve"> MACROBUTTON  SnrToggleCheckbox √不适用 </w:instrText>
              </w:r>
              <w:r>
                <w:rPr>
                  <w:szCs w:val="21"/>
                </w:rPr>
                <w:fldChar w:fldCharType="end"/>
              </w:r>
            </w:p>
          </w:sdtContent>
        </w:sdt>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rsidR="00D9633B" w:rsidRDefault="00D96BCB">
          <w:pPr>
            <w:pStyle w:val="4"/>
            <w:numPr>
              <w:ilvl w:val="0"/>
              <w:numId w:val="23"/>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ContentLocked"/>
            <w:placeholder>
              <w:docPart w:val="GBC22222222222222222222222222222"/>
            </w:placeholder>
          </w:sdtPr>
          <w:sdtEndPr/>
          <w:sdtContent>
            <w:p w:rsidR="00D9633B" w:rsidRDefault="00D96BCB">
              <w:r>
                <w:fldChar w:fldCharType="begin"/>
              </w:r>
              <w:r w:rsidR="00E63BCC">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82257E" w:rsidRDefault="00D96BCB">
          <w:pPr>
            <w:jc w:val="right"/>
            <w:rPr>
              <w:sz w:val="18"/>
              <w:szCs w:val="18"/>
            </w:rPr>
          </w:pPr>
          <w:r w:rsidRPr="0082257E">
            <w:rPr>
              <w:rFonts w:hint="eastAsia"/>
              <w:sz w:val="18"/>
              <w:szCs w:val="18"/>
            </w:rPr>
            <w:t>单位：</w:t>
          </w:r>
          <w:sdt>
            <w:sdtPr>
              <w:rPr>
                <w:rFonts w:hint="eastAsia"/>
                <w:sz w:val="18"/>
                <w:szCs w:val="18"/>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2257E">
                <w:rPr>
                  <w:rFonts w:hint="eastAsia"/>
                  <w:sz w:val="18"/>
                  <w:szCs w:val="18"/>
                </w:rPr>
                <w:t>元</w:t>
              </w:r>
            </w:sdtContent>
          </w:sdt>
          <w:r w:rsidRPr="0082257E">
            <w:rPr>
              <w:rFonts w:hint="eastAsia"/>
              <w:sz w:val="18"/>
              <w:szCs w:val="18"/>
            </w:rPr>
            <w:t xml:space="preserve">  币种：</w:t>
          </w:r>
          <w:sdt>
            <w:sdtPr>
              <w:rPr>
                <w:rFonts w:hint="eastAsia"/>
                <w:sz w:val="18"/>
                <w:szCs w:val="18"/>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2257E">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06"/>
            <w:gridCol w:w="3307"/>
            <w:gridCol w:w="3193"/>
          </w:tblGrid>
          <w:tr w:rsidR="00E63BCC" w:rsidRPr="0082257E" w:rsidTr="00E63BCC">
            <w:trPr>
              <w:cantSplit/>
            </w:trPr>
            <w:sdt>
              <w:sdtPr>
                <w:rPr>
                  <w:sz w:val="18"/>
                  <w:szCs w:val="18"/>
                </w:rPr>
                <w:tag w:val="_PLD_3ee60507a6384334b819485e73faa1f4"/>
                <w:id w:val="447278052"/>
                <w:lock w:val="sdtLocked"/>
              </w:sdtPr>
              <w:sdtEndPr/>
              <w:sdtContent>
                <w:tc>
                  <w:tcPr>
                    <w:tcW w:w="1686" w:type="pct"/>
                  </w:tcPr>
                  <w:p w:rsidR="00E63BCC" w:rsidRPr="0082257E" w:rsidRDefault="00E63BCC" w:rsidP="00E63BCC">
                    <w:pPr>
                      <w:autoSpaceDE w:val="0"/>
                      <w:autoSpaceDN w:val="0"/>
                      <w:adjustRightInd w:val="0"/>
                      <w:snapToGrid w:val="0"/>
                      <w:jc w:val="center"/>
                      <w:rPr>
                        <w:sz w:val="18"/>
                        <w:szCs w:val="18"/>
                      </w:rPr>
                    </w:pPr>
                    <w:r w:rsidRPr="0082257E">
                      <w:rPr>
                        <w:rFonts w:hint="eastAsia"/>
                        <w:sz w:val="18"/>
                        <w:szCs w:val="18"/>
                      </w:rPr>
                      <w:t>项目</w:t>
                    </w:r>
                  </w:p>
                </w:tc>
              </w:sdtContent>
            </w:sdt>
            <w:sdt>
              <w:sdtPr>
                <w:rPr>
                  <w:sz w:val="18"/>
                  <w:szCs w:val="18"/>
                </w:rPr>
                <w:tag w:val="_PLD_d2a4fabfb296457384b1523a60233642"/>
                <w:id w:val="-355040548"/>
                <w:lock w:val="sdtLocked"/>
              </w:sdtPr>
              <w:sdtEndPr/>
              <w:sdtContent>
                <w:tc>
                  <w:tcPr>
                    <w:tcW w:w="1686" w:type="pct"/>
                  </w:tcPr>
                  <w:p w:rsidR="00E63BCC" w:rsidRPr="0082257E" w:rsidRDefault="00E63BCC" w:rsidP="00E63BCC">
                    <w:pPr>
                      <w:jc w:val="center"/>
                      <w:rPr>
                        <w:sz w:val="18"/>
                        <w:szCs w:val="18"/>
                      </w:rPr>
                    </w:pPr>
                    <w:r w:rsidRPr="0082257E">
                      <w:rPr>
                        <w:rFonts w:hint="eastAsia"/>
                        <w:sz w:val="18"/>
                        <w:szCs w:val="18"/>
                      </w:rPr>
                      <w:t>期末余额</w:t>
                    </w:r>
                  </w:p>
                </w:tc>
              </w:sdtContent>
            </w:sdt>
            <w:sdt>
              <w:sdtPr>
                <w:rPr>
                  <w:sz w:val="18"/>
                  <w:szCs w:val="18"/>
                </w:rPr>
                <w:tag w:val="_PLD_aab598d4b37f4953a2ee9b7475cb43e6"/>
                <w:id w:val="-1936662986"/>
                <w:lock w:val="sdtLocked"/>
              </w:sdtPr>
              <w:sdtEndPr/>
              <w:sdtContent>
                <w:tc>
                  <w:tcPr>
                    <w:tcW w:w="1628" w:type="pct"/>
                  </w:tcPr>
                  <w:p w:rsidR="00E63BCC" w:rsidRPr="0082257E" w:rsidRDefault="00E63BCC" w:rsidP="00E63BCC">
                    <w:pPr>
                      <w:jc w:val="center"/>
                      <w:rPr>
                        <w:sz w:val="18"/>
                        <w:szCs w:val="18"/>
                      </w:rPr>
                    </w:pPr>
                    <w:r w:rsidRPr="0082257E">
                      <w:rPr>
                        <w:rFonts w:hint="eastAsia"/>
                        <w:sz w:val="18"/>
                        <w:szCs w:val="18"/>
                      </w:rPr>
                      <w:t>期初余额</w:t>
                    </w:r>
                  </w:p>
                </w:tc>
              </w:sdtContent>
            </w:sdt>
          </w:tr>
          <w:tr w:rsidR="00E63BCC" w:rsidRPr="0082257E" w:rsidTr="00E63BCC">
            <w:trPr>
              <w:cantSplit/>
            </w:trPr>
            <w:sdt>
              <w:sdtPr>
                <w:rPr>
                  <w:sz w:val="18"/>
                  <w:szCs w:val="18"/>
                </w:rPr>
                <w:tag w:val="_PLD_e89d9c6de3ff4da98f7949a63d0f927d"/>
                <w:id w:val="601695731"/>
                <w:lock w:val="sdtLocked"/>
              </w:sdtPr>
              <w:sdtEndPr/>
              <w:sdtContent>
                <w:tc>
                  <w:tcPr>
                    <w:tcW w:w="1686" w:type="pct"/>
                    <w:shd w:val="clear" w:color="auto" w:fill="auto"/>
                  </w:tcPr>
                  <w:p w:rsidR="00E63BCC" w:rsidRPr="0082257E" w:rsidRDefault="00E63BCC" w:rsidP="00E63BCC">
                    <w:pPr>
                      <w:autoSpaceDE w:val="0"/>
                      <w:autoSpaceDN w:val="0"/>
                      <w:adjustRightInd w:val="0"/>
                      <w:snapToGrid w:val="0"/>
                      <w:rPr>
                        <w:sz w:val="18"/>
                        <w:szCs w:val="18"/>
                      </w:rPr>
                    </w:pPr>
                    <w:r w:rsidRPr="0082257E">
                      <w:rPr>
                        <w:rFonts w:hint="eastAsia"/>
                        <w:sz w:val="18"/>
                        <w:szCs w:val="18"/>
                      </w:rPr>
                      <w:t>质押借款</w:t>
                    </w:r>
                  </w:p>
                </w:tc>
              </w:sdtContent>
            </w:sdt>
            <w:tc>
              <w:tcPr>
                <w:tcW w:w="1686" w:type="pct"/>
                <w:shd w:val="clear" w:color="auto" w:fill="auto"/>
              </w:tcPr>
              <w:p w:rsidR="00E63BCC" w:rsidRPr="0082257E" w:rsidRDefault="00E63BCC" w:rsidP="00E63BCC">
                <w:pPr>
                  <w:autoSpaceDE w:val="0"/>
                  <w:autoSpaceDN w:val="0"/>
                  <w:adjustRightInd w:val="0"/>
                  <w:snapToGrid w:val="0"/>
                  <w:ind w:right="180"/>
                  <w:jc w:val="right"/>
                  <w:rPr>
                    <w:sz w:val="18"/>
                    <w:szCs w:val="18"/>
                  </w:rPr>
                </w:pPr>
                <w:r w:rsidRPr="0082257E">
                  <w:rPr>
                    <w:sz w:val="18"/>
                    <w:szCs w:val="18"/>
                  </w:rPr>
                  <w:t>16,742,783,333.33</w:t>
                </w:r>
              </w:p>
            </w:tc>
            <w:tc>
              <w:tcPr>
                <w:tcW w:w="1628" w:type="pct"/>
                <w:shd w:val="clear" w:color="auto" w:fill="auto"/>
              </w:tcPr>
              <w:p w:rsidR="00E63BCC" w:rsidRPr="0082257E" w:rsidRDefault="00E63BCC" w:rsidP="00E63BCC">
                <w:pPr>
                  <w:jc w:val="right"/>
                  <w:rPr>
                    <w:sz w:val="18"/>
                    <w:szCs w:val="18"/>
                  </w:rPr>
                </w:pPr>
                <w:r w:rsidRPr="0082257E">
                  <w:rPr>
                    <w:sz w:val="18"/>
                    <w:szCs w:val="18"/>
                  </w:rPr>
                  <w:t>17,003,613,333.33</w:t>
                </w:r>
              </w:p>
            </w:tc>
          </w:tr>
          <w:tr w:rsidR="00E63BCC" w:rsidRPr="0082257E" w:rsidTr="00E63BCC">
            <w:trPr>
              <w:cantSplit/>
            </w:trPr>
            <w:sdt>
              <w:sdtPr>
                <w:rPr>
                  <w:sz w:val="18"/>
                  <w:szCs w:val="18"/>
                </w:rPr>
                <w:tag w:val="_PLD_0b1001d1355e4c59a134f674ebe8204e"/>
                <w:id w:val="1024589350"/>
                <w:lock w:val="sdtLocked"/>
              </w:sdtPr>
              <w:sdtEndPr/>
              <w:sdtContent>
                <w:tc>
                  <w:tcPr>
                    <w:tcW w:w="1686" w:type="pct"/>
                    <w:shd w:val="clear" w:color="auto" w:fill="auto"/>
                  </w:tcPr>
                  <w:p w:rsidR="00E63BCC" w:rsidRPr="0082257E" w:rsidRDefault="00E63BCC" w:rsidP="00E63BCC">
                    <w:pPr>
                      <w:autoSpaceDE w:val="0"/>
                      <w:autoSpaceDN w:val="0"/>
                      <w:adjustRightInd w:val="0"/>
                      <w:snapToGrid w:val="0"/>
                      <w:rPr>
                        <w:sz w:val="18"/>
                        <w:szCs w:val="18"/>
                      </w:rPr>
                    </w:pPr>
                    <w:r w:rsidRPr="0082257E">
                      <w:rPr>
                        <w:rFonts w:hint="eastAsia"/>
                        <w:sz w:val="18"/>
                        <w:szCs w:val="18"/>
                      </w:rPr>
                      <w:t>抵押借款</w:t>
                    </w:r>
                  </w:p>
                </w:tc>
              </w:sdtContent>
            </w:sdt>
            <w:tc>
              <w:tcPr>
                <w:tcW w:w="1686" w:type="pct"/>
                <w:shd w:val="clear" w:color="auto" w:fill="auto"/>
              </w:tcPr>
              <w:p w:rsidR="00E63BCC" w:rsidRPr="0082257E" w:rsidRDefault="00E63BCC" w:rsidP="00E63BCC">
                <w:pPr>
                  <w:autoSpaceDE w:val="0"/>
                  <w:autoSpaceDN w:val="0"/>
                  <w:adjustRightInd w:val="0"/>
                  <w:snapToGrid w:val="0"/>
                  <w:ind w:right="180"/>
                  <w:jc w:val="right"/>
                  <w:rPr>
                    <w:sz w:val="18"/>
                    <w:szCs w:val="18"/>
                  </w:rPr>
                </w:pPr>
                <w:r w:rsidRPr="0082257E">
                  <w:rPr>
                    <w:sz w:val="18"/>
                    <w:szCs w:val="18"/>
                  </w:rPr>
                  <w:t>3,226,113,413.03</w:t>
                </w:r>
              </w:p>
            </w:tc>
            <w:tc>
              <w:tcPr>
                <w:tcW w:w="1628" w:type="pct"/>
                <w:shd w:val="clear" w:color="auto" w:fill="auto"/>
              </w:tcPr>
              <w:p w:rsidR="00E63BCC" w:rsidRPr="0082257E" w:rsidRDefault="00E63BCC" w:rsidP="00E63BCC">
                <w:pPr>
                  <w:jc w:val="right"/>
                  <w:rPr>
                    <w:sz w:val="18"/>
                    <w:szCs w:val="18"/>
                  </w:rPr>
                </w:pPr>
                <w:r w:rsidRPr="0082257E">
                  <w:rPr>
                    <w:sz w:val="18"/>
                    <w:szCs w:val="18"/>
                  </w:rPr>
                  <w:t>3,596,714,934.37</w:t>
                </w:r>
              </w:p>
            </w:tc>
          </w:tr>
          <w:tr w:rsidR="00E63BCC" w:rsidRPr="0082257E" w:rsidTr="00E63BCC">
            <w:trPr>
              <w:cantSplit/>
            </w:trPr>
            <w:sdt>
              <w:sdtPr>
                <w:rPr>
                  <w:sz w:val="18"/>
                  <w:szCs w:val="18"/>
                </w:rPr>
                <w:tag w:val="_PLD_2312ba41d50b4809827a433abcf13e0a"/>
                <w:id w:val="1474941168"/>
                <w:lock w:val="sdtLocked"/>
              </w:sdtPr>
              <w:sdtEndPr/>
              <w:sdtContent>
                <w:tc>
                  <w:tcPr>
                    <w:tcW w:w="1686" w:type="pct"/>
                    <w:shd w:val="clear" w:color="auto" w:fill="auto"/>
                  </w:tcPr>
                  <w:p w:rsidR="00E63BCC" w:rsidRPr="0082257E" w:rsidRDefault="00E63BCC" w:rsidP="00E63BCC">
                    <w:pPr>
                      <w:autoSpaceDE w:val="0"/>
                      <w:autoSpaceDN w:val="0"/>
                      <w:adjustRightInd w:val="0"/>
                      <w:snapToGrid w:val="0"/>
                      <w:rPr>
                        <w:sz w:val="18"/>
                        <w:szCs w:val="18"/>
                      </w:rPr>
                    </w:pPr>
                    <w:r w:rsidRPr="0082257E">
                      <w:rPr>
                        <w:rFonts w:hint="eastAsia"/>
                        <w:sz w:val="18"/>
                        <w:szCs w:val="18"/>
                      </w:rPr>
                      <w:t>信用借款</w:t>
                    </w:r>
                  </w:p>
                </w:tc>
              </w:sdtContent>
            </w:sdt>
            <w:tc>
              <w:tcPr>
                <w:tcW w:w="1686" w:type="pct"/>
                <w:shd w:val="clear" w:color="auto" w:fill="auto"/>
              </w:tcPr>
              <w:p w:rsidR="00E63BCC" w:rsidRPr="0082257E" w:rsidRDefault="00E63BCC" w:rsidP="00E63BCC">
                <w:pPr>
                  <w:autoSpaceDE w:val="0"/>
                  <w:autoSpaceDN w:val="0"/>
                  <w:adjustRightInd w:val="0"/>
                  <w:snapToGrid w:val="0"/>
                  <w:ind w:right="180"/>
                  <w:jc w:val="right"/>
                  <w:rPr>
                    <w:sz w:val="18"/>
                    <w:szCs w:val="18"/>
                  </w:rPr>
                </w:pPr>
                <w:r w:rsidRPr="0082257E">
                  <w:rPr>
                    <w:sz w:val="18"/>
                    <w:szCs w:val="18"/>
                  </w:rPr>
                  <w:t>1,493,495,000.00</w:t>
                </w:r>
              </w:p>
            </w:tc>
            <w:tc>
              <w:tcPr>
                <w:tcW w:w="1628" w:type="pct"/>
                <w:shd w:val="clear" w:color="auto" w:fill="auto"/>
              </w:tcPr>
              <w:p w:rsidR="00E63BCC" w:rsidRPr="0082257E" w:rsidRDefault="00E63BCC" w:rsidP="00E63BCC">
                <w:pPr>
                  <w:jc w:val="right"/>
                  <w:rPr>
                    <w:sz w:val="18"/>
                    <w:szCs w:val="18"/>
                  </w:rPr>
                </w:pPr>
                <w:r w:rsidRPr="0082257E">
                  <w:rPr>
                    <w:sz w:val="18"/>
                    <w:szCs w:val="18"/>
                  </w:rPr>
                  <w:t>1,524,370,000.00</w:t>
                </w:r>
              </w:p>
            </w:tc>
          </w:tr>
          <w:sdt>
            <w:sdtPr>
              <w:rPr>
                <w:rFonts w:hint="eastAsia"/>
                <w:sz w:val="18"/>
                <w:szCs w:val="18"/>
              </w:rPr>
              <w:alias w:val="其他长期借款"/>
              <w:tag w:val="_GBC_85f6347d2f774278af8459ee853b41e0"/>
              <w:id w:val="-221754775"/>
              <w:lock w:val="sdtLocked"/>
            </w:sdtPr>
            <w:sdtEndPr/>
            <w:sdtContent>
              <w:tr w:rsidR="00E63BCC" w:rsidRPr="0082257E" w:rsidTr="00E63BCC">
                <w:trPr>
                  <w:cantSplit/>
                </w:trPr>
                <w:tc>
                  <w:tcPr>
                    <w:tcW w:w="1686" w:type="pct"/>
                  </w:tcPr>
                  <w:p w:rsidR="00E63BCC" w:rsidRPr="0082257E" w:rsidRDefault="00E63BCC" w:rsidP="00E63BCC">
                    <w:pPr>
                      <w:autoSpaceDE w:val="0"/>
                      <w:autoSpaceDN w:val="0"/>
                      <w:adjustRightInd w:val="0"/>
                      <w:snapToGrid w:val="0"/>
                      <w:rPr>
                        <w:sz w:val="18"/>
                        <w:szCs w:val="18"/>
                      </w:rPr>
                    </w:pPr>
                    <w:r w:rsidRPr="0082257E">
                      <w:rPr>
                        <w:rFonts w:hint="eastAsia"/>
                        <w:sz w:val="18"/>
                        <w:szCs w:val="18"/>
                      </w:rPr>
                      <w:t>抵押及质押借款</w:t>
                    </w:r>
                  </w:p>
                </w:tc>
                <w:tc>
                  <w:tcPr>
                    <w:tcW w:w="1686" w:type="pct"/>
                  </w:tcPr>
                  <w:p w:rsidR="00E63BCC" w:rsidRPr="0082257E" w:rsidRDefault="00E63BCC" w:rsidP="00E63BCC">
                    <w:pPr>
                      <w:autoSpaceDE w:val="0"/>
                      <w:autoSpaceDN w:val="0"/>
                      <w:adjustRightInd w:val="0"/>
                      <w:snapToGrid w:val="0"/>
                      <w:ind w:right="180"/>
                      <w:jc w:val="right"/>
                      <w:rPr>
                        <w:sz w:val="18"/>
                        <w:szCs w:val="18"/>
                      </w:rPr>
                    </w:pPr>
                    <w:r w:rsidRPr="0082257E">
                      <w:rPr>
                        <w:sz w:val="18"/>
                        <w:szCs w:val="18"/>
                      </w:rPr>
                      <w:t>1,357,900,000.00</w:t>
                    </w:r>
                  </w:p>
                </w:tc>
                <w:tc>
                  <w:tcPr>
                    <w:tcW w:w="1628" w:type="pct"/>
                  </w:tcPr>
                  <w:p w:rsidR="00E63BCC" w:rsidRPr="0082257E" w:rsidRDefault="00E63BCC" w:rsidP="00E63BCC">
                    <w:pPr>
                      <w:jc w:val="right"/>
                      <w:rPr>
                        <w:sz w:val="18"/>
                        <w:szCs w:val="18"/>
                      </w:rPr>
                    </w:pPr>
                    <w:r w:rsidRPr="0082257E">
                      <w:rPr>
                        <w:sz w:val="18"/>
                        <w:szCs w:val="18"/>
                      </w:rPr>
                      <w:t>1,457,900,000.00</w:t>
                    </w:r>
                  </w:p>
                </w:tc>
              </w:tr>
            </w:sdtContent>
          </w:sdt>
          <w:tr w:rsidR="00E63BCC" w:rsidRPr="0082257E" w:rsidTr="00E63BCC">
            <w:trPr>
              <w:cantSplit/>
            </w:trPr>
            <w:sdt>
              <w:sdtPr>
                <w:rPr>
                  <w:sz w:val="18"/>
                  <w:szCs w:val="18"/>
                </w:rPr>
                <w:tag w:val="_PLD_f7e631a83103405986891624f37b155a"/>
                <w:id w:val="-436827746"/>
                <w:lock w:val="sdtLocked"/>
              </w:sdtPr>
              <w:sdtEndPr/>
              <w:sdtContent>
                <w:tc>
                  <w:tcPr>
                    <w:tcW w:w="1686" w:type="pct"/>
                    <w:vAlign w:val="center"/>
                  </w:tcPr>
                  <w:p w:rsidR="00E63BCC" w:rsidRPr="0082257E" w:rsidRDefault="00E63BCC" w:rsidP="00E63BCC">
                    <w:pPr>
                      <w:autoSpaceDE w:val="0"/>
                      <w:autoSpaceDN w:val="0"/>
                      <w:adjustRightInd w:val="0"/>
                      <w:snapToGrid w:val="0"/>
                      <w:jc w:val="center"/>
                      <w:rPr>
                        <w:sz w:val="18"/>
                        <w:szCs w:val="18"/>
                      </w:rPr>
                    </w:pPr>
                    <w:r w:rsidRPr="0082257E">
                      <w:rPr>
                        <w:rFonts w:hint="eastAsia"/>
                        <w:sz w:val="18"/>
                        <w:szCs w:val="18"/>
                      </w:rPr>
                      <w:t>合计</w:t>
                    </w:r>
                  </w:p>
                </w:tc>
              </w:sdtContent>
            </w:sdt>
            <w:tc>
              <w:tcPr>
                <w:tcW w:w="1686" w:type="pct"/>
              </w:tcPr>
              <w:p w:rsidR="00E63BCC" w:rsidRPr="0082257E" w:rsidRDefault="00E63BCC" w:rsidP="00E63BCC">
                <w:pPr>
                  <w:autoSpaceDE w:val="0"/>
                  <w:autoSpaceDN w:val="0"/>
                  <w:adjustRightInd w:val="0"/>
                  <w:snapToGrid w:val="0"/>
                  <w:ind w:right="180"/>
                  <w:jc w:val="right"/>
                  <w:rPr>
                    <w:sz w:val="18"/>
                    <w:szCs w:val="18"/>
                  </w:rPr>
                </w:pPr>
                <w:r w:rsidRPr="0082257E">
                  <w:rPr>
                    <w:sz w:val="18"/>
                    <w:szCs w:val="18"/>
                  </w:rPr>
                  <w:t>22,820,291,746.36</w:t>
                </w:r>
              </w:p>
            </w:tc>
            <w:tc>
              <w:tcPr>
                <w:tcW w:w="1628" w:type="pct"/>
              </w:tcPr>
              <w:p w:rsidR="00E63BCC" w:rsidRPr="0082257E" w:rsidRDefault="00E63BCC" w:rsidP="00E63BCC">
                <w:pPr>
                  <w:jc w:val="right"/>
                  <w:rPr>
                    <w:sz w:val="18"/>
                    <w:szCs w:val="18"/>
                  </w:rPr>
                </w:pPr>
                <w:r w:rsidRPr="0082257E">
                  <w:rPr>
                    <w:sz w:val="18"/>
                    <w:szCs w:val="18"/>
                  </w:rPr>
                  <w:t>23,582,598,267.70</w:t>
                </w:r>
              </w:p>
            </w:tc>
          </w:tr>
        </w:tbl>
        <w:p w:rsidR="00E63BCC" w:rsidRDefault="00E63BCC"/>
        <w:p w:rsidR="00D9633B" w:rsidRDefault="00D96BCB">
          <w:pPr>
            <w:snapToGrid w:val="0"/>
            <w:spacing w:before="60" w:after="60" w:line="240" w:lineRule="atLeast"/>
            <w:rPr>
              <w:szCs w:val="21"/>
            </w:rPr>
          </w:pPr>
          <w:r>
            <w:rPr>
              <w:rFonts w:hint="eastAsia"/>
              <w:szCs w:val="21"/>
            </w:rPr>
            <w:t>长期借款分类的说明：</w:t>
          </w:r>
        </w:p>
        <w:sdt>
          <w:sdtPr>
            <w:rPr>
              <w:szCs w:val="21"/>
            </w:rPr>
            <w:alias w:val="长期借款分类的说明"/>
            <w:tag w:val="_GBC_c93626a5eade42f48eca926da85f3afb"/>
            <w:id w:val="1146159055"/>
            <w:lock w:val="sdtLocked"/>
            <w:placeholder>
              <w:docPart w:val="GBC22222222222222222222222222222"/>
            </w:placeholder>
          </w:sdtPr>
          <w:sdtEndPr/>
          <w:sdtContent>
            <w:p w:rsidR="001E0276" w:rsidRPr="001E0276" w:rsidRDefault="001E0276" w:rsidP="00973160">
              <w:pPr>
                <w:snapToGrid w:val="0"/>
                <w:ind w:firstLineChars="200" w:firstLine="420"/>
                <w:rPr>
                  <w:rFonts w:ascii="Arial" w:hAnsi="Arial" w:cs="Arial"/>
                  <w:bCs/>
                  <w:szCs w:val="21"/>
                  <w:lang w:val="en-AU"/>
                </w:rPr>
              </w:pPr>
              <w:r>
                <w:rPr>
                  <w:rFonts w:hint="eastAsia"/>
                  <w:szCs w:val="21"/>
                </w:rPr>
                <w:t>1）</w:t>
              </w:r>
              <w:r w:rsidRPr="001E0276">
                <w:rPr>
                  <w:rFonts w:ascii="Arial" w:hAnsi="Arial" w:cs="Arial" w:hint="eastAsia"/>
                  <w:bCs/>
                  <w:szCs w:val="21"/>
                  <w:lang w:val="en-AU"/>
                </w:rPr>
                <w:t>质押借款</w:t>
              </w:r>
            </w:p>
            <w:tbl>
              <w:tblPr>
                <w:tblW w:w="5000" w:type="pct"/>
                <w:tblBorders>
                  <w:insideH w:val="single" w:sz="4" w:space="0" w:color="auto"/>
                </w:tblBorders>
                <w:tblCellMar>
                  <w:left w:w="0" w:type="dxa"/>
                  <w:right w:w="0" w:type="dxa"/>
                </w:tblCellMar>
                <w:tblLook w:val="0000" w:firstRow="0" w:lastRow="0" w:firstColumn="0" w:lastColumn="0" w:noHBand="0" w:noVBand="0"/>
              </w:tblPr>
              <w:tblGrid>
                <w:gridCol w:w="1080"/>
                <w:gridCol w:w="1175"/>
                <w:gridCol w:w="2699"/>
                <w:gridCol w:w="2422"/>
                <w:gridCol w:w="2380"/>
              </w:tblGrid>
              <w:tr w:rsidR="001E0276" w:rsidRPr="001E0276" w:rsidTr="00097DCA">
                <w:trPr>
                  <w:trHeight w:val="20"/>
                </w:trPr>
                <w:tc>
                  <w:tcPr>
                    <w:tcW w:w="554"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right" w:pos="5760"/>
                        <w:tab w:val="right" w:pos="7920"/>
                      </w:tabs>
                      <w:spacing w:line="240" w:lineRule="atLeast"/>
                      <w:rPr>
                        <w:rFonts w:ascii="Arial" w:hAnsi="Arial" w:cs="Arial"/>
                        <w:sz w:val="18"/>
                        <w:szCs w:val="18"/>
                      </w:rPr>
                    </w:pPr>
                  </w:p>
                </w:tc>
                <w:tc>
                  <w:tcPr>
                    <w:tcW w:w="602"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right" w:pos="5760"/>
                        <w:tab w:val="right" w:pos="7920"/>
                      </w:tabs>
                      <w:spacing w:line="240" w:lineRule="atLeast"/>
                      <w:jc w:val="center"/>
                      <w:rPr>
                        <w:rFonts w:ascii="Arial" w:hAnsi="Arial" w:cs="Arial"/>
                        <w:sz w:val="18"/>
                        <w:szCs w:val="18"/>
                      </w:rPr>
                    </w:pPr>
                    <w:r w:rsidRPr="001E0276">
                      <w:rPr>
                        <w:rFonts w:ascii="Arial" w:hAnsi="Arial" w:cs="Arial" w:hint="eastAsia"/>
                        <w:sz w:val="18"/>
                        <w:szCs w:val="18"/>
                      </w:rPr>
                      <w:t>人民币</w:t>
                    </w:r>
                  </w:p>
                </w:tc>
                <w:tc>
                  <w:tcPr>
                    <w:tcW w:w="1383"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spacing w:line="240" w:lineRule="atLeast"/>
                      <w:ind w:left="-86" w:right="98"/>
                      <w:jc w:val="right"/>
                      <w:rPr>
                        <w:rFonts w:ascii="Arial" w:hAnsi="Arial" w:cs="Arial"/>
                        <w:sz w:val="18"/>
                        <w:szCs w:val="18"/>
                      </w:rPr>
                    </w:pPr>
                    <w:r w:rsidRPr="001E0276">
                      <w:rPr>
                        <w:rFonts w:ascii="Arial" w:hAnsi="Arial" w:cs="Arial" w:hint="eastAsia"/>
                        <w:sz w:val="18"/>
                        <w:szCs w:val="18"/>
                      </w:rPr>
                      <w:t>2018</w:t>
                    </w:r>
                    <w:r w:rsidRPr="001E0276">
                      <w:rPr>
                        <w:rFonts w:ascii="Arial" w:hAnsi="Arial" w:cs="Arial" w:hint="eastAsia"/>
                        <w:sz w:val="18"/>
                        <w:szCs w:val="18"/>
                      </w:rPr>
                      <w:t>年</w:t>
                    </w:r>
                    <w:r w:rsidRPr="001E0276">
                      <w:rPr>
                        <w:rFonts w:ascii="Arial" w:hAnsi="Arial" w:cs="Arial" w:hint="eastAsia"/>
                        <w:sz w:val="18"/>
                        <w:szCs w:val="18"/>
                      </w:rPr>
                      <w:t>6</w:t>
                    </w:r>
                    <w:r w:rsidRPr="001E0276">
                      <w:rPr>
                        <w:rFonts w:ascii="Arial" w:hAnsi="Arial" w:cs="Arial" w:hint="eastAsia"/>
                        <w:sz w:val="18"/>
                        <w:szCs w:val="18"/>
                      </w:rPr>
                      <w:t>月</w:t>
                    </w:r>
                    <w:r w:rsidRPr="001E0276">
                      <w:rPr>
                        <w:rFonts w:ascii="Arial" w:hAnsi="Arial" w:cs="Arial" w:hint="eastAsia"/>
                        <w:sz w:val="18"/>
                        <w:szCs w:val="18"/>
                      </w:rPr>
                      <w:t>30</w:t>
                    </w:r>
                    <w:r w:rsidRPr="001E0276">
                      <w:rPr>
                        <w:rFonts w:ascii="Arial" w:hAnsi="Arial" w:cs="Arial" w:hint="eastAsia"/>
                        <w:sz w:val="18"/>
                        <w:szCs w:val="18"/>
                      </w:rPr>
                      <w:t>日</w:t>
                    </w:r>
                  </w:p>
                </w:tc>
                <w:tc>
                  <w:tcPr>
                    <w:tcW w:w="1241"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spacing w:line="240" w:lineRule="atLeast"/>
                      <w:ind w:left="-238" w:right="140" w:firstLine="154"/>
                      <w:jc w:val="right"/>
                      <w:rPr>
                        <w:rFonts w:ascii="Arial" w:hAnsi="Arial" w:cs="Arial"/>
                        <w:sz w:val="18"/>
                        <w:szCs w:val="18"/>
                      </w:rPr>
                    </w:pPr>
                    <w:r w:rsidRPr="001E0276">
                      <w:rPr>
                        <w:rFonts w:ascii="Arial" w:hAnsi="Arial" w:cs="Arial" w:hint="eastAsia"/>
                        <w:sz w:val="18"/>
                        <w:szCs w:val="18"/>
                      </w:rPr>
                      <w:t>2017</w:t>
                    </w:r>
                    <w:r w:rsidRPr="001E0276">
                      <w:rPr>
                        <w:rFonts w:ascii="Arial" w:hAnsi="Arial" w:cs="Arial" w:hint="eastAsia"/>
                        <w:sz w:val="18"/>
                        <w:szCs w:val="18"/>
                      </w:rPr>
                      <w:t>年</w:t>
                    </w:r>
                    <w:r w:rsidRPr="001E0276">
                      <w:rPr>
                        <w:rFonts w:ascii="Arial" w:hAnsi="Arial" w:cs="Arial" w:hint="eastAsia"/>
                        <w:sz w:val="18"/>
                        <w:szCs w:val="18"/>
                      </w:rPr>
                      <w:t>12</w:t>
                    </w:r>
                    <w:r w:rsidRPr="001E0276">
                      <w:rPr>
                        <w:rFonts w:ascii="Arial" w:hAnsi="Arial" w:cs="Arial" w:hint="eastAsia"/>
                        <w:sz w:val="18"/>
                        <w:szCs w:val="18"/>
                      </w:rPr>
                      <w:t>月</w:t>
                    </w:r>
                    <w:r w:rsidRPr="001E0276">
                      <w:rPr>
                        <w:rFonts w:ascii="Arial" w:hAnsi="Arial" w:cs="Arial" w:hint="eastAsia"/>
                        <w:sz w:val="18"/>
                        <w:szCs w:val="18"/>
                      </w:rPr>
                      <w:t>31</w:t>
                    </w:r>
                    <w:r w:rsidRPr="001E0276">
                      <w:rPr>
                        <w:rFonts w:ascii="Arial" w:hAnsi="Arial" w:cs="Arial" w:hint="eastAsia"/>
                        <w:sz w:val="18"/>
                        <w:szCs w:val="18"/>
                      </w:rPr>
                      <w:t>日</w:t>
                    </w:r>
                  </w:p>
                </w:tc>
                <w:tc>
                  <w:tcPr>
                    <w:tcW w:w="1220"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left" w:pos="1257"/>
                        <w:tab w:val="right" w:pos="5760"/>
                        <w:tab w:val="right" w:pos="7920"/>
                      </w:tabs>
                      <w:spacing w:line="240" w:lineRule="atLeast"/>
                      <w:ind w:rightChars="53" w:right="111"/>
                      <w:jc w:val="right"/>
                      <w:rPr>
                        <w:rFonts w:ascii="Arial" w:hAnsi="Arial" w:cs="Arial"/>
                        <w:sz w:val="18"/>
                        <w:szCs w:val="18"/>
                      </w:rPr>
                    </w:pPr>
                    <w:r w:rsidRPr="001E0276">
                      <w:rPr>
                        <w:rFonts w:ascii="Arial" w:hAnsi="Arial" w:cs="Arial"/>
                        <w:sz w:val="18"/>
                        <w:szCs w:val="18"/>
                      </w:rPr>
                      <w:t xml:space="preserve"> </w:t>
                    </w:r>
                    <w:r w:rsidRPr="001E0276">
                      <w:rPr>
                        <w:rFonts w:ascii="Arial" w:hAnsi="Arial" w:cs="Arial" w:hint="eastAsia"/>
                        <w:sz w:val="18"/>
                        <w:szCs w:val="18"/>
                      </w:rPr>
                      <w:t>抵押物</w:t>
                    </w:r>
                  </w:p>
                </w:tc>
              </w:tr>
              <w:tr w:rsidR="001E0276" w:rsidRPr="001E0276" w:rsidTr="00097DCA">
                <w:trPr>
                  <w:trHeight w:val="20"/>
                </w:trPr>
                <w:tc>
                  <w:tcPr>
                    <w:tcW w:w="554" w:type="pct"/>
                    <w:tcBorders>
                      <w:top w:val="single" w:sz="4" w:space="0" w:color="auto"/>
                      <w:left w:val="single" w:sz="4" w:space="0" w:color="auto"/>
                      <w:bottom w:val="single" w:sz="4" w:space="0" w:color="auto"/>
                      <w:right w:val="single" w:sz="4" w:space="0" w:color="auto"/>
                    </w:tcBorders>
                  </w:tcPr>
                  <w:p w:rsidR="001E0276" w:rsidRPr="001E0276" w:rsidRDefault="001E0276" w:rsidP="00640DA1">
                    <w:pPr>
                      <w:spacing w:line="240" w:lineRule="atLeast"/>
                      <w:ind w:right="-25" w:firstLine="68"/>
                      <w:rPr>
                        <w:rFonts w:ascii="Arial" w:hAnsi="Arial" w:cs="Arial"/>
                        <w:sz w:val="18"/>
                        <w:szCs w:val="18"/>
                      </w:rPr>
                    </w:pPr>
                    <w:r w:rsidRPr="001E0276">
                      <w:rPr>
                        <w:rFonts w:ascii="Arial" w:hAnsi="Arial" w:cs="Arial"/>
                        <w:sz w:val="18"/>
                        <w:szCs w:val="18"/>
                      </w:rPr>
                      <w:t>(i)</w:t>
                    </w:r>
                  </w:p>
                </w:tc>
                <w:tc>
                  <w:tcPr>
                    <w:tcW w:w="602"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right" w:pos="5760"/>
                        <w:tab w:val="right" w:pos="7920"/>
                      </w:tabs>
                      <w:spacing w:line="240" w:lineRule="atLeast"/>
                      <w:jc w:val="center"/>
                      <w:rPr>
                        <w:rFonts w:ascii="Arial" w:hAnsi="Arial" w:cs="Arial"/>
                        <w:sz w:val="18"/>
                        <w:szCs w:val="18"/>
                      </w:rPr>
                    </w:pPr>
                    <w:r w:rsidRPr="001E0276">
                      <w:rPr>
                        <w:rFonts w:ascii="Arial" w:hAnsi="Arial" w:cs="Arial" w:hint="eastAsia"/>
                        <w:sz w:val="18"/>
                        <w:szCs w:val="18"/>
                      </w:rPr>
                      <w:t>万元</w:t>
                    </w:r>
                  </w:p>
                </w:tc>
                <w:tc>
                  <w:tcPr>
                    <w:tcW w:w="1383"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973"/>
                      </w:tabs>
                      <w:spacing w:line="240" w:lineRule="atLeast"/>
                      <w:ind w:rightChars="60" w:right="126"/>
                      <w:jc w:val="right"/>
                      <w:rPr>
                        <w:rFonts w:ascii="Arial" w:hAnsi="Arial" w:cs="Arial"/>
                        <w:sz w:val="18"/>
                        <w:szCs w:val="18"/>
                      </w:rPr>
                    </w:pPr>
                    <w:r w:rsidRPr="001E0276">
                      <w:rPr>
                        <w:rFonts w:ascii="Arial" w:hAnsi="Arial" w:cs="Arial"/>
                        <w:sz w:val="18"/>
                        <w:szCs w:val="18"/>
                      </w:rPr>
                      <w:t>1,742,001.00</w:t>
                    </w:r>
                  </w:p>
                </w:tc>
                <w:tc>
                  <w:tcPr>
                    <w:tcW w:w="1241"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decimal" w:pos="1973"/>
                      </w:tabs>
                      <w:spacing w:line="240" w:lineRule="atLeast"/>
                      <w:rPr>
                        <w:rFonts w:ascii="Arial" w:hAnsi="Arial" w:cs="Arial"/>
                        <w:sz w:val="18"/>
                        <w:szCs w:val="18"/>
                      </w:rPr>
                    </w:pPr>
                    <w:r w:rsidRPr="001E0276">
                      <w:rPr>
                        <w:rFonts w:ascii="Arial" w:hAnsi="Arial" w:cs="Arial"/>
                        <w:sz w:val="18"/>
                        <w:szCs w:val="18"/>
                      </w:rPr>
                      <w:t>1,776,384.00</w:t>
                    </w:r>
                  </w:p>
                </w:tc>
                <w:tc>
                  <w:tcPr>
                    <w:tcW w:w="1220"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016"/>
                      </w:tabs>
                      <w:spacing w:line="240" w:lineRule="atLeast"/>
                      <w:ind w:left="-100" w:rightChars="53" w:right="111"/>
                      <w:jc w:val="right"/>
                      <w:rPr>
                        <w:rFonts w:ascii="Arial" w:hAnsi="Arial" w:cs="Arial"/>
                        <w:sz w:val="18"/>
                        <w:szCs w:val="18"/>
                      </w:rPr>
                    </w:pPr>
                    <w:r w:rsidRPr="001E0276">
                      <w:rPr>
                        <w:rFonts w:ascii="Arial" w:hAnsi="Arial" w:cs="Arial"/>
                        <w:sz w:val="18"/>
                        <w:szCs w:val="18"/>
                      </w:rPr>
                      <w:t xml:space="preserve"> </w:t>
                    </w:r>
                    <w:r w:rsidRPr="001E0276">
                      <w:rPr>
                        <w:rFonts w:ascii="Arial" w:hAnsi="Arial" w:cs="Arial" w:hint="eastAsia"/>
                        <w:sz w:val="18"/>
                        <w:szCs w:val="18"/>
                      </w:rPr>
                      <w:t>售电、售汽收益权</w:t>
                    </w:r>
                  </w:p>
                </w:tc>
              </w:tr>
              <w:tr w:rsidR="001E0276" w:rsidRPr="001E0276" w:rsidTr="00097DCA">
                <w:trPr>
                  <w:trHeight w:val="20"/>
                </w:trPr>
                <w:tc>
                  <w:tcPr>
                    <w:tcW w:w="2538" w:type="pct"/>
                    <w:gridSpan w:val="3"/>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spacing w:line="240" w:lineRule="atLeast"/>
                      <w:ind w:right="-25" w:firstLine="68"/>
                      <w:rPr>
                        <w:rFonts w:ascii="Arial" w:hAnsi="Arial" w:cs="Arial"/>
                        <w:sz w:val="18"/>
                        <w:szCs w:val="18"/>
                      </w:rPr>
                    </w:pPr>
                    <w:r w:rsidRPr="001E0276">
                      <w:rPr>
                        <w:rFonts w:ascii="Arial" w:hAnsi="Arial" w:cs="Arial" w:hint="eastAsia"/>
                        <w:sz w:val="18"/>
                        <w:szCs w:val="18"/>
                      </w:rPr>
                      <w:t>减：一年内到期的长期借款</w:t>
                    </w:r>
                  </w:p>
                </w:tc>
                <w:tc>
                  <w:tcPr>
                    <w:tcW w:w="1241"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decimal" w:pos="1973"/>
                      </w:tabs>
                      <w:spacing w:line="240" w:lineRule="atLeast"/>
                      <w:rPr>
                        <w:rFonts w:ascii="Arial" w:hAnsi="Arial" w:cs="Arial"/>
                        <w:sz w:val="18"/>
                        <w:szCs w:val="18"/>
                      </w:rPr>
                    </w:pPr>
                  </w:p>
                </w:tc>
                <w:tc>
                  <w:tcPr>
                    <w:tcW w:w="1220"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decimal" w:pos="1368"/>
                      </w:tabs>
                      <w:spacing w:line="240" w:lineRule="atLeast"/>
                      <w:rPr>
                        <w:rFonts w:ascii="Arial" w:hAnsi="Arial" w:cs="Arial"/>
                        <w:sz w:val="18"/>
                        <w:szCs w:val="18"/>
                      </w:rPr>
                    </w:pPr>
                  </w:p>
                </w:tc>
              </w:tr>
              <w:tr w:rsidR="001E0276" w:rsidRPr="001E0276" w:rsidTr="00097DCA">
                <w:trPr>
                  <w:trHeight w:val="20"/>
                </w:trPr>
                <w:tc>
                  <w:tcPr>
                    <w:tcW w:w="554"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spacing w:line="240" w:lineRule="atLeast"/>
                      <w:ind w:right="-25" w:firstLine="68"/>
                      <w:rPr>
                        <w:rFonts w:ascii="Arial" w:hAnsi="Arial" w:cs="Arial"/>
                        <w:sz w:val="18"/>
                        <w:szCs w:val="18"/>
                      </w:rPr>
                    </w:pPr>
                    <w:r w:rsidRPr="001E0276">
                      <w:rPr>
                        <w:rFonts w:ascii="Arial" w:hAnsi="Arial" w:cs="Arial"/>
                        <w:sz w:val="18"/>
                        <w:szCs w:val="18"/>
                      </w:rPr>
                      <w:t>(ii)</w:t>
                    </w:r>
                  </w:p>
                </w:tc>
                <w:tc>
                  <w:tcPr>
                    <w:tcW w:w="602"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right" w:pos="5760"/>
                        <w:tab w:val="right" w:pos="7920"/>
                      </w:tabs>
                      <w:spacing w:line="240" w:lineRule="atLeast"/>
                      <w:jc w:val="center"/>
                      <w:rPr>
                        <w:rFonts w:ascii="Arial" w:hAnsi="Arial" w:cs="Arial"/>
                        <w:sz w:val="18"/>
                        <w:szCs w:val="18"/>
                      </w:rPr>
                    </w:pPr>
                    <w:r w:rsidRPr="001E0276">
                      <w:rPr>
                        <w:rFonts w:ascii="Arial" w:hAnsi="Arial" w:cs="Arial" w:hint="eastAsia"/>
                        <w:sz w:val="18"/>
                        <w:szCs w:val="18"/>
                      </w:rPr>
                      <w:t>万元</w:t>
                    </w:r>
                  </w:p>
                </w:tc>
                <w:tc>
                  <w:tcPr>
                    <w:tcW w:w="1383"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973"/>
                      </w:tabs>
                      <w:spacing w:line="240" w:lineRule="atLeast"/>
                      <w:ind w:right="188"/>
                      <w:jc w:val="right"/>
                      <w:rPr>
                        <w:rFonts w:ascii="Arial" w:hAnsi="Arial" w:cs="Arial"/>
                        <w:sz w:val="18"/>
                        <w:szCs w:val="18"/>
                      </w:rPr>
                    </w:pPr>
                    <w:r w:rsidRPr="001E0276">
                      <w:rPr>
                        <w:rFonts w:ascii="Arial" w:hAnsi="Arial" w:cs="Arial"/>
                        <w:sz w:val="18"/>
                        <w:szCs w:val="18"/>
                      </w:rPr>
                      <w:t>67,722.67</w:t>
                    </w:r>
                  </w:p>
                </w:tc>
                <w:tc>
                  <w:tcPr>
                    <w:tcW w:w="1241"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973"/>
                      </w:tabs>
                      <w:spacing w:line="240" w:lineRule="atLeast"/>
                      <w:ind w:right="188"/>
                      <w:jc w:val="right"/>
                      <w:rPr>
                        <w:rFonts w:ascii="Arial" w:hAnsi="Arial" w:cs="Arial"/>
                        <w:sz w:val="18"/>
                        <w:szCs w:val="18"/>
                      </w:rPr>
                    </w:pPr>
                    <w:r w:rsidRPr="001E0276">
                      <w:rPr>
                        <w:rFonts w:ascii="Arial" w:hAnsi="Arial" w:cs="Arial"/>
                        <w:sz w:val="18"/>
                        <w:szCs w:val="18"/>
                      </w:rPr>
                      <w:t>76,022.67</w:t>
                    </w:r>
                  </w:p>
                </w:tc>
                <w:tc>
                  <w:tcPr>
                    <w:tcW w:w="1220"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decimal" w:pos="1368"/>
                      </w:tabs>
                      <w:spacing w:line="240" w:lineRule="atLeast"/>
                      <w:rPr>
                        <w:rFonts w:ascii="Arial" w:hAnsi="Arial" w:cs="Arial"/>
                        <w:sz w:val="18"/>
                        <w:szCs w:val="18"/>
                      </w:rPr>
                    </w:pPr>
                  </w:p>
                </w:tc>
              </w:tr>
              <w:tr w:rsidR="001E0276" w:rsidRPr="001E0276" w:rsidTr="00097DCA">
                <w:trPr>
                  <w:trHeight w:val="20"/>
                </w:trPr>
                <w:tc>
                  <w:tcPr>
                    <w:tcW w:w="554"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spacing w:line="240" w:lineRule="atLeast"/>
                      <w:ind w:right="-25" w:firstLine="68"/>
                      <w:rPr>
                        <w:rFonts w:ascii="Arial" w:hAnsi="Arial" w:cs="Arial"/>
                        <w:sz w:val="18"/>
                        <w:szCs w:val="18"/>
                      </w:rPr>
                    </w:pPr>
                    <w:r w:rsidRPr="001E0276">
                      <w:rPr>
                        <w:rFonts w:ascii="Arial" w:hAnsi="Arial" w:cs="Arial" w:hint="eastAsia"/>
                        <w:sz w:val="18"/>
                        <w:szCs w:val="18"/>
                      </w:rPr>
                      <w:t>净额</w:t>
                    </w:r>
                  </w:p>
                </w:tc>
                <w:tc>
                  <w:tcPr>
                    <w:tcW w:w="602"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right" w:pos="5760"/>
                        <w:tab w:val="right" w:pos="7920"/>
                      </w:tabs>
                      <w:spacing w:line="240" w:lineRule="atLeast"/>
                      <w:jc w:val="center"/>
                      <w:rPr>
                        <w:rFonts w:ascii="Arial" w:hAnsi="Arial" w:cs="Arial"/>
                        <w:sz w:val="18"/>
                        <w:szCs w:val="18"/>
                      </w:rPr>
                    </w:pPr>
                    <w:r w:rsidRPr="001E0276">
                      <w:rPr>
                        <w:rFonts w:ascii="Arial" w:hAnsi="Arial" w:cs="Arial" w:hint="eastAsia"/>
                        <w:sz w:val="18"/>
                        <w:szCs w:val="18"/>
                      </w:rPr>
                      <w:t>万元</w:t>
                    </w:r>
                  </w:p>
                </w:tc>
                <w:tc>
                  <w:tcPr>
                    <w:tcW w:w="1383"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973"/>
                      </w:tabs>
                      <w:spacing w:line="240" w:lineRule="atLeast"/>
                      <w:ind w:right="188"/>
                      <w:jc w:val="right"/>
                      <w:rPr>
                        <w:rFonts w:ascii="Arial" w:hAnsi="Arial" w:cs="Arial"/>
                        <w:sz w:val="18"/>
                        <w:szCs w:val="18"/>
                      </w:rPr>
                    </w:pPr>
                    <w:r w:rsidRPr="001E0276">
                      <w:rPr>
                        <w:rFonts w:ascii="Arial" w:hAnsi="Arial" w:cs="Arial"/>
                        <w:sz w:val="18"/>
                        <w:szCs w:val="18"/>
                      </w:rPr>
                      <w:t>1,674,278.33</w:t>
                    </w:r>
                  </w:p>
                </w:tc>
                <w:tc>
                  <w:tcPr>
                    <w:tcW w:w="1241"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1E0276">
                    <w:pPr>
                      <w:tabs>
                        <w:tab w:val="decimal" w:pos="1973"/>
                      </w:tabs>
                      <w:spacing w:line="240" w:lineRule="atLeast"/>
                      <w:ind w:right="188"/>
                      <w:jc w:val="right"/>
                      <w:rPr>
                        <w:rFonts w:ascii="Arial" w:hAnsi="Arial" w:cs="Arial"/>
                        <w:sz w:val="18"/>
                        <w:szCs w:val="18"/>
                      </w:rPr>
                    </w:pPr>
                    <w:r w:rsidRPr="001E0276">
                      <w:rPr>
                        <w:rFonts w:ascii="Arial" w:hAnsi="Arial" w:cs="Arial"/>
                        <w:sz w:val="18"/>
                        <w:szCs w:val="18"/>
                      </w:rPr>
                      <w:t>1,700,361.33</w:t>
                    </w:r>
                  </w:p>
                </w:tc>
                <w:tc>
                  <w:tcPr>
                    <w:tcW w:w="1220" w:type="pct"/>
                    <w:tcBorders>
                      <w:top w:val="single" w:sz="4" w:space="0" w:color="auto"/>
                      <w:left w:val="single" w:sz="4" w:space="0" w:color="auto"/>
                      <w:bottom w:val="single" w:sz="4" w:space="0" w:color="auto"/>
                      <w:right w:val="single" w:sz="4" w:space="0" w:color="auto"/>
                    </w:tcBorders>
                    <w:vAlign w:val="bottom"/>
                  </w:tcPr>
                  <w:p w:rsidR="001E0276" w:rsidRPr="001E0276" w:rsidRDefault="001E0276" w:rsidP="00640DA1">
                    <w:pPr>
                      <w:tabs>
                        <w:tab w:val="decimal" w:pos="1368"/>
                      </w:tabs>
                      <w:spacing w:line="240" w:lineRule="atLeast"/>
                      <w:rPr>
                        <w:rFonts w:ascii="Arial" w:hAnsi="Arial" w:cs="Arial"/>
                        <w:sz w:val="18"/>
                        <w:szCs w:val="18"/>
                      </w:rPr>
                    </w:pPr>
                  </w:p>
                </w:tc>
              </w:tr>
            </w:tbl>
            <w:p w:rsidR="001E0276" w:rsidRDefault="00097DCA" w:rsidP="00973160">
              <w:pPr>
                <w:tabs>
                  <w:tab w:val="left" w:pos="47"/>
                </w:tabs>
                <w:spacing w:line="240" w:lineRule="atLeast"/>
                <w:ind w:left="16" w:rightChars="-20" w:right="-42" w:firstLineChars="200" w:firstLine="420"/>
                <w:rPr>
                  <w:rFonts w:ascii="Arial" w:hAnsi="Arial" w:cs="Arial"/>
                  <w:bCs/>
                  <w:szCs w:val="21"/>
                </w:rPr>
              </w:pPr>
              <w:r w:rsidRPr="00973160">
                <w:rPr>
                  <w:rFonts w:ascii="Arial" w:hAnsi="Arial" w:cs="Arial"/>
                  <w:szCs w:val="21"/>
                </w:rPr>
                <w:t>(i)</w:t>
              </w:r>
              <w:r>
                <w:rPr>
                  <w:rFonts w:ascii="Arial" w:hAnsi="Arial" w:cs="Arial" w:hint="eastAsia"/>
                  <w:sz w:val="18"/>
                  <w:szCs w:val="18"/>
                </w:rPr>
                <w:t xml:space="preserve"> </w:t>
              </w:r>
              <w:r w:rsidR="001E0276" w:rsidRPr="001E0276">
                <w:rPr>
                  <w:rFonts w:ascii="Arial" w:hAnsi="Arial" w:cs="Arial" w:hint="eastAsia"/>
                  <w:bCs/>
                  <w:szCs w:val="21"/>
                </w:rPr>
                <w:t>于</w:t>
              </w:r>
              <w:r w:rsidR="001E0276" w:rsidRPr="001E0276">
                <w:rPr>
                  <w:rFonts w:ascii="Arial" w:hAnsi="Arial" w:cs="Arial" w:hint="eastAsia"/>
                  <w:bCs/>
                  <w:szCs w:val="21"/>
                </w:rPr>
                <w:t>2018</w:t>
              </w:r>
              <w:r w:rsidR="001E0276" w:rsidRPr="001E0276">
                <w:rPr>
                  <w:rFonts w:ascii="Arial" w:hAnsi="Arial" w:cs="Arial" w:hint="eastAsia"/>
                  <w:bCs/>
                  <w:szCs w:val="21"/>
                </w:rPr>
                <w:t>年</w:t>
              </w:r>
              <w:r w:rsidR="001E0276" w:rsidRPr="001E0276">
                <w:rPr>
                  <w:rFonts w:ascii="Arial" w:hAnsi="Arial" w:cs="Arial" w:hint="eastAsia"/>
                  <w:bCs/>
                  <w:szCs w:val="21"/>
                </w:rPr>
                <w:t>6</w:t>
              </w:r>
              <w:r w:rsidR="001E0276" w:rsidRPr="001E0276">
                <w:rPr>
                  <w:rFonts w:ascii="Arial" w:hAnsi="Arial" w:cs="Arial" w:hint="eastAsia"/>
                  <w:bCs/>
                  <w:szCs w:val="21"/>
                </w:rPr>
                <w:t>月</w:t>
              </w:r>
              <w:r w:rsidR="001E0276" w:rsidRPr="001E0276">
                <w:rPr>
                  <w:rFonts w:ascii="Arial" w:hAnsi="Arial" w:cs="Arial" w:hint="eastAsia"/>
                  <w:bCs/>
                  <w:szCs w:val="21"/>
                </w:rPr>
                <w:t>30</w:t>
              </w:r>
              <w:r w:rsidR="001E0276" w:rsidRPr="001E0276">
                <w:rPr>
                  <w:rFonts w:ascii="Arial" w:hAnsi="Arial" w:cs="Arial" w:hint="eastAsia"/>
                  <w:bCs/>
                  <w:szCs w:val="21"/>
                </w:rPr>
                <w:t>日，人民币</w:t>
              </w:r>
              <w:r w:rsidR="001E0276" w:rsidRPr="001E0276">
                <w:rPr>
                  <w:rFonts w:ascii="Arial" w:hAnsi="Arial" w:cs="Arial"/>
                  <w:bCs/>
                  <w:szCs w:val="21"/>
                </w:rPr>
                <w:t>1,742,001.00</w:t>
              </w:r>
              <w:r w:rsidR="001E0276" w:rsidRPr="001E0276">
                <w:rPr>
                  <w:rFonts w:ascii="Arial" w:hAnsi="Arial" w:cs="Arial" w:hint="eastAsia"/>
                  <w:bCs/>
                  <w:szCs w:val="21"/>
                </w:rPr>
                <w:t>万元的借款以本公司及其子公司的售电、售汽收益权作为抵押物；</w:t>
              </w:r>
            </w:p>
            <w:p w:rsidR="00973160" w:rsidRPr="001E0276" w:rsidRDefault="00973160" w:rsidP="00973160">
              <w:pPr>
                <w:tabs>
                  <w:tab w:val="left" w:pos="47"/>
                </w:tabs>
                <w:spacing w:line="240" w:lineRule="atLeast"/>
                <w:ind w:left="16" w:rightChars="-20" w:right="-42" w:firstLineChars="200" w:firstLine="420"/>
                <w:rPr>
                  <w:rFonts w:ascii="Arial" w:hAnsi="Arial" w:cs="Arial"/>
                  <w:bCs/>
                  <w:szCs w:val="21"/>
                </w:rPr>
              </w:pPr>
            </w:p>
            <w:p w:rsidR="001E0276" w:rsidRDefault="00097DCA" w:rsidP="00973160">
              <w:pPr>
                <w:tabs>
                  <w:tab w:val="left" w:pos="47"/>
                </w:tabs>
                <w:spacing w:line="240" w:lineRule="atLeast"/>
                <w:ind w:left="16" w:rightChars="-20" w:right="-42" w:firstLineChars="150" w:firstLine="315"/>
                <w:rPr>
                  <w:rFonts w:ascii="Arial" w:hAnsi="Arial" w:cs="Arial"/>
                  <w:bCs/>
                  <w:szCs w:val="21"/>
                </w:rPr>
              </w:pPr>
              <w:r w:rsidRPr="00973160">
                <w:rPr>
                  <w:rFonts w:ascii="Arial" w:hAnsi="Arial" w:cs="Arial"/>
                  <w:szCs w:val="21"/>
                </w:rPr>
                <w:t>(ii)</w:t>
              </w:r>
              <w:r w:rsidRPr="00973160">
                <w:rPr>
                  <w:rFonts w:ascii="Arial" w:hAnsi="Arial" w:cs="Arial" w:hint="eastAsia"/>
                  <w:szCs w:val="21"/>
                </w:rPr>
                <w:t xml:space="preserve"> </w:t>
              </w:r>
              <w:r w:rsidR="001E0276" w:rsidRPr="001E0276">
                <w:rPr>
                  <w:rFonts w:ascii="Arial" w:hAnsi="Arial" w:cs="Arial" w:hint="eastAsia"/>
                  <w:bCs/>
                  <w:szCs w:val="21"/>
                </w:rPr>
                <w:t>于</w:t>
              </w:r>
              <w:r w:rsidR="001E0276" w:rsidRPr="001E0276">
                <w:rPr>
                  <w:rFonts w:ascii="Arial" w:hAnsi="Arial" w:cs="Arial" w:hint="eastAsia"/>
                  <w:bCs/>
                  <w:szCs w:val="21"/>
                </w:rPr>
                <w:t>2018</w:t>
              </w:r>
              <w:r w:rsidR="001E0276" w:rsidRPr="001E0276">
                <w:rPr>
                  <w:rFonts w:ascii="Arial" w:hAnsi="Arial" w:cs="Arial" w:hint="eastAsia"/>
                  <w:bCs/>
                  <w:szCs w:val="21"/>
                </w:rPr>
                <w:t>年</w:t>
              </w:r>
              <w:r w:rsidR="001E0276" w:rsidRPr="001E0276">
                <w:rPr>
                  <w:rFonts w:ascii="Arial" w:hAnsi="Arial" w:cs="Arial" w:hint="eastAsia"/>
                  <w:bCs/>
                  <w:szCs w:val="21"/>
                </w:rPr>
                <w:t>6</w:t>
              </w:r>
              <w:r w:rsidR="001E0276" w:rsidRPr="001E0276">
                <w:rPr>
                  <w:rFonts w:ascii="Arial" w:hAnsi="Arial" w:cs="Arial" w:hint="eastAsia"/>
                  <w:bCs/>
                  <w:szCs w:val="21"/>
                </w:rPr>
                <w:t>月</w:t>
              </w:r>
              <w:r w:rsidR="001E0276" w:rsidRPr="001E0276">
                <w:rPr>
                  <w:rFonts w:ascii="Arial" w:hAnsi="Arial" w:cs="Arial" w:hint="eastAsia"/>
                  <w:bCs/>
                  <w:szCs w:val="21"/>
                </w:rPr>
                <w:t>30</w:t>
              </w:r>
              <w:r w:rsidR="001E0276" w:rsidRPr="001E0276">
                <w:rPr>
                  <w:rFonts w:ascii="Arial" w:hAnsi="Arial" w:cs="Arial" w:hint="eastAsia"/>
                  <w:bCs/>
                  <w:szCs w:val="21"/>
                </w:rPr>
                <w:t>日，上述借款中人民币</w:t>
              </w:r>
              <w:r w:rsidR="001E0276" w:rsidRPr="001E0276">
                <w:rPr>
                  <w:rFonts w:ascii="Arial" w:hAnsi="Arial" w:cs="Arial"/>
                  <w:bCs/>
                  <w:szCs w:val="21"/>
                </w:rPr>
                <w:t>67,722.67</w:t>
              </w:r>
              <w:r w:rsidR="00901E19">
                <w:rPr>
                  <w:rFonts w:ascii="Arial" w:hAnsi="Arial" w:cs="Arial" w:hint="eastAsia"/>
                  <w:bCs/>
                  <w:szCs w:val="21"/>
                </w:rPr>
                <w:t>万</w:t>
              </w:r>
              <w:r w:rsidR="001E0276" w:rsidRPr="001E0276">
                <w:rPr>
                  <w:rFonts w:ascii="Arial" w:hAnsi="Arial" w:cs="Arial" w:hint="eastAsia"/>
                  <w:bCs/>
                  <w:szCs w:val="21"/>
                </w:rPr>
                <w:t>元将于期末后一年内到期，列示于一年内到期的非流动负债。</w:t>
              </w:r>
            </w:p>
            <w:p w:rsidR="00973160" w:rsidRPr="001E0276" w:rsidRDefault="00973160" w:rsidP="00973160">
              <w:pPr>
                <w:tabs>
                  <w:tab w:val="left" w:pos="47"/>
                </w:tabs>
                <w:spacing w:line="240" w:lineRule="atLeast"/>
                <w:ind w:left="16" w:rightChars="-20" w:right="-42" w:firstLineChars="150" w:firstLine="315"/>
                <w:rPr>
                  <w:rFonts w:ascii="Arial" w:hAnsi="Arial" w:cs="Arial"/>
                  <w:bCs/>
                  <w:szCs w:val="21"/>
                </w:rPr>
              </w:pPr>
            </w:p>
            <w:p w:rsidR="0082257E" w:rsidRPr="0082257E" w:rsidRDefault="0082257E" w:rsidP="0082257E">
              <w:pPr>
                <w:tabs>
                  <w:tab w:val="left" w:pos="450"/>
                </w:tabs>
                <w:spacing w:line="240" w:lineRule="atLeast"/>
                <w:ind w:left="57" w:right="-25" w:firstLineChars="100" w:firstLine="210"/>
                <w:rPr>
                  <w:rFonts w:ascii="Arial" w:hAnsi="Arial" w:cs="Arial"/>
                  <w:bCs/>
                  <w:szCs w:val="21"/>
                  <w:lang w:val="en-AU"/>
                </w:rPr>
              </w:pPr>
              <w:r w:rsidRPr="0082257E">
                <w:rPr>
                  <w:rFonts w:ascii="Arial" w:hAnsi="Arial" w:cs="Arial"/>
                  <w:szCs w:val="21"/>
                </w:rPr>
                <w:t>(iii)</w:t>
              </w:r>
              <w:r>
                <w:rPr>
                  <w:rFonts w:ascii="Arial" w:hAnsi="Arial" w:cs="Arial" w:hint="eastAsia"/>
                  <w:szCs w:val="21"/>
                </w:rPr>
                <w:t xml:space="preserve"> </w:t>
              </w:r>
              <w:r w:rsidRPr="0082257E">
                <w:rPr>
                  <w:rFonts w:ascii="Arial" w:hAnsi="Arial" w:cs="Arial" w:hint="eastAsia"/>
                  <w:bCs/>
                  <w:szCs w:val="21"/>
                  <w:lang w:val="en-AU"/>
                </w:rPr>
                <w:t>于</w:t>
              </w:r>
              <w:r w:rsidRPr="0082257E">
                <w:rPr>
                  <w:rFonts w:ascii="Arial" w:hAnsi="Arial" w:cs="Arial"/>
                  <w:bCs/>
                  <w:szCs w:val="21"/>
                  <w:lang w:val="en-AU"/>
                </w:rPr>
                <w:t>2018</w:t>
              </w:r>
              <w:r w:rsidRPr="0082257E">
                <w:rPr>
                  <w:rFonts w:ascii="Arial" w:hAnsi="Arial" w:cs="Arial" w:hint="eastAsia"/>
                  <w:bCs/>
                  <w:szCs w:val="21"/>
                  <w:lang w:val="en-AU"/>
                </w:rPr>
                <w:t>年</w:t>
              </w:r>
              <w:r w:rsidRPr="0082257E">
                <w:rPr>
                  <w:rFonts w:ascii="Arial" w:hAnsi="Arial" w:cs="Arial"/>
                  <w:bCs/>
                  <w:szCs w:val="21"/>
                  <w:lang w:val="en-AU"/>
                </w:rPr>
                <w:t>6</w:t>
              </w:r>
              <w:r w:rsidRPr="0082257E">
                <w:rPr>
                  <w:rFonts w:ascii="Arial" w:hAnsi="Arial" w:cs="Arial" w:hint="eastAsia"/>
                  <w:bCs/>
                  <w:szCs w:val="21"/>
                  <w:lang w:val="en-AU"/>
                </w:rPr>
                <w:t>月</w:t>
              </w:r>
              <w:r w:rsidRPr="0082257E">
                <w:rPr>
                  <w:rFonts w:ascii="Arial" w:hAnsi="Arial" w:cs="Arial"/>
                  <w:bCs/>
                  <w:szCs w:val="21"/>
                  <w:lang w:val="en-AU"/>
                </w:rPr>
                <w:t>30</w:t>
              </w:r>
              <w:r w:rsidRPr="0082257E">
                <w:rPr>
                  <w:rFonts w:ascii="Arial" w:hAnsi="Arial" w:cs="Arial" w:hint="eastAsia"/>
                  <w:bCs/>
                  <w:szCs w:val="21"/>
                  <w:lang w:val="en-AU"/>
                </w:rPr>
                <w:t>日，本集团质押借款的详细情况列示如下：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552"/>
                <w:gridCol w:w="1560"/>
                <w:gridCol w:w="1558"/>
                <w:gridCol w:w="2341"/>
              </w:tblGrid>
              <w:tr w:rsidR="0082257E" w:rsidRPr="0000507A" w:rsidTr="0082257E">
                <w:trPr>
                  <w:trHeight w:val="20"/>
                </w:trPr>
                <w:tc>
                  <w:tcPr>
                    <w:tcW w:w="979" w:type="pct"/>
                    <w:shd w:val="clear" w:color="auto" w:fill="auto"/>
                    <w:vAlign w:val="center"/>
                    <w:hideMark/>
                  </w:tcPr>
                  <w:p w:rsidR="0082257E" w:rsidRPr="0000507A" w:rsidRDefault="0082257E" w:rsidP="00640DA1">
                    <w:pPr>
                      <w:rPr>
                        <w:rFonts w:cs="Arial"/>
                        <w:color w:val="000000"/>
                        <w:sz w:val="18"/>
                        <w:szCs w:val="18"/>
                      </w:rPr>
                    </w:pPr>
                    <w:r w:rsidRPr="0000507A">
                      <w:rPr>
                        <w:rFonts w:cs="Arial" w:hint="eastAsia"/>
                        <w:color w:val="000000"/>
                        <w:sz w:val="18"/>
                        <w:szCs w:val="18"/>
                      </w:rPr>
                      <w:t>被担保单位</w:t>
                    </w:r>
                  </w:p>
                </w:tc>
                <w:tc>
                  <w:tcPr>
                    <w:tcW w:w="1281" w:type="pct"/>
                    <w:shd w:val="clear" w:color="auto" w:fill="auto"/>
                    <w:vAlign w:val="center"/>
                    <w:hideMark/>
                  </w:tcPr>
                  <w:p w:rsidR="0082257E" w:rsidRPr="0000507A" w:rsidRDefault="0082257E" w:rsidP="00640DA1">
                    <w:pPr>
                      <w:jc w:val="center"/>
                      <w:rPr>
                        <w:rFonts w:cs="Arial"/>
                        <w:color w:val="000000"/>
                        <w:sz w:val="18"/>
                        <w:szCs w:val="18"/>
                      </w:rPr>
                    </w:pPr>
                    <w:r w:rsidRPr="0000507A">
                      <w:rPr>
                        <w:rFonts w:cs="Arial" w:hint="eastAsia"/>
                        <w:color w:val="000000"/>
                        <w:sz w:val="18"/>
                        <w:szCs w:val="18"/>
                      </w:rPr>
                      <w:t>质押权人</w:t>
                    </w:r>
                  </w:p>
                </w:tc>
                <w:tc>
                  <w:tcPr>
                    <w:tcW w:w="783" w:type="pct"/>
                    <w:shd w:val="clear" w:color="auto" w:fill="auto"/>
                    <w:vAlign w:val="center"/>
                    <w:hideMark/>
                  </w:tcPr>
                  <w:p w:rsidR="0082257E" w:rsidRPr="0000507A" w:rsidRDefault="0082257E" w:rsidP="00640DA1">
                    <w:pPr>
                      <w:jc w:val="center"/>
                      <w:rPr>
                        <w:rFonts w:cs="Arial"/>
                        <w:color w:val="000000"/>
                        <w:sz w:val="18"/>
                        <w:szCs w:val="18"/>
                      </w:rPr>
                    </w:pPr>
                    <w:r w:rsidRPr="0000507A">
                      <w:rPr>
                        <w:rFonts w:cs="Arial" w:hint="eastAsia"/>
                        <w:color w:val="000000"/>
                        <w:sz w:val="18"/>
                        <w:szCs w:val="18"/>
                      </w:rPr>
                      <w:t>质押物</w:t>
                    </w:r>
                  </w:p>
                </w:tc>
                <w:tc>
                  <w:tcPr>
                    <w:tcW w:w="782" w:type="pct"/>
                    <w:shd w:val="clear" w:color="auto" w:fill="auto"/>
                    <w:vAlign w:val="bottom"/>
                    <w:hideMark/>
                  </w:tcPr>
                  <w:p w:rsidR="0082257E" w:rsidRDefault="0082257E" w:rsidP="00640DA1">
                    <w:pPr>
                      <w:jc w:val="right"/>
                      <w:rPr>
                        <w:rFonts w:cs="Arial"/>
                        <w:color w:val="000000"/>
                        <w:sz w:val="18"/>
                        <w:szCs w:val="18"/>
                      </w:rPr>
                    </w:pPr>
                    <w:r w:rsidRPr="0000507A">
                      <w:rPr>
                        <w:rFonts w:cs="Arial" w:hint="eastAsia"/>
                        <w:color w:val="000000"/>
                        <w:sz w:val="18"/>
                        <w:szCs w:val="18"/>
                      </w:rPr>
                      <w:t>担保借款余额</w:t>
                    </w:r>
                  </w:p>
                  <w:p w:rsidR="0082257E" w:rsidRPr="0000507A" w:rsidRDefault="0082257E" w:rsidP="00640DA1">
                    <w:pPr>
                      <w:jc w:val="right"/>
                      <w:rPr>
                        <w:rFonts w:cs="Arial"/>
                        <w:color w:val="000000"/>
                        <w:sz w:val="18"/>
                        <w:szCs w:val="18"/>
                      </w:rPr>
                    </w:pPr>
                    <w:r>
                      <w:rPr>
                        <w:rFonts w:cs="Arial" w:hint="eastAsia"/>
                        <w:color w:val="000000"/>
                        <w:sz w:val="18"/>
                        <w:szCs w:val="18"/>
                      </w:rPr>
                      <w:t>(万元)</w:t>
                    </w:r>
                  </w:p>
                </w:tc>
                <w:tc>
                  <w:tcPr>
                    <w:tcW w:w="1175" w:type="pct"/>
                    <w:shd w:val="clear" w:color="auto" w:fill="auto"/>
                    <w:vAlign w:val="center"/>
                    <w:hideMark/>
                  </w:tcPr>
                  <w:p w:rsidR="0082257E" w:rsidRPr="0000507A" w:rsidRDefault="0082257E" w:rsidP="00640DA1">
                    <w:pPr>
                      <w:jc w:val="right"/>
                      <w:rPr>
                        <w:rFonts w:cs="Arial"/>
                        <w:color w:val="000000"/>
                        <w:sz w:val="18"/>
                        <w:szCs w:val="18"/>
                      </w:rPr>
                    </w:pPr>
                    <w:r w:rsidRPr="0000507A">
                      <w:rPr>
                        <w:rFonts w:cs="Arial" w:hint="eastAsia"/>
                        <w:color w:val="000000"/>
                        <w:sz w:val="18"/>
                        <w:szCs w:val="18"/>
                      </w:rPr>
                      <w:t>借款到期日</w:t>
                    </w:r>
                  </w:p>
                </w:tc>
              </w:tr>
              <w:tr w:rsidR="0082257E" w:rsidRPr="0000507A" w:rsidTr="0082257E">
                <w:trPr>
                  <w:trHeight w:val="20"/>
                </w:trPr>
                <w:tc>
                  <w:tcPr>
                    <w:tcW w:w="979" w:type="pct"/>
                    <w:shd w:val="clear" w:color="auto" w:fill="auto"/>
                    <w:vAlign w:val="center"/>
                    <w:hideMark/>
                  </w:tcPr>
                  <w:p w:rsidR="0082257E" w:rsidRPr="0000507A" w:rsidRDefault="0082257E" w:rsidP="00640DA1">
                    <w:pPr>
                      <w:adjustRightInd w:val="0"/>
                      <w:ind w:left="16" w:hanging="20"/>
                      <w:jc w:val="both"/>
                      <w:rPr>
                        <w:rFonts w:cs="Arial"/>
                        <w:sz w:val="18"/>
                        <w:szCs w:val="18"/>
                      </w:rPr>
                    </w:pPr>
                    <w:r w:rsidRPr="0000507A">
                      <w:rPr>
                        <w:rFonts w:cs="Arial" w:hint="eastAsia"/>
                        <w:sz w:val="18"/>
                        <w:szCs w:val="18"/>
                      </w:rPr>
                      <w:t>本公司</w:t>
                    </w: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中国建设银行股份有限公司浙江省分行</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萧电热电联产售电收益权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46,000.00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2022.12.02</w:t>
                    </w:r>
                  </w:p>
                </w:tc>
              </w:tr>
              <w:tr w:rsidR="0082257E" w:rsidRPr="0000507A" w:rsidTr="0082257E">
                <w:trPr>
                  <w:trHeight w:val="20"/>
                </w:trPr>
                <w:tc>
                  <w:tcPr>
                    <w:tcW w:w="979" w:type="pct"/>
                    <w:vMerge w:val="restart"/>
                    <w:shd w:val="clear" w:color="auto" w:fill="auto"/>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浙江浙能嘉华发电有限公司</w:t>
                    </w: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中国建设银行杭州之江支行</w:t>
                    </w:r>
                  </w:p>
                </w:tc>
                <w:tc>
                  <w:tcPr>
                    <w:tcW w:w="783"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63,000.00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2027.06.27-2029.06.27</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rPr>
                        <w:rFonts w:cs="Arial"/>
                        <w:sz w:val="18"/>
                        <w:szCs w:val="18"/>
                      </w:rPr>
                    </w:pP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中国工商银行浙江省分行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130,000.00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2019.06.27-2026.11.27</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rPr>
                        <w:rFonts w:cs="Arial"/>
                        <w:sz w:val="18"/>
                        <w:szCs w:val="18"/>
                      </w:rPr>
                    </w:pP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Pr>
                        <w:rFonts w:cs="Arial" w:hint="eastAsia"/>
                        <w:sz w:val="18"/>
                        <w:szCs w:val="18"/>
                      </w:rPr>
                      <w:t>财务公司</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发电收益权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60,000.00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2024.06.27-2025.11.10</w:t>
                    </w:r>
                  </w:p>
                </w:tc>
              </w:tr>
              <w:tr w:rsidR="0082257E" w:rsidRPr="0000507A" w:rsidTr="0082257E">
                <w:trPr>
                  <w:trHeight w:val="20"/>
                </w:trPr>
                <w:tc>
                  <w:tcPr>
                    <w:tcW w:w="979"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浙江浙能温州发电有限公司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中国工商银行乐清支行</w:t>
                    </w:r>
                  </w:p>
                </w:tc>
                <w:tc>
                  <w:tcPr>
                    <w:tcW w:w="783"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15,000.00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2031.12.15</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t>财务公司</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26,920.00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2033.12.15</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中国邮政储蓄银行浙江省分行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30,070.00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2031.09.07</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中国建设银行温州市分行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10,175.00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2035.01.08</w:t>
                    </w:r>
                  </w:p>
                </w:tc>
              </w:tr>
              <w:tr w:rsidR="0082257E" w:rsidRPr="0000507A" w:rsidTr="0082257E">
                <w:trPr>
                  <w:trHeight w:val="20"/>
                </w:trPr>
                <w:tc>
                  <w:tcPr>
                    <w:tcW w:w="979"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浙江浙能绍兴滨海热电</w:t>
                    </w:r>
                    <w:r w:rsidRPr="0000507A">
                      <w:rPr>
                        <w:rFonts w:cs="Arial" w:hint="eastAsia"/>
                        <w:sz w:val="18"/>
                        <w:szCs w:val="18"/>
                      </w:rPr>
                      <w:lastRenderedPageBreak/>
                      <w:t>有限责任公司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lastRenderedPageBreak/>
                      <w:t>财务公司</w:t>
                    </w:r>
                  </w:p>
                </w:tc>
                <w:tc>
                  <w:tcPr>
                    <w:tcW w:w="783"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售电、售汽收益权</w:t>
                    </w:r>
                  </w:p>
                </w:tc>
                <w:tc>
                  <w:tcPr>
                    <w:tcW w:w="782" w:type="pct"/>
                    <w:shd w:val="clear" w:color="auto" w:fill="auto"/>
                    <w:noWrap/>
                    <w:vAlign w:val="bottom"/>
                    <w:hideMark/>
                  </w:tcPr>
                  <w:p w:rsidR="0082257E" w:rsidRPr="0000507A" w:rsidRDefault="0082257E" w:rsidP="00640DA1">
                    <w:pPr>
                      <w:jc w:val="right"/>
                      <w:rPr>
                        <w:rFonts w:ascii="Arial" w:eastAsia="Times New Roman" w:hAnsi="Arial" w:cs="Arial"/>
                        <w:sz w:val="18"/>
                        <w:szCs w:val="18"/>
                      </w:rPr>
                    </w:pPr>
                    <w:r w:rsidRPr="0000507A">
                      <w:rPr>
                        <w:rFonts w:ascii="Arial" w:eastAsia="Times New Roman" w:hAnsi="Arial" w:cs="Arial"/>
                        <w:sz w:val="18"/>
                        <w:szCs w:val="18"/>
                      </w:rPr>
                      <w:t xml:space="preserve">73,000.00 </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2024.08.20-2030.06.18</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中国农业银行绍兴县支行</w:t>
                    </w:r>
                  </w:p>
                </w:tc>
                <w:tc>
                  <w:tcPr>
                    <w:tcW w:w="783" w:type="pct"/>
                    <w:vMerge/>
                    <w:shd w:val="clear" w:color="auto" w:fill="auto"/>
                    <w:vAlign w:val="center"/>
                    <w:hideMark/>
                  </w:tcPr>
                  <w:p w:rsidR="0082257E" w:rsidRPr="0000507A" w:rsidRDefault="0082257E" w:rsidP="00640DA1">
                    <w:pPr>
                      <w:rPr>
                        <w:rFonts w:cs="Arial"/>
                        <w:color w:val="000000"/>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87,100.00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2023.09.20-2031.02.20</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国家开发银行浙江省分行</w:t>
                    </w:r>
                  </w:p>
                </w:tc>
                <w:tc>
                  <w:tcPr>
                    <w:tcW w:w="783" w:type="pct"/>
                    <w:vMerge/>
                    <w:shd w:val="clear" w:color="auto" w:fill="auto"/>
                    <w:vAlign w:val="center"/>
                    <w:hideMark/>
                  </w:tcPr>
                  <w:p w:rsidR="0082257E" w:rsidRPr="0000507A" w:rsidRDefault="0082257E" w:rsidP="00640DA1">
                    <w:pPr>
                      <w:rPr>
                        <w:rFonts w:cs="Arial"/>
                        <w:color w:val="000000"/>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45,900.00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2032.07.30</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中国工商银行股份有限公司绍兴城东支行</w:t>
                    </w:r>
                  </w:p>
                </w:tc>
                <w:tc>
                  <w:tcPr>
                    <w:tcW w:w="783" w:type="pct"/>
                    <w:vMerge/>
                    <w:shd w:val="clear" w:color="auto" w:fill="auto"/>
                    <w:vAlign w:val="center"/>
                    <w:hideMark/>
                  </w:tcPr>
                  <w:p w:rsidR="0082257E" w:rsidRPr="0000507A" w:rsidRDefault="0082257E" w:rsidP="00640DA1">
                    <w:pPr>
                      <w:rPr>
                        <w:rFonts w:cs="Arial"/>
                        <w:color w:val="000000"/>
                        <w:sz w:val="18"/>
                        <w:szCs w:val="18"/>
                      </w:rPr>
                    </w:pPr>
                  </w:p>
                </w:tc>
                <w:tc>
                  <w:tcPr>
                    <w:tcW w:w="782"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2031.08-2031.09</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中国建设银行股份有限公司杭州之江支行</w:t>
                    </w:r>
                  </w:p>
                </w:tc>
                <w:tc>
                  <w:tcPr>
                    <w:tcW w:w="783" w:type="pct"/>
                    <w:vMerge/>
                    <w:shd w:val="clear" w:color="auto" w:fill="auto"/>
                    <w:vAlign w:val="center"/>
                    <w:hideMark/>
                  </w:tcPr>
                  <w:p w:rsidR="0082257E" w:rsidRPr="0000507A" w:rsidRDefault="0082257E" w:rsidP="00640DA1">
                    <w:pPr>
                      <w:rPr>
                        <w:rFonts w:cs="Arial"/>
                        <w:color w:val="000000"/>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8,000.00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2031.08.28</w:t>
                    </w:r>
                  </w:p>
                </w:tc>
              </w:tr>
              <w:tr w:rsidR="0082257E" w:rsidRPr="0000507A" w:rsidTr="0082257E">
                <w:trPr>
                  <w:trHeight w:val="20"/>
                </w:trPr>
                <w:tc>
                  <w:tcPr>
                    <w:tcW w:w="979"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浙江浙能乐清发电有限责任公司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中国工商银行乐清支行</w:t>
                    </w:r>
                  </w:p>
                </w:tc>
                <w:tc>
                  <w:tcPr>
                    <w:tcW w:w="783" w:type="pct"/>
                    <w:vMerge w:val="restar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28,400.00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2018.12.10-2028.01.02</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中国工商银行保俶支行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65,600.00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2018.12.10-2028.01.02</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中国银行浙江省分行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2022.05.23-2023.05.23</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国家开发银行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2027.03.12</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t>财务公司</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85,000.00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2023.02.25</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浙江浙能中煤舟山煤电有限责任公司</w:t>
                    </w: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国家开发银行浙江省分行</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210,000.00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2032.08.30</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中国农业银行舟山分行</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105,500.00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2030.6.20-2031.10.27</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浙江浙能兰溪发电有限责任公司</w:t>
                    </w: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中国工商银行兰溪市支行</w:t>
                    </w:r>
                  </w:p>
                </w:tc>
                <w:tc>
                  <w:tcPr>
                    <w:tcW w:w="783"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26,400.00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2018.12.20-2023.12.25</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t>财务公司</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50,000.00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2023.02.13</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浙江浙能台州第二发电有限责任公司</w:t>
                    </w: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交通银行杭州东新支行</w:t>
                    </w:r>
                  </w:p>
                </w:tc>
                <w:tc>
                  <w:tcPr>
                    <w:tcW w:w="783"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31,371.00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2033.06.23</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t>财务公司</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50,900.00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2031.05.10</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国家开发银行浙江省分行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39,000.00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2034.01.21</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浙江浙能常山天然气发电有限公司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中国建设银行常山支行</w:t>
                    </w:r>
                  </w:p>
                </w:tc>
                <w:tc>
                  <w:tcPr>
                    <w:tcW w:w="783"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38,400.00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2028.02.26</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中国进出口银行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22,000.00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2021.08.15</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浙能阿克苏热电有限公司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中国邮政储蓄银行新疆维吾尔自治区分行</w:t>
                    </w:r>
                  </w:p>
                </w:tc>
                <w:tc>
                  <w:tcPr>
                    <w:tcW w:w="783"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48,500.00</w:t>
                    </w:r>
                  </w:p>
                </w:tc>
                <w:tc>
                  <w:tcPr>
                    <w:tcW w:w="1175"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2031.03.29</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中国农业银行阿克苏分行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30,000.00</w:t>
                    </w:r>
                  </w:p>
                </w:tc>
                <w:tc>
                  <w:tcPr>
                    <w:tcW w:w="1175"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2032.03-2032.06</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中国建设银行之江支行</w:t>
                    </w:r>
                  </w:p>
                </w:tc>
                <w:tc>
                  <w:tcPr>
                    <w:tcW w:w="783"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117,265.00</w:t>
                    </w:r>
                  </w:p>
                </w:tc>
                <w:tc>
                  <w:tcPr>
                    <w:tcW w:w="1175"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2023.5.14-2032.5.14</w:t>
                    </w:r>
                  </w:p>
                </w:tc>
              </w:tr>
              <w:tr w:rsidR="0082257E" w:rsidRPr="0000507A" w:rsidTr="0082257E">
                <w:trPr>
                  <w:trHeight w:val="20"/>
                </w:trPr>
                <w:tc>
                  <w:tcPr>
                    <w:tcW w:w="979" w:type="pct"/>
                    <w:vMerge w:val="restar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浙江浙能宁夏枣泉发电有限公司</w:t>
                    </w: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D928FC">
                      <w:rPr>
                        <w:rFonts w:cs="Arial" w:hint="eastAsia"/>
                        <w:sz w:val="18"/>
                        <w:szCs w:val="18"/>
                      </w:rPr>
                      <w:t>财务公司</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50,000.00</w:t>
                    </w:r>
                  </w:p>
                </w:tc>
                <w:tc>
                  <w:tcPr>
                    <w:tcW w:w="1175" w:type="pct"/>
                    <w:shd w:val="clear" w:color="auto" w:fill="auto"/>
                    <w:noWrap/>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2031.06.01</w:t>
                    </w:r>
                  </w:p>
                </w:tc>
              </w:tr>
              <w:tr w:rsidR="0082257E" w:rsidRPr="0000507A" w:rsidTr="0082257E">
                <w:trPr>
                  <w:trHeight w:val="20"/>
                </w:trPr>
                <w:tc>
                  <w:tcPr>
                    <w:tcW w:w="979" w:type="pct"/>
                    <w:vMerge/>
                    <w:shd w:val="clear" w:color="auto" w:fill="auto"/>
                    <w:vAlign w:val="center"/>
                    <w:hideMark/>
                  </w:tcPr>
                  <w:p w:rsidR="0082257E" w:rsidRPr="0000507A" w:rsidRDefault="0082257E" w:rsidP="00640DA1">
                    <w:pPr>
                      <w:adjustRightInd w:val="0"/>
                      <w:ind w:left="164" w:right="-71" w:hanging="170"/>
                      <w:rPr>
                        <w:rFonts w:cs="Arial"/>
                        <w:sz w:val="18"/>
                        <w:szCs w:val="18"/>
                      </w:rPr>
                    </w:pPr>
                  </w:p>
                </w:tc>
                <w:tc>
                  <w:tcPr>
                    <w:tcW w:w="1281" w:type="pct"/>
                    <w:shd w:val="clear" w:color="auto" w:fill="auto"/>
                    <w:noWrap/>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中国邮政储蓄银行股份有限公司宁夏分行</w:t>
                    </w:r>
                  </w:p>
                </w:tc>
                <w:tc>
                  <w:tcPr>
                    <w:tcW w:w="783" w:type="pct"/>
                    <w:shd w:val="clear" w:color="auto" w:fill="auto"/>
                    <w:vAlign w:val="center"/>
                    <w:hideMark/>
                  </w:tcPr>
                  <w:p w:rsidR="0082257E" w:rsidRPr="0000507A" w:rsidRDefault="0082257E" w:rsidP="00640DA1">
                    <w:pPr>
                      <w:adjustRightInd w:val="0"/>
                      <w:ind w:left="164" w:right="-71" w:hanging="170"/>
                      <w:rPr>
                        <w:rFonts w:cs="Arial"/>
                        <w:sz w:val="18"/>
                        <w:szCs w:val="18"/>
                      </w:rPr>
                    </w:pPr>
                    <w:r w:rsidRPr="0000507A">
                      <w:rPr>
                        <w:rFonts w:cs="Arial" w:hint="eastAsia"/>
                        <w:sz w:val="18"/>
                        <w:szCs w:val="18"/>
                      </w:rPr>
                      <w:t>售电收益权</w:t>
                    </w:r>
                  </w:p>
                </w:tc>
                <w:tc>
                  <w:tcPr>
                    <w:tcW w:w="782"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00507A">
                      <w:rPr>
                        <w:rFonts w:ascii="Arial" w:eastAsia="Times New Roman" w:hAnsi="Arial" w:cs="Arial"/>
                        <w:color w:val="000000"/>
                        <w:sz w:val="18"/>
                        <w:szCs w:val="18"/>
                      </w:rPr>
                      <w:t>108,500.00</w:t>
                    </w:r>
                  </w:p>
                </w:tc>
                <w:tc>
                  <w:tcPr>
                    <w:tcW w:w="1175" w:type="pct"/>
                    <w:shd w:val="clear" w:color="auto" w:fill="auto"/>
                    <w:vAlign w:val="bottom"/>
                    <w:hideMark/>
                  </w:tcPr>
                  <w:p w:rsidR="0082257E" w:rsidRPr="0000507A" w:rsidRDefault="0082257E" w:rsidP="00640DA1">
                    <w:pPr>
                      <w:jc w:val="right"/>
                      <w:rPr>
                        <w:rFonts w:ascii="Arial" w:eastAsia="Times New Roman" w:hAnsi="Arial" w:cs="Arial"/>
                        <w:color w:val="000000"/>
                        <w:sz w:val="18"/>
                        <w:szCs w:val="18"/>
                      </w:rPr>
                    </w:pPr>
                    <w:r w:rsidRPr="00F86F90">
                      <w:rPr>
                        <w:rFonts w:ascii="Arial" w:eastAsia="Times New Roman" w:hAnsi="Arial" w:cs="Arial"/>
                        <w:color w:val="000000"/>
                        <w:sz w:val="18"/>
                        <w:szCs w:val="18"/>
                      </w:rPr>
                      <w:t>2031.09.19</w:t>
                    </w:r>
                  </w:p>
                </w:tc>
              </w:tr>
              <w:tr w:rsidR="0082257E" w:rsidRPr="0000507A" w:rsidTr="0082257E">
                <w:trPr>
                  <w:trHeight w:val="20"/>
                </w:trPr>
                <w:tc>
                  <w:tcPr>
                    <w:tcW w:w="3043" w:type="pct"/>
                    <w:gridSpan w:val="3"/>
                    <w:shd w:val="clear" w:color="auto" w:fill="auto"/>
                    <w:vAlign w:val="bottom"/>
                  </w:tcPr>
                  <w:p w:rsidR="0082257E" w:rsidRPr="0000507A" w:rsidRDefault="0082257E" w:rsidP="00640DA1">
                    <w:pPr>
                      <w:adjustRightInd w:val="0"/>
                      <w:ind w:left="164" w:right="-71" w:hanging="170"/>
                      <w:jc w:val="center"/>
                      <w:rPr>
                        <w:rFonts w:cs="Arial"/>
                        <w:sz w:val="18"/>
                        <w:szCs w:val="18"/>
                      </w:rPr>
                    </w:pPr>
                    <w:r>
                      <w:rPr>
                        <w:rFonts w:cs="Arial" w:hint="eastAsia"/>
                        <w:sz w:val="18"/>
                        <w:szCs w:val="18"/>
                      </w:rPr>
                      <w:t>合计</w:t>
                    </w:r>
                  </w:p>
                </w:tc>
                <w:tc>
                  <w:tcPr>
                    <w:tcW w:w="782" w:type="pct"/>
                    <w:shd w:val="clear" w:color="auto" w:fill="auto"/>
                    <w:vAlign w:val="bottom"/>
                  </w:tcPr>
                  <w:p w:rsidR="0082257E" w:rsidRPr="0000507A" w:rsidRDefault="0082257E" w:rsidP="00640DA1">
                    <w:pPr>
                      <w:jc w:val="right"/>
                      <w:rPr>
                        <w:rFonts w:ascii="Arial" w:eastAsia="Times New Roman" w:hAnsi="Arial" w:cs="Arial"/>
                        <w:color w:val="000000"/>
                        <w:sz w:val="18"/>
                        <w:szCs w:val="18"/>
                      </w:rPr>
                    </w:pPr>
                    <w:r w:rsidRPr="00801A51">
                      <w:rPr>
                        <w:rFonts w:ascii="Arial" w:eastAsia="Times New Roman" w:hAnsi="Arial" w:cs="Arial"/>
                        <w:color w:val="000000"/>
                        <w:sz w:val="18"/>
                        <w:szCs w:val="18"/>
                      </w:rPr>
                      <w:t>1,742,001.00</w:t>
                    </w:r>
                  </w:p>
                </w:tc>
                <w:tc>
                  <w:tcPr>
                    <w:tcW w:w="1175" w:type="pct"/>
                    <w:shd w:val="clear" w:color="auto" w:fill="auto"/>
                    <w:vAlign w:val="bottom"/>
                  </w:tcPr>
                  <w:p w:rsidR="0082257E" w:rsidRPr="0000507A" w:rsidRDefault="0082257E" w:rsidP="00640DA1">
                    <w:pPr>
                      <w:jc w:val="right"/>
                      <w:rPr>
                        <w:rFonts w:ascii="Arial" w:eastAsia="Times New Roman" w:hAnsi="Arial" w:cs="Arial"/>
                        <w:color w:val="000000"/>
                        <w:sz w:val="18"/>
                        <w:szCs w:val="18"/>
                      </w:rPr>
                    </w:pPr>
                  </w:p>
                </w:tc>
              </w:tr>
            </w:tbl>
            <w:p w:rsidR="001E0276" w:rsidRDefault="001E0276"/>
            <w:p w:rsidR="007A648A" w:rsidRPr="007A648A" w:rsidRDefault="007A648A" w:rsidP="00973160">
              <w:pPr>
                <w:spacing w:line="240" w:lineRule="atLeast"/>
                <w:ind w:right="-25" w:firstLineChars="200" w:firstLine="420"/>
                <w:jc w:val="both"/>
                <w:rPr>
                  <w:rFonts w:ascii="Arial" w:hAnsi="Arial" w:cs="Arial"/>
                  <w:bCs/>
                  <w:szCs w:val="21"/>
                  <w:lang w:val="en-AU"/>
                </w:rPr>
              </w:pPr>
              <w:r w:rsidRPr="007A648A">
                <w:rPr>
                  <w:rFonts w:ascii="Arial" w:hAnsi="Arial" w:cs="Arial" w:hint="eastAsia"/>
                  <w:bCs/>
                  <w:szCs w:val="21"/>
                  <w:lang w:val="en-AU"/>
                </w:rPr>
                <w:t>2</w:t>
              </w:r>
              <w:r w:rsidRPr="007A648A">
                <w:rPr>
                  <w:rFonts w:ascii="Arial" w:hAnsi="Arial" w:cs="Arial" w:hint="eastAsia"/>
                  <w:bCs/>
                  <w:szCs w:val="21"/>
                  <w:lang w:val="en-AU"/>
                </w:rPr>
                <w:t>）抵押借款</w:t>
              </w:r>
            </w:p>
            <w:tbl>
              <w:tblPr>
                <w:tblW w:w="5000" w:type="pct"/>
                <w:tblBorders>
                  <w:insideH w:val="single" w:sz="4" w:space="0" w:color="auto"/>
                </w:tblBorders>
                <w:tblCellMar>
                  <w:left w:w="0" w:type="dxa"/>
                  <w:right w:w="0" w:type="dxa"/>
                </w:tblCellMar>
                <w:tblLook w:val="0000" w:firstRow="0" w:lastRow="0" w:firstColumn="0" w:lastColumn="0" w:noHBand="0" w:noVBand="0"/>
              </w:tblPr>
              <w:tblGrid>
                <w:gridCol w:w="1021"/>
                <w:gridCol w:w="1124"/>
                <w:gridCol w:w="2624"/>
                <w:gridCol w:w="2509"/>
                <w:gridCol w:w="2478"/>
              </w:tblGrid>
              <w:tr w:rsidR="007A648A" w:rsidRPr="007A648A" w:rsidTr="00973160">
                <w:tc>
                  <w:tcPr>
                    <w:tcW w:w="523"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3A6536">
                    <w:pPr>
                      <w:tabs>
                        <w:tab w:val="right" w:pos="5760"/>
                        <w:tab w:val="right" w:pos="7920"/>
                      </w:tabs>
                      <w:spacing w:line="240" w:lineRule="atLeast"/>
                      <w:ind w:leftChars="70" w:left="147"/>
                      <w:rPr>
                        <w:rFonts w:ascii="Arial" w:hAnsi="Arial" w:cs="Arial"/>
                        <w:sz w:val="18"/>
                        <w:szCs w:val="18"/>
                      </w:rPr>
                    </w:pP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r w:rsidRPr="007A648A">
                      <w:rPr>
                        <w:rFonts w:ascii="Arial" w:hAnsi="Arial" w:cs="Arial" w:hint="eastAsia"/>
                        <w:sz w:val="18"/>
                        <w:szCs w:val="18"/>
                      </w:rPr>
                      <w:t>人民币</w:t>
                    </w:r>
                  </w:p>
                </w:tc>
                <w:tc>
                  <w:tcPr>
                    <w:tcW w:w="1345"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spacing w:line="240" w:lineRule="atLeast"/>
                      <w:ind w:left="-86" w:rightChars="46" w:right="97"/>
                      <w:jc w:val="right"/>
                      <w:rPr>
                        <w:rFonts w:ascii="Arial" w:hAnsi="Arial" w:cs="Arial"/>
                        <w:sz w:val="18"/>
                        <w:szCs w:val="18"/>
                      </w:rPr>
                    </w:pPr>
                    <w:r w:rsidRPr="007A648A">
                      <w:rPr>
                        <w:rFonts w:ascii="Arial" w:hAnsi="Arial" w:cs="Arial" w:hint="eastAsia"/>
                        <w:sz w:val="18"/>
                        <w:szCs w:val="18"/>
                      </w:rPr>
                      <w:t>2018</w:t>
                    </w:r>
                    <w:r w:rsidRPr="007A648A">
                      <w:rPr>
                        <w:rFonts w:ascii="Arial" w:hAnsi="Arial" w:cs="Arial" w:hint="eastAsia"/>
                        <w:sz w:val="18"/>
                        <w:szCs w:val="18"/>
                      </w:rPr>
                      <w:t>年</w:t>
                    </w:r>
                    <w:r w:rsidRPr="007A648A">
                      <w:rPr>
                        <w:rFonts w:ascii="Arial" w:hAnsi="Arial" w:cs="Arial" w:hint="eastAsia"/>
                        <w:sz w:val="18"/>
                        <w:szCs w:val="18"/>
                      </w:rPr>
                      <w:t>6</w:t>
                    </w:r>
                    <w:r w:rsidRPr="007A648A">
                      <w:rPr>
                        <w:rFonts w:ascii="Arial" w:hAnsi="Arial" w:cs="Arial" w:hint="eastAsia"/>
                        <w:sz w:val="18"/>
                        <w:szCs w:val="18"/>
                      </w:rPr>
                      <w:t>月</w:t>
                    </w:r>
                    <w:r w:rsidRPr="007A648A">
                      <w:rPr>
                        <w:rFonts w:ascii="Arial" w:hAnsi="Arial" w:cs="Arial" w:hint="eastAsia"/>
                        <w:sz w:val="18"/>
                        <w:szCs w:val="18"/>
                      </w:rPr>
                      <w:t>30</w:t>
                    </w:r>
                    <w:r w:rsidRPr="007A648A">
                      <w:rPr>
                        <w:rFonts w:ascii="Arial" w:hAnsi="Arial" w:cs="Arial" w:hint="eastAsia"/>
                        <w:sz w:val="18"/>
                        <w:szCs w:val="18"/>
                      </w:rPr>
                      <w:t>日</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spacing w:line="240" w:lineRule="atLeast"/>
                      <w:ind w:left="-40" w:rightChars="88" w:right="185"/>
                      <w:jc w:val="right"/>
                      <w:rPr>
                        <w:rFonts w:ascii="Arial" w:hAnsi="Arial" w:cs="Arial"/>
                        <w:sz w:val="18"/>
                        <w:szCs w:val="18"/>
                      </w:rPr>
                    </w:pPr>
                    <w:r w:rsidRPr="007A648A">
                      <w:rPr>
                        <w:rFonts w:ascii="Arial" w:hAnsi="Arial" w:cs="Arial" w:hint="eastAsia"/>
                        <w:sz w:val="18"/>
                        <w:szCs w:val="18"/>
                      </w:rPr>
                      <w:t>2017</w:t>
                    </w:r>
                    <w:r w:rsidRPr="007A648A">
                      <w:rPr>
                        <w:rFonts w:ascii="Arial" w:hAnsi="Arial" w:cs="Arial" w:hint="eastAsia"/>
                        <w:sz w:val="18"/>
                        <w:szCs w:val="18"/>
                      </w:rPr>
                      <w:t>年</w:t>
                    </w:r>
                    <w:r w:rsidRPr="007A648A">
                      <w:rPr>
                        <w:rFonts w:ascii="Arial" w:hAnsi="Arial" w:cs="Arial" w:hint="eastAsia"/>
                        <w:sz w:val="18"/>
                        <w:szCs w:val="18"/>
                      </w:rPr>
                      <w:t>12</w:t>
                    </w:r>
                    <w:r w:rsidRPr="007A648A">
                      <w:rPr>
                        <w:rFonts w:ascii="Arial" w:hAnsi="Arial" w:cs="Arial" w:hint="eastAsia"/>
                        <w:sz w:val="18"/>
                        <w:szCs w:val="18"/>
                      </w:rPr>
                      <w:t>月</w:t>
                    </w:r>
                    <w:r w:rsidRPr="007A648A">
                      <w:rPr>
                        <w:rFonts w:ascii="Arial" w:hAnsi="Arial" w:cs="Arial" w:hint="eastAsia"/>
                        <w:sz w:val="18"/>
                        <w:szCs w:val="18"/>
                      </w:rPr>
                      <w:t>31</w:t>
                    </w:r>
                    <w:r w:rsidRPr="007A648A">
                      <w:rPr>
                        <w:rFonts w:ascii="Arial" w:hAnsi="Arial" w:cs="Arial" w:hint="eastAsia"/>
                        <w:sz w:val="18"/>
                        <w:szCs w:val="18"/>
                      </w:rPr>
                      <w:t>日</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left" w:pos="1257"/>
                        <w:tab w:val="right" w:pos="5760"/>
                        <w:tab w:val="right" w:pos="7920"/>
                      </w:tabs>
                      <w:spacing w:line="240" w:lineRule="atLeast"/>
                      <w:ind w:rightChars="53" w:right="111"/>
                      <w:jc w:val="right"/>
                      <w:rPr>
                        <w:rFonts w:ascii="Arial" w:hAnsi="Arial" w:cs="Arial"/>
                        <w:sz w:val="18"/>
                        <w:szCs w:val="18"/>
                      </w:rPr>
                    </w:pPr>
                    <w:r w:rsidRPr="007A648A">
                      <w:rPr>
                        <w:rFonts w:ascii="Arial" w:hAnsi="Arial" w:cs="Arial"/>
                        <w:sz w:val="18"/>
                        <w:szCs w:val="18"/>
                      </w:rPr>
                      <w:t xml:space="preserve"> </w:t>
                    </w:r>
                    <w:r w:rsidRPr="007A648A">
                      <w:rPr>
                        <w:rFonts w:ascii="Arial" w:hAnsi="Arial" w:cs="Arial" w:hint="eastAsia"/>
                        <w:sz w:val="18"/>
                        <w:szCs w:val="18"/>
                      </w:rPr>
                      <w:t>抵押物</w:t>
                    </w:r>
                  </w:p>
                </w:tc>
              </w:tr>
              <w:tr w:rsidR="007A648A" w:rsidRPr="007A648A" w:rsidTr="00973160">
                <w:tc>
                  <w:tcPr>
                    <w:tcW w:w="523" w:type="pct"/>
                    <w:tcBorders>
                      <w:top w:val="single" w:sz="4" w:space="0" w:color="auto"/>
                      <w:left w:val="single" w:sz="4" w:space="0" w:color="auto"/>
                      <w:bottom w:val="single" w:sz="4" w:space="0" w:color="auto"/>
                      <w:right w:val="single" w:sz="4" w:space="0" w:color="auto"/>
                    </w:tcBorders>
                  </w:tcPr>
                  <w:p w:rsidR="007A648A" w:rsidRPr="007A648A" w:rsidRDefault="007A648A" w:rsidP="003A6536">
                    <w:pPr>
                      <w:tabs>
                        <w:tab w:val="right" w:pos="4320"/>
                        <w:tab w:val="right" w:pos="6840"/>
                        <w:tab w:val="right" w:pos="7805"/>
                      </w:tabs>
                      <w:spacing w:line="240" w:lineRule="atLeast"/>
                      <w:ind w:leftChars="70" w:left="147"/>
                      <w:rPr>
                        <w:rFonts w:ascii="Arial" w:hAnsi="Arial" w:cs="Arial"/>
                        <w:sz w:val="18"/>
                        <w:szCs w:val="18"/>
                      </w:rPr>
                    </w:pPr>
                    <w:r w:rsidRPr="007A648A">
                      <w:rPr>
                        <w:rFonts w:ascii="Arial" w:hAnsi="Arial" w:cs="Arial"/>
                        <w:sz w:val="18"/>
                        <w:szCs w:val="18"/>
                      </w:rPr>
                      <w:t>(i)</w:t>
                    </w: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r w:rsidRPr="007A648A">
                      <w:rPr>
                        <w:rFonts w:ascii="Arial" w:hAnsi="Arial" w:cs="Arial" w:hint="eastAsia"/>
                        <w:sz w:val="18"/>
                        <w:szCs w:val="18"/>
                      </w:rPr>
                      <w:t>万元</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89"/>
                      </w:tabs>
                      <w:spacing w:line="240" w:lineRule="atLeast"/>
                      <w:ind w:rightChars="46" w:right="97"/>
                      <w:jc w:val="right"/>
                      <w:rPr>
                        <w:rFonts w:ascii="Arial" w:hAnsi="Arial" w:cs="Arial"/>
                        <w:sz w:val="18"/>
                        <w:szCs w:val="18"/>
                      </w:rPr>
                    </w:pPr>
                    <w:r w:rsidRPr="007A648A">
                      <w:rPr>
                        <w:rFonts w:ascii="Arial" w:hAnsi="Arial" w:cs="Arial"/>
                        <w:sz w:val="18"/>
                        <w:szCs w:val="18"/>
                      </w:rPr>
                      <w:t>355,713.17</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r w:rsidRPr="007A648A">
                      <w:rPr>
                        <w:rFonts w:ascii="Arial" w:hAnsi="Arial" w:cs="Arial"/>
                        <w:sz w:val="18"/>
                        <w:szCs w:val="18"/>
                      </w:rPr>
                      <w:t>388,058.07</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016"/>
                      </w:tabs>
                      <w:spacing w:line="240" w:lineRule="atLeast"/>
                      <w:ind w:rightChars="53" w:right="111"/>
                      <w:jc w:val="right"/>
                      <w:rPr>
                        <w:rFonts w:ascii="Arial" w:hAnsi="Arial" w:cs="Arial"/>
                        <w:sz w:val="18"/>
                        <w:szCs w:val="18"/>
                      </w:rPr>
                    </w:pPr>
                    <w:r w:rsidRPr="007A648A">
                      <w:rPr>
                        <w:rFonts w:ascii="Arial" w:hAnsi="Arial" w:cs="Arial"/>
                        <w:sz w:val="18"/>
                        <w:szCs w:val="18"/>
                      </w:rPr>
                      <w:t xml:space="preserve"> </w:t>
                    </w:r>
                    <w:r w:rsidRPr="007A648A">
                      <w:rPr>
                        <w:rFonts w:ascii="Arial" w:hAnsi="Arial" w:cs="Arial" w:hint="eastAsia"/>
                        <w:sz w:val="18"/>
                        <w:szCs w:val="18"/>
                      </w:rPr>
                      <w:t>机器设备</w:t>
                    </w:r>
                  </w:p>
                </w:tc>
              </w:tr>
              <w:tr w:rsidR="007A648A" w:rsidRPr="007A648A" w:rsidTr="00973160">
                <w:tc>
                  <w:tcPr>
                    <w:tcW w:w="523" w:type="pct"/>
                    <w:tcBorders>
                      <w:top w:val="single" w:sz="4" w:space="0" w:color="auto"/>
                      <w:left w:val="single" w:sz="4" w:space="0" w:color="auto"/>
                      <w:bottom w:val="single" w:sz="4" w:space="0" w:color="auto"/>
                      <w:right w:val="single" w:sz="4" w:space="0" w:color="auto"/>
                    </w:tcBorders>
                  </w:tcPr>
                  <w:p w:rsidR="007A648A" w:rsidRPr="007A648A" w:rsidRDefault="007A648A" w:rsidP="003A6536">
                    <w:pPr>
                      <w:tabs>
                        <w:tab w:val="right" w:pos="4320"/>
                        <w:tab w:val="right" w:pos="6840"/>
                        <w:tab w:val="right" w:pos="7805"/>
                      </w:tabs>
                      <w:spacing w:line="240" w:lineRule="atLeast"/>
                      <w:ind w:leftChars="70" w:left="147"/>
                      <w:rPr>
                        <w:rFonts w:ascii="Arial" w:hAnsi="Arial" w:cs="Arial"/>
                        <w:sz w:val="18"/>
                        <w:szCs w:val="18"/>
                      </w:rPr>
                    </w:pPr>
                    <w:r w:rsidRPr="007A648A">
                      <w:rPr>
                        <w:rFonts w:ascii="Arial" w:hAnsi="Arial" w:cs="Arial"/>
                        <w:sz w:val="18"/>
                        <w:szCs w:val="18"/>
                      </w:rPr>
                      <w:t>(ii)</w:t>
                    </w: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r w:rsidRPr="007A648A">
                      <w:rPr>
                        <w:rFonts w:ascii="Arial" w:hAnsi="Arial" w:cs="Arial" w:hint="eastAsia"/>
                        <w:sz w:val="18"/>
                        <w:szCs w:val="18"/>
                      </w:rPr>
                      <w:t>万元</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76"/>
                      </w:tabs>
                      <w:spacing w:line="240" w:lineRule="atLeast"/>
                      <w:ind w:rightChars="46" w:right="97"/>
                      <w:jc w:val="right"/>
                      <w:rPr>
                        <w:rFonts w:ascii="Arial" w:hAnsi="Arial" w:cs="Arial"/>
                        <w:sz w:val="18"/>
                        <w:szCs w:val="18"/>
                      </w:rPr>
                    </w:pPr>
                    <w:r w:rsidRPr="007A648A">
                      <w:rPr>
                        <w:rFonts w:ascii="Arial" w:hAnsi="Arial" w:cs="Arial"/>
                        <w:sz w:val="18"/>
                        <w:szCs w:val="18"/>
                      </w:rPr>
                      <w:t>13,828.75</w:t>
                    </w:r>
                  </w:p>
                </w:tc>
                <w:tc>
                  <w:tcPr>
                    <w:tcW w:w="1286"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r w:rsidRPr="007A648A">
                      <w:rPr>
                        <w:rFonts w:ascii="Arial" w:hAnsi="Arial" w:cs="Arial"/>
                        <w:sz w:val="18"/>
                        <w:szCs w:val="18"/>
                      </w:rPr>
                      <w:t>808.74</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016"/>
                      </w:tabs>
                      <w:spacing w:line="240" w:lineRule="atLeast"/>
                      <w:ind w:rightChars="53" w:right="111"/>
                      <w:jc w:val="right"/>
                      <w:rPr>
                        <w:rFonts w:ascii="Arial" w:hAnsi="Arial" w:cs="Arial"/>
                        <w:sz w:val="18"/>
                        <w:szCs w:val="18"/>
                      </w:rPr>
                    </w:pPr>
                    <w:r w:rsidRPr="007A648A">
                      <w:rPr>
                        <w:rFonts w:ascii="Arial" w:hAnsi="Arial" w:cs="Arial"/>
                        <w:sz w:val="18"/>
                        <w:szCs w:val="18"/>
                      </w:rPr>
                      <w:t xml:space="preserve"> </w:t>
                    </w:r>
                    <w:r w:rsidRPr="007A648A">
                      <w:rPr>
                        <w:rFonts w:ascii="Arial" w:hAnsi="Arial" w:cs="Arial" w:hint="eastAsia"/>
                        <w:sz w:val="18"/>
                        <w:szCs w:val="18"/>
                      </w:rPr>
                      <w:t>运输工具</w:t>
                    </w:r>
                  </w:p>
                </w:tc>
              </w:tr>
              <w:tr w:rsidR="007A648A" w:rsidRPr="007A648A" w:rsidTr="00973160">
                <w:tc>
                  <w:tcPr>
                    <w:tcW w:w="523"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3A6536">
                    <w:pPr>
                      <w:tabs>
                        <w:tab w:val="right" w:pos="5760"/>
                        <w:tab w:val="right" w:pos="7920"/>
                      </w:tabs>
                      <w:spacing w:line="240" w:lineRule="atLeast"/>
                      <w:ind w:leftChars="70" w:left="147"/>
                      <w:rPr>
                        <w:rFonts w:ascii="Arial" w:hAnsi="Arial" w:cs="Arial"/>
                        <w:bCs/>
                        <w:sz w:val="18"/>
                        <w:szCs w:val="18"/>
                      </w:rPr>
                    </w:pPr>
                    <w:r w:rsidRPr="007A648A">
                      <w:rPr>
                        <w:rFonts w:ascii="Arial" w:hAnsi="Arial" w:cs="Arial" w:hint="eastAsia"/>
                        <w:bCs/>
                        <w:sz w:val="18"/>
                        <w:szCs w:val="18"/>
                      </w:rPr>
                      <w:t>合计</w:t>
                    </w: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p>
                </w:tc>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76"/>
                      </w:tabs>
                      <w:spacing w:line="240" w:lineRule="atLeast"/>
                      <w:ind w:rightChars="46" w:right="97"/>
                      <w:jc w:val="right"/>
                      <w:rPr>
                        <w:rFonts w:ascii="Arial" w:hAnsi="Arial" w:cs="Arial"/>
                        <w:sz w:val="18"/>
                        <w:szCs w:val="18"/>
                      </w:rPr>
                    </w:pPr>
                    <w:r w:rsidRPr="007A648A">
                      <w:rPr>
                        <w:rFonts w:ascii="Arial" w:hAnsi="Arial" w:cs="Arial"/>
                        <w:sz w:val="18"/>
                        <w:szCs w:val="18"/>
                      </w:rPr>
                      <w:t>369</w:t>
                    </w:r>
                    <w:r w:rsidRPr="007A648A">
                      <w:rPr>
                        <w:rFonts w:ascii="Arial" w:hAnsi="Arial" w:cs="Arial" w:hint="eastAsia"/>
                        <w:sz w:val="18"/>
                        <w:szCs w:val="18"/>
                      </w:rPr>
                      <w:t>,541</w:t>
                    </w:r>
                    <w:r w:rsidRPr="007A648A">
                      <w:rPr>
                        <w:rFonts w:ascii="Arial" w:hAnsi="Arial" w:cs="Arial"/>
                        <w:sz w:val="18"/>
                        <w:szCs w:val="18"/>
                      </w:rPr>
                      <w:t>.</w:t>
                    </w:r>
                    <w:r w:rsidRPr="007A648A">
                      <w:rPr>
                        <w:rFonts w:ascii="Arial" w:hAnsi="Arial" w:cs="Arial" w:hint="eastAsia"/>
                        <w:sz w:val="18"/>
                        <w:szCs w:val="18"/>
                      </w:rPr>
                      <w:t>92</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r w:rsidRPr="007A648A">
                      <w:rPr>
                        <w:rFonts w:ascii="Arial" w:hAnsi="Arial" w:cs="Arial"/>
                        <w:sz w:val="18"/>
                        <w:szCs w:val="18"/>
                      </w:rPr>
                      <w:t>388,866.81</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decimal" w:pos="1016"/>
                      </w:tabs>
                      <w:spacing w:line="240" w:lineRule="atLeast"/>
                      <w:rPr>
                        <w:rFonts w:ascii="Arial" w:hAnsi="Arial" w:cs="Arial"/>
                        <w:sz w:val="18"/>
                        <w:szCs w:val="18"/>
                      </w:rPr>
                    </w:pPr>
                  </w:p>
                </w:tc>
              </w:tr>
              <w:tr w:rsidR="007A648A" w:rsidRPr="007A648A" w:rsidTr="00973160">
                <w:tc>
                  <w:tcPr>
                    <w:tcW w:w="2444"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3A6536">
                    <w:pPr>
                      <w:tabs>
                        <w:tab w:val="decimal" w:pos="1418"/>
                      </w:tabs>
                      <w:spacing w:line="240" w:lineRule="atLeast"/>
                      <w:ind w:leftChars="70" w:left="147" w:rightChars="-225" w:right="-473"/>
                      <w:rPr>
                        <w:rFonts w:ascii="Arial" w:hAnsi="Arial" w:cs="Arial"/>
                        <w:sz w:val="18"/>
                        <w:szCs w:val="18"/>
                      </w:rPr>
                    </w:pPr>
                    <w:r w:rsidRPr="007A648A">
                      <w:rPr>
                        <w:rFonts w:ascii="Arial" w:hAnsi="Arial" w:cs="Arial" w:hint="eastAsia"/>
                        <w:bCs/>
                        <w:sz w:val="18"/>
                        <w:szCs w:val="18"/>
                      </w:rPr>
                      <w:t>减：一年内到期的长期借款</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decimal" w:pos="1368"/>
                      </w:tabs>
                      <w:spacing w:line="240" w:lineRule="atLeast"/>
                      <w:rPr>
                        <w:rFonts w:ascii="Arial" w:hAnsi="Arial" w:cs="Arial"/>
                        <w:sz w:val="18"/>
                        <w:szCs w:val="18"/>
                      </w:rPr>
                    </w:pPr>
                  </w:p>
                </w:tc>
              </w:tr>
              <w:tr w:rsidR="007A648A" w:rsidRPr="007A648A" w:rsidTr="00973160">
                <w:tc>
                  <w:tcPr>
                    <w:tcW w:w="523"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3A6536">
                    <w:pPr>
                      <w:tabs>
                        <w:tab w:val="right" w:pos="5760"/>
                        <w:tab w:val="right" w:pos="7920"/>
                      </w:tabs>
                      <w:spacing w:line="240" w:lineRule="atLeast"/>
                      <w:ind w:leftChars="70" w:left="147"/>
                      <w:rPr>
                        <w:rFonts w:ascii="Arial" w:hAnsi="Arial" w:cs="Arial"/>
                        <w:bCs/>
                        <w:sz w:val="18"/>
                        <w:szCs w:val="18"/>
                      </w:rPr>
                    </w:pPr>
                    <w:r w:rsidRPr="007A648A">
                      <w:rPr>
                        <w:rFonts w:ascii="Arial" w:hAnsi="Arial" w:cs="Arial"/>
                        <w:sz w:val="18"/>
                        <w:szCs w:val="18"/>
                      </w:rPr>
                      <w:t>(iii)</w:t>
                    </w: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r w:rsidRPr="007A648A">
                      <w:rPr>
                        <w:rFonts w:ascii="Arial" w:hAnsi="Arial" w:cs="Arial" w:hint="eastAsia"/>
                        <w:sz w:val="18"/>
                        <w:szCs w:val="18"/>
                      </w:rPr>
                      <w:t>万元</w:t>
                    </w:r>
                  </w:p>
                </w:tc>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76"/>
                      </w:tabs>
                      <w:spacing w:line="240" w:lineRule="atLeast"/>
                      <w:ind w:rightChars="40" w:right="84"/>
                      <w:jc w:val="right"/>
                      <w:rPr>
                        <w:rFonts w:ascii="Arial" w:hAnsi="Arial" w:cs="Arial"/>
                        <w:sz w:val="18"/>
                        <w:szCs w:val="18"/>
                      </w:rPr>
                    </w:pPr>
                    <w:r w:rsidRPr="007A648A">
                      <w:rPr>
                        <w:rFonts w:ascii="Arial" w:hAnsi="Arial" w:cs="Arial"/>
                        <w:sz w:val="18"/>
                        <w:szCs w:val="18"/>
                      </w:rPr>
                      <w:t>46,930.58</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r w:rsidRPr="007A648A">
                      <w:rPr>
                        <w:rFonts w:ascii="Arial" w:hAnsi="Arial" w:cs="Arial"/>
                        <w:sz w:val="18"/>
                        <w:szCs w:val="18"/>
                      </w:rPr>
                      <w:t>29,195.32</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decimal" w:pos="1368"/>
                      </w:tabs>
                      <w:spacing w:line="240" w:lineRule="atLeast"/>
                      <w:rPr>
                        <w:rFonts w:ascii="Arial" w:hAnsi="Arial" w:cs="Arial"/>
                        <w:sz w:val="18"/>
                        <w:szCs w:val="18"/>
                      </w:rPr>
                    </w:pPr>
                  </w:p>
                </w:tc>
              </w:tr>
              <w:tr w:rsidR="007A648A" w:rsidRPr="007A648A" w:rsidTr="00973160">
                <w:tc>
                  <w:tcPr>
                    <w:tcW w:w="523"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3A6536">
                    <w:pPr>
                      <w:tabs>
                        <w:tab w:val="right" w:pos="5760"/>
                        <w:tab w:val="right" w:pos="7920"/>
                      </w:tabs>
                      <w:spacing w:line="240" w:lineRule="atLeast"/>
                      <w:ind w:leftChars="70" w:left="147"/>
                      <w:rPr>
                        <w:rFonts w:ascii="Arial" w:hAnsi="Arial" w:cs="Arial"/>
                        <w:bCs/>
                        <w:sz w:val="18"/>
                        <w:szCs w:val="18"/>
                      </w:rPr>
                    </w:pPr>
                    <w:r w:rsidRPr="007A648A">
                      <w:rPr>
                        <w:rFonts w:ascii="Arial" w:hAnsi="Arial" w:cs="Arial" w:hint="eastAsia"/>
                        <w:bCs/>
                        <w:sz w:val="18"/>
                        <w:szCs w:val="18"/>
                      </w:rPr>
                      <w:t>净额</w:t>
                    </w:r>
                  </w:p>
                </w:tc>
                <w:tc>
                  <w:tcPr>
                    <w:tcW w:w="57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right" w:pos="5760"/>
                        <w:tab w:val="right" w:pos="7920"/>
                      </w:tabs>
                      <w:spacing w:line="240" w:lineRule="atLeast"/>
                      <w:jc w:val="center"/>
                      <w:rPr>
                        <w:rFonts w:ascii="Arial" w:hAnsi="Arial" w:cs="Arial"/>
                        <w:sz w:val="18"/>
                        <w:szCs w:val="18"/>
                      </w:rPr>
                    </w:pPr>
                  </w:p>
                </w:tc>
                <w:tc>
                  <w:tcPr>
                    <w:tcW w:w="1345" w:type="pct"/>
                    <w:tcBorders>
                      <w:top w:val="single" w:sz="4" w:space="0" w:color="auto"/>
                      <w:left w:val="single" w:sz="4" w:space="0" w:color="auto"/>
                      <w:bottom w:val="single" w:sz="4" w:space="0" w:color="auto"/>
                      <w:right w:val="single" w:sz="4" w:space="0" w:color="auto"/>
                    </w:tcBorders>
                    <w:shd w:val="clear" w:color="auto" w:fill="auto"/>
                    <w:vAlign w:val="bottom"/>
                  </w:tcPr>
                  <w:p w:rsidR="007A648A" w:rsidRPr="007A648A" w:rsidRDefault="007A648A" w:rsidP="007A648A">
                    <w:pPr>
                      <w:tabs>
                        <w:tab w:val="decimal" w:pos="1676"/>
                      </w:tabs>
                      <w:spacing w:line="240" w:lineRule="atLeast"/>
                      <w:ind w:rightChars="40" w:right="84"/>
                      <w:jc w:val="right"/>
                      <w:rPr>
                        <w:rFonts w:ascii="Arial" w:hAnsi="Arial" w:cs="Arial"/>
                        <w:sz w:val="18"/>
                        <w:szCs w:val="18"/>
                      </w:rPr>
                    </w:pPr>
                    <w:r w:rsidRPr="007A648A">
                      <w:rPr>
                        <w:rFonts w:ascii="Arial" w:hAnsi="Arial" w:cs="Arial"/>
                        <w:sz w:val="18"/>
                        <w:szCs w:val="18"/>
                      </w:rPr>
                      <w:t>322,611.34</w:t>
                    </w:r>
                  </w:p>
                </w:tc>
                <w:tc>
                  <w:tcPr>
                    <w:tcW w:w="1286"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7A648A">
                    <w:pPr>
                      <w:tabs>
                        <w:tab w:val="decimal" w:pos="1676"/>
                      </w:tabs>
                      <w:spacing w:line="240" w:lineRule="atLeast"/>
                      <w:ind w:rightChars="88" w:right="185"/>
                      <w:jc w:val="right"/>
                      <w:rPr>
                        <w:rFonts w:ascii="Arial" w:hAnsi="Arial" w:cs="Arial"/>
                        <w:sz w:val="18"/>
                        <w:szCs w:val="18"/>
                      </w:rPr>
                    </w:pPr>
                    <w:r w:rsidRPr="007A648A">
                      <w:rPr>
                        <w:rFonts w:ascii="Arial" w:hAnsi="Arial" w:cs="Arial"/>
                        <w:sz w:val="18"/>
                        <w:szCs w:val="18"/>
                      </w:rPr>
                      <w:t>359,671.49</w:t>
                    </w:r>
                  </w:p>
                </w:tc>
                <w:tc>
                  <w:tcPr>
                    <w:tcW w:w="1270" w:type="pct"/>
                    <w:tcBorders>
                      <w:top w:val="single" w:sz="4" w:space="0" w:color="auto"/>
                      <w:left w:val="single" w:sz="4" w:space="0" w:color="auto"/>
                      <w:bottom w:val="single" w:sz="4" w:space="0" w:color="auto"/>
                      <w:right w:val="single" w:sz="4" w:space="0" w:color="auto"/>
                    </w:tcBorders>
                    <w:vAlign w:val="bottom"/>
                  </w:tcPr>
                  <w:p w:rsidR="007A648A" w:rsidRPr="007A648A" w:rsidRDefault="007A648A" w:rsidP="00640DA1">
                    <w:pPr>
                      <w:tabs>
                        <w:tab w:val="decimal" w:pos="1368"/>
                      </w:tabs>
                      <w:spacing w:line="240" w:lineRule="atLeast"/>
                      <w:rPr>
                        <w:rFonts w:ascii="Arial" w:hAnsi="Arial" w:cs="Arial"/>
                        <w:sz w:val="18"/>
                        <w:szCs w:val="18"/>
                      </w:rPr>
                    </w:pPr>
                  </w:p>
                </w:tc>
              </w:tr>
            </w:tbl>
            <w:p w:rsidR="00973160" w:rsidRPr="00973160" w:rsidRDefault="00973160" w:rsidP="00640DA1">
              <w:pPr>
                <w:tabs>
                  <w:tab w:val="left" w:pos="481"/>
                </w:tabs>
                <w:spacing w:line="240" w:lineRule="atLeast"/>
                <w:ind w:left="423" w:rightChars="-20" w:right="-42" w:hanging="376"/>
                <w:rPr>
                  <w:rFonts w:ascii="Arial" w:hAnsi="Arial" w:cs="Arial"/>
                  <w:bCs/>
                  <w:szCs w:val="21"/>
                </w:rPr>
              </w:pPr>
            </w:p>
            <w:p w:rsidR="00973160" w:rsidRPr="00973160" w:rsidRDefault="00973160" w:rsidP="00973160">
              <w:pPr>
                <w:tabs>
                  <w:tab w:val="left" w:pos="47"/>
                </w:tabs>
                <w:spacing w:line="240" w:lineRule="atLeast"/>
                <w:ind w:left="16" w:rightChars="-20" w:right="-42" w:firstLineChars="150" w:firstLine="315"/>
                <w:rPr>
                  <w:rFonts w:ascii="Arial" w:hAnsi="Arial" w:cs="Arial"/>
                  <w:bCs/>
                  <w:szCs w:val="21"/>
                </w:rPr>
              </w:pPr>
              <w:r w:rsidRPr="00973160">
                <w:rPr>
                  <w:rFonts w:ascii="Arial" w:hAnsi="Arial" w:cs="Arial"/>
                  <w:szCs w:val="21"/>
                </w:rPr>
                <w:t>(i)</w:t>
              </w:r>
              <w:r w:rsidRPr="00973160">
                <w:rPr>
                  <w:rFonts w:ascii="Arial" w:hAnsi="Arial" w:cs="Arial" w:hint="eastAsia"/>
                  <w:bCs/>
                  <w:szCs w:val="21"/>
                </w:rPr>
                <w:t>人民币</w:t>
              </w:r>
              <w:r w:rsidRPr="00973160">
                <w:rPr>
                  <w:rFonts w:ascii="Arial" w:hAnsi="Arial" w:cs="Arial"/>
                  <w:bCs/>
                  <w:szCs w:val="21"/>
                </w:rPr>
                <w:t>355,713.17</w:t>
              </w:r>
              <w:r w:rsidRPr="00973160">
                <w:rPr>
                  <w:rFonts w:ascii="Arial" w:hAnsi="Arial" w:cs="Arial" w:hint="eastAsia"/>
                  <w:bCs/>
                  <w:szCs w:val="21"/>
                </w:rPr>
                <w:t>万元的借款以列示于固定资产的净值为人民币</w:t>
              </w:r>
              <w:r w:rsidRPr="00973160">
                <w:rPr>
                  <w:rFonts w:ascii="Arial" w:hAnsi="Arial" w:cs="Arial"/>
                  <w:bCs/>
                  <w:szCs w:val="21"/>
                </w:rPr>
                <w:t>319,971.28</w:t>
              </w:r>
              <w:r w:rsidRPr="00973160">
                <w:rPr>
                  <w:rFonts w:ascii="Arial" w:hAnsi="Arial" w:cs="Arial" w:hint="eastAsia"/>
                  <w:bCs/>
                  <w:szCs w:val="21"/>
                </w:rPr>
                <w:t>万元的机器设备作为抵押物；</w:t>
              </w:r>
            </w:p>
            <w:p w:rsidR="00973160" w:rsidRPr="00973160" w:rsidRDefault="00973160" w:rsidP="00640DA1">
              <w:pPr>
                <w:tabs>
                  <w:tab w:val="left" w:pos="47"/>
                </w:tabs>
                <w:spacing w:line="240" w:lineRule="atLeast"/>
                <w:ind w:left="16" w:rightChars="-20" w:right="-42" w:hanging="16"/>
                <w:rPr>
                  <w:rFonts w:ascii="Arial" w:hAnsi="Arial" w:cs="Arial"/>
                  <w:bCs/>
                  <w:szCs w:val="21"/>
                </w:rPr>
              </w:pPr>
            </w:p>
            <w:p w:rsidR="00973160" w:rsidRPr="00973160" w:rsidRDefault="00973160" w:rsidP="00973160">
              <w:pPr>
                <w:tabs>
                  <w:tab w:val="left" w:pos="47"/>
                </w:tabs>
                <w:spacing w:line="240" w:lineRule="atLeast"/>
                <w:ind w:left="16" w:rightChars="-20" w:right="-42" w:firstLineChars="150" w:firstLine="315"/>
                <w:rPr>
                  <w:rFonts w:ascii="Arial" w:hAnsi="Arial" w:cs="Arial"/>
                  <w:bCs/>
                  <w:szCs w:val="21"/>
                </w:rPr>
              </w:pPr>
              <w:r w:rsidRPr="00973160">
                <w:rPr>
                  <w:rFonts w:ascii="Arial" w:hAnsi="Arial" w:cs="Arial"/>
                  <w:szCs w:val="21"/>
                </w:rPr>
                <w:t>(ii)</w:t>
              </w:r>
              <w:r w:rsidRPr="00973160">
                <w:rPr>
                  <w:rFonts w:ascii="Arial" w:hAnsi="Arial" w:cs="Arial" w:hint="eastAsia"/>
                  <w:bCs/>
                  <w:szCs w:val="21"/>
                </w:rPr>
                <w:t>人民币</w:t>
              </w:r>
              <w:r w:rsidRPr="00973160">
                <w:rPr>
                  <w:rFonts w:ascii="Arial" w:hAnsi="Arial" w:cs="Arial"/>
                  <w:bCs/>
                  <w:szCs w:val="21"/>
                </w:rPr>
                <w:t>13,828.75</w:t>
              </w:r>
              <w:r w:rsidRPr="00973160">
                <w:rPr>
                  <w:rFonts w:ascii="Arial" w:hAnsi="Arial" w:cs="Arial" w:hint="eastAsia"/>
                  <w:bCs/>
                  <w:szCs w:val="21"/>
                </w:rPr>
                <w:t>万元的借款以净值为人民币</w:t>
              </w:r>
              <w:r w:rsidRPr="00973160">
                <w:rPr>
                  <w:rFonts w:ascii="Arial" w:hAnsi="Arial" w:cs="Arial"/>
                  <w:bCs/>
                  <w:szCs w:val="21"/>
                </w:rPr>
                <w:t>786.10</w:t>
              </w:r>
              <w:r w:rsidRPr="00973160">
                <w:rPr>
                  <w:rFonts w:ascii="Arial" w:hAnsi="Arial" w:cs="Arial" w:hint="eastAsia"/>
                  <w:bCs/>
                  <w:szCs w:val="21"/>
                </w:rPr>
                <w:t>万元的运输工具</w:t>
              </w:r>
              <w:r w:rsidRPr="00973160">
                <w:rPr>
                  <w:rFonts w:ascii="Arial" w:hAnsi="Arial" w:cs="Arial"/>
                  <w:bCs/>
                  <w:szCs w:val="21"/>
                </w:rPr>
                <w:t xml:space="preserve"> </w:t>
              </w:r>
              <w:r w:rsidRPr="00973160">
                <w:rPr>
                  <w:rFonts w:ascii="Arial" w:hAnsi="Arial" w:cs="Arial" w:hint="eastAsia"/>
                  <w:bCs/>
                  <w:szCs w:val="21"/>
                </w:rPr>
                <w:t>作为抵押物。</w:t>
              </w:r>
            </w:p>
            <w:p w:rsidR="00973160" w:rsidRPr="00901E19" w:rsidRDefault="00973160" w:rsidP="00640DA1">
              <w:pPr>
                <w:tabs>
                  <w:tab w:val="left" w:pos="47"/>
                </w:tabs>
                <w:spacing w:line="240" w:lineRule="atLeast"/>
                <w:ind w:left="16" w:rightChars="-20" w:right="-42" w:hanging="16"/>
                <w:rPr>
                  <w:rFonts w:ascii="Arial" w:hAnsi="Arial" w:cs="Arial"/>
                  <w:bCs/>
                  <w:szCs w:val="21"/>
                </w:rPr>
              </w:pPr>
            </w:p>
            <w:p w:rsidR="00973160" w:rsidRPr="00973160" w:rsidRDefault="00973160" w:rsidP="00973160">
              <w:pPr>
                <w:tabs>
                  <w:tab w:val="left" w:pos="47"/>
                </w:tabs>
                <w:spacing w:line="240" w:lineRule="atLeast"/>
                <w:ind w:left="16" w:rightChars="-20" w:right="-42" w:firstLineChars="150" w:firstLine="315"/>
                <w:rPr>
                  <w:rFonts w:ascii="Arial" w:hAnsi="Arial" w:cs="Arial"/>
                  <w:bCs/>
                  <w:szCs w:val="21"/>
                </w:rPr>
              </w:pPr>
              <w:r w:rsidRPr="0082257E">
                <w:rPr>
                  <w:rFonts w:ascii="Arial" w:hAnsi="Arial" w:cs="Arial"/>
                  <w:szCs w:val="21"/>
                </w:rPr>
                <w:t>(iii)</w:t>
              </w:r>
              <w:r w:rsidRPr="00973160">
                <w:rPr>
                  <w:rFonts w:ascii="Arial" w:hAnsi="Arial" w:cs="Arial" w:hint="eastAsia"/>
                  <w:bCs/>
                  <w:szCs w:val="21"/>
                </w:rPr>
                <w:t>上述借款中人民币</w:t>
              </w:r>
              <w:r w:rsidRPr="00973160">
                <w:rPr>
                  <w:rFonts w:ascii="Arial" w:hAnsi="Arial" w:cs="Arial"/>
                  <w:bCs/>
                  <w:szCs w:val="21"/>
                </w:rPr>
                <w:t>46,930.58</w:t>
              </w:r>
              <w:r w:rsidRPr="00973160">
                <w:rPr>
                  <w:rFonts w:ascii="Arial" w:hAnsi="Arial" w:cs="Arial" w:hint="eastAsia"/>
                  <w:bCs/>
                  <w:szCs w:val="21"/>
                </w:rPr>
                <w:t>万元</w:t>
              </w:r>
              <w:r w:rsidRPr="00973160">
                <w:rPr>
                  <w:rFonts w:ascii="Arial" w:hAnsi="Arial" w:cs="Arial"/>
                  <w:bCs/>
                  <w:szCs w:val="21"/>
                </w:rPr>
                <w:t xml:space="preserve">  </w:t>
              </w:r>
              <w:r w:rsidRPr="00973160">
                <w:rPr>
                  <w:rFonts w:ascii="Arial" w:hAnsi="Arial" w:cs="Arial" w:hint="eastAsia"/>
                  <w:bCs/>
                  <w:szCs w:val="21"/>
                </w:rPr>
                <w:t>将于年末后一年内到期，列示于一年内到期的非流动负债。</w:t>
              </w:r>
            </w:p>
            <w:p w:rsidR="00973160" w:rsidRPr="00973160" w:rsidRDefault="00973160" w:rsidP="00640DA1">
              <w:pPr>
                <w:tabs>
                  <w:tab w:val="left" w:pos="658"/>
                  <w:tab w:val="right" w:pos="3060"/>
                  <w:tab w:val="right" w:pos="4770"/>
                  <w:tab w:val="right" w:pos="6390"/>
                  <w:tab w:val="right" w:pos="7830"/>
                </w:tabs>
                <w:ind w:right="-29"/>
                <w:rPr>
                  <w:rFonts w:ascii="Arial" w:hAnsi="Arial"/>
                  <w:szCs w:val="21"/>
                </w:rPr>
              </w:pPr>
            </w:p>
            <w:p w:rsidR="00973160" w:rsidRPr="00973160" w:rsidRDefault="00973160" w:rsidP="00973160">
              <w:pPr>
                <w:tabs>
                  <w:tab w:val="left" w:pos="658"/>
                  <w:tab w:val="right" w:pos="3060"/>
                  <w:tab w:val="right" w:pos="4770"/>
                  <w:tab w:val="right" w:pos="6390"/>
                  <w:tab w:val="right" w:pos="7830"/>
                </w:tabs>
                <w:ind w:right="-29" w:firstLineChars="200" w:firstLine="420"/>
                <w:rPr>
                  <w:rFonts w:ascii="Arial" w:hAnsi="Arial"/>
                  <w:szCs w:val="21"/>
                </w:rPr>
              </w:pPr>
              <w:r>
                <w:rPr>
                  <w:rFonts w:ascii="Arial" w:hAnsi="Arial" w:hint="eastAsia"/>
                  <w:szCs w:val="21"/>
                </w:rPr>
                <w:t>3</w:t>
              </w:r>
              <w:r>
                <w:rPr>
                  <w:rFonts w:ascii="Arial" w:hAnsi="Arial" w:hint="eastAsia"/>
                  <w:szCs w:val="21"/>
                </w:rPr>
                <w:t>）</w:t>
              </w:r>
              <w:r w:rsidRPr="00973160">
                <w:rPr>
                  <w:rFonts w:ascii="Arial" w:hAnsi="Arial" w:hint="eastAsia"/>
                  <w:szCs w:val="21"/>
                </w:rPr>
                <w:t>抵押及质押借款</w:t>
              </w:r>
            </w:p>
            <w:p w:rsidR="00973160" w:rsidRPr="00973160" w:rsidRDefault="00973160" w:rsidP="00973160">
              <w:pPr>
                <w:tabs>
                  <w:tab w:val="left" w:pos="658"/>
                  <w:tab w:val="right" w:pos="3060"/>
                  <w:tab w:val="right" w:pos="4770"/>
                  <w:tab w:val="right" w:pos="6390"/>
                  <w:tab w:val="right" w:pos="7830"/>
                </w:tabs>
                <w:ind w:right="-29" w:firstLineChars="200" w:firstLine="420"/>
                <w:rPr>
                  <w:rFonts w:ascii="Arial" w:hAnsi="Arial"/>
                  <w:szCs w:val="21"/>
                </w:rPr>
              </w:pPr>
              <w:r w:rsidRPr="00973160">
                <w:rPr>
                  <w:rFonts w:ascii="Arial" w:hAnsi="Arial" w:hint="eastAsia"/>
                  <w:szCs w:val="21"/>
                </w:rPr>
                <w:t>截至</w:t>
              </w:r>
              <w:r w:rsidRPr="00973160">
                <w:rPr>
                  <w:rFonts w:ascii="Arial" w:hAnsi="Arial" w:hint="eastAsia"/>
                  <w:szCs w:val="21"/>
                </w:rPr>
                <w:t>2018</w:t>
              </w:r>
              <w:r w:rsidRPr="00973160">
                <w:rPr>
                  <w:rFonts w:ascii="Arial" w:hAnsi="Arial" w:hint="eastAsia"/>
                  <w:szCs w:val="21"/>
                </w:rPr>
                <w:t>年</w:t>
              </w:r>
              <w:r w:rsidRPr="00973160">
                <w:rPr>
                  <w:rFonts w:ascii="Arial" w:hAnsi="Arial" w:hint="eastAsia"/>
                  <w:szCs w:val="21"/>
                </w:rPr>
                <w:t>6</w:t>
              </w:r>
              <w:r w:rsidRPr="00973160">
                <w:rPr>
                  <w:rFonts w:ascii="Arial" w:hAnsi="Arial" w:hint="eastAsia"/>
                  <w:szCs w:val="21"/>
                </w:rPr>
                <w:t>月</w:t>
              </w:r>
              <w:r w:rsidRPr="00973160">
                <w:rPr>
                  <w:rFonts w:ascii="Arial" w:hAnsi="Arial" w:hint="eastAsia"/>
                  <w:szCs w:val="21"/>
                </w:rPr>
                <w:t>30</w:t>
              </w:r>
              <w:r w:rsidRPr="00973160">
                <w:rPr>
                  <w:rFonts w:ascii="Arial" w:hAnsi="Arial" w:hint="eastAsia"/>
                  <w:szCs w:val="21"/>
                </w:rPr>
                <w:t>日，公司下属子公司浙江浙能镇海燃气热电有限责任公司分别向中国进出口银行浙江省分行借款</w:t>
              </w:r>
              <w:r w:rsidRPr="00973160">
                <w:rPr>
                  <w:rFonts w:ascii="Arial" w:hAnsi="Arial" w:hint="eastAsia"/>
                  <w:szCs w:val="21"/>
                </w:rPr>
                <w:t>778,950,000.00</w:t>
              </w:r>
              <w:r w:rsidRPr="00973160">
                <w:rPr>
                  <w:rFonts w:ascii="Arial" w:hAnsi="Arial" w:hint="eastAsia"/>
                  <w:szCs w:val="21"/>
                </w:rPr>
                <w:t>元、中国进出口银行宁波市分行借款</w:t>
              </w:r>
              <w:r w:rsidRPr="00973160">
                <w:rPr>
                  <w:rFonts w:ascii="Arial" w:hAnsi="Arial" w:hint="eastAsia"/>
                  <w:szCs w:val="21"/>
                </w:rPr>
                <w:t>778,950,000.00</w:t>
              </w:r>
              <w:r w:rsidRPr="00973160">
                <w:rPr>
                  <w:rFonts w:ascii="Arial" w:hAnsi="Arial" w:hint="eastAsia"/>
                  <w:szCs w:val="21"/>
                </w:rPr>
                <w:t>元用于浙能宁波镇海动力中心天然气热电联产工程项目，该两笔借款均系抵押及质押借款，借款条件均为：</w:t>
              </w:r>
              <w:r w:rsidRPr="00973160">
                <w:rPr>
                  <w:rFonts w:ascii="Arial" w:hAnsi="Arial" w:hint="eastAsia"/>
                  <w:szCs w:val="21"/>
                </w:rPr>
                <w:t>(</w:t>
              </w:r>
              <w:r w:rsidRPr="00973160">
                <w:rPr>
                  <w:rFonts w:ascii="Arial" w:hAnsi="Arial"/>
                  <w:szCs w:val="21"/>
                </w:rPr>
                <w:t>1</w:t>
              </w:r>
              <w:r w:rsidRPr="00973160">
                <w:rPr>
                  <w:rFonts w:ascii="Arial" w:hAnsi="Arial" w:hint="eastAsia"/>
                  <w:szCs w:val="21"/>
                </w:rPr>
                <w:t>)</w:t>
              </w:r>
              <w:r w:rsidRPr="00973160">
                <w:rPr>
                  <w:rFonts w:ascii="Arial" w:hAnsi="Arial" w:hint="eastAsia"/>
                  <w:szCs w:val="21"/>
                </w:rPr>
                <w:t>项目每台机组建成后，将本项目售电、售热收费权质押给银行，另行签订质押合同，并设立上述质押权益的应收账款质押专户，由银行对账户收入进行监管；</w:t>
              </w:r>
              <w:r w:rsidRPr="00973160">
                <w:rPr>
                  <w:rFonts w:ascii="Arial" w:hAnsi="Arial" w:hint="eastAsia"/>
                  <w:szCs w:val="21"/>
                </w:rPr>
                <w:t>(</w:t>
              </w:r>
              <w:r w:rsidRPr="00973160">
                <w:rPr>
                  <w:rFonts w:ascii="Arial" w:hAnsi="Arial"/>
                  <w:szCs w:val="21"/>
                </w:rPr>
                <w:t>2)</w:t>
              </w:r>
              <w:r w:rsidRPr="00973160">
                <w:rPr>
                  <w:rFonts w:ascii="Arial" w:hAnsi="Arial" w:hint="eastAsia"/>
                  <w:szCs w:val="21"/>
                </w:rPr>
                <w:t>项目每台机组建成后，将单机组设备抵押给银行，并将相关资产保险权益转让给银行，另行签订抵押及保险权益转让合同，国家法律法规禁止的除外；</w:t>
              </w:r>
              <w:r w:rsidRPr="00973160">
                <w:rPr>
                  <w:rFonts w:ascii="Arial" w:hAnsi="Arial" w:hint="eastAsia"/>
                  <w:szCs w:val="21"/>
                </w:rPr>
                <w:t>(</w:t>
              </w:r>
              <w:r w:rsidRPr="00973160">
                <w:rPr>
                  <w:rFonts w:ascii="Arial" w:hAnsi="Arial"/>
                  <w:szCs w:val="21"/>
                </w:rPr>
                <w:t>3</w:t>
              </w:r>
              <w:r w:rsidRPr="00973160">
                <w:rPr>
                  <w:rFonts w:ascii="Arial" w:hAnsi="Arial" w:hint="eastAsia"/>
                  <w:szCs w:val="21"/>
                </w:rPr>
                <w:t>)</w:t>
              </w:r>
              <w:r w:rsidRPr="00973160">
                <w:rPr>
                  <w:rFonts w:ascii="Arial" w:hAnsi="Arial" w:hint="eastAsia"/>
                  <w:szCs w:val="21"/>
                </w:rPr>
                <w:t>项目建成投产后，将该项目项下的土地和房屋抵押给银行，并将相关资产保险权益转让给银行，另行签订抵押及保险权益转让合同，国家法律法规禁止的除外。</w:t>
              </w:r>
            </w:p>
            <w:p w:rsidR="00D9633B" w:rsidRPr="00AF405B" w:rsidRDefault="00F724FE" w:rsidP="00AF405B">
              <w:pPr>
                <w:ind w:firstLineChars="200" w:firstLine="420"/>
                <w:rPr>
                  <w:szCs w:val="21"/>
                </w:rPr>
              </w:pPr>
              <w:r w:rsidRPr="00F724FE">
                <w:rPr>
                  <w:rFonts w:ascii="Arial" w:hAnsi="Arial" w:hint="eastAsia"/>
                  <w:szCs w:val="21"/>
                </w:rPr>
                <w:t>上述借款中人民币</w:t>
              </w:r>
              <w:r w:rsidRPr="00F724FE">
                <w:rPr>
                  <w:rFonts w:ascii="Arial" w:hAnsi="Arial" w:hint="eastAsia"/>
                  <w:szCs w:val="21"/>
                </w:rPr>
                <w:t>20,000.00</w:t>
              </w:r>
              <w:r w:rsidRPr="00F724FE">
                <w:rPr>
                  <w:rFonts w:ascii="Arial" w:hAnsi="Arial" w:hint="eastAsia"/>
                  <w:szCs w:val="21"/>
                </w:rPr>
                <w:t>万元将于年末后一年内到期，列示于一年内到期的非流动负债。</w:t>
              </w:r>
            </w:p>
          </w:sdtContent>
        </w:sdt>
      </w:sdtContent>
    </w:sdt>
    <w:p w:rsidR="00D9633B" w:rsidRDefault="00D9633B">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D9633B" w:rsidRDefault="00D96BCB">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ContentLocked"/>
            <w:placeholder>
              <w:docPart w:val="GBC22222222222222222222222222222"/>
            </w:placeholder>
          </w:sdtPr>
          <w:sdtEndPr/>
          <w:sdtContent>
            <w:p w:rsidR="00F724FE" w:rsidRDefault="00D96BCB" w:rsidP="001E0276">
              <w:pPr>
                <w:snapToGrid w:val="0"/>
                <w:rPr>
                  <w:color w:val="000000" w:themeColor="text1"/>
                  <w:szCs w:val="21"/>
                </w:rPr>
              </w:pPr>
              <w:r>
                <w:rPr>
                  <w:color w:val="000000" w:themeColor="text1"/>
                  <w:szCs w:val="21"/>
                </w:rPr>
                <w:fldChar w:fldCharType="begin"/>
              </w:r>
              <w:r w:rsidR="00F724FE">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F724FE">
                <w:rPr>
                  <w:color w:val="000000" w:themeColor="text1"/>
                  <w:szCs w:val="21"/>
                </w:rPr>
                <w:instrText xml:space="preserve"> MACROBUTTON  SnrToggleCheckbox □不适用 </w:instrText>
              </w:r>
              <w:r>
                <w:rPr>
                  <w:color w:val="000000" w:themeColor="text1"/>
                  <w:szCs w:val="21"/>
                </w:rPr>
                <w:fldChar w:fldCharType="end"/>
              </w:r>
            </w:p>
          </w:sdtContent>
        </w:sdt>
        <w:p w:rsidR="00F724FE" w:rsidRDefault="00360C75">
          <w:pPr>
            <w:snapToGrid w:val="0"/>
            <w:rPr>
              <w:szCs w:val="21"/>
            </w:rPr>
          </w:pPr>
          <w:sdt>
            <w:sdtPr>
              <w:rPr>
                <w:szCs w:val="21"/>
              </w:rPr>
              <w:alias w:val="长期借款的说明"/>
              <w:tag w:val="_GBC_05c1a5b23bdb44ee812f7f625a395fd0"/>
              <w:id w:val="278838045"/>
              <w:lock w:val="sdtLocked"/>
            </w:sdtPr>
            <w:sdtEndPr/>
            <w:sdtContent>
              <w:r w:rsidR="00F724FE" w:rsidRPr="00F724FE">
                <w:rPr>
                  <w:rFonts w:ascii="Arial" w:hAnsi="Arial" w:cs="Arial" w:hint="eastAsia"/>
                  <w:snapToGrid w:val="0"/>
                  <w:szCs w:val="21"/>
                  <w:lang w:val="en-AU"/>
                </w:rPr>
                <w:t>于</w:t>
              </w:r>
              <w:r w:rsidR="00F724FE" w:rsidRPr="00F724FE">
                <w:rPr>
                  <w:rFonts w:ascii="Arial" w:hAnsi="Arial" w:cs="Arial" w:hint="eastAsia"/>
                  <w:snapToGrid w:val="0"/>
                  <w:szCs w:val="21"/>
                  <w:lang w:val="en-AU"/>
                </w:rPr>
                <w:t>2018</w:t>
              </w:r>
              <w:r w:rsidR="00F724FE" w:rsidRPr="00F724FE">
                <w:rPr>
                  <w:rFonts w:ascii="Arial" w:hAnsi="Arial" w:cs="Arial" w:hint="eastAsia"/>
                  <w:snapToGrid w:val="0"/>
                  <w:szCs w:val="21"/>
                  <w:lang w:val="en-AU"/>
                </w:rPr>
                <w:t>年</w:t>
              </w:r>
              <w:r w:rsidR="00F724FE" w:rsidRPr="00F724FE">
                <w:rPr>
                  <w:rFonts w:ascii="Arial" w:hAnsi="Arial" w:cs="Arial" w:hint="eastAsia"/>
                  <w:snapToGrid w:val="0"/>
                  <w:szCs w:val="21"/>
                  <w:lang w:val="en-AU"/>
                </w:rPr>
                <w:t>6</w:t>
              </w:r>
              <w:r w:rsidR="00F724FE" w:rsidRPr="00F724FE">
                <w:rPr>
                  <w:rFonts w:ascii="Arial" w:hAnsi="Arial" w:cs="Arial" w:hint="eastAsia"/>
                  <w:snapToGrid w:val="0"/>
                  <w:szCs w:val="21"/>
                  <w:lang w:val="en-AU"/>
                </w:rPr>
                <w:t>月</w:t>
              </w:r>
              <w:r w:rsidR="00F724FE" w:rsidRPr="00F724FE">
                <w:rPr>
                  <w:rFonts w:ascii="Arial" w:hAnsi="Arial" w:cs="Arial" w:hint="eastAsia"/>
                  <w:snapToGrid w:val="0"/>
                  <w:szCs w:val="21"/>
                  <w:lang w:val="en-AU"/>
                </w:rPr>
                <w:t>30</w:t>
              </w:r>
              <w:r w:rsidR="00F724FE" w:rsidRPr="00F724FE">
                <w:rPr>
                  <w:rFonts w:ascii="Arial" w:hAnsi="Arial" w:cs="Arial" w:hint="eastAsia"/>
                  <w:snapToGrid w:val="0"/>
                  <w:szCs w:val="21"/>
                  <w:lang w:val="en-AU"/>
                </w:rPr>
                <w:t>日，长期借款的利率区间为</w:t>
              </w:r>
              <w:r w:rsidR="00F724FE" w:rsidRPr="00F724FE">
                <w:rPr>
                  <w:rFonts w:ascii="Arial" w:hAnsi="Arial" w:cs="Arial" w:hint="eastAsia"/>
                  <w:snapToGrid w:val="0"/>
                  <w:szCs w:val="21"/>
                  <w:lang w:val="en-AU"/>
                </w:rPr>
                <w:t>4.28%</w:t>
              </w:r>
              <w:r w:rsidR="00F724FE" w:rsidRPr="00F724FE">
                <w:rPr>
                  <w:rFonts w:ascii="Arial" w:hAnsi="Arial" w:cs="Arial" w:hint="eastAsia"/>
                  <w:snapToGrid w:val="0"/>
                  <w:szCs w:val="21"/>
                  <w:lang w:val="en-AU"/>
                </w:rPr>
                <w:t>至</w:t>
              </w:r>
              <w:r w:rsidR="00F724FE" w:rsidRPr="00F724FE">
                <w:rPr>
                  <w:rFonts w:ascii="Arial" w:hAnsi="Arial" w:cs="Arial" w:hint="eastAsia"/>
                  <w:snapToGrid w:val="0"/>
                  <w:szCs w:val="21"/>
                  <w:lang w:val="en-AU"/>
                </w:rPr>
                <w:t xml:space="preserve">5.15% </w:t>
              </w:r>
              <w:r w:rsidR="00F724FE" w:rsidRPr="00F724FE">
                <w:rPr>
                  <w:rFonts w:ascii="Arial" w:hAnsi="Arial" w:cs="Arial" w:hint="eastAsia"/>
                  <w:snapToGrid w:val="0"/>
                  <w:szCs w:val="21"/>
                  <w:lang w:val="en-AU"/>
                </w:rPr>
                <w:t>。</w:t>
              </w:r>
            </w:sdtContent>
          </w:sdt>
        </w:p>
        <w:p w:rsidR="00D9633B" w:rsidRDefault="00360C75" w:rsidP="00901E19">
          <w:pPr>
            <w:snapToGrid w:val="0"/>
            <w:rPr>
              <w:szCs w:val="21"/>
            </w:rPr>
          </w:pPr>
        </w:p>
      </w:sdtContent>
    </w:sdt>
    <w:p w:rsidR="00D9633B" w:rsidRDefault="00D96BCB">
      <w:pPr>
        <w:pStyle w:val="3"/>
        <w:numPr>
          <w:ilvl w:val="0"/>
          <w:numId w:val="22"/>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Cs w:val="24"/>
        </w:rPr>
        <w:alias w:val="模块:应付债券"/>
        <w:tag w:val="_GBC_cd8e29427b9b4eecb46188c744528e27"/>
        <w:id w:val="-718675015"/>
        <w:lock w:val="sdtLocked"/>
        <w:placeholder>
          <w:docPart w:val="GBC22222222222222222222222222222"/>
        </w:placeholder>
      </w:sdtPr>
      <w:sdtEndPr/>
      <w:sdtContent>
        <w:p w:rsidR="00D9633B" w:rsidRDefault="00D96BCB">
          <w:pPr>
            <w:pStyle w:val="4"/>
            <w:numPr>
              <w:ilvl w:val="0"/>
              <w:numId w:val="24"/>
            </w:numPr>
            <w:tabs>
              <w:tab w:val="left" w:pos="672"/>
            </w:tabs>
          </w:pPr>
          <w:r>
            <w:rPr>
              <w:rFonts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ContentLocked"/>
            <w:placeholder>
              <w:docPart w:val="GBC22222222222222222222222222222"/>
            </w:placeholder>
          </w:sdtPr>
          <w:sdtEndPr/>
          <w:sdtContent>
            <w:p w:rsidR="00D9633B" w:rsidRDefault="00D96BCB" w:rsidP="00CC08E8">
              <w:r>
                <w:fldChar w:fldCharType="begin"/>
              </w:r>
              <w:r w:rsidR="00CC08E8">
                <w:instrText xml:space="preserve"> MACROBUTTON  SnrToggleCheckbox □适用 </w:instrText>
              </w:r>
              <w:r>
                <w:fldChar w:fldCharType="end"/>
              </w:r>
              <w:r>
                <w:fldChar w:fldCharType="begin"/>
              </w:r>
              <w:r w:rsidR="00CC08E8">
                <w:instrText xml:space="preserve"> MACROBUTTON  SnrToggleCheckbox √不适用 </w:instrText>
              </w:r>
              <w:r>
                <w:fldChar w:fldCharType="end"/>
              </w:r>
            </w:p>
          </w:sdtContent>
        </w:sdt>
      </w:sdtContent>
    </w:sdt>
    <w:sdt>
      <w:sdtPr>
        <w:rPr>
          <w:rFonts w:asciiTheme="minorHAnsi" w:eastAsiaTheme="minorEastAsia" w:hAnsiTheme="minorHAnsi" w:cstheme="minorBidi"/>
          <w:b w:val="0"/>
          <w:bCs w:val="0"/>
          <w:kern w:val="0"/>
          <w:szCs w:val="22"/>
        </w:rPr>
        <w:alias w:val="模块:应付债券的增减变动"/>
        <w:tag w:val="_GBC_93c3424329ce41edbb49a50ffbdbc9d7"/>
        <w:id w:val="-564567974"/>
        <w:lock w:val="sdtLocked"/>
        <w:placeholder>
          <w:docPart w:val="GBC22222222222222222222222222222"/>
        </w:placeholder>
      </w:sdtPr>
      <w:sdtEndPr>
        <w:rPr>
          <w:rFonts w:ascii="宋体" w:eastAsia="宋体" w:hAnsi="宋体" w:hint="eastAsia"/>
          <w:b/>
          <w:bCs/>
          <w:color w:val="000000" w:themeColor="text1"/>
          <w:szCs w:val="21"/>
        </w:rPr>
      </w:sdtEndPr>
      <w:sdtContent>
        <w:p w:rsidR="00CC08E8" w:rsidRPr="00CC08E8" w:rsidRDefault="00CC08E8" w:rsidP="00CC08E8">
          <w:pPr>
            <w:pStyle w:val="4"/>
            <w:tabs>
              <w:tab w:val="left" w:pos="672"/>
            </w:tabs>
            <w:ind w:left="420"/>
            <w:rPr>
              <w:rFonts w:ascii="宋体" w:hAnsi="宋体"/>
              <w:szCs w:val="21"/>
            </w:rPr>
          </w:pPr>
        </w:p>
        <w:p w:rsidR="00D9633B" w:rsidRDefault="00D96BCB">
          <w:pPr>
            <w:pStyle w:val="4"/>
            <w:numPr>
              <w:ilvl w:val="0"/>
              <w:numId w:val="24"/>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ContentLocked"/>
            <w:placeholder>
              <w:docPart w:val="GBC22222222222222222222222222222"/>
            </w:placeholder>
          </w:sdtPr>
          <w:sdtEndPr/>
          <w:sdtContent>
            <w:p w:rsidR="00D9633B" w:rsidRDefault="00D96BCB" w:rsidP="00CC08E8">
              <w:r>
                <w:fldChar w:fldCharType="begin"/>
              </w:r>
              <w:r w:rsidR="00CC08E8">
                <w:instrText xml:space="preserve"> MACROBUTTON  SnrToggleCheckbox □适用 </w:instrText>
              </w:r>
              <w:r>
                <w:fldChar w:fldCharType="end"/>
              </w:r>
              <w:r>
                <w:fldChar w:fldCharType="begin"/>
              </w:r>
              <w:r w:rsidR="00CC08E8">
                <w:instrText xml:space="preserve"> MACROBUTTON  SnrToggleCheckbox √不适用 </w:instrText>
              </w:r>
              <w:r>
                <w:fldChar w:fldCharType="end"/>
              </w:r>
            </w:p>
          </w:sdtContent>
        </w:sdt>
      </w:sdtContent>
    </w:sdt>
    <w:bookmarkStart w:id="57" w:name="OLE_LINK18" w:displacedByCustomXml="prev"/>
    <w:bookmarkStart w:id="58" w:name="OLE_LINK16" w:displacedByCustomXml="prev"/>
    <w:sdt>
      <w:sdtPr>
        <w:rPr>
          <w:rFonts w:ascii="宋体" w:hAnsi="宋体" w:cs="宋体" w:hint="eastAsia"/>
          <w:b w:val="0"/>
          <w:bCs w:val="0"/>
          <w:kern w:val="0"/>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rsidR="00CC08E8" w:rsidRPr="00CC08E8" w:rsidRDefault="00CC08E8" w:rsidP="00CC08E8">
          <w:pPr>
            <w:pStyle w:val="4"/>
            <w:tabs>
              <w:tab w:val="left" w:pos="672"/>
            </w:tabs>
            <w:ind w:left="420"/>
            <w:rPr>
              <w:szCs w:val="21"/>
            </w:rPr>
          </w:pPr>
        </w:p>
        <w:p w:rsidR="00D9633B" w:rsidRDefault="00D96BCB">
          <w:pPr>
            <w:pStyle w:val="4"/>
            <w:numPr>
              <w:ilvl w:val="0"/>
              <w:numId w:val="24"/>
            </w:numPr>
            <w:tabs>
              <w:tab w:val="left" w:pos="672"/>
            </w:tabs>
            <w:rPr>
              <w:szCs w:val="21"/>
            </w:rPr>
          </w:pPr>
          <w:r>
            <w:rPr>
              <w:rFonts w:hint="eastAsia"/>
              <w:szCs w:val="21"/>
            </w:rPr>
            <w:t>可</w:t>
          </w:r>
          <w:r>
            <w:rPr>
              <w:rFonts w:ascii="宋体" w:hAnsi="宋体" w:hint="eastAsia"/>
              <w:szCs w:val="21"/>
            </w:rPr>
            <w:t>转换公司债</w:t>
          </w:r>
          <w:r>
            <w:rPr>
              <w:rFonts w:hint="eastAsia"/>
              <w:szCs w:val="21"/>
            </w:rPr>
            <w:t>券的转股条件、转股时间说明：</w:t>
          </w:r>
        </w:p>
        <w:sdt>
          <w:sdtPr>
            <w:alias w:val="是否适用：可转换公司债券的转股条件、转股时间说明[双击切换]"/>
            <w:tag w:val="_GBC_bdbcbf7db2194e929d8f2f4945774241"/>
            <w:id w:val="2085330718"/>
            <w:lock w:val="sdtContentLocked"/>
            <w:placeholder>
              <w:docPart w:val="GBC22222222222222222222222222222"/>
            </w:placeholder>
          </w:sdtPr>
          <w:sdtEndPr/>
          <w:sdtContent>
            <w:p w:rsidR="00D9633B" w:rsidRDefault="00D96BCB" w:rsidP="00CC08E8">
              <w:pPr>
                <w:rPr>
                  <w:szCs w:val="21"/>
                </w:rPr>
              </w:pPr>
              <w:r>
                <w:fldChar w:fldCharType="begin"/>
              </w:r>
              <w:r w:rsidR="00CC08E8">
                <w:instrText xml:space="preserve"> MACROBUTTON  SnrToggleCheckbox □适用 </w:instrText>
              </w:r>
              <w:r>
                <w:fldChar w:fldCharType="end"/>
              </w:r>
              <w:r>
                <w:fldChar w:fldCharType="begin"/>
              </w:r>
              <w:r w:rsidR="00CC08E8">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57" w:displacedByCustomXml="prev"/>
        <w:bookmarkEnd w:id="58" w:displacedByCustomXml="prev"/>
        <w:p w:rsidR="00D9633B" w:rsidRDefault="00D96BCB">
          <w:pPr>
            <w:pStyle w:val="4"/>
            <w:numPr>
              <w:ilvl w:val="0"/>
              <w:numId w:val="24"/>
            </w:numPr>
            <w:tabs>
              <w:tab w:val="left" w:pos="672"/>
            </w:tabs>
            <w:rPr>
              <w:szCs w:val="21"/>
            </w:rPr>
          </w:pPr>
          <w:r>
            <w:rPr>
              <w:rFonts w:hint="eastAsia"/>
              <w:szCs w:val="21"/>
            </w:rPr>
            <w:t>划分为金融负债的其他金融工具说明：</w:t>
          </w:r>
        </w:p>
        <w:p w:rsidR="00D9633B" w:rsidRDefault="00D96BCB">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ContentLocked"/>
            <w:placeholder>
              <w:docPart w:val="GBC22222222222222222222222222222"/>
            </w:placeholder>
          </w:sdtPr>
          <w:sdtEndPr/>
          <w:sdtContent>
            <w:p w:rsidR="00D9633B" w:rsidRDefault="00D96BCB" w:rsidP="00CC08E8">
              <w:pPr>
                <w:rPr>
                  <w:szCs w:val="21"/>
                </w:rPr>
              </w:pPr>
              <w:r>
                <w:rPr>
                  <w:szCs w:val="21"/>
                </w:rPr>
                <w:fldChar w:fldCharType="begin"/>
              </w:r>
              <w:r w:rsidR="00CC08E8">
                <w:rPr>
                  <w:szCs w:val="21"/>
                </w:rPr>
                <w:instrText xml:space="preserve"> MACROBUTTON  SnrToggleCheckbox □适用 </w:instrText>
              </w:r>
              <w:r>
                <w:rPr>
                  <w:szCs w:val="21"/>
                </w:rPr>
                <w:fldChar w:fldCharType="end"/>
              </w:r>
              <w:r>
                <w:rPr>
                  <w:szCs w:val="21"/>
                </w:rPr>
                <w:fldChar w:fldCharType="begin"/>
              </w:r>
              <w:r w:rsidR="00CC08E8">
                <w:rPr>
                  <w:szCs w:val="21"/>
                </w:rPr>
                <w:instrText xml:space="preserve"> MACROBUTTON  SnrToggleCheckbox √不适用 </w:instrText>
              </w:r>
              <w:r>
                <w:rPr>
                  <w:szCs w:val="21"/>
                </w:rPr>
                <w:fldChar w:fldCharType="end"/>
              </w:r>
            </w:p>
          </w:sdtContent>
        </w:sdt>
        <w:p w:rsidR="00D9633B" w:rsidRDefault="00D9633B">
          <w:pPr>
            <w:rPr>
              <w:szCs w:val="21"/>
            </w:rPr>
          </w:pPr>
        </w:p>
        <w:p w:rsidR="00D9633B" w:rsidRDefault="00D96BCB">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ContentLocked"/>
            <w:placeholder>
              <w:docPart w:val="GBC22222222222222222222222222222"/>
            </w:placeholder>
          </w:sdtPr>
          <w:sdtEndPr/>
          <w:sdtContent>
            <w:p w:rsidR="00D9633B" w:rsidRDefault="00D96BCB" w:rsidP="00CC08E8">
              <w:pPr>
                <w:rPr>
                  <w:szCs w:val="21"/>
                </w:rPr>
              </w:pPr>
              <w:r>
                <w:rPr>
                  <w:szCs w:val="21"/>
                </w:rPr>
                <w:fldChar w:fldCharType="begin"/>
              </w:r>
              <w:r w:rsidR="00CC08E8">
                <w:rPr>
                  <w:szCs w:val="21"/>
                </w:rPr>
                <w:instrText xml:space="preserve"> MACROBUTTON  SnrToggleCheckbox □适用 </w:instrText>
              </w:r>
              <w:r>
                <w:rPr>
                  <w:szCs w:val="21"/>
                </w:rPr>
                <w:fldChar w:fldCharType="end"/>
              </w:r>
              <w:r>
                <w:rPr>
                  <w:szCs w:val="21"/>
                </w:rPr>
                <w:fldChar w:fldCharType="begin"/>
              </w:r>
              <w:r w:rsidR="00CC08E8">
                <w:rPr>
                  <w:szCs w:val="21"/>
                </w:rPr>
                <w:instrText xml:space="preserve"> MACROBUTTON  SnrToggleCheckbox √不适用 </w:instrText>
              </w:r>
              <w:r>
                <w:rPr>
                  <w:szCs w:val="21"/>
                </w:rPr>
                <w:fldChar w:fldCharType="end"/>
              </w:r>
            </w:p>
          </w:sdtContent>
        </w:sdt>
        <w:p w:rsidR="00CC08E8" w:rsidRDefault="00CC08E8">
          <w:pPr>
            <w:spacing w:before="60" w:after="60"/>
            <w:rPr>
              <w:szCs w:val="21"/>
            </w:rPr>
          </w:pPr>
        </w:p>
        <w:p w:rsidR="00D9633B" w:rsidRDefault="00D96BCB">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ContentLocked"/>
            <w:placeholder>
              <w:docPart w:val="GBC22222222222222222222222222222"/>
            </w:placeholder>
          </w:sdtPr>
          <w:sdtEndPr/>
          <w:sdtContent>
            <w:p w:rsidR="00D9633B" w:rsidRDefault="00D96BCB" w:rsidP="00CC08E8">
              <w:pPr>
                <w:spacing w:before="60" w:after="60"/>
                <w:rPr>
                  <w:szCs w:val="21"/>
                </w:rPr>
              </w:pPr>
              <w:r>
                <w:rPr>
                  <w:szCs w:val="21"/>
                </w:rPr>
                <w:fldChar w:fldCharType="begin"/>
              </w:r>
              <w:r w:rsidR="00CC08E8">
                <w:rPr>
                  <w:szCs w:val="21"/>
                </w:rPr>
                <w:instrText xml:space="preserve"> MACROBUTTON  SnrToggleCheckbox □适用 </w:instrText>
              </w:r>
              <w:r>
                <w:rPr>
                  <w:szCs w:val="21"/>
                </w:rPr>
                <w:fldChar w:fldCharType="end"/>
              </w:r>
              <w:r>
                <w:rPr>
                  <w:szCs w:val="21"/>
                </w:rPr>
                <w:fldChar w:fldCharType="begin"/>
              </w:r>
              <w:r w:rsidR="00CC08E8">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EndPr/>
      <w:sdtContent>
        <w:p w:rsidR="00D9633B" w:rsidRDefault="00D96BCB">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ContentLocked"/>
            <w:placeholder>
              <w:docPart w:val="GBC22222222222222222222222222222"/>
            </w:placeholder>
          </w:sdtPr>
          <w:sdtEndPr/>
          <w:sdtContent>
            <w:p w:rsidR="00D9633B" w:rsidRDefault="00D96BCB" w:rsidP="00CC08E8">
              <w:pPr>
                <w:spacing w:before="60" w:after="60"/>
                <w:rPr>
                  <w:szCs w:val="21"/>
                </w:rPr>
              </w:pPr>
              <w:r>
                <w:rPr>
                  <w:szCs w:val="21"/>
                </w:rPr>
                <w:fldChar w:fldCharType="begin"/>
              </w:r>
              <w:r w:rsidR="00CC08E8">
                <w:rPr>
                  <w:szCs w:val="21"/>
                </w:rPr>
                <w:instrText xml:space="preserve"> MACROBUTTON  SnrToggleCheckbox □适用 </w:instrText>
              </w:r>
              <w:r>
                <w:rPr>
                  <w:szCs w:val="21"/>
                </w:rPr>
                <w:fldChar w:fldCharType="end"/>
              </w:r>
              <w:r>
                <w:rPr>
                  <w:szCs w:val="21"/>
                </w:rPr>
                <w:fldChar w:fldCharType="begin"/>
              </w:r>
              <w:r w:rsidR="00CC08E8">
                <w:rPr>
                  <w:szCs w:val="21"/>
                </w:rPr>
                <w:instrText xml:space="preserve"> MACROBUTTON  SnrToggleCheckbox √不适用 </w:instrText>
              </w:r>
              <w:r>
                <w:rPr>
                  <w:szCs w:val="21"/>
                </w:rPr>
                <w:fldChar w:fldCharType="end"/>
              </w:r>
            </w:p>
          </w:sdtContent>
        </w:sdt>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长期应付款</w:t>
      </w:r>
    </w:p>
    <w:sdt>
      <w:sdtPr>
        <w:rPr>
          <w:rFonts w:asciiTheme="minorHAnsi" w:eastAsiaTheme="minorEastAsia" w:hAnsiTheme="minorHAnsi" w:cstheme="minorBidi"/>
          <w:b w:val="0"/>
          <w:bCs w:val="0"/>
          <w:kern w:val="0"/>
          <w:szCs w:val="22"/>
        </w:rPr>
        <w:alias w:val="模块:按款项性质列示长期应付款"/>
        <w:tag w:val="_GBC_3fb087b159134b92b1aaefe46f58b11e"/>
        <w:id w:val="1083190155"/>
        <w:lock w:val="sdtLocked"/>
        <w:placeholder>
          <w:docPart w:val="GBC22222222222222222222222222222"/>
        </w:placeholder>
      </w:sdtPr>
      <w:sdtEndPr>
        <w:rPr>
          <w:rFonts w:ascii="宋体" w:eastAsia="宋体" w:hAnsi="宋体"/>
          <w:szCs w:val="21"/>
        </w:rPr>
      </w:sdtEndPr>
      <w:sdtContent>
        <w:p w:rsidR="00D9633B" w:rsidRDefault="00D96BCB">
          <w:pPr>
            <w:pStyle w:val="4"/>
            <w:numPr>
              <w:ilvl w:val="0"/>
              <w:numId w:val="25"/>
            </w:numPr>
            <w:tabs>
              <w:tab w:val="left" w:pos="700"/>
            </w:tabs>
            <w:rPr>
              <w:rFonts w:ascii="宋体" w:hAnsi="宋体"/>
              <w:szCs w:val="21"/>
            </w:rPr>
          </w:pPr>
          <w:r>
            <w:rPr>
              <w:rFonts w:ascii="宋体" w:hAnsi="宋体" w:hint="eastAsia"/>
              <w:szCs w:val="21"/>
            </w:rPr>
            <w:t>按款项性质列示长期应付款：</w:t>
          </w:r>
        </w:p>
        <w:sdt>
          <w:sdtPr>
            <w:alias w:val="是否适用：按款项性质列示长期应付款[双击切换]"/>
            <w:tag w:val="_GBC_9f5f5176d2ec4ac8881ea75042d3a1c4"/>
            <w:id w:val="-2014291256"/>
            <w:lock w:val="sdtContentLocked"/>
            <w:placeholder>
              <w:docPart w:val="GBC22222222222222222222222222222"/>
            </w:placeholder>
          </w:sdtPr>
          <w:sdtEndPr/>
          <w:sdtContent>
            <w:p w:rsidR="00D9633B" w:rsidRDefault="00D96BCB">
              <w:r>
                <w:fldChar w:fldCharType="begin"/>
              </w:r>
              <w:r w:rsidR="00A87418">
                <w:instrText xml:space="preserve"> MACROBUTTON  SnrToggleCheckbox √适用 </w:instrText>
              </w:r>
              <w:r>
                <w:fldChar w:fldCharType="end"/>
              </w:r>
              <w:r>
                <w:fldChar w:fldCharType="begin"/>
              </w:r>
              <w:r w:rsidR="00A87418">
                <w:instrText xml:space="preserve"> MACROBUTTON  SnrToggleCheckbox □不适用 </w:instrText>
              </w:r>
              <w:r>
                <w:fldChar w:fldCharType="end"/>
              </w:r>
            </w:p>
          </w:sdtContent>
        </w:sdt>
        <w:p w:rsidR="00D9633B" w:rsidRPr="00AF405B" w:rsidRDefault="00D96BCB">
          <w:pPr>
            <w:jc w:val="right"/>
            <w:rPr>
              <w:sz w:val="18"/>
              <w:szCs w:val="18"/>
            </w:rPr>
          </w:pPr>
          <w:r w:rsidRPr="00AF405B">
            <w:rPr>
              <w:rFonts w:hint="eastAsia"/>
              <w:sz w:val="18"/>
              <w:szCs w:val="18"/>
            </w:rPr>
            <w:t>单位：</w:t>
          </w:r>
          <w:sdt>
            <w:sdtPr>
              <w:rPr>
                <w:rFonts w:hint="eastAsia"/>
                <w:sz w:val="18"/>
                <w:szCs w:val="18"/>
              </w:rPr>
              <w:alias w:val="单位：财务附注：长期应付款"/>
              <w:tag w:val="_GBC_f41441dfd8ea48dd8f5b79f523f483ec"/>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F405B">
                <w:rPr>
                  <w:rFonts w:hint="eastAsia"/>
                  <w:sz w:val="18"/>
                  <w:szCs w:val="18"/>
                </w:rPr>
                <w:t>元</w:t>
              </w:r>
            </w:sdtContent>
          </w:sdt>
          <w:r w:rsidRPr="00AF405B">
            <w:rPr>
              <w:rFonts w:hint="eastAsia"/>
              <w:sz w:val="18"/>
              <w:szCs w:val="18"/>
            </w:rPr>
            <w:t xml:space="preserve">  币种：</w:t>
          </w:r>
          <w:sdt>
            <w:sdtPr>
              <w:rPr>
                <w:rFonts w:hint="eastAsia"/>
                <w:sz w:val="18"/>
                <w:szCs w:val="18"/>
              </w:rPr>
              <w:alias w:val="币种：财务附注：长期应付款"/>
              <w:tag w:val="_GBC_0a8787ec79f34a63bafd43fb0efa50fe"/>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F405B">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74"/>
            <w:gridCol w:w="3167"/>
            <w:gridCol w:w="3165"/>
          </w:tblGrid>
          <w:tr w:rsidR="004E6465" w:rsidRPr="00AF405B" w:rsidTr="00640DA1">
            <w:trPr>
              <w:cantSplit/>
              <w:trHeight w:val="307"/>
            </w:trPr>
            <w:sdt>
              <w:sdtPr>
                <w:rPr>
                  <w:sz w:val="18"/>
                  <w:szCs w:val="18"/>
                </w:rPr>
                <w:tag w:val="_PLD_272499b426da4c7eb565883ca865518b"/>
                <w:id w:val="1052501815"/>
                <w:lock w:val="sdtLocked"/>
              </w:sdtPr>
              <w:sdtEndPr/>
              <w:sdtContent>
                <w:tc>
                  <w:tcPr>
                    <w:tcW w:w="1771" w:type="pct"/>
                    <w:shd w:val="clear" w:color="auto" w:fill="auto"/>
                    <w:vAlign w:val="center"/>
                  </w:tcPr>
                  <w:p w:rsidR="004E6465" w:rsidRPr="00AF405B" w:rsidRDefault="004E6465" w:rsidP="00640DA1">
                    <w:pPr>
                      <w:jc w:val="center"/>
                      <w:rPr>
                        <w:sz w:val="18"/>
                        <w:szCs w:val="18"/>
                      </w:rPr>
                    </w:pPr>
                    <w:r w:rsidRPr="00AF405B">
                      <w:rPr>
                        <w:rFonts w:hint="eastAsia"/>
                        <w:sz w:val="18"/>
                        <w:szCs w:val="18"/>
                      </w:rPr>
                      <w:t>项目</w:t>
                    </w:r>
                  </w:p>
                </w:tc>
              </w:sdtContent>
            </w:sdt>
            <w:sdt>
              <w:sdtPr>
                <w:rPr>
                  <w:sz w:val="18"/>
                  <w:szCs w:val="18"/>
                </w:rPr>
                <w:tag w:val="_PLD_fa1a6db226384094bf62e8391173718f"/>
                <w:id w:val="-1708323205"/>
                <w:lock w:val="sdtLocked"/>
              </w:sdtPr>
              <w:sdtEndPr/>
              <w:sdtContent>
                <w:tc>
                  <w:tcPr>
                    <w:tcW w:w="1615" w:type="pct"/>
                    <w:shd w:val="clear" w:color="auto" w:fill="auto"/>
                    <w:vAlign w:val="center"/>
                  </w:tcPr>
                  <w:p w:rsidR="004E6465" w:rsidRPr="00AF405B" w:rsidRDefault="004E6465" w:rsidP="00640DA1">
                    <w:pPr>
                      <w:jc w:val="center"/>
                      <w:rPr>
                        <w:sz w:val="18"/>
                        <w:szCs w:val="18"/>
                      </w:rPr>
                    </w:pPr>
                    <w:r w:rsidRPr="00AF405B">
                      <w:rPr>
                        <w:rFonts w:hint="eastAsia"/>
                        <w:sz w:val="18"/>
                        <w:szCs w:val="18"/>
                      </w:rPr>
                      <w:t>期初余额</w:t>
                    </w:r>
                  </w:p>
                </w:tc>
              </w:sdtContent>
            </w:sdt>
            <w:sdt>
              <w:sdtPr>
                <w:rPr>
                  <w:sz w:val="18"/>
                  <w:szCs w:val="18"/>
                </w:rPr>
                <w:tag w:val="_PLD_c4ab5b6ce8134517bd65963984cec202"/>
                <w:id w:val="-956939820"/>
                <w:lock w:val="sdtLocked"/>
              </w:sdtPr>
              <w:sdtEndPr/>
              <w:sdtContent>
                <w:tc>
                  <w:tcPr>
                    <w:tcW w:w="1614" w:type="pct"/>
                    <w:shd w:val="clear" w:color="auto" w:fill="auto"/>
                    <w:vAlign w:val="center"/>
                  </w:tcPr>
                  <w:p w:rsidR="004E6465" w:rsidRPr="00AF405B" w:rsidRDefault="004E6465" w:rsidP="00640DA1">
                    <w:pPr>
                      <w:jc w:val="center"/>
                      <w:rPr>
                        <w:sz w:val="18"/>
                        <w:szCs w:val="18"/>
                      </w:rPr>
                    </w:pPr>
                    <w:r w:rsidRPr="00AF405B">
                      <w:rPr>
                        <w:rFonts w:hint="eastAsia"/>
                        <w:sz w:val="18"/>
                        <w:szCs w:val="18"/>
                      </w:rPr>
                      <w:t>期末余额</w:t>
                    </w:r>
                  </w:p>
                </w:tc>
              </w:sdtContent>
            </w:sdt>
          </w:tr>
          <w:sdt>
            <w:sdtPr>
              <w:rPr>
                <w:sz w:val="18"/>
                <w:szCs w:val="18"/>
              </w:rPr>
              <w:alias w:val="按款项性质列示长期应付款明细"/>
              <w:tag w:val="_GBC_4e299a9a64894064af5db94b03aacdd6"/>
              <w:id w:val="-1322809989"/>
              <w:lock w:val="sdtLocked"/>
            </w:sdtPr>
            <w:sdtEndPr>
              <w:rPr>
                <w:rFonts w:hint="eastAsia"/>
              </w:rPr>
            </w:sdtEndPr>
            <w:sdtContent>
              <w:tr w:rsidR="004E6465" w:rsidRPr="00AF405B" w:rsidTr="00640DA1">
                <w:trPr>
                  <w:cantSplit/>
                  <w:trHeight w:val="186"/>
                </w:trPr>
                <w:tc>
                  <w:tcPr>
                    <w:tcW w:w="1771" w:type="pct"/>
                  </w:tcPr>
                  <w:p w:rsidR="004E6465" w:rsidRPr="00AF405B" w:rsidRDefault="004E6465" w:rsidP="00640DA1">
                    <w:pPr>
                      <w:rPr>
                        <w:sz w:val="18"/>
                        <w:szCs w:val="18"/>
                      </w:rPr>
                    </w:pPr>
                    <w:r w:rsidRPr="00AF405B">
                      <w:rPr>
                        <w:sz w:val="18"/>
                        <w:szCs w:val="18"/>
                      </w:rPr>
                      <w:t>应付融资租赁款</w:t>
                    </w:r>
                  </w:p>
                </w:tc>
                <w:tc>
                  <w:tcPr>
                    <w:tcW w:w="1615" w:type="pct"/>
                  </w:tcPr>
                  <w:p w:rsidR="004E6465" w:rsidRPr="00AF405B" w:rsidRDefault="004E6465" w:rsidP="00640DA1">
                    <w:pPr>
                      <w:jc w:val="right"/>
                      <w:rPr>
                        <w:sz w:val="18"/>
                        <w:szCs w:val="18"/>
                      </w:rPr>
                    </w:pPr>
                    <w:r w:rsidRPr="00AF405B">
                      <w:rPr>
                        <w:sz w:val="18"/>
                        <w:szCs w:val="18"/>
                      </w:rPr>
                      <w:t>702,657,691.48</w:t>
                    </w:r>
                  </w:p>
                </w:tc>
                <w:tc>
                  <w:tcPr>
                    <w:tcW w:w="1614" w:type="pct"/>
                  </w:tcPr>
                  <w:p w:rsidR="004E6465" w:rsidRPr="00AF405B" w:rsidRDefault="004E6465" w:rsidP="00640DA1">
                    <w:pPr>
                      <w:jc w:val="right"/>
                      <w:rPr>
                        <w:sz w:val="18"/>
                        <w:szCs w:val="18"/>
                      </w:rPr>
                    </w:pPr>
                    <w:r w:rsidRPr="00AF405B">
                      <w:rPr>
                        <w:sz w:val="18"/>
                        <w:szCs w:val="18"/>
                      </w:rPr>
                      <w:t>503,545,032.16</w:t>
                    </w:r>
                  </w:p>
                </w:tc>
              </w:tr>
            </w:sdtContent>
          </w:sdt>
          <w:sdt>
            <w:sdtPr>
              <w:rPr>
                <w:sz w:val="18"/>
                <w:szCs w:val="18"/>
              </w:rPr>
              <w:alias w:val="按款项性质列示长期应付款明细"/>
              <w:tag w:val="_GBC_4e299a9a64894064af5db94b03aacdd6"/>
              <w:id w:val="583267074"/>
              <w:lock w:val="sdtLocked"/>
            </w:sdtPr>
            <w:sdtEndPr>
              <w:rPr>
                <w:rFonts w:hint="eastAsia"/>
              </w:rPr>
            </w:sdtEndPr>
            <w:sdtContent>
              <w:tr w:rsidR="004E6465" w:rsidRPr="00AF405B" w:rsidTr="00640DA1">
                <w:trPr>
                  <w:cantSplit/>
                  <w:trHeight w:val="186"/>
                </w:trPr>
                <w:tc>
                  <w:tcPr>
                    <w:tcW w:w="1771" w:type="pct"/>
                  </w:tcPr>
                  <w:p w:rsidR="004E6465" w:rsidRPr="00AF405B" w:rsidRDefault="004E6465" w:rsidP="00640DA1">
                    <w:pPr>
                      <w:rPr>
                        <w:sz w:val="18"/>
                        <w:szCs w:val="18"/>
                      </w:rPr>
                    </w:pPr>
                    <w:r w:rsidRPr="00AF405B">
                      <w:rPr>
                        <w:sz w:val="18"/>
                        <w:szCs w:val="18"/>
                      </w:rPr>
                      <w:t>运行维护储备资金</w:t>
                    </w:r>
                  </w:p>
                </w:tc>
                <w:tc>
                  <w:tcPr>
                    <w:tcW w:w="1615" w:type="pct"/>
                  </w:tcPr>
                  <w:p w:rsidR="004E6465" w:rsidRPr="00AF405B" w:rsidRDefault="004E6465" w:rsidP="00640DA1">
                    <w:pPr>
                      <w:jc w:val="right"/>
                      <w:rPr>
                        <w:sz w:val="18"/>
                        <w:szCs w:val="18"/>
                      </w:rPr>
                    </w:pPr>
                    <w:r w:rsidRPr="00AF405B">
                      <w:rPr>
                        <w:sz w:val="18"/>
                        <w:szCs w:val="18"/>
                      </w:rPr>
                      <w:t>30,000,000.00</w:t>
                    </w:r>
                  </w:p>
                </w:tc>
                <w:tc>
                  <w:tcPr>
                    <w:tcW w:w="1614" w:type="pct"/>
                  </w:tcPr>
                  <w:p w:rsidR="004E6465" w:rsidRPr="00AF405B" w:rsidRDefault="004E6465" w:rsidP="00640DA1">
                    <w:pPr>
                      <w:jc w:val="right"/>
                      <w:rPr>
                        <w:sz w:val="18"/>
                        <w:szCs w:val="18"/>
                      </w:rPr>
                    </w:pPr>
                    <w:r w:rsidRPr="00AF405B">
                      <w:rPr>
                        <w:sz w:val="18"/>
                        <w:szCs w:val="18"/>
                      </w:rPr>
                      <w:t>30,000,000.00</w:t>
                    </w:r>
                  </w:p>
                </w:tc>
              </w:tr>
            </w:sdtContent>
          </w:sdt>
          <w:sdt>
            <w:sdtPr>
              <w:rPr>
                <w:sz w:val="18"/>
                <w:szCs w:val="18"/>
              </w:rPr>
              <w:alias w:val="按款项性质列示长期应付款明细"/>
              <w:tag w:val="_GBC_4e299a9a64894064af5db94b03aacdd6"/>
              <w:id w:val="-475837561"/>
              <w:lock w:val="sdtLocked"/>
            </w:sdtPr>
            <w:sdtEndPr>
              <w:rPr>
                <w:rFonts w:hint="eastAsia"/>
              </w:rPr>
            </w:sdtEndPr>
            <w:sdtContent>
              <w:tr w:rsidR="004E6465" w:rsidRPr="00AF405B" w:rsidTr="00640DA1">
                <w:trPr>
                  <w:cantSplit/>
                  <w:trHeight w:val="186"/>
                </w:trPr>
                <w:tc>
                  <w:tcPr>
                    <w:tcW w:w="1771" w:type="pct"/>
                  </w:tcPr>
                  <w:p w:rsidR="004E6465" w:rsidRPr="00AF405B" w:rsidRDefault="004E6465" w:rsidP="00640DA1">
                    <w:pPr>
                      <w:rPr>
                        <w:sz w:val="18"/>
                        <w:szCs w:val="18"/>
                      </w:rPr>
                    </w:pPr>
                    <w:r>
                      <w:rPr>
                        <w:rFonts w:hint="eastAsia"/>
                        <w:sz w:val="18"/>
                        <w:szCs w:val="18"/>
                      </w:rPr>
                      <w:t>其中：一年内到期的长期应付款</w:t>
                    </w:r>
                  </w:p>
                </w:tc>
                <w:tc>
                  <w:tcPr>
                    <w:tcW w:w="1615" w:type="pct"/>
                  </w:tcPr>
                  <w:p w:rsidR="004E6465" w:rsidRPr="00AF405B" w:rsidRDefault="004E6465" w:rsidP="00640DA1">
                    <w:pPr>
                      <w:jc w:val="right"/>
                      <w:rPr>
                        <w:sz w:val="18"/>
                        <w:szCs w:val="18"/>
                      </w:rPr>
                    </w:pPr>
                    <w:r>
                      <w:rPr>
                        <w:sz w:val="18"/>
                        <w:szCs w:val="18"/>
                      </w:rPr>
                      <w:t>10,084,460.68</w:t>
                    </w:r>
                  </w:p>
                </w:tc>
                <w:tc>
                  <w:tcPr>
                    <w:tcW w:w="1614" w:type="pct"/>
                  </w:tcPr>
                  <w:p w:rsidR="004E6465" w:rsidRPr="00AF405B" w:rsidRDefault="004E6465" w:rsidP="00640DA1">
                    <w:pPr>
                      <w:jc w:val="right"/>
                      <w:rPr>
                        <w:sz w:val="18"/>
                        <w:szCs w:val="18"/>
                      </w:rPr>
                    </w:pPr>
                    <w:r>
                      <w:rPr>
                        <w:sz w:val="18"/>
                        <w:szCs w:val="18"/>
                      </w:rPr>
                      <w:t>9,887,185.83</w:t>
                    </w:r>
                  </w:p>
                </w:tc>
              </w:tr>
            </w:sdtContent>
          </w:sdt>
        </w:tbl>
        <w:p w:rsidR="004E6465" w:rsidRDefault="004E6465"/>
        <w:p w:rsidR="00D9633B" w:rsidRDefault="00D96BCB">
          <w:pPr>
            <w:snapToGrid w:val="0"/>
            <w:spacing w:before="60" w:after="60" w:line="240" w:lineRule="atLeast"/>
            <w:rPr>
              <w:szCs w:val="21"/>
            </w:rPr>
          </w:pPr>
          <w:r>
            <w:rPr>
              <w:rFonts w:hint="eastAsia"/>
              <w:szCs w:val="21"/>
            </w:rPr>
            <w:t>其他说明：</w:t>
          </w:r>
        </w:p>
        <w:sdt>
          <w:sdtPr>
            <w:rPr>
              <w:szCs w:val="21"/>
            </w:rPr>
            <w:alias w:val="是否适用：长期应付款的说明[双击切换]"/>
            <w:tag w:val="_GBC_8ef53c3dd1c24a459b3a290b61e3aeec"/>
            <w:id w:val="-1492481064"/>
            <w:lock w:val="sdtContentLocked"/>
            <w:placeholder>
              <w:docPart w:val="GBC22222222222222222222222222222"/>
            </w:placeholder>
          </w:sdtPr>
          <w:sdtEndPr/>
          <w:sdtContent>
            <w:p w:rsidR="00D9633B" w:rsidRDefault="00D96BCB" w:rsidP="004E6465">
              <w:pPr>
                <w:snapToGrid w:val="0"/>
                <w:spacing w:before="60" w:after="60" w:line="240" w:lineRule="atLeast"/>
                <w:rPr>
                  <w:szCs w:val="21"/>
                </w:rPr>
              </w:pPr>
              <w:r>
                <w:rPr>
                  <w:szCs w:val="21"/>
                </w:rPr>
                <w:fldChar w:fldCharType="begin"/>
              </w:r>
              <w:r w:rsidR="004E6465">
                <w:rPr>
                  <w:szCs w:val="21"/>
                </w:rPr>
                <w:instrText xml:space="preserve"> MACROBUTTON  SnrToggleCheckbox □适用 </w:instrText>
              </w:r>
              <w:r>
                <w:rPr>
                  <w:szCs w:val="21"/>
                </w:rPr>
                <w:fldChar w:fldCharType="end"/>
              </w:r>
              <w:r>
                <w:rPr>
                  <w:szCs w:val="21"/>
                </w:rPr>
                <w:fldChar w:fldCharType="begin"/>
              </w:r>
              <w:r w:rsidR="004E6465">
                <w:rPr>
                  <w:szCs w:val="21"/>
                </w:rPr>
                <w:instrText xml:space="preserve"> MACROBUTTON  SnrToggleCheckbox √不适用 </w:instrText>
              </w:r>
              <w:r>
                <w:rPr>
                  <w:szCs w:val="21"/>
                </w:rPr>
                <w:fldChar w:fldCharType="end"/>
              </w:r>
            </w:p>
          </w:sdtContent>
        </w:sdt>
        <w:p w:rsidR="00D9633B" w:rsidRDefault="00360C75">
          <w:pPr>
            <w:rPr>
              <w:szCs w:val="21"/>
            </w:rPr>
          </w:pPr>
        </w:p>
      </w:sdtContent>
    </w:sdt>
    <w:p w:rsidR="00D9633B" w:rsidRDefault="00D96BCB">
      <w:pPr>
        <w:pStyle w:val="3"/>
        <w:numPr>
          <w:ilvl w:val="0"/>
          <w:numId w:val="22"/>
        </w:numPr>
        <w:tabs>
          <w:tab w:val="left" w:pos="504"/>
        </w:tabs>
        <w:rPr>
          <w:szCs w:val="21"/>
        </w:rPr>
      </w:pPr>
      <w:r>
        <w:rPr>
          <w:rFonts w:hint="eastAsia"/>
          <w:szCs w:val="21"/>
        </w:rPr>
        <w:t>长期应付职工薪酬</w:t>
      </w:r>
    </w:p>
    <w:sdt>
      <w:sdtPr>
        <w:alias w:val="是否适用：长期应付职工薪酬[双击切换]"/>
        <w:tag w:val="_GBC_077559b601814bb38f16734f98e8c045"/>
        <w:id w:val="840053089"/>
        <w:lock w:val="sdtContentLocked"/>
        <w:placeholder>
          <w:docPart w:val="GBC22222222222222222222222222222"/>
        </w:placeholder>
      </w:sdtPr>
      <w:sdtEndPr/>
      <w:sdtContent>
        <w:p w:rsidR="000D17D2" w:rsidRDefault="00D96BCB" w:rsidP="000D17D2">
          <w:pPr>
            <w:rPr>
              <w:szCs w:val="21"/>
            </w:rPr>
          </w:pPr>
          <w:r>
            <w:fldChar w:fldCharType="begin"/>
          </w:r>
          <w:r w:rsidR="000D17D2">
            <w:instrText xml:space="preserve"> MACROBUTTON  SnrToggleCheckbox □适用 </w:instrText>
          </w:r>
          <w:r>
            <w:fldChar w:fldCharType="end"/>
          </w:r>
          <w:r>
            <w:fldChar w:fldCharType="begin"/>
          </w:r>
          <w:r w:rsidR="000D17D2">
            <w:instrText xml:space="preserve"> MACROBUTTON  SnrToggleCheckbox √不适用 </w:instrText>
          </w:r>
          <w:r>
            <w:fldChar w:fldCharType="end"/>
          </w:r>
        </w:p>
      </w:sdtContent>
    </w:sdt>
    <w:p w:rsidR="00D9633B" w:rsidRDefault="00D9633B">
      <w:pPr>
        <w:rPr>
          <w:szCs w:val="21"/>
        </w:rPr>
      </w:pPr>
    </w:p>
    <w:sdt>
      <w:sdtPr>
        <w:rPr>
          <w:rFonts w:ascii="宋体" w:hAnsi="宋体" w:cs="宋体" w:hint="eastAsia"/>
          <w:b w:val="0"/>
          <w:bCs w:val="0"/>
          <w:kern w:val="0"/>
          <w:szCs w:val="21"/>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专项应付款</w:t>
          </w:r>
        </w:p>
        <w:sdt>
          <w:sdtPr>
            <w:alias w:val="是否适用：专项应付款[双击切换]"/>
            <w:tag w:val="_GBC_f70a824e87784429a75fa648d7634cf8"/>
            <w:id w:val="1401256933"/>
            <w:lock w:val="sdtContentLocked"/>
            <w:placeholder>
              <w:docPart w:val="GBC22222222222222222222222222222"/>
            </w:placeholder>
          </w:sdtPr>
          <w:sdtEndPr/>
          <w:sdtContent>
            <w:p w:rsidR="00D9633B" w:rsidRPr="000D17D2" w:rsidRDefault="00D96BCB" w:rsidP="000D17D2">
              <w:r>
                <w:fldChar w:fldCharType="begin"/>
              </w:r>
              <w:r w:rsidR="000D17D2">
                <w:instrText xml:space="preserve"> MACROBUTTON  SnrToggleCheckbox □适用 </w:instrText>
              </w:r>
              <w:r>
                <w:fldChar w:fldCharType="end"/>
              </w:r>
              <w:r>
                <w:fldChar w:fldCharType="begin"/>
              </w:r>
              <w:r w:rsidR="000D17D2">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ContentLocked"/>
            <w:placeholder>
              <w:docPart w:val="GBC22222222222222222222222222222"/>
            </w:placeholder>
          </w:sdtPr>
          <w:sdtEndPr/>
          <w:sdtContent>
            <w:p w:rsidR="00D9633B" w:rsidRPr="000D17D2" w:rsidRDefault="00D96BCB" w:rsidP="000D17D2">
              <w:r>
                <w:fldChar w:fldCharType="begin"/>
              </w:r>
              <w:r w:rsidR="000D17D2">
                <w:instrText xml:space="preserve"> MACROBUTTON  SnrToggleCheckbox □适用 </w:instrText>
              </w:r>
              <w:r>
                <w:fldChar w:fldCharType="end"/>
              </w:r>
              <w:r>
                <w:fldChar w:fldCharType="begin"/>
              </w:r>
              <w:r w:rsidR="000D17D2">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szCs w:val="24"/>
        </w:rPr>
      </w:sdtEndPr>
      <w:sdtContent>
        <w:p w:rsidR="00D9633B" w:rsidRDefault="00D96BCB">
          <w:pPr>
            <w:pStyle w:val="ac"/>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ContentLocked"/>
            <w:placeholder>
              <w:docPart w:val="GBC22222222222222222222222222222"/>
            </w:placeholder>
          </w:sdtPr>
          <w:sdtEndPr/>
          <w:sdtContent>
            <w:p w:rsidR="00D9633B" w:rsidRDefault="00D96BCB">
              <w:pPr>
                <w:pStyle w:val="ac"/>
                <w:ind w:firstLineChars="0" w:firstLine="0"/>
                <w:jc w:val="left"/>
                <w:rPr>
                  <w:rFonts w:ascii="宋体" w:hAnsi="宋体" w:cs="宋体"/>
                  <w:kern w:val="0"/>
                  <w:szCs w:val="21"/>
                </w:rPr>
              </w:pPr>
              <w:r>
                <w:rPr>
                  <w:rFonts w:ascii="宋体" w:hAnsi="宋体" w:cs="宋体"/>
                  <w:kern w:val="0"/>
                  <w:szCs w:val="21"/>
                </w:rPr>
                <w:fldChar w:fldCharType="begin"/>
              </w:r>
              <w:r w:rsidR="004E646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4E646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4E6465" w:rsidRDefault="00D96BCB">
          <w:pPr>
            <w:pStyle w:val="ac"/>
            <w:ind w:firstLineChars="0" w:firstLine="0"/>
            <w:jc w:val="right"/>
            <w:rPr>
              <w:rFonts w:ascii="宋体" w:hAnsi="宋体"/>
              <w:sz w:val="18"/>
              <w:szCs w:val="18"/>
            </w:rPr>
          </w:pPr>
          <w:r w:rsidRPr="004E6465">
            <w:rPr>
              <w:rFonts w:ascii="宋体" w:hAnsi="宋体" w:hint="eastAsia"/>
              <w:sz w:val="18"/>
              <w:szCs w:val="18"/>
            </w:rPr>
            <w:t>单位：</w:t>
          </w:r>
          <w:sdt>
            <w:sdtPr>
              <w:rPr>
                <w:rFonts w:ascii="宋体" w:hAnsi="宋体" w:hint="eastAsia"/>
                <w:sz w:val="18"/>
                <w:szCs w:val="18"/>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E6465">
                <w:rPr>
                  <w:rFonts w:ascii="宋体" w:hAnsi="宋体" w:hint="eastAsia"/>
                  <w:sz w:val="18"/>
                  <w:szCs w:val="18"/>
                </w:rPr>
                <w:t>元</w:t>
              </w:r>
            </w:sdtContent>
          </w:sdt>
          <w:r w:rsidRPr="004E6465">
            <w:rPr>
              <w:rFonts w:ascii="宋体" w:hAnsi="宋体" w:hint="eastAsia"/>
              <w:sz w:val="18"/>
              <w:szCs w:val="18"/>
            </w:rPr>
            <w:t xml:space="preserve">  币种</w:t>
          </w:r>
          <w:sdt>
            <w:sdtPr>
              <w:rPr>
                <w:rFonts w:ascii="宋体" w:hAnsi="宋体" w:hint="eastAsia"/>
                <w:sz w:val="18"/>
                <w:szCs w:val="18"/>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E6465">
                <w:rPr>
                  <w:rFonts w:ascii="宋体" w:hAnsi="宋体"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60"/>
            <w:gridCol w:w="1562"/>
            <w:gridCol w:w="1417"/>
            <w:gridCol w:w="1558"/>
            <w:gridCol w:w="2404"/>
          </w:tblGrid>
          <w:tr w:rsidR="004E6465" w:rsidRPr="004E6465" w:rsidTr="004E6465">
            <w:trPr>
              <w:cantSplit/>
              <w:trHeight w:val="335"/>
            </w:trPr>
            <w:sdt>
              <w:sdtPr>
                <w:rPr>
                  <w:sz w:val="18"/>
                  <w:szCs w:val="18"/>
                </w:rPr>
                <w:tag w:val="_PLD_eeb45564af314089916105a5217e0ff6"/>
                <w:id w:val="1763489247"/>
                <w:lock w:val="sdtLocked"/>
              </w:sdtPr>
              <w:sdtEndPr/>
              <w:sdtContent>
                <w:tc>
                  <w:tcPr>
                    <w:tcW w:w="665"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项目</w:t>
                    </w:r>
                  </w:p>
                </w:tc>
              </w:sdtContent>
            </w:sdt>
            <w:sdt>
              <w:sdtPr>
                <w:rPr>
                  <w:sz w:val="18"/>
                  <w:szCs w:val="18"/>
                </w:rPr>
                <w:tag w:val="_PLD_e0613743f99d4af58a75406a4e2ba5a1"/>
                <w:id w:val="-2142184124"/>
                <w:lock w:val="sdtLocked"/>
              </w:sdtPr>
              <w:sdtEndPr/>
              <w:sdtContent>
                <w:tc>
                  <w:tcPr>
                    <w:tcW w:w="795"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期初余额</w:t>
                    </w:r>
                  </w:p>
                </w:tc>
              </w:sdtContent>
            </w:sdt>
            <w:sdt>
              <w:sdtPr>
                <w:rPr>
                  <w:sz w:val="18"/>
                  <w:szCs w:val="18"/>
                </w:rPr>
                <w:tag w:val="_PLD_a27f928ad4574fe594e5f995d7a37059"/>
                <w:id w:val="-436986225"/>
                <w:lock w:val="sdtLocked"/>
              </w:sdtPr>
              <w:sdtEndPr/>
              <w:sdtContent>
                <w:tc>
                  <w:tcPr>
                    <w:tcW w:w="796"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本期增加</w:t>
                    </w:r>
                  </w:p>
                </w:tc>
              </w:sdtContent>
            </w:sdt>
            <w:sdt>
              <w:sdtPr>
                <w:rPr>
                  <w:sz w:val="18"/>
                  <w:szCs w:val="18"/>
                </w:rPr>
                <w:tag w:val="_PLD_ed95bef3663d40fb90dd15d113f7f2c1"/>
                <w:id w:val="-1346713610"/>
                <w:lock w:val="sdtLocked"/>
              </w:sdtPr>
              <w:sdtEndPr/>
              <w:sdtContent>
                <w:tc>
                  <w:tcPr>
                    <w:tcW w:w="722"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本期减少</w:t>
                    </w:r>
                  </w:p>
                </w:tc>
              </w:sdtContent>
            </w:sdt>
            <w:sdt>
              <w:sdtPr>
                <w:rPr>
                  <w:sz w:val="18"/>
                  <w:szCs w:val="18"/>
                </w:rPr>
                <w:tag w:val="_PLD_367cd0591009413e93857494eaf8170a"/>
                <w:id w:val="-2006579097"/>
                <w:lock w:val="sdtLocked"/>
              </w:sdtPr>
              <w:sdtEndPr/>
              <w:sdtContent>
                <w:tc>
                  <w:tcPr>
                    <w:tcW w:w="794"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期末余额</w:t>
                    </w:r>
                  </w:p>
                </w:tc>
              </w:sdtContent>
            </w:sdt>
            <w:sdt>
              <w:sdtPr>
                <w:rPr>
                  <w:sz w:val="18"/>
                  <w:szCs w:val="18"/>
                </w:rPr>
                <w:tag w:val="_PLD_d61ffc61194047d79611cccd8488aece"/>
                <w:id w:val="-1343930368"/>
                <w:lock w:val="sdtLocked"/>
              </w:sdtPr>
              <w:sdtEndPr/>
              <w:sdtContent>
                <w:tc>
                  <w:tcPr>
                    <w:tcW w:w="1226"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形成原因</w:t>
                    </w:r>
                  </w:p>
                </w:tc>
              </w:sdtContent>
            </w:sdt>
          </w:tr>
          <w:tr w:rsidR="004E6465" w:rsidRPr="004E6465" w:rsidTr="004E6465">
            <w:trPr>
              <w:cantSplit/>
            </w:trPr>
            <w:sdt>
              <w:sdtPr>
                <w:rPr>
                  <w:sz w:val="18"/>
                  <w:szCs w:val="18"/>
                </w:rPr>
                <w:tag w:val="_PLD_c4ae7ac076814abda447ee2261fb9baa"/>
                <w:id w:val="-2139549520"/>
                <w:lock w:val="sdtLocked"/>
              </w:sdtPr>
              <w:sdtEndPr/>
              <w:sdtContent>
                <w:tc>
                  <w:tcPr>
                    <w:tcW w:w="665" w:type="pct"/>
                    <w:shd w:val="clear" w:color="auto" w:fill="auto"/>
                    <w:vAlign w:val="center"/>
                  </w:tcPr>
                  <w:p w:rsidR="004E6465" w:rsidRPr="004E6465" w:rsidRDefault="004E6465" w:rsidP="00640DA1">
                    <w:pPr>
                      <w:rPr>
                        <w:sz w:val="18"/>
                        <w:szCs w:val="18"/>
                      </w:rPr>
                    </w:pPr>
                    <w:r w:rsidRPr="004E6465">
                      <w:rPr>
                        <w:rFonts w:hint="eastAsia"/>
                        <w:sz w:val="18"/>
                        <w:szCs w:val="18"/>
                      </w:rPr>
                      <w:t>政府补助</w:t>
                    </w:r>
                  </w:p>
                </w:tc>
              </w:sdtContent>
            </w:sdt>
            <w:tc>
              <w:tcPr>
                <w:tcW w:w="795" w:type="pct"/>
                <w:shd w:val="clear" w:color="auto" w:fill="auto"/>
              </w:tcPr>
              <w:p w:rsidR="004E6465" w:rsidRPr="004E6465" w:rsidRDefault="004E6465" w:rsidP="00640DA1">
                <w:pPr>
                  <w:jc w:val="right"/>
                  <w:rPr>
                    <w:sz w:val="18"/>
                    <w:szCs w:val="18"/>
                  </w:rPr>
                </w:pPr>
                <w:r w:rsidRPr="004E6465">
                  <w:rPr>
                    <w:sz w:val="18"/>
                    <w:szCs w:val="18"/>
                  </w:rPr>
                  <w:t>348,470,810.64</w:t>
                </w:r>
              </w:p>
            </w:tc>
            <w:tc>
              <w:tcPr>
                <w:tcW w:w="796" w:type="pct"/>
                <w:shd w:val="clear" w:color="auto" w:fill="auto"/>
              </w:tcPr>
              <w:p w:rsidR="004E6465" w:rsidRPr="004E6465" w:rsidRDefault="004E6465" w:rsidP="00640DA1">
                <w:pPr>
                  <w:jc w:val="right"/>
                  <w:rPr>
                    <w:sz w:val="18"/>
                    <w:szCs w:val="18"/>
                  </w:rPr>
                </w:pPr>
                <w:r w:rsidRPr="004E6465">
                  <w:rPr>
                    <w:sz w:val="18"/>
                    <w:szCs w:val="18"/>
                  </w:rPr>
                  <w:t>9,208,951.85</w:t>
                </w:r>
              </w:p>
            </w:tc>
            <w:tc>
              <w:tcPr>
                <w:tcW w:w="722" w:type="pct"/>
                <w:shd w:val="clear" w:color="auto" w:fill="auto"/>
              </w:tcPr>
              <w:p w:rsidR="004E6465" w:rsidRPr="004E6465" w:rsidRDefault="004E6465" w:rsidP="00640DA1">
                <w:pPr>
                  <w:jc w:val="right"/>
                  <w:rPr>
                    <w:sz w:val="18"/>
                    <w:szCs w:val="18"/>
                  </w:rPr>
                </w:pPr>
                <w:r w:rsidRPr="004E6465">
                  <w:rPr>
                    <w:sz w:val="18"/>
                    <w:szCs w:val="18"/>
                  </w:rPr>
                  <w:t>34,756,438.26</w:t>
                </w:r>
              </w:p>
            </w:tc>
            <w:tc>
              <w:tcPr>
                <w:tcW w:w="794" w:type="pct"/>
                <w:shd w:val="clear" w:color="auto" w:fill="auto"/>
              </w:tcPr>
              <w:p w:rsidR="004E6465" w:rsidRPr="004E6465" w:rsidRDefault="004E6465" w:rsidP="00640DA1">
                <w:pPr>
                  <w:jc w:val="right"/>
                  <w:rPr>
                    <w:sz w:val="18"/>
                    <w:szCs w:val="18"/>
                  </w:rPr>
                </w:pPr>
                <w:r w:rsidRPr="004E6465">
                  <w:rPr>
                    <w:sz w:val="18"/>
                    <w:szCs w:val="18"/>
                  </w:rPr>
                  <w:t>322,923,324.23</w:t>
                </w:r>
              </w:p>
            </w:tc>
            <w:tc>
              <w:tcPr>
                <w:tcW w:w="1226" w:type="pct"/>
                <w:shd w:val="clear" w:color="auto" w:fill="auto"/>
              </w:tcPr>
              <w:p w:rsidR="004E6465" w:rsidRPr="004E6465" w:rsidRDefault="004E6465" w:rsidP="00640DA1">
                <w:pPr>
                  <w:rPr>
                    <w:sz w:val="18"/>
                    <w:szCs w:val="18"/>
                  </w:rPr>
                </w:pPr>
                <w:r w:rsidRPr="004E6465">
                  <w:rPr>
                    <w:sz w:val="18"/>
                    <w:szCs w:val="18"/>
                  </w:rPr>
                  <w:t>政府补助在以后年度摊销</w:t>
                </w:r>
              </w:p>
            </w:tc>
          </w:tr>
          <w:sdt>
            <w:sdtPr>
              <w:rPr>
                <w:sz w:val="18"/>
                <w:szCs w:val="18"/>
              </w:rPr>
              <w:alias w:val="递延收益明细"/>
              <w:tag w:val="_GBC_b0fa056469b546388c2961108a7e62c7"/>
              <w:id w:val="1815206646"/>
              <w:lock w:val="sdtLocked"/>
            </w:sdtPr>
            <w:sdtEndPr>
              <w:rPr>
                <w:rFonts w:hint="eastAsia"/>
              </w:rPr>
            </w:sdtEndPr>
            <w:sdtContent>
              <w:tr w:rsidR="004E6465" w:rsidRPr="004E6465" w:rsidTr="004E6465">
                <w:trPr>
                  <w:cantSplit/>
                </w:trPr>
                <w:tc>
                  <w:tcPr>
                    <w:tcW w:w="665" w:type="pct"/>
                    <w:shd w:val="clear" w:color="auto" w:fill="auto"/>
                  </w:tcPr>
                  <w:p w:rsidR="004E6465" w:rsidRPr="004E6465" w:rsidRDefault="004E6465" w:rsidP="00640DA1">
                    <w:pPr>
                      <w:rPr>
                        <w:sz w:val="18"/>
                        <w:szCs w:val="18"/>
                      </w:rPr>
                    </w:pPr>
                    <w:r w:rsidRPr="004E6465">
                      <w:rPr>
                        <w:rFonts w:hint="eastAsia"/>
                        <w:sz w:val="18"/>
                        <w:szCs w:val="18"/>
                      </w:rPr>
                      <w:t>其他</w:t>
                    </w:r>
                  </w:p>
                </w:tc>
                <w:tc>
                  <w:tcPr>
                    <w:tcW w:w="795" w:type="pct"/>
                    <w:shd w:val="clear" w:color="auto" w:fill="auto"/>
                  </w:tcPr>
                  <w:p w:rsidR="004E6465" w:rsidRPr="004E6465" w:rsidRDefault="004E6465" w:rsidP="00640DA1">
                    <w:pPr>
                      <w:jc w:val="right"/>
                      <w:rPr>
                        <w:sz w:val="18"/>
                        <w:szCs w:val="18"/>
                      </w:rPr>
                    </w:pPr>
                    <w:r w:rsidRPr="004E6465">
                      <w:rPr>
                        <w:sz w:val="18"/>
                        <w:szCs w:val="18"/>
                      </w:rPr>
                      <w:t>7,867,761.17</w:t>
                    </w:r>
                  </w:p>
                </w:tc>
                <w:tc>
                  <w:tcPr>
                    <w:tcW w:w="796" w:type="pct"/>
                    <w:shd w:val="clear" w:color="auto" w:fill="auto"/>
                  </w:tcPr>
                  <w:p w:rsidR="004E6465" w:rsidRPr="004E6465" w:rsidRDefault="004E6465" w:rsidP="00640DA1">
                    <w:pPr>
                      <w:jc w:val="right"/>
                      <w:rPr>
                        <w:sz w:val="18"/>
                        <w:szCs w:val="18"/>
                      </w:rPr>
                    </w:pPr>
                  </w:p>
                </w:tc>
                <w:tc>
                  <w:tcPr>
                    <w:tcW w:w="722" w:type="pct"/>
                    <w:shd w:val="clear" w:color="auto" w:fill="auto"/>
                  </w:tcPr>
                  <w:p w:rsidR="004E6465" w:rsidRPr="004E6465" w:rsidRDefault="004E6465" w:rsidP="00640DA1">
                    <w:pPr>
                      <w:jc w:val="right"/>
                      <w:rPr>
                        <w:sz w:val="18"/>
                        <w:szCs w:val="18"/>
                      </w:rPr>
                    </w:pPr>
                    <w:r w:rsidRPr="004E6465">
                      <w:rPr>
                        <w:sz w:val="18"/>
                        <w:szCs w:val="18"/>
                      </w:rPr>
                      <w:t>672,722.97</w:t>
                    </w:r>
                  </w:p>
                </w:tc>
                <w:tc>
                  <w:tcPr>
                    <w:tcW w:w="794" w:type="pct"/>
                    <w:shd w:val="clear" w:color="auto" w:fill="auto"/>
                  </w:tcPr>
                  <w:p w:rsidR="004E6465" w:rsidRPr="004E6465" w:rsidRDefault="004E6465" w:rsidP="00640DA1">
                    <w:pPr>
                      <w:jc w:val="right"/>
                      <w:rPr>
                        <w:sz w:val="18"/>
                        <w:szCs w:val="18"/>
                      </w:rPr>
                    </w:pPr>
                    <w:r w:rsidRPr="004E6465">
                      <w:rPr>
                        <w:sz w:val="18"/>
                        <w:szCs w:val="18"/>
                      </w:rPr>
                      <w:t>7,195,038.20</w:t>
                    </w:r>
                  </w:p>
                </w:tc>
                <w:tc>
                  <w:tcPr>
                    <w:tcW w:w="1226" w:type="pct"/>
                    <w:shd w:val="clear" w:color="auto" w:fill="auto"/>
                  </w:tcPr>
                  <w:p w:rsidR="004E6465" w:rsidRPr="004E6465" w:rsidRDefault="004E6465" w:rsidP="00640DA1">
                    <w:pPr>
                      <w:rPr>
                        <w:sz w:val="18"/>
                        <w:szCs w:val="18"/>
                      </w:rPr>
                    </w:pPr>
                    <w:r w:rsidRPr="004E6465">
                      <w:rPr>
                        <w:sz w:val="18"/>
                        <w:szCs w:val="18"/>
                      </w:rPr>
                      <w:t>供热初装费在以后年度摊销</w:t>
                    </w:r>
                  </w:p>
                </w:tc>
              </w:tr>
            </w:sdtContent>
          </w:sdt>
          <w:tr w:rsidR="004E6465" w:rsidRPr="004E6465" w:rsidTr="004E6465">
            <w:trPr>
              <w:cantSplit/>
            </w:trPr>
            <w:sdt>
              <w:sdtPr>
                <w:rPr>
                  <w:sz w:val="18"/>
                  <w:szCs w:val="18"/>
                </w:rPr>
                <w:tag w:val="_PLD_dc5eff4e97a943cb9b913ed360e42749"/>
                <w:id w:val="2140836109"/>
                <w:lock w:val="sdtLocked"/>
              </w:sdtPr>
              <w:sdtEndPr/>
              <w:sdtContent>
                <w:tc>
                  <w:tcPr>
                    <w:tcW w:w="665" w:type="pct"/>
                    <w:shd w:val="clear" w:color="auto" w:fill="auto"/>
                    <w:vAlign w:val="center"/>
                  </w:tcPr>
                  <w:p w:rsidR="004E6465" w:rsidRPr="004E6465" w:rsidRDefault="004E6465" w:rsidP="00640DA1">
                    <w:pPr>
                      <w:jc w:val="center"/>
                      <w:rPr>
                        <w:sz w:val="18"/>
                        <w:szCs w:val="18"/>
                      </w:rPr>
                    </w:pPr>
                    <w:r w:rsidRPr="004E6465">
                      <w:rPr>
                        <w:rFonts w:hint="eastAsia"/>
                        <w:sz w:val="18"/>
                        <w:szCs w:val="18"/>
                      </w:rPr>
                      <w:t>合计</w:t>
                    </w:r>
                  </w:p>
                </w:tc>
              </w:sdtContent>
            </w:sdt>
            <w:tc>
              <w:tcPr>
                <w:tcW w:w="795" w:type="pct"/>
                <w:shd w:val="clear" w:color="auto" w:fill="auto"/>
              </w:tcPr>
              <w:p w:rsidR="004E6465" w:rsidRPr="004E6465" w:rsidRDefault="004E6465" w:rsidP="00640DA1">
                <w:pPr>
                  <w:jc w:val="right"/>
                  <w:rPr>
                    <w:sz w:val="18"/>
                    <w:szCs w:val="18"/>
                  </w:rPr>
                </w:pPr>
                <w:r w:rsidRPr="004E6465">
                  <w:rPr>
                    <w:sz w:val="18"/>
                    <w:szCs w:val="18"/>
                  </w:rPr>
                  <w:t>356,338,571.81</w:t>
                </w:r>
              </w:p>
            </w:tc>
            <w:tc>
              <w:tcPr>
                <w:tcW w:w="796" w:type="pct"/>
                <w:shd w:val="clear" w:color="auto" w:fill="auto"/>
              </w:tcPr>
              <w:p w:rsidR="004E6465" w:rsidRPr="004E6465" w:rsidRDefault="004E6465" w:rsidP="00640DA1">
                <w:pPr>
                  <w:jc w:val="right"/>
                  <w:rPr>
                    <w:sz w:val="18"/>
                    <w:szCs w:val="18"/>
                  </w:rPr>
                </w:pPr>
                <w:r w:rsidRPr="004E6465">
                  <w:rPr>
                    <w:sz w:val="18"/>
                    <w:szCs w:val="18"/>
                  </w:rPr>
                  <w:t>9,208,951.85</w:t>
                </w:r>
              </w:p>
            </w:tc>
            <w:tc>
              <w:tcPr>
                <w:tcW w:w="722" w:type="pct"/>
                <w:shd w:val="clear" w:color="auto" w:fill="auto"/>
              </w:tcPr>
              <w:p w:rsidR="004E6465" w:rsidRPr="004E6465" w:rsidRDefault="004E6465" w:rsidP="00640DA1">
                <w:pPr>
                  <w:jc w:val="right"/>
                  <w:rPr>
                    <w:sz w:val="18"/>
                    <w:szCs w:val="18"/>
                  </w:rPr>
                </w:pPr>
                <w:r w:rsidRPr="004E6465">
                  <w:rPr>
                    <w:sz w:val="18"/>
                    <w:szCs w:val="18"/>
                  </w:rPr>
                  <w:t>35,429,161.23</w:t>
                </w:r>
              </w:p>
            </w:tc>
            <w:tc>
              <w:tcPr>
                <w:tcW w:w="794" w:type="pct"/>
                <w:shd w:val="clear" w:color="auto" w:fill="auto"/>
              </w:tcPr>
              <w:p w:rsidR="004E6465" w:rsidRPr="004E6465" w:rsidRDefault="004E6465" w:rsidP="00640DA1">
                <w:pPr>
                  <w:jc w:val="right"/>
                  <w:rPr>
                    <w:sz w:val="18"/>
                    <w:szCs w:val="18"/>
                  </w:rPr>
                </w:pPr>
                <w:r w:rsidRPr="004E6465">
                  <w:rPr>
                    <w:sz w:val="18"/>
                    <w:szCs w:val="18"/>
                  </w:rPr>
                  <w:t>330,118,362.43</w:t>
                </w:r>
              </w:p>
            </w:tc>
            <w:tc>
              <w:tcPr>
                <w:tcW w:w="1226" w:type="pct"/>
                <w:shd w:val="clear" w:color="auto" w:fill="auto"/>
              </w:tcPr>
              <w:p w:rsidR="004E6465" w:rsidRPr="004E6465" w:rsidRDefault="004E6465" w:rsidP="00640DA1">
                <w:pPr>
                  <w:jc w:val="center"/>
                  <w:rPr>
                    <w:sz w:val="18"/>
                    <w:szCs w:val="18"/>
                  </w:rPr>
                </w:pPr>
                <w:r w:rsidRPr="004E6465">
                  <w:rPr>
                    <w:rFonts w:hint="eastAsia"/>
                    <w:sz w:val="18"/>
                    <w:szCs w:val="18"/>
                  </w:rPr>
                  <w:t>/</w:t>
                </w:r>
              </w:p>
            </w:tc>
          </w:tr>
        </w:tbl>
        <w:p w:rsidR="00D9633B" w:rsidRPr="004E6465" w:rsidRDefault="00360C75" w:rsidP="004E6465"/>
      </w:sdtContent>
    </w:sdt>
    <w:p w:rsidR="00D9633B" w:rsidRDefault="00D9633B">
      <w:pPr>
        <w:rPr>
          <w:szCs w:val="21"/>
        </w:rPr>
      </w:pPr>
    </w:p>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rsidR="00D9633B" w:rsidRDefault="00D96BCB">
          <w:pPr>
            <w:spacing w:before="60" w:after="60"/>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ContentLocked"/>
            <w:placeholder>
              <w:docPart w:val="GBC22222222222222222222222222222"/>
            </w:placeholder>
          </w:sdtPr>
          <w:sdtEndPr/>
          <w:sdtContent>
            <w:p w:rsidR="00D9633B" w:rsidRDefault="00D96BCB">
              <w:pPr>
                <w:spacing w:before="60" w:after="60"/>
                <w:rPr>
                  <w:szCs w:val="21"/>
                </w:rPr>
              </w:pPr>
              <w:r>
                <w:rPr>
                  <w:szCs w:val="21"/>
                </w:rPr>
                <w:fldChar w:fldCharType="begin"/>
              </w:r>
              <w:r w:rsidR="004E6465">
                <w:rPr>
                  <w:szCs w:val="21"/>
                </w:rPr>
                <w:instrText xml:space="preserve"> MACROBUTTON  SnrToggleCheckbox √适用 </w:instrText>
              </w:r>
              <w:r>
                <w:rPr>
                  <w:szCs w:val="21"/>
                </w:rPr>
                <w:fldChar w:fldCharType="end"/>
              </w:r>
              <w:r>
                <w:rPr>
                  <w:szCs w:val="21"/>
                </w:rPr>
                <w:fldChar w:fldCharType="begin"/>
              </w:r>
              <w:r w:rsidR="004E6465">
                <w:rPr>
                  <w:szCs w:val="21"/>
                </w:rPr>
                <w:instrText xml:space="preserve"> MACROBUTTON  SnrToggleCheckbox □不适用 </w:instrText>
              </w:r>
              <w:r>
                <w:rPr>
                  <w:szCs w:val="21"/>
                </w:rPr>
                <w:fldChar w:fldCharType="end"/>
              </w:r>
            </w:p>
          </w:sdtContent>
        </w:sdt>
        <w:p w:rsidR="001140FC" w:rsidRDefault="00D96BCB">
          <w:pPr>
            <w:spacing w:before="60" w:after="60"/>
            <w:jc w:val="right"/>
            <w:rPr>
              <w:sz w:val="18"/>
              <w:szCs w:val="18"/>
            </w:rPr>
          </w:pPr>
          <w:r w:rsidRPr="001140FC">
            <w:rPr>
              <w:rFonts w:hint="eastAsia"/>
              <w:sz w:val="18"/>
              <w:szCs w:val="18"/>
            </w:rPr>
            <w:t>单位：</w:t>
          </w:r>
          <w:sdt>
            <w:sdtPr>
              <w:rPr>
                <w:rFonts w:hint="eastAsia"/>
                <w:sz w:val="18"/>
                <w:szCs w:val="18"/>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1140FC">
                <w:rPr>
                  <w:rFonts w:hint="eastAsia"/>
                  <w:sz w:val="18"/>
                  <w:szCs w:val="18"/>
                </w:rPr>
                <w:t>元</w:t>
              </w:r>
            </w:sdtContent>
          </w:sdt>
          <w:r w:rsidRPr="001140FC">
            <w:rPr>
              <w:rFonts w:hint="eastAsia"/>
              <w:sz w:val="18"/>
              <w:szCs w:val="18"/>
            </w:rPr>
            <w:t xml:space="preserve">  币种：</w:t>
          </w:r>
          <w:sdt>
            <w:sdtPr>
              <w:rPr>
                <w:rFonts w:hint="eastAsia"/>
                <w:sz w:val="18"/>
                <w:szCs w:val="18"/>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140FC">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591"/>
            <w:gridCol w:w="1559"/>
            <w:gridCol w:w="1559"/>
            <w:gridCol w:w="1418"/>
            <w:gridCol w:w="849"/>
            <w:gridCol w:w="1561"/>
            <w:gridCol w:w="1269"/>
          </w:tblGrid>
          <w:tr w:rsidR="002D7F26" w:rsidRPr="001140FC" w:rsidTr="002D7F26">
            <w:trPr>
              <w:jc w:val="center"/>
            </w:trPr>
            <w:sdt>
              <w:sdtPr>
                <w:rPr>
                  <w:sz w:val="18"/>
                  <w:szCs w:val="18"/>
                </w:rPr>
                <w:tag w:val="_PLD_1bd0a5248adb4713bfd06318a3648ceb"/>
                <w:id w:val="1732123397"/>
                <w:lock w:val="sdtLocked"/>
              </w:sdtPr>
              <w:sdtEndPr/>
              <w:sdtContent>
                <w:tc>
                  <w:tcPr>
                    <w:tcW w:w="811"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负债项目</w:t>
                    </w:r>
                  </w:p>
                </w:tc>
              </w:sdtContent>
            </w:sdt>
            <w:sdt>
              <w:sdtPr>
                <w:rPr>
                  <w:sz w:val="18"/>
                  <w:szCs w:val="18"/>
                </w:rPr>
                <w:tag w:val="_PLD_11c88b40e8554a8db9e52728554ced53"/>
                <w:id w:val="-633869867"/>
                <w:lock w:val="sdtLocked"/>
              </w:sdtPr>
              <w:sdtEndPr/>
              <w:sdtContent>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期初余额</w:t>
                    </w:r>
                  </w:p>
                </w:tc>
              </w:sdtContent>
            </w:sdt>
            <w:sdt>
              <w:sdtPr>
                <w:rPr>
                  <w:sz w:val="18"/>
                  <w:szCs w:val="18"/>
                </w:rPr>
                <w:tag w:val="_PLD_7b99be0925d1402da7bf5455be12c194"/>
                <w:id w:val="-127777933"/>
                <w:lock w:val="sdtLocked"/>
              </w:sdtPr>
              <w:sdtEndPr/>
              <w:sdtContent>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本期新增补助金额</w:t>
                    </w:r>
                  </w:p>
                </w:tc>
              </w:sdtContent>
            </w:sdt>
            <w:sdt>
              <w:sdtPr>
                <w:rPr>
                  <w:sz w:val="18"/>
                  <w:szCs w:val="18"/>
                </w:rPr>
                <w:tag w:val="_PLD_d945d90b68594904a9453791791d4ffa"/>
                <w:id w:val="-282425235"/>
                <w:lock w:val="sdtLocked"/>
              </w:sdtPr>
              <w:sdtEndPr/>
              <w:sdtContent>
                <w:tc>
                  <w:tcPr>
                    <w:tcW w:w="72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本期计入营业外收入金额</w:t>
                    </w:r>
                  </w:p>
                </w:tc>
              </w:sdtContent>
            </w:sdt>
            <w:sdt>
              <w:sdtPr>
                <w:rPr>
                  <w:sz w:val="18"/>
                  <w:szCs w:val="18"/>
                </w:rPr>
                <w:tag w:val="_PLD_822d9fedb3374c6199e425909b88c066"/>
                <w:id w:val="374822324"/>
                <w:lock w:val="sdtLocked"/>
              </w:sdtPr>
              <w:sdtEndPr/>
              <w:sdtContent>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其他变动</w:t>
                    </w:r>
                  </w:p>
                </w:tc>
              </w:sdtContent>
            </w:sdt>
            <w:sdt>
              <w:sdtPr>
                <w:rPr>
                  <w:sz w:val="18"/>
                  <w:szCs w:val="18"/>
                </w:rPr>
                <w:tag w:val="_PLD_1a96043f63c146309b6472d84b4d7aa6"/>
                <w:id w:val="932866202"/>
                <w:lock w:val="sdtLocked"/>
              </w:sdtPr>
              <w:sdtEndPr/>
              <w:sdtContent>
                <w:tc>
                  <w:tcPr>
                    <w:tcW w:w="796"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期末余额</w:t>
                    </w:r>
                  </w:p>
                </w:tc>
              </w:sdtContent>
            </w:sdt>
            <w:sdt>
              <w:sdtPr>
                <w:rPr>
                  <w:sz w:val="18"/>
                  <w:szCs w:val="18"/>
                </w:rPr>
                <w:tag w:val="_PLD_b9b21d1fe20343d597f3219a3532324a"/>
                <w:id w:val="599521685"/>
                <w:lock w:val="sdtLocked"/>
              </w:sdtPr>
              <w:sdtEndPr/>
              <w:sdtContent>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sz w:val="18"/>
                        <w:szCs w:val="18"/>
                      </w:rPr>
                      <w:t>与资产相关/与收益相关</w:t>
                    </w:r>
                  </w:p>
                </w:tc>
              </w:sdtContent>
            </w:sdt>
          </w:tr>
          <w:sdt>
            <w:sdtPr>
              <w:rPr>
                <w:sz w:val="18"/>
                <w:szCs w:val="18"/>
              </w:rPr>
              <w:alias w:val="涉及政府补助的负债项目明细"/>
              <w:tag w:val="_GBC_57fa178d03fa46a3befea9bbb3ebc131"/>
              <w:id w:val="856152092"/>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脱硝工程环境保护专项资金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118,030,152.66</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11,563,994.15</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106,466,158.51</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354243974"/>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污染减排专项资金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49,099,715.56</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2,960,000.00</w:t>
                    </w: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2,674,054.51</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49,385,661.05</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1205980488"/>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超低排放补助</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45,289,901.87</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1,480,000.00</w:t>
                    </w: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3,774,391.80</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42,995,510.07</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1313486022"/>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脱硫工程环境保护专项资金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39,934,118.50</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11,011,635.10</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28,922,483.40</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991560755"/>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3#库灰管延伸项目政策处理补助</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24,333,333.67</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3,041,666.67</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21,291,667.00</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1538858660"/>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供热管线建设补偿款</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20,154,059.71</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3,508,951.85</w:t>
                    </w: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948,115.17</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22,714,896.39</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745493301"/>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泥螺山灰库冲灰管线外移改造工程补助</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17,799,900.26</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17,799,900.26</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1022826469"/>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工业有效投入财政专项奖励资金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15,159,566.57</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784,893.74</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14,374,672.83</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70714067"/>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循环经济发展专项资金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7,979,083.33</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452,500.02</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7,526,583.31</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1430658227"/>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镇海电厂214省道改建淡水管迁移补偿款</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3,545,268.00</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3,545,268.00</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2069301325"/>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基础设施建设补助资金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2,915,000.00</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268,500.00</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2,646,500.00</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940988405"/>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节能财政专项资金</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2,468,383.51</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1,260,000.00</w:t>
                    </w: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209,544.10</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3,518,839.41</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sdt>
            <w:sdtPr>
              <w:rPr>
                <w:sz w:val="18"/>
                <w:szCs w:val="18"/>
              </w:rPr>
              <w:alias w:val="涉及政府补助的负债项目明细"/>
              <w:tag w:val="_GBC_57fa178d03fa46a3befea9bbb3ebc131"/>
              <w:id w:val="433557608"/>
              <w:lock w:val="sdtLocked"/>
            </w:sdtPr>
            <w:sdtEndPr/>
            <w:sdtContent>
              <w:tr w:rsidR="002D7F26" w:rsidRPr="001140FC" w:rsidTr="002D7F26">
                <w:trPr>
                  <w:jc w:val="center"/>
                </w:trPr>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镇海财政局公共租赁房建设补助款</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1,762,327.00</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27,143.00</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1,735,184.00</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rPr>
                        <w:sz w:val="18"/>
                        <w:szCs w:val="18"/>
                      </w:rPr>
                    </w:pPr>
                    <w:r w:rsidRPr="001140FC">
                      <w:rPr>
                        <w:sz w:val="18"/>
                        <w:szCs w:val="18"/>
                      </w:rPr>
                      <w:t>与资产相关</w:t>
                    </w:r>
                  </w:p>
                </w:tc>
              </w:tr>
            </w:sdtContent>
          </w:sdt>
          <w:tr w:rsidR="002D7F26" w:rsidRPr="001140FC" w:rsidTr="002D7F26">
            <w:trPr>
              <w:trHeight w:val="280"/>
              <w:jc w:val="center"/>
            </w:trPr>
            <w:sdt>
              <w:sdtPr>
                <w:rPr>
                  <w:sz w:val="18"/>
                  <w:szCs w:val="18"/>
                </w:rPr>
                <w:tag w:val="_PLD_2b5f6c779bfe41599ba2610b67ac1011"/>
                <w:id w:val="878592740"/>
                <w:lock w:val="sdtLocked"/>
              </w:sdtPr>
              <w:sdtEndPr/>
              <w:sdtContent>
                <w:tc>
                  <w:tcPr>
                    <w:tcW w:w="811" w:type="pct"/>
                    <w:tcBorders>
                      <w:top w:val="single" w:sz="4" w:space="0" w:color="auto"/>
                      <w:left w:val="single" w:sz="4" w:space="0" w:color="auto"/>
                      <w:bottom w:val="single" w:sz="4" w:space="0" w:color="auto"/>
                      <w:right w:val="single" w:sz="4" w:space="0" w:color="auto"/>
                    </w:tcBorders>
                    <w:vAlign w:val="center"/>
                  </w:tcPr>
                  <w:p w:rsidR="002D7F26" w:rsidRPr="001140FC" w:rsidRDefault="002D7F26" w:rsidP="00640DA1">
                    <w:pPr>
                      <w:rPr>
                        <w:sz w:val="18"/>
                        <w:szCs w:val="18"/>
                      </w:rPr>
                    </w:pPr>
                    <w:r w:rsidRPr="001140FC">
                      <w:rPr>
                        <w:sz w:val="18"/>
                        <w:szCs w:val="18"/>
                      </w:rPr>
                      <w:t>合计</w:t>
                    </w:r>
                  </w:p>
                </w:tc>
              </w:sdtContent>
            </w:sdt>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348,470,810.64</w:t>
                </w:r>
              </w:p>
            </w:tc>
            <w:tc>
              <w:tcPr>
                <w:tcW w:w="795"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r w:rsidRPr="001140FC">
                  <w:rPr>
                    <w:sz w:val="18"/>
                    <w:szCs w:val="18"/>
                  </w:rPr>
                  <w:t>9,208,951.85</w:t>
                </w:r>
              </w:p>
            </w:tc>
            <w:tc>
              <w:tcPr>
                <w:tcW w:w="723" w:type="pct"/>
                <w:tcBorders>
                  <w:top w:val="single" w:sz="4" w:space="0" w:color="auto"/>
                  <w:left w:val="single" w:sz="4" w:space="0" w:color="auto"/>
                  <w:bottom w:val="single" w:sz="4" w:space="0" w:color="auto"/>
                  <w:right w:val="single" w:sz="4" w:space="0" w:color="auto"/>
                </w:tcBorders>
              </w:tcPr>
              <w:p w:rsidR="002D7F26" w:rsidRPr="002D7F26" w:rsidRDefault="002D7F26" w:rsidP="00640DA1">
                <w:pPr>
                  <w:jc w:val="right"/>
                  <w:rPr>
                    <w:sz w:val="18"/>
                    <w:szCs w:val="18"/>
                  </w:rPr>
                </w:pPr>
                <w:r w:rsidRPr="002D7F26">
                  <w:rPr>
                    <w:sz w:val="18"/>
                    <w:szCs w:val="18"/>
                  </w:rPr>
                  <w:t>34,756,438.26</w:t>
                </w:r>
              </w:p>
            </w:tc>
            <w:tc>
              <w:tcPr>
                <w:tcW w:w="433"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right"/>
                  <w:rPr>
                    <w:sz w:val="18"/>
                    <w:szCs w:val="18"/>
                  </w:rPr>
                </w:pPr>
              </w:p>
            </w:tc>
            <w:tc>
              <w:tcPr>
                <w:tcW w:w="796" w:type="pct"/>
                <w:tcBorders>
                  <w:top w:val="single" w:sz="4" w:space="0" w:color="auto"/>
                  <w:left w:val="single" w:sz="4" w:space="0" w:color="auto"/>
                  <w:bottom w:val="single" w:sz="4" w:space="0" w:color="auto"/>
                  <w:right w:val="single" w:sz="4" w:space="0" w:color="auto"/>
                </w:tcBorders>
              </w:tcPr>
              <w:p w:rsidR="002D7F26" w:rsidRPr="00AD5E45" w:rsidRDefault="002D7F26" w:rsidP="00640DA1">
                <w:pPr>
                  <w:jc w:val="right"/>
                  <w:rPr>
                    <w:sz w:val="18"/>
                    <w:szCs w:val="18"/>
                  </w:rPr>
                </w:pPr>
                <w:r w:rsidRPr="00AD5E45">
                  <w:rPr>
                    <w:sz w:val="18"/>
                    <w:szCs w:val="18"/>
                  </w:rPr>
                  <w:t>322,923,324.23</w:t>
                </w:r>
              </w:p>
            </w:tc>
            <w:tc>
              <w:tcPr>
                <w:tcW w:w="647" w:type="pct"/>
                <w:tcBorders>
                  <w:top w:val="single" w:sz="4" w:space="0" w:color="auto"/>
                  <w:left w:val="single" w:sz="4" w:space="0" w:color="auto"/>
                  <w:bottom w:val="single" w:sz="4" w:space="0" w:color="auto"/>
                  <w:right w:val="single" w:sz="4" w:space="0" w:color="auto"/>
                </w:tcBorders>
              </w:tcPr>
              <w:p w:rsidR="002D7F26" w:rsidRPr="001140FC" w:rsidRDefault="002D7F26" w:rsidP="00640DA1">
                <w:pPr>
                  <w:jc w:val="center"/>
                  <w:rPr>
                    <w:sz w:val="18"/>
                    <w:szCs w:val="18"/>
                  </w:rPr>
                </w:pPr>
                <w:r w:rsidRPr="001140FC">
                  <w:rPr>
                    <w:rFonts w:hint="eastAsia"/>
                    <w:sz w:val="18"/>
                    <w:szCs w:val="18"/>
                  </w:rPr>
                  <w:t>/</w:t>
                </w:r>
              </w:p>
            </w:tc>
          </w:tr>
        </w:tbl>
        <w:p w:rsidR="00D9633B" w:rsidRPr="001140FC" w:rsidRDefault="00360C75" w:rsidP="001140FC"/>
      </w:sdtContent>
    </w:sdt>
    <w:p w:rsidR="00D9633B" w:rsidRDefault="00D9633B">
      <w:pPr>
        <w:pStyle w:val="ac"/>
        <w:ind w:left="704" w:firstLineChars="0" w:firstLine="0"/>
        <w:rPr>
          <w:rFonts w:ascii="宋体" w:hAnsi="宋体"/>
          <w:szCs w:val="21"/>
        </w:rPr>
      </w:pPr>
    </w:p>
    <w:bookmarkStart w:id="59" w:name="OLE_LINK85" w:displacedByCustomXml="next"/>
    <w:bookmarkStart w:id="60"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D9633B" w:rsidRDefault="00D96BCB">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ContentLocked"/>
            <w:placeholder>
              <w:docPart w:val="GBC22222222222222222222222222222"/>
            </w:placeholder>
          </w:sdtPr>
          <w:sdtEndPr/>
          <w:sdtContent>
            <w:p w:rsidR="00D9633B" w:rsidRDefault="00D96BCB" w:rsidP="001453BD">
              <w:pPr>
                <w:spacing w:before="60" w:after="60"/>
                <w:rPr>
                  <w:szCs w:val="21"/>
                </w:rPr>
              </w:pPr>
              <w:r>
                <w:rPr>
                  <w:szCs w:val="21"/>
                </w:rPr>
                <w:fldChar w:fldCharType="begin"/>
              </w:r>
              <w:r w:rsidR="001453BD">
                <w:rPr>
                  <w:szCs w:val="21"/>
                </w:rPr>
                <w:instrText xml:space="preserve"> MACROBUTTON  SnrToggleCheckbox □适用 </w:instrText>
              </w:r>
              <w:r>
                <w:rPr>
                  <w:szCs w:val="21"/>
                </w:rPr>
                <w:fldChar w:fldCharType="end"/>
              </w:r>
              <w:r>
                <w:rPr>
                  <w:szCs w:val="21"/>
                </w:rPr>
                <w:fldChar w:fldCharType="begin"/>
              </w:r>
              <w:r w:rsidR="001453BD">
                <w:rPr>
                  <w:szCs w:val="21"/>
                </w:rPr>
                <w:instrText xml:space="preserve"> MACROBUTTON  SnrToggleCheckbox √不适用 </w:instrText>
              </w:r>
              <w:r>
                <w:rPr>
                  <w:szCs w:val="21"/>
                </w:rPr>
                <w:fldChar w:fldCharType="end"/>
              </w:r>
            </w:p>
          </w:sdtContent>
        </w:sdt>
      </w:sdtContent>
    </w:sdt>
    <w:bookmarkEnd w:id="59" w:displacedByCustomXml="prev"/>
    <w:bookmarkEnd w:id="60" w:displacedByCustomXml="prev"/>
    <w:p w:rsidR="00D9633B" w:rsidRDefault="00D9633B">
      <w:pPr>
        <w:snapToGrid w:val="0"/>
        <w:spacing w:line="240" w:lineRule="atLeast"/>
        <w:rPr>
          <w:szCs w:val="21"/>
        </w:rPr>
      </w:pPr>
    </w:p>
    <w:sdt>
      <w:sdtPr>
        <w:rPr>
          <w:rFonts w:ascii="宋体" w:hAnsi="宋体" w:cs="宋体" w:hint="eastAsia"/>
          <w:b w:val="0"/>
          <w:bCs w:val="0"/>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ContentLocked"/>
            <w:placeholder>
              <w:docPart w:val="GBC22222222222222222222222222222"/>
            </w:placeholder>
          </w:sdtPr>
          <w:sdtEndPr/>
          <w:sdtContent>
            <w:p w:rsidR="00D9633B" w:rsidRDefault="00D96BCB">
              <w:r>
                <w:fldChar w:fldCharType="begin"/>
              </w:r>
              <w:r w:rsidR="001453BD">
                <w:instrText xml:space="preserve"> MACROBUTTON  SnrToggleCheckbox √适用 </w:instrText>
              </w:r>
              <w:r>
                <w:fldChar w:fldCharType="end"/>
              </w:r>
              <w:r>
                <w:fldChar w:fldCharType="begin"/>
              </w:r>
              <w:r w:rsidR="001453BD">
                <w:instrText xml:space="preserve"> MACROBUTTON  SnrToggleCheckbox □不适用 </w:instrText>
              </w:r>
              <w:r>
                <w:fldChar w:fldCharType="end"/>
              </w:r>
            </w:p>
          </w:sdtContent>
        </w:sdt>
        <w:p w:rsidR="00D9633B" w:rsidRPr="001453BD" w:rsidRDefault="00D96BCB">
          <w:pPr>
            <w:jc w:val="right"/>
            <w:rPr>
              <w:sz w:val="18"/>
              <w:szCs w:val="18"/>
            </w:rPr>
          </w:pPr>
          <w:r w:rsidRPr="001453BD">
            <w:rPr>
              <w:rFonts w:hint="eastAsia"/>
              <w:sz w:val="18"/>
              <w:szCs w:val="18"/>
            </w:rPr>
            <w:t>单位：</w:t>
          </w:r>
          <w:sdt>
            <w:sdtPr>
              <w:rPr>
                <w:rFonts w:hint="eastAsia"/>
                <w:sz w:val="18"/>
                <w:szCs w:val="18"/>
              </w:rPr>
              <w:alias w:val="单位：财务附注：其他非流动负债"/>
              <w:tag w:val="_GBC_56e598e0f2684388ba1e16051e8df70a"/>
              <w:id w:val="-11933052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1453BD">
                <w:rPr>
                  <w:rFonts w:hint="eastAsia"/>
                  <w:sz w:val="18"/>
                  <w:szCs w:val="18"/>
                </w:rPr>
                <w:t>元</w:t>
              </w:r>
            </w:sdtContent>
          </w:sdt>
          <w:r w:rsidRPr="001453BD">
            <w:rPr>
              <w:rFonts w:hint="eastAsia"/>
              <w:sz w:val="18"/>
              <w:szCs w:val="18"/>
            </w:rPr>
            <w:t xml:space="preserve">  币种：</w:t>
          </w:r>
          <w:sdt>
            <w:sdtPr>
              <w:rPr>
                <w:rFonts w:hint="eastAsia"/>
                <w:sz w:val="18"/>
                <w:szCs w:val="18"/>
              </w:rPr>
              <w:alias w:val="币种：财务附注：其他非流动负债"/>
              <w:tag w:val="_GBC_ae4dfd619eb84b209c018d043a83dfcf"/>
              <w:id w:val="6824011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453BD">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84"/>
            <w:gridCol w:w="3190"/>
            <w:gridCol w:w="3188"/>
          </w:tblGrid>
          <w:tr w:rsidR="00D9633B" w:rsidRPr="001453BD" w:rsidTr="00F30D13">
            <w:trPr>
              <w:jc w:val="center"/>
            </w:trPr>
            <w:sdt>
              <w:sdtPr>
                <w:rPr>
                  <w:sz w:val="18"/>
                  <w:szCs w:val="18"/>
                </w:rPr>
                <w:tag w:val="_PLD_a28f7f3041514231843ad3ee7ffea03b"/>
                <w:id w:val="-2066639363"/>
                <w:lock w:val="sdtLocked"/>
              </w:sdtPr>
              <w:sdtEndPr/>
              <w:sdtContent>
                <w:tc>
                  <w:tcPr>
                    <w:tcW w:w="1799" w:type="pct"/>
                    <w:tcBorders>
                      <w:top w:val="single" w:sz="4" w:space="0" w:color="auto"/>
                      <w:left w:val="single" w:sz="4" w:space="0" w:color="auto"/>
                      <w:bottom w:val="single" w:sz="4" w:space="0" w:color="auto"/>
                      <w:right w:val="single" w:sz="4" w:space="0" w:color="auto"/>
                    </w:tcBorders>
                    <w:vAlign w:val="bottom"/>
                  </w:tcPr>
                  <w:p w:rsidR="00D9633B" w:rsidRPr="001453BD" w:rsidRDefault="00D96BCB">
                    <w:pPr>
                      <w:jc w:val="center"/>
                      <w:rPr>
                        <w:sz w:val="18"/>
                        <w:szCs w:val="18"/>
                      </w:rPr>
                    </w:pPr>
                    <w:r w:rsidRPr="001453BD">
                      <w:rPr>
                        <w:rFonts w:hint="eastAsia"/>
                        <w:sz w:val="18"/>
                        <w:szCs w:val="18"/>
                      </w:rPr>
                      <w:t>项目</w:t>
                    </w:r>
                  </w:p>
                </w:tc>
              </w:sdtContent>
            </w:sdt>
            <w:sdt>
              <w:sdtPr>
                <w:rPr>
                  <w:sz w:val="18"/>
                  <w:szCs w:val="18"/>
                </w:rPr>
                <w:tag w:val="_PLD_57665fafbbe043c5bf52499c94bca1a1"/>
                <w:id w:val="1707299842"/>
                <w:lock w:val="sdtLocked"/>
              </w:sdtPr>
              <w:sdtEndPr/>
              <w:sdtContent>
                <w:tc>
                  <w:tcPr>
                    <w:tcW w:w="1601" w:type="pct"/>
                    <w:tcBorders>
                      <w:top w:val="single" w:sz="4" w:space="0" w:color="auto"/>
                      <w:left w:val="single" w:sz="4" w:space="0" w:color="auto"/>
                      <w:bottom w:val="single" w:sz="4" w:space="0" w:color="auto"/>
                      <w:right w:val="single" w:sz="4" w:space="0" w:color="auto"/>
                    </w:tcBorders>
                  </w:tcPr>
                  <w:p w:rsidR="00D9633B" w:rsidRPr="001453BD" w:rsidRDefault="00D96BCB">
                    <w:pPr>
                      <w:jc w:val="center"/>
                      <w:rPr>
                        <w:sz w:val="18"/>
                        <w:szCs w:val="18"/>
                      </w:rPr>
                    </w:pPr>
                    <w:r w:rsidRPr="001453BD">
                      <w:rPr>
                        <w:rFonts w:hint="eastAsia"/>
                        <w:sz w:val="18"/>
                        <w:szCs w:val="18"/>
                      </w:rPr>
                      <w:t>期末余额</w:t>
                    </w:r>
                  </w:p>
                </w:tc>
              </w:sdtContent>
            </w:sdt>
            <w:sdt>
              <w:sdtPr>
                <w:rPr>
                  <w:sz w:val="18"/>
                  <w:szCs w:val="18"/>
                </w:rPr>
                <w:tag w:val="_PLD_dcebd4f9b4a649088465ddfef12fdcb8"/>
                <w:id w:val="577481205"/>
                <w:lock w:val="sdtLocked"/>
              </w:sdtPr>
              <w:sdtEndPr/>
              <w:sdtContent>
                <w:tc>
                  <w:tcPr>
                    <w:tcW w:w="1600" w:type="pct"/>
                    <w:tcBorders>
                      <w:top w:val="single" w:sz="4" w:space="0" w:color="auto"/>
                      <w:left w:val="single" w:sz="4" w:space="0" w:color="auto"/>
                      <w:bottom w:val="single" w:sz="4" w:space="0" w:color="auto"/>
                      <w:right w:val="single" w:sz="4" w:space="0" w:color="auto"/>
                    </w:tcBorders>
                  </w:tcPr>
                  <w:p w:rsidR="00D9633B" w:rsidRPr="001453BD" w:rsidRDefault="00D96BCB">
                    <w:pPr>
                      <w:jc w:val="center"/>
                      <w:rPr>
                        <w:sz w:val="18"/>
                        <w:szCs w:val="18"/>
                      </w:rPr>
                    </w:pPr>
                    <w:r w:rsidRPr="001453BD">
                      <w:rPr>
                        <w:rFonts w:hint="eastAsia"/>
                        <w:sz w:val="18"/>
                        <w:szCs w:val="18"/>
                      </w:rPr>
                      <w:t>期初余额</w:t>
                    </w:r>
                  </w:p>
                </w:tc>
              </w:sdtContent>
            </w:sdt>
          </w:tr>
          <w:sdt>
            <w:sdtPr>
              <w:rPr>
                <w:rFonts w:hint="eastAsia"/>
                <w:sz w:val="18"/>
                <w:szCs w:val="18"/>
              </w:rPr>
              <w:alias w:val="其他非流动负债明细"/>
              <w:tag w:val="_GBC_ff830f571df54af4807198be0e187a23"/>
              <w:id w:val="-1368829040"/>
              <w:lock w:val="sdtLocked"/>
            </w:sdtPr>
            <w:sdtEndPr/>
            <w:sdtContent>
              <w:tr w:rsidR="00D9633B" w:rsidRPr="001453BD" w:rsidTr="00F30D13">
                <w:trPr>
                  <w:jc w:val="center"/>
                </w:trPr>
                <w:tc>
                  <w:tcPr>
                    <w:tcW w:w="1799" w:type="pct"/>
                    <w:tcBorders>
                      <w:top w:val="single" w:sz="4" w:space="0" w:color="auto"/>
                      <w:left w:val="single" w:sz="4" w:space="0" w:color="auto"/>
                      <w:bottom w:val="single" w:sz="4" w:space="0" w:color="auto"/>
                      <w:right w:val="single" w:sz="4" w:space="0" w:color="auto"/>
                    </w:tcBorders>
                  </w:tcPr>
                  <w:p w:rsidR="00D9633B" w:rsidRPr="001453BD" w:rsidRDefault="001453BD">
                    <w:pPr>
                      <w:ind w:right="105"/>
                      <w:rPr>
                        <w:sz w:val="18"/>
                        <w:szCs w:val="18"/>
                      </w:rPr>
                    </w:pPr>
                    <w:r w:rsidRPr="001453BD">
                      <w:rPr>
                        <w:rFonts w:ascii="Arial" w:hAnsi="Arial" w:hint="eastAsia"/>
                        <w:bCs/>
                        <w:sz w:val="18"/>
                        <w:szCs w:val="18"/>
                      </w:rPr>
                      <w:t>一年以上到期的工程保证金</w:t>
                    </w:r>
                  </w:p>
                </w:tc>
                <w:tc>
                  <w:tcPr>
                    <w:tcW w:w="1601" w:type="pct"/>
                    <w:tcBorders>
                      <w:top w:val="single" w:sz="4" w:space="0" w:color="auto"/>
                      <w:left w:val="single" w:sz="4" w:space="0" w:color="auto"/>
                      <w:bottom w:val="single" w:sz="4" w:space="0" w:color="auto"/>
                      <w:right w:val="single" w:sz="4" w:space="0" w:color="auto"/>
                    </w:tcBorders>
                  </w:tcPr>
                  <w:p w:rsidR="00D9633B" w:rsidRPr="001453BD" w:rsidRDefault="001453BD">
                    <w:pPr>
                      <w:ind w:right="73"/>
                      <w:jc w:val="right"/>
                      <w:rPr>
                        <w:sz w:val="18"/>
                        <w:szCs w:val="18"/>
                      </w:rPr>
                    </w:pPr>
                    <w:r w:rsidRPr="001453BD">
                      <w:rPr>
                        <w:sz w:val="18"/>
                        <w:szCs w:val="18"/>
                      </w:rPr>
                      <w:t>236,910,758.66</w:t>
                    </w:r>
                  </w:p>
                </w:tc>
                <w:tc>
                  <w:tcPr>
                    <w:tcW w:w="1600" w:type="pct"/>
                    <w:tcBorders>
                      <w:top w:val="single" w:sz="4" w:space="0" w:color="auto"/>
                      <w:left w:val="single" w:sz="4" w:space="0" w:color="auto"/>
                      <w:bottom w:val="single" w:sz="4" w:space="0" w:color="auto"/>
                      <w:right w:val="single" w:sz="4" w:space="0" w:color="auto"/>
                    </w:tcBorders>
                  </w:tcPr>
                  <w:p w:rsidR="00D9633B" w:rsidRPr="001453BD" w:rsidRDefault="001453BD">
                    <w:pPr>
                      <w:jc w:val="right"/>
                      <w:rPr>
                        <w:sz w:val="18"/>
                        <w:szCs w:val="18"/>
                      </w:rPr>
                    </w:pPr>
                    <w:r w:rsidRPr="001453BD">
                      <w:rPr>
                        <w:sz w:val="18"/>
                        <w:szCs w:val="18"/>
                      </w:rPr>
                      <w:t>162,845,793.07</w:t>
                    </w:r>
                  </w:p>
                </w:tc>
              </w:tr>
            </w:sdtContent>
          </w:sdt>
          <w:tr w:rsidR="00D9633B" w:rsidRPr="001453BD" w:rsidTr="00F30D13">
            <w:trPr>
              <w:jc w:val="center"/>
            </w:trPr>
            <w:sdt>
              <w:sdtPr>
                <w:rPr>
                  <w:sz w:val="18"/>
                  <w:szCs w:val="18"/>
                </w:rPr>
                <w:tag w:val="_PLD_04fbc805c16c4bee8284be6ff421cbe8"/>
                <w:id w:val="-2108797522"/>
                <w:lock w:val="sdtLocked"/>
              </w:sdtPr>
              <w:sdtEndPr/>
              <w:sdtContent>
                <w:tc>
                  <w:tcPr>
                    <w:tcW w:w="1799" w:type="pct"/>
                    <w:tcBorders>
                      <w:top w:val="single" w:sz="4" w:space="0" w:color="auto"/>
                      <w:left w:val="single" w:sz="4" w:space="0" w:color="auto"/>
                      <w:bottom w:val="single" w:sz="4" w:space="0" w:color="auto"/>
                      <w:right w:val="single" w:sz="4" w:space="0" w:color="auto"/>
                    </w:tcBorders>
                  </w:tcPr>
                  <w:p w:rsidR="00D9633B" w:rsidRPr="001453BD" w:rsidRDefault="00D96BCB">
                    <w:pPr>
                      <w:jc w:val="center"/>
                      <w:rPr>
                        <w:color w:val="000000" w:themeColor="text1"/>
                        <w:sz w:val="18"/>
                        <w:szCs w:val="18"/>
                      </w:rPr>
                    </w:pPr>
                    <w:r w:rsidRPr="001453BD">
                      <w:rPr>
                        <w:rFonts w:hint="eastAsia"/>
                        <w:color w:val="000000" w:themeColor="text1"/>
                        <w:sz w:val="18"/>
                        <w:szCs w:val="18"/>
                      </w:rPr>
                      <w:t>合计</w:t>
                    </w:r>
                  </w:p>
                </w:tc>
              </w:sdtContent>
            </w:sdt>
            <w:tc>
              <w:tcPr>
                <w:tcW w:w="1601" w:type="pct"/>
                <w:tcBorders>
                  <w:top w:val="single" w:sz="4" w:space="0" w:color="auto"/>
                  <w:left w:val="single" w:sz="4" w:space="0" w:color="auto"/>
                  <w:bottom w:val="single" w:sz="4" w:space="0" w:color="auto"/>
                  <w:right w:val="single" w:sz="4" w:space="0" w:color="auto"/>
                </w:tcBorders>
              </w:tcPr>
              <w:p w:rsidR="00D9633B" w:rsidRPr="001453BD" w:rsidRDefault="001453BD">
                <w:pPr>
                  <w:jc w:val="right"/>
                  <w:rPr>
                    <w:sz w:val="18"/>
                    <w:szCs w:val="18"/>
                  </w:rPr>
                </w:pPr>
                <w:r>
                  <w:rPr>
                    <w:sz w:val="18"/>
                    <w:szCs w:val="18"/>
                  </w:rPr>
                  <w:t>236,910,758.66</w:t>
                </w:r>
              </w:p>
            </w:tc>
            <w:tc>
              <w:tcPr>
                <w:tcW w:w="1600" w:type="pct"/>
                <w:tcBorders>
                  <w:top w:val="single" w:sz="4" w:space="0" w:color="auto"/>
                  <w:left w:val="single" w:sz="4" w:space="0" w:color="auto"/>
                  <w:bottom w:val="single" w:sz="4" w:space="0" w:color="auto"/>
                  <w:right w:val="single" w:sz="4" w:space="0" w:color="auto"/>
                </w:tcBorders>
              </w:tcPr>
              <w:p w:rsidR="00D9633B" w:rsidRPr="001453BD" w:rsidRDefault="001453BD">
                <w:pPr>
                  <w:jc w:val="right"/>
                  <w:rPr>
                    <w:sz w:val="18"/>
                    <w:szCs w:val="18"/>
                  </w:rPr>
                </w:pPr>
                <w:r>
                  <w:rPr>
                    <w:sz w:val="18"/>
                    <w:szCs w:val="18"/>
                  </w:rPr>
                  <w:t>162,845,793.07</w:t>
                </w:r>
              </w:p>
            </w:tc>
          </w:tr>
        </w:tbl>
      </w:sdtContent>
    </w:sdt>
    <w:p w:rsidR="00D9633B" w:rsidRDefault="00D9633B">
      <w:pPr>
        <w:rPr>
          <w:szCs w:val="21"/>
        </w:rPr>
      </w:pPr>
    </w:p>
    <w:sdt>
      <w:sdtPr>
        <w:rPr>
          <w:rFonts w:ascii="宋体" w:hAnsi="宋体" w:cs="宋体" w:hint="eastAsia"/>
          <w:b w:val="0"/>
          <w:bCs w:val="0"/>
          <w:kern w:val="0"/>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ContentLocked"/>
            <w:placeholder>
              <w:docPart w:val="GBC22222222222222222222222222222"/>
            </w:placeholder>
          </w:sdtPr>
          <w:sdtEndPr/>
          <w:sdtContent>
            <w:p w:rsidR="00D9633B" w:rsidRDefault="00D96BCB">
              <w:r>
                <w:fldChar w:fldCharType="begin"/>
              </w:r>
              <w:r w:rsidR="00B44C0A">
                <w:instrText xml:space="preserve"> MACROBUTTON  SnrToggleCheckbox √适用 </w:instrText>
              </w:r>
              <w:r>
                <w:fldChar w:fldCharType="end"/>
              </w:r>
              <w:r>
                <w:fldChar w:fldCharType="begin"/>
              </w:r>
              <w:r w:rsidR="00B44C0A">
                <w:instrText xml:space="preserve"> MACROBUTTON  SnrToggleCheckbox □不适用 </w:instrText>
              </w:r>
              <w:r>
                <w:fldChar w:fldCharType="end"/>
              </w:r>
            </w:p>
          </w:sdtContent>
        </w:sdt>
        <w:p w:rsidR="00D9633B" w:rsidRPr="00B44C0A" w:rsidRDefault="00D96BCB">
          <w:pPr>
            <w:jc w:val="right"/>
            <w:rPr>
              <w:sz w:val="18"/>
              <w:szCs w:val="18"/>
            </w:rPr>
          </w:pPr>
          <w:r w:rsidRPr="00B44C0A">
            <w:rPr>
              <w:rFonts w:hint="eastAsia"/>
              <w:sz w:val="18"/>
              <w:szCs w:val="18"/>
            </w:rPr>
            <w:t>单位：</w:t>
          </w:r>
          <w:sdt>
            <w:sdtPr>
              <w:rPr>
                <w:rFonts w:hint="eastAsia"/>
                <w:sz w:val="18"/>
                <w:szCs w:val="18"/>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44C0A">
                <w:rPr>
                  <w:rFonts w:hint="eastAsia"/>
                  <w:sz w:val="18"/>
                  <w:szCs w:val="18"/>
                </w:rPr>
                <w:t>元</w:t>
              </w:r>
            </w:sdtContent>
          </w:sdt>
          <w:r w:rsidRPr="00B44C0A">
            <w:rPr>
              <w:rFonts w:hint="eastAsia"/>
              <w:sz w:val="18"/>
              <w:szCs w:val="18"/>
            </w:rPr>
            <w:t xml:space="preserve">  币种：</w:t>
          </w:r>
          <w:sdt>
            <w:sdtPr>
              <w:rPr>
                <w:rFonts w:hint="eastAsia"/>
                <w:sz w:val="18"/>
                <w:szCs w:val="18"/>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44C0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9"/>
            <w:gridCol w:w="1747"/>
            <w:gridCol w:w="1060"/>
            <w:gridCol w:w="1060"/>
            <w:gridCol w:w="1138"/>
            <w:gridCol w:w="962"/>
            <w:gridCol w:w="849"/>
            <w:gridCol w:w="1917"/>
          </w:tblGrid>
          <w:tr w:rsidR="00D9633B" w:rsidRPr="00B44C0A" w:rsidTr="00B44C0A">
            <w:trPr>
              <w:cantSplit/>
              <w:trHeight w:val="270"/>
            </w:trPr>
            <w:tc>
              <w:tcPr>
                <w:tcW w:w="617" w:type="pct"/>
                <w:vMerge w:val="restart"/>
                <w:tcBorders>
                  <w:top w:val="single" w:sz="4" w:space="0" w:color="auto"/>
                  <w:left w:val="single" w:sz="4" w:space="0" w:color="auto"/>
                  <w:bottom w:val="single" w:sz="4" w:space="0" w:color="auto"/>
                  <w:right w:val="single" w:sz="4" w:space="0" w:color="auto"/>
                </w:tcBorders>
              </w:tcPr>
              <w:p w:rsidR="00D9633B" w:rsidRPr="00B44C0A" w:rsidRDefault="00D9633B">
                <w:pPr>
                  <w:jc w:val="center"/>
                  <w:rPr>
                    <w:sz w:val="18"/>
                    <w:szCs w:val="18"/>
                  </w:rPr>
                </w:pPr>
              </w:p>
            </w:tc>
            <w:sdt>
              <w:sdtPr>
                <w:rPr>
                  <w:sz w:val="18"/>
                  <w:szCs w:val="18"/>
                </w:rPr>
                <w:tag w:val="_PLD_7ad9a0911e364e48bc565dc3ed809692"/>
                <w:id w:val="1842347066"/>
                <w:lock w:val="sdtLocked"/>
              </w:sdtPr>
              <w:sdtEndPr/>
              <w:sdtContent>
                <w:tc>
                  <w:tcPr>
                    <w:tcW w:w="877" w:type="pct"/>
                    <w:vMerge w:val="restart"/>
                    <w:tcBorders>
                      <w:top w:val="single" w:sz="4" w:space="0" w:color="auto"/>
                      <w:left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期初余额</w:t>
                    </w:r>
                  </w:p>
                </w:tc>
              </w:sdtContent>
            </w:sdt>
            <w:sdt>
              <w:sdtPr>
                <w:rPr>
                  <w:sz w:val="18"/>
                  <w:szCs w:val="18"/>
                </w:rPr>
                <w:tag w:val="_PLD_33945fdb28e344edaa7d118a9aa07d7d"/>
                <w:id w:val="-1093937939"/>
                <w:lock w:val="sdtLocked"/>
              </w:sdtPr>
              <w:sdtEndPr/>
              <w:sdtContent>
                <w:tc>
                  <w:tcPr>
                    <w:tcW w:w="2544" w:type="pct"/>
                    <w:gridSpan w:val="5"/>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本次变动增减（+、一）</w:t>
                    </w:r>
                  </w:p>
                </w:tc>
              </w:sdtContent>
            </w:sdt>
            <w:sdt>
              <w:sdtPr>
                <w:rPr>
                  <w:sz w:val="18"/>
                  <w:szCs w:val="18"/>
                </w:rPr>
                <w:tag w:val="_PLD_a0390714e323429ab6e793f9a610df70"/>
                <w:id w:val="-39052627"/>
                <w:lock w:val="sdtLocked"/>
              </w:sdtPr>
              <w:sdtEndPr/>
              <w:sdtContent>
                <w:tc>
                  <w:tcPr>
                    <w:tcW w:w="962" w:type="pct"/>
                    <w:vMerge w:val="restart"/>
                    <w:tcBorders>
                      <w:top w:val="single" w:sz="4" w:space="0" w:color="auto"/>
                      <w:left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期末余额</w:t>
                    </w:r>
                  </w:p>
                </w:tc>
              </w:sdtContent>
            </w:sdt>
          </w:tr>
          <w:tr w:rsidR="00D9633B" w:rsidRPr="00B44C0A" w:rsidTr="00B44C0A">
            <w:trPr>
              <w:cantSplit/>
              <w:trHeight w:val="312"/>
            </w:trPr>
            <w:tc>
              <w:tcPr>
                <w:tcW w:w="617" w:type="pct"/>
                <w:vMerge/>
                <w:tcBorders>
                  <w:top w:val="single" w:sz="4" w:space="0" w:color="auto"/>
                  <w:left w:val="single" w:sz="4" w:space="0" w:color="auto"/>
                  <w:bottom w:val="single" w:sz="4" w:space="0" w:color="auto"/>
                  <w:right w:val="single" w:sz="4" w:space="0" w:color="auto"/>
                </w:tcBorders>
              </w:tcPr>
              <w:p w:rsidR="00D9633B" w:rsidRPr="00B44C0A" w:rsidRDefault="00D9633B">
                <w:pPr>
                  <w:rPr>
                    <w:sz w:val="18"/>
                    <w:szCs w:val="18"/>
                  </w:rPr>
                </w:pPr>
              </w:p>
            </w:tc>
            <w:tc>
              <w:tcPr>
                <w:tcW w:w="877" w:type="pct"/>
                <w:vMerge/>
                <w:tcBorders>
                  <w:left w:val="single" w:sz="4" w:space="0" w:color="auto"/>
                  <w:bottom w:val="single" w:sz="4" w:space="0" w:color="auto"/>
                  <w:right w:val="single" w:sz="4" w:space="0" w:color="auto"/>
                </w:tcBorders>
              </w:tcPr>
              <w:p w:rsidR="00D9633B" w:rsidRPr="00B44C0A" w:rsidRDefault="00D9633B" w:rsidP="00B44C0A">
                <w:pPr>
                  <w:ind w:leftChars="-119" w:left="-250" w:firstLineChars="119" w:firstLine="214"/>
                  <w:rPr>
                    <w:sz w:val="18"/>
                    <w:szCs w:val="18"/>
                  </w:rPr>
                </w:pPr>
              </w:p>
            </w:tc>
            <w:sdt>
              <w:sdtPr>
                <w:rPr>
                  <w:sz w:val="18"/>
                  <w:szCs w:val="18"/>
                </w:rPr>
                <w:tag w:val="_PLD_fe0b182c33854e5bb51d2d2a3cd1dd7f"/>
                <w:id w:val="-1545515725"/>
                <w:lock w:val="sdtLocked"/>
              </w:sdtPr>
              <w:sdtEndPr/>
              <w:sdtContent>
                <w:tc>
                  <w:tcPr>
                    <w:tcW w:w="532" w:type="pct"/>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发行</w:t>
                    </w:r>
                  </w:p>
                  <w:p w:rsidR="00D9633B" w:rsidRPr="00B44C0A" w:rsidRDefault="00D96BCB">
                    <w:pPr>
                      <w:jc w:val="center"/>
                      <w:rPr>
                        <w:sz w:val="18"/>
                        <w:szCs w:val="18"/>
                      </w:rPr>
                    </w:pPr>
                    <w:r w:rsidRPr="00B44C0A">
                      <w:rPr>
                        <w:rFonts w:hint="eastAsia"/>
                        <w:sz w:val="18"/>
                        <w:szCs w:val="18"/>
                      </w:rPr>
                      <w:t>新股</w:t>
                    </w:r>
                  </w:p>
                </w:tc>
              </w:sdtContent>
            </w:sdt>
            <w:sdt>
              <w:sdtPr>
                <w:rPr>
                  <w:sz w:val="18"/>
                  <w:szCs w:val="18"/>
                </w:rPr>
                <w:tag w:val="_PLD_80e7c94a1831488d89d22be722443897"/>
                <w:id w:val="-664389"/>
                <w:lock w:val="sdtLocked"/>
              </w:sdtPr>
              <w:sdtEndPr/>
              <w:sdtContent>
                <w:tc>
                  <w:tcPr>
                    <w:tcW w:w="532" w:type="pct"/>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送股</w:t>
                    </w:r>
                  </w:p>
                </w:tc>
              </w:sdtContent>
            </w:sdt>
            <w:sdt>
              <w:sdtPr>
                <w:rPr>
                  <w:sz w:val="18"/>
                  <w:szCs w:val="18"/>
                </w:rPr>
                <w:tag w:val="_PLD_c1d7f04883eb4aaa9c52067f145ec081"/>
                <w:id w:val="1433247480"/>
                <w:lock w:val="sdtLocked"/>
              </w:sdtPr>
              <w:sdtEndPr/>
              <w:sdtContent>
                <w:tc>
                  <w:tcPr>
                    <w:tcW w:w="571" w:type="pct"/>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公积金</w:t>
                    </w:r>
                  </w:p>
                  <w:p w:rsidR="00D9633B" w:rsidRPr="00B44C0A" w:rsidRDefault="00D96BCB">
                    <w:pPr>
                      <w:jc w:val="center"/>
                      <w:rPr>
                        <w:sz w:val="18"/>
                        <w:szCs w:val="18"/>
                      </w:rPr>
                    </w:pPr>
                    <w:r w:rsidRPr="00B44C0A">
                      <w:rPr>
                        <w:rFonts w:hint="eastAsia"/>
                        <w:sz w:val="18"/>
                        <w:szCs w:val="18"/>
                      </w:rPr>
                      <w:t>转股</w:t>
                    </w:r>
                  </w:p>
                </w:tc>
              </w:sdtContent>
            </w:sdt>
            <w:sdt>
              <w:sdtPr>
                <w:rPr>
                  <w:sz w:val="18"/>
                  <w:szCs w:val="18"/>
                </w:rPr>
                <w:tag w:val="_PLD_6e44c9cf090243e19b20f1e88e8231ef"/>
                <w:id w:val="-391270003"/>
                <w:lock w:val="sdtLocked"/>
              </w:sdtPr>
              <w:sdtEndPr/>
              <w:sdtContent>
                <w:tc>
                  <w:tcPr>
                    <w:tcW w:w="483" w:type="pct"/>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其他</w:t>
                    </w:r>
                  </w:p>
                </w:tc>
              </w:sdtContent>
            </w:sdt>
            <w:sdt>
              <w:sdtPr>
                <w:rPr>
                  <w:sz w:val="18"/>
                  <w:szCs w:val="18"/>
                </w:rPr>
                <w:tag w:val="_PLD_0cee72421f954c94ba296c709c84ef52"/>
                <w:id w:val="1160807748"/>
                <w:lock w:val="sdtLocked"/>
              </w:sdtPr>
              <w:sdtEndPr/>
              <w:sdtContent>
                <w:tc>
                  <w:tcPr>
                    <w:tcW w:w="426" w:type="pct"/>
                    <w:tcBorders>
                      <w:top w:val="single" w:sz="4" w:space="0" w:color="auto"/>
                      <w:left w:val="single" w:sz="4" w:space="0" w:color="auto"/>
                      <w:bottom w:val="single" w:sz="4" w:space="0" w:color="auto"/>
                      <w:right w:val="single" w:sz="4" w:space="0" w:color="auto"/>
                    </w:tcBorders>
                    <w:vAlign w:val="center"/>
                  </w:tcPr>
                  <w:p w:rsidR="00D9633B" w:rsidRPr="00B44C0A" w:rsidRDefault="00D96BCB">
                    <w:pPr>
                      <w:jc w:val="center"/>
                      <w:rPr>
                        <w:sz w:val="18"/>
                        <w:szCs w:val="18"/>
                      </w:rPr>
                    </w:pPr>
                    <w:r w:rsidRPr="00B44C0A">
                      <w:rPr>
                        <w:rFonts w:hint="eastAsia"/>
                        <w:sz w:val="18"/>
                        <w:szCs w:val="18"/>
                      </w:rPr>
                      <w:t>小计</w:t>
                    </w:r>
                  </w:p>
                </w:tc>
              </w:sdtContent>
            </w:sdt>
            <w:tc>
              <w:tcPr>
                <w:tcW w:w="962" w:type="pct"/>
                <w:vMerge/>
                <w:tcBorders>
                  <w:left w:val="single" w:sz="4" w:space="0" w:color="auto"/>
                  <w:bottom w:val="single" w:sz="4" w:space="0" w:color="auto"/>
                  <w:right w:val="single" w:sz="4" w:space="0" w:color="auto"/>
                </w:tcBorders>
              </w:tcPr>
              <w:p w:rsidR="00D9633B" w:rsidRPr="00B44C0A" w:rsidRDefault="00D9633B">
                <w:pPr>
                  <w:rPr>
                    <w:sz w:val="18"/>
                    <w:szCs w:val="18"/>
                  </w:rPr>
                </w:pPr>
              </w:p>
            </w:tc>
          </w:tr>
          <w:tr w:rsidR="00D9633B" w:rsidRPr="00B44C0A" w:rsidTr="00B44C0A">
            <w:trPr>
              <w:cantSplit/>
            </w:trPr>
            <w:sdt>
              <w:sdtPr>
                <w:rPr>
                  <w:sz w:val="18"/>
                  <w:szCs w:val="18"/>
                </w:rPr>
                <w:tag w:val="_PLD_0c4dca616a0e4126a03d9e8b2ef3c6bc"/>
                <w:id w:val="-554317408"/>
                <w:lock w:val="sdtLocked"/>
              </w:sdtPr>
              <w:sdtEndPr/>
              <w:sdtContent>
                <w:tc>
                  <w:tcPr>
                    <w:tcW w:w="617" w:type="pct"/>
                    <w:tcBorders>
                      <w:top w:val="single" w:sz="4" w:space="0" w:color="auto"/>
                      <w:left w:val="single" w:sz="4" w:space="0" w:color="auto"/>
                      <w:bottom w:val="single" w:sz="4" w:space="0" w:color="auto"/>
                      <w:right w:val="single" w:sz="4" w:space="0" w:color="auto"/>
                    </w:tcBorders>
                  </w:tcPr>
                  <w:p w:rsidR="00D9633B" w:rsidRPr="00B44C0A" w:rsidRDefault="00D96BCB">
                    <w:pPr>
                      <w:jc w:val="center"/>
                      <w:rPr>
                        <w:sz w:val="18"/>
                        <w:szCs w:val="18"/>
                      </w:rPr>
                    </w:pPr>
                    <w:r w:rsidRPr="00B44C0A">
                      <w:rPr>
                        <w:rFonts w:hint="eastAsia"/>
                        <w:sz w:val="18"/>
                        <w:szCs w:val="18"/>
                      </w:rPr>
                      <w:t>股份总数</w:t>
                    </w:r>
                  </w:p>
                </w:tc>
              </w:sdtContent>
            </w:sdt>
            <w:tc>
              <w:tcPr>
                <w:tcW w:w="877" w:type="pct"/>
                <w:tcBorders>
                  <w:top w:val="single" w:sz="4" w:space="0" w:color="auto"/>
                  <w:left w:val="single" w:sz="4" w:space="0" w:color="auto"/>
                  <w:bottom w:val="single" w:sz="4" w:space="0" w:color="auto"/>
                  <w:right w:val="single" w:sz="4" w:space="0" w:color="auto"/>
                </w:tcBorders>
              </w:tcPr>
              <w:p w:rsidR="00D9633B" w:rsidRPr="00B44C0A" w:rsidRDefault="00B44C0A">
                <w:pPr>
                  <w:jc w:val="right"/>
                  <w:rPr>
                    <w:sz w:val="18"/>
                    <w:szCs w:val="18"/>
                  </w:rPr>
                </w:pPr>
                <w:r>
                  <w:rPr>
                    <w:sz w:val="18"/>
                    <w:szCs w:val="18"/>
                  </w:rPr>
                  <w:t>13,600,689,988.00</w:t>
                </w:r>
              </w:p>
            </w:tc>
            <w:tc>
              <w:tcPr>
                <w:tcW w:w="532" w:type="pct"/>
                <w:tcBorders>
                  <w:top w:val="single" w:sz="4" w:space="0" w:color="auto"/>
                  <w:left w:val="single" w:sz="4" w:space="0" w:color="auto"/>
                  <w:bottom w:val="single" w:sz="4" w:space="0" w:color="auto"/>
                  <w:right w:val="single" w:sz="4" w:space="0" w:color="auto"/>
                </w:tcBorders>
              </w:tcPr>
              <w:p w:rsidR="00D9633B" w:rsidRPr="00B44C0A" w:rsidRDefault="00D9633B">
                <w:pPr>
                  <w:jc w:val="right"/>
                  <w:rPr>
                    <w:sz w:val="18"/>
                    <w:szCs w:val="18"/>
                  </w:rPr>
                </w:pPr>
              </w:p>
            </w:tc>
            <w:tc>
              <w:tcPr>
                <w:tcW w:w="532" w:type="pct"/>
                <w:tcBorders>
                  <w:top w:val="single" w:sz="4" w:space="0" w:color="auto"/>
                  <w:left w:val="single" w:sz="4" w:space="0" w:color="auto"/>
                  <w:bottom w:val="single" w:sz="4" w:space="0" w:color="auto"/>
                  <w:right w:val="single" w:sz="4" w:space="0" w:color="auto"/>
                </w:tcBorders>
              </w:tcPr>
              <w:p w:rsidR="00D9633B" w:rsidRPr="00B44C0A" w:rsidRDefault="00D9633B">
                <w:pPr>
                  <w:jc w:val="right"/>
                  <w:rPr>
                    <w:sz w:val="18"/>
                    <w:szCs w:val="18"/>
                  </w:rPr>
                </w:pPr>
              </w:p>
            </w:tc>
            <w:tc>
              <w:tcPr>
                <w:tcW w:w="571" w:type="pct"/>
                <w:tcBorders>
                  <w:top w:val="single" w:sz="4" w:space="0" w:color="auto"/>
                  <w:left w:val="single" w:sz="4" w:space="0" w:color="auto"/>
                  <w:bottom w:val="single" w:sz="4" w:space="0" w:color="auto"/>
                  <w:right w:val="single" w:sz="4" w:space="0" w:color="auto"/>
                </w:tcBorders>
              </w:tcPr>
              <w:p w:rsidR="00D9633B" w:rsidRPr="00B44C0A" w:rsidRDefault="00D9633B">
                <w:pPr>
                  <w:jc w:val="right"/>
                  <w:rPr>
                    <w:sz w:val="18"/>
                    <w:szCs w:val="18"/>
                  </w:rPr>
                </w:pPr>
              </w:p>
            </w:tc>
            <w:tc>
              <w:tcPr>
                <w:tcW w:w="483" w:type="pct"/>
                <w:tcBorders>
                  <w:top w:val="single" w:sz="4" w:space="0" w:color="auto"/>
                  <w:left w:val="single" w:sz="4" w:space="0" w:color="auto"/>
                  <w:bottom w:val="single" w:sz="4" w:space="0" w:color="auto"/>
                  <w:right w:val="single" w:sz="4" w:space="0" w:color="auto"/>
                </w:tcBorders>
              </w:tcPr>
              <w:p w:rsidR="00D9633B" w:rsidRPr="00B44C0A" w:rsidRDefault="00D9633B">
                <w:pPr>
                  <w:jc w:val="right"/>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D9633B" w:rsidRPr="00B44C0A" w:rsidRDefault="00D9633B">
                <w:pPr>
                  <w:jc w:val="right"/>
                  <w:rPr>
                    <w:sz w:val="18"/>
                    <w:szCs w:val="18"/>
                  </w:rPr>
                </w:pPr>
              </w:p>
            </w:tc>
            <w:tc>
              <w:tcPr>
                <w:tcW w:w="962" w:type="pct"/>
                <w:tcBorders>
                  <w:top w:val="single" w:sz="4" w:space="0" w:color="auto"/>
                  <w:left w:val="single" w:sz="4" w:space="0" w:color="auto"/>
                  <w:bottom w:val="single" w:sz="4" w:space="0" w:color="auto"/>
                  <w:right w:val="single" w:sz="4" w:space="0" w:color="auto"/>
                </w:tcBorders>
              </w:tcPr>
              <w:p w:rsidR="00D9633B" w:rsidRPr="00B44C0A" w:rsidRDefault="00B44C0A">
                <w:pPr>
                  <w:jc w:val="right"/>
                  <w:rPr>
                    <w:sz w:val="18"/>
                    <w:szCs w:val="18"/>
                  </w:rPr>
                </w:pPr>
                <w:r>
                  <w:rPr>
                    <w:sz w:val="18"/>
                    <w:szCs w:val="18"/>
                  </w:rPr>
                  <w:t>13,600,689,988.00</w:t>
                </w:r>
              </w:p>
            </w:tc>
          </w:tr>
        </w:tbl>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Cs w:val="24"/>
        </w:rPr>
        <w:alias w:val="模块:其他权益工具"/>
        <w:tag w:val="_GBC_4f862512b6914630932c1857df6db6e4"/>
        <w:id w:val="1131740391"/>
        <w:lock w:val="sdtLocked"/>
        <w:placeholder>
          <w:docPart w:val="GBC22222222222222222222222222222"/>
        </w:placeholder>
      </w:sdtPr>
      <w:sdtEndPr>
        <w:rPr>
          <w:szCs w:val="21"/>
        </w:rPr>
      </w:sdtEndPr>
      <w:sdtContent>
        <w:p w:rsidR="00D9633B" w:rsidRDefault="00D96BCB">
          <w:pPr>
            <w:pStyle w:val="4"/>
            <w:numPr>
              <w:ilvl w:val="0"/>
              <w:numId w:val="97"/>
            </w:numPr>
          </w:pPr>
          <w:r>
            <w:rPr>
              <w:rFonts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ContentLocked"/>
            <w:placeholder>
              <w:docPart w:val="GBC22222222222222222222222222222"/>
            </w:placeholder>
          </w:sdtPr>
          <w:sdtEndPr/>
          <w:sdtContent>
            <w:p w:rsidR="00D9633B" w:rsidRDefault="00D96BCB" w:rsidP="007F39D5">
              <w:r>
                <w:fldChar w:fldCharType="begin"/>
              </w:r>
              <w:r w:rsidR="007F39D5">
                <w:instrText xml:space="preserve"> MACROBUTTON  SnrToggleCheckbox □适用 </w:instrText>
              </w:r>
              <w:r>
                <w:fldChar w:fldCharType="end"/>
              </w:r>
              <w:r>
                <w:fldChar w:fldCharType="begin"/>
              </w:r>
              <w:r w:rsidR="007F39D5">
                <w:instrText xml:space="preserve"> MACROBUTTON  SnrToggleCheckbox √不适用 </w:instrText>
              </w:r>
              <w:r>
                <w:fldChar w:fldCharType="end"/>
              </w:r>
            </w:p>
          </w:sdtContent>
        </w:sdt>
        <w:p w:rsidR="00D9633B" w:rsidRDefault="00D9633B"/>
        <w:p w:rsidR="00D9633B" w:rsidRDefault="00D96BCB">
          <w:pPr>
            <w:pStyle w:val="4"/>
            <w:numPr>
              <w:ilvl w:val="0"/>
              <w:numId w:val="97"/>
            </w:numPr>
            <w:rPr>
              <w:szCs w:val="21"/>
            </w:rPr>
          </w:pPr>
          <w:r>
            <w:rPr>
              <w:rFonts w:hint="eastAsia"/>
              <w:szCs w:val="21"/>
            </w:rPr>
            <w:t>期末</w:t>
          </w:r>
          <w:r>
            <w:rPr>
              <w:rFonts w:hint="eastAsia"/>
            </w:rPr>
            <w:t>发行</w:t>
          </w:r>
          <w:r>
            <w:rPr>
              <w:rFonts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ContentLocked"/>
            <w:placeholder>
              <w:docPart w:val="GBC22222222222222222222222222222"/>
            </w:placeholder>
          </w:sdtPr>
          <w:sdtEndPr/>
          <w:sdtContent>
            <w:p w:rsidR="00D9633B" w:rsidRDefault="00D96BCB" w:rsidP="007F39D5">
              <w:pPr>
                <w:rPr>
                  <w:szCs w:val="21"/>
                </w:rPr>
              </w:pPr>
              <w:r>
                <w:fldChar w:fldCharType="begin"/>
              </w:r>
              <w:r w:rsidR="007F39D5">
                <w:instrText xml:space="preserve"> MACROBUTTON  SnrToggleCheckbox □适用 </w:instrText>
              </w:r>
              <w:r>
                <w:fldChar w:fldCharType="end"/>
              </w:r>
              <w:r>
                <w:fldChar w:fldCharType="begin"/>
              </w:r>
              <w:r w:rsidR="007F39D5">
                <w:instrText xml:space="preserve"> MACROBUTTON  SnrToggleCheckbox √不适用 </w:instrText>
              </w:r>
              <w:r>
                <w:fldChar w:fldCharType="end"/>
              </w:r>
            </w:p>
          </w:sdtContent>
        </w:sdt>
        <w:p w:rsidR="007F39D5" w:rsidRDefault="007F39D5">
          <w:pPr>
            <w:rPr>
              <w:szCs w:val="21"/>
            </w:rPr>
          </w:pPr>
        </w:p>
        <w:p w:rsidR="00D9633B" w:rsidRDefault="00D96BCB">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ContentLocked"/>
            <w:placeholder>
              <w:docPart w:val="GBC22222222222222222222222222222"/>
            </w:placeholder>
          </w:sdtPr>
          <w:sdtEndPr/>
          <w:sdtContent>
            <w:p w:rsidR="00D9633B" w:rsidRDefault="00D96BCB" w:rsidP="007F39D5">
              <w:pPr>
                <w:rPr>
                  <w:szCs w:val="21"/>
                </w:rPr>
              </w:pPr>
              <w:r>
                <w:rPr>
                  <w:szCs w:val="21"/>
                </w:rPr>
                <w:fldChar w:fldCharType="begin"/>
              </w:r>
              <w:r w:rsidR="007F39D5">
                <w:rPr>
                  <w:szCs w:val="21"/>
                </w:rPr>
                <w:instrText xml:space="preserve"> MACROBUTTON  SnrToggleCheckbox □适用 </w:instrText>
              </w:r>
              <w:r>
                <w:rPr>
                  <w:szCs w:val="21"/>
                </w:rPr>
                <w:fldChar w:fldCharType="end"/>
              </w:r>
              <w:r>
                <w:rPr>
                  <w:szCs w:val="21"/>
                </w:rPr>
                <w:fldChar w:fldCharType="begin"/>
              </w:r>
              <w:r w:rsidR="007F39D5">
                <w:rPr>
                  <w:szCs w:val="21"/>
                </w:rPr>
                <w:instrText xml:space="preserve"> MACROBUTTON  SnrToggleCheckbox √不适用 </w:instrText>
              </w:r>
              <w:r>
                <w:rPr>
                  <w:szCs w:val="21"/>
                </w:rPr>
                <w:fldChar w:fldCharType="end"/>
              </w:r>
            </w:p>
          </w:sdtContent>
        </w:sdt>
        <w:p w:rsidR="00D9633B" w:rsidRDefault="00D9633B">
          <w:pPr>
            <w:rPr>
              <w:szCs w:val="21"/>
            </w:rPr>
          </w:pPr>
        </w:p>
        <w:p w:rsidR="00D9633B" w:rsidRDefault="00D96BCB">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ContentLocked"/>
            <w:placeholder>
              <w:docPart w:val="GBC22222222222222222222222222222"/>
            </w:placeholder>
          </w:sdtPr>
          <w:sdtEndPr/>
          <w:sdtContent>
            <w:p w:rsidR="00D9633B" w:rsidRDefault="00D96BCB" w:rsidP="007F39D5">
              <w:pPr>
                <w:rPr>
                  <w:szCs w:val="21"/>
                </w:rPr>
              </w:pPr>
              <w:r>
                <w:rPr>
                  <w:szCs w:val="21"/>
                </w:rPr>
                <w:fldChar w:fldCharType="begin"/>
              </w:r>
              <w:r w:rsidR="007F39D5">
                <w:rPr>
                  <w:szCs w:val="21"/>
                </w:rPr>
                <w:instrText xml:space="preserve"> MACROBUTTON  SnrToggleCheckbox □适用 </w:instrText>
              </w:r>
              <w:r>
                <w:rPr>
                  <w:szCs w:val="21"/>
                </w:rPr>
                <w:fldChar w:fldCharType="end"/>
              </w:r>
              <w:r>
                <w:rPr>
                  <w:szCs w:val="21"/>
                </w:rPr>
                <w:fldChar w:fldCharType="begin"/>
              </w:r>
              <w:r w:rsidR="007F39D5">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ascii="宋体" w:hAnsi="宋体" w:cs="宋体" w:hint="eastAsia"/>
          <w:b w:val="0"/>
          <w:bCs w:val="0"/>
          <w:kern w:val="0"/>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ContentLocked"/>
            <w:placeholder>
              <w:docPart w:val="GBC22222222222222222222222222222"/>
            </w:placeholder>
          </w:sdtPr>
          <w:sdtEndPr/>
          <w:sdtContent>
            <w:p w:rsidR="00D9633B" w:rsidRDefault="00D96BCB">
              <w:r>
                <w:fldChar w:fldCharType="begin"/>
              </w:r>
              <w:r w:rsidR="00C11A21">
                <w:instrText xml:space="preserve"> MACROBUTTON  SnrToggleCheckbox √适用 </w:instrText>
              </w:r>
              <w:r>
                <w:fldChar w:fldCharType="end"/>
              </w:r>
              <w:r>
                <w:fldChar w:fldCharType="begin"/>
              </w:r>
              <w:r w:rsidR="00C11A21">
                <w:instrText xml:space="preserve"> MACROBUTTON  SnrToggleCheckbox □不适用 </w:instrText>
              </w:r>
              <w:r>
                <w:fldChar w:fldCharType="end"/>
              </w:r>
            </w:p>
          </w:sdtContent>
        </w:sdt>
        <w:p w:rsidR="00D9633B" w:rsidRPr="007C5473" w:rsidRDefault="00D96BCB">
          <w:pPr>
            <w:jc w:val="right"/>
            <w:rPr>
              <w:sz w:val="18"/>
              <w:szCs w:val="18"/>
            </w:rPr>
          </w:pPr>
          <w:r w:rsidRPr="007C5473">
            <w:rPr>
              <w:rFonts w:hint="eastAsia"/>
              <w:sz w:val="18"/>
              <w:szCs w:val="18"/>
            </w:rPr>
            <w:t>单位：</w:t>
          </w:r>
          <w:sdt>
            <w:sdtPr>
              <w:rPr>
                <w:rFonts w:hint="eastAsia"/>
                <w:sz w:val="18"/>
                <w:szCs w:val="18"/>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C5473">
                <w:rPr>
                  <w:rFonts w:hint="eastAsia"/>
                  <w:sz w:val="18"/>
                  <w:szCs w:val="18"/>
                </w:rPr>
                <w:t>元</w:t>
              </w:r>
            </w:sdtContent>
          </w:sdt>
          <w:r w:rsidRPr="007C5473">
            <w:rPr>
              <w:rFonts w:hint="eastAsia"/>
              <w:sz w:val="18"/>
              <w:szCs w:val="18"/>
            </w:rPr>
            <w:t xml:space="preserve">  币种：</w:t>
          </w:r>
          <w:sdt>
            <w:sdtPr>
              <w:rPr>
                <w:rFonts w:hint="eastAsia"/>
                <w:sz w:val="18"/>
                <w:szCs w:val="18"/>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C5473">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5"/>
            <w:gridCol w:w="2411"/>
            <w:gridCol w:w="1985"/>
            <w:gridCol w:w="1408"/>
            <w:gridCol w:w="1987"/>
          </w:tblGrid>
          <w:tr w:rsidR="007C5473" w:rsidRPr="007C5473" w:rsidTr="007C5473">
            <w:sdt>
              <w:sdtPr>
                <w:rPr>
                  <w:sz w:val="18"/>
                  <w:szCs w:val="18"/>
                </w:rPr>
                <w:tag w:val="_PLD_177c011500e64862903c4c16dbb2f31f"/>
                <w:id w:val="1929846938"/>
                <w:lock w:val="sdtLocked"/>
              </w:sdtPr>
              <w:sdtEndPr/>
              <w:sdtContent>
                <w:tc>
                  <w:tcPr>
                    <w:tcW w:w="1027"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项目</w:t>
                    </w:r>
                  </w:p>
                </w:tc>
              </w:sdtContent>
            </w:sdt>
            <w:sdt>
              <w:sdtPr>
                <w:rPr>
                  <w:sz w:val="18"/>
                  <w:szCs w:val="18"/>
                </w:rPr>
                <w:tag w:val="_PLD_1519f0add67f49df9173f37c00215eef"/>
                <w:id w:val="169917196"/>
                <w:lock w:val="sdtLocked"/>
              </w:sdtPr>
              <w:sdtEndPr/>
              <w:sdtContent>
                <w:tc>
                  <w:tcPr>
                    <w:tcW w:w="1229"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期初余额</w:t>
                    </w:r>
                  </w:p>
                </w:tc>
              </w:sdtContent>
            </w:sdt>
            <w:sdt>
              <w:sdtPr>
                <w:rPr>
                  <w:sz w:val="18"/>
                  <w:szCs w:val="18"/>
                </w:rPr>
                <w:tag w:val="_PLD_dcbf1fd9bcaa41fc8ff4def2d0e55143"/>
                <w:id w:val="433782425"/>
                <w:lock w:val="sdtLocked"/>
              </w:sdtPr>
              <w:sdtEndPr/>
              <w:sdtContent>
                <w:tc>
                  <w:tcPr>
                    <w:tcW w:w="1012"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本期增加</w:t>
                    </w:r>
                  </w:p>
                </w:tc>
              </w:sdtContent>
            </w:sdt>
            <w:sdt>
              <w:sdtPr>
                <w:rPr>
                  <w:sz w:val="18"/>
                  <w:szCs w:val="18"/>
                </w:rPr>
                <w:tag w:val="_PLD_9d88d0ce99474d389c660c414306497d"/>
                <w:id w:val="-1678420002"/>
                <w:lock w:val="sdtLocked"/>
              </w:sdtPr>
              <w:sdtEndPr/>
              <w:sdtContent>
                <w:tc>
                  <w:tcPr>
                    <w:tcW w:w="718"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本期减少</w:t>
                    </w:r>
                  </w:p>
                </w:tc>
              </w:sdtContent>
            </w:sdt>
            <w:sdt>
              <w:sdtPr>
                <w:rPr>
                  <w:sz w:val="18"/>
                  <w:szCs w:val="18"/>
                </w:rPr>
                <w:tag w:val="_PLD_4c3f2255a4a24c1cae63eb0cc7781f12"/>
                <w:id w:val="1115940682"/>
                <w:lock w:val="sdtLocked"/>
              </w:sdtPr>
              <w:sdtEndPr/>
              <w:sdtContent>
                <w:tc>
                  <w:tcPr>
                    <w:tcW w:w="1013"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期末余额</w:t>
                    </w:r>
                  </w:p>
                </w:tc>
              </w:sdtContent>
            </w:sdt>
          </w:tr>
          <w:tr w:rsidR="007C5473" w:rsidRPr="007C5473" w:rsidTr="007C5473">
            <w:sdt>
              <w:sdtPr>
                <w:rPr>
                  <w:sz w:val="18"/>
                  <w:szCs w:val="18"/>
                </w:rPr>
                <w:tag w:val="_PLD_6f0c6094ea774cff87e6eacd4eb8ba12"/>
                <w:id w:val="1791089261"/>
                <w:lock w:val="sdtLocked"/>
              </w:sdtPr>
              <w:sdtEndPr/>
              <w:sdtContent>
                <w:tc>
                  <w:tcPr>
                    <w:tcW w:w="1027" w:type="pct"/>
                    <w:shd w:val="clear" w:color="auto" w:fill="auto"/>
                  </w:tcPr>
                  <w:p w:rsidR="007C5473" w:rsidRPr="007C5473" w:rsidRDefault="007C5473" w:rsidP="00640DA1">
                    <w:pPr>
                      <w:autoSpaceDE w:val="0"/>
                      <w:autoSpaceDN w:val="0"/>
                      <w:adjustRightInd w:val="0"/>
                      <w:snapToGrid w:val="0"/>
                      <w:rPr>
                        <w:sz w:val="18"/>
                        <w:szCs w:val="18"/>
                      </w:rPr>
                    </w:pPr>
                    <w:r w:rsidRPr="007C5473">
                      <w:rPr>
                        <w:rFonts w:hint="eastAsia"/>
                        <w:sz w:val="18"/>
                        <w:szCs w:val="18"/>
                      </w:rPr>
                      <w:t>资本溢价（股本溢价）</w:t>
                    </w:r>
                  </w:p>
                </w:tc>
              </w:sdtContent>
            </w:sdt>
            <w:tc>
              <w:tcPr>
                <w:tcW w:w="1229" w:type="pct"/>
                <w:shd w:val="clear" w:color="auto" w:fill="auto"/>
              </w:tcPr>
              <w:p w:rsidR="007C5473" w:rsidRPr="007C5473" w:rsidRDefault="007C5473" w:rsidP="00640DA1">
                <w:pPr>
                  <w:autoSpaceDE w:val="0"/>
                  <w:autoSpaceDN w:val="0"/>
                  <w:adjustRightInd w:val="0"/>
                  <w:snapToGrid w:val="0"/>
                  <w:jc w:val="right"/>
                  <w:rPr>
                    <w:sz w:val="18"/>
                    <w:szCs w:val="18"/>
                  </w:rPr>
                </w:pPr>
                <w:r w:rsidRPr="007C5473">
                  <w:rPr>
                    <w:sz w:val="18"/>
                    <w:szCs w:val="18"/>
                  </w:rPr>
                  <w:t>23,233,031,671.38</w:t>
                </w:r>
              </w:p>
            </w:tc>
            <w:tc>
              <w:tcPr>
                <w:tcW w:w="1012" w:type="pct"/>
                <w:shd w:val="clear" w:color="auto" w:fill="auto"/>
              </w:tcPr>
              <w:p w:rsidR="007C5473" w:rsidRPr="007C5473" w:rsidRDefault="007C5473" w:rsidP="00640DA1">
                <w:pPr>
                  <w:autoSpaceDE w:val="0"/>
                  <w:autoSpaceDN w:val="0"/>
                  <w:adjustRightInd w:val="0"/>
                  <w:snapToGrid w:val="0"/>
                  <w:jc w:val="right"/>
                  <w:rPr>
                    <w:sz w:val="18"/>
                    <w:szCs w:val="18"/>
                  </w:rPr>
                </w:pPr>
              </w:p>
            </w:tc>
            <w:tc>
              <w:tcPr>
                <w:tcW w:w="718" w:type="pct"/>
                <w:shd w:val="clear" w:color="auto" w:fill="auto"/>
              </w:tcPr>
              <w:p w:rsidR="007C5473" w:rsidRPr="007C5473" w:rsidRDefault="007C5473" w:rsidP="00640DA1">
                <w:pPr>
                  <w:autoSpaceDE w:val="0"/>
                  <w:autoSpaceDN w:val="0"/>
                  <w:adjustRightInd w:val="0"/>
                  <w:snapToGrid w:val="0"/>
                  <w:jc w:val="right"/>
                  <w:rPr>
                    <w:sz w:val="18"/>
                    <w:szCs w:val="18"/>
                  </w:rPr>
                </w:pPr>
              </w:p>
            </w:tc>
            <w:tc>
              <w:tcPr>
                <w:tcW w:w="1013" w:type="pct"/>
                <w:shd w:val="clear" w:color="auto" w:fill="auto"/>
              </w:tcPr>
              <w:p w:rsidR="007C5473" w:rsidRPr="007C5473" w:rsidRDefault="007C5473" w:rsidP="00640DA1">
                <w:pPr>
                  <w:autoSpaceDE w:val="0"/>
                  <w:autoSpaceDN w:val="0"/>
                  <w:adjustRightInd w:val="0"/>
                  <w:snapToGrid w:val="0"/>
                  <w:jc w:val="right"/>
                  <w:rPr>
                    <w:sz w:val="18"/>
                    <w:szCs w:val="18"/>
                  </w:rPr>
                </w:pPr>
                <w:r w:rsidRPr="007C5473">
                  <w:rPr>
                    <w:sz w:val="18"/>
                    <w:szCs w:val="18"/>
                  </w:rPr>
                  <w:t>23,233,031,671.38</w:t>
                </w:r>
              </w:p>
            </w:tc>
          </w:tr>
          <w:tr w:rsidR="007C5473" w:rsidRPr="007C5473" w:rsidTr="007C5473">
            <w:sdt>
              <w:sdtPr>
                <w:rPr>
                  <w:sz w:val="18"/>
                  <w:szCs w:val="18"/>
                </w:rPr>
                <w:tag w:val="_PLD_0d65c4a2c84c464d8e7b1cc66155d272"/>
                <w:id w:val="30314641"/>
                <w:lock w:val="sdtLocked"/>
              </w:sdtPr>
              <w:sdtEndPr/>
              <w:sdtContent>
                <w:tc>
                  <w:tcPr>
                    <w:tcW w:w="1027" w:type="pct"/>
                    <w:shd w:val="clear" w:color="auto" w:fill="auto"/>
                  </w:tcPr>
                  <w:p w:rsidR="007C5473" w:rsidRPr="007C5473" w:rsidRDefault="007C5473" w:rsidP="00640DA1">
                    <w:pPr>
                      <w:autoSpaceDE w:val="0"/>
                      <w:autoSpaceDN w:val="0"/>
                      <w:adjustRightInd w:val="0"/>
                      <w:snapToGrid w:val="0"/>
                      <w:rPr>
                        <w:sz w:val="18"/>
                        <w:szCs w:val="18"/>
                      </w:rPr>
                    </w:pPr>
                    <w:r w:rsidRPr="007C5473">
                      <w:rPr>
                        <w:rFonts w:hint="eastAsia"/>
                        <w:sz w:val="18"/>
                        <w:szCs w:val="18"/>
                      </w:rPr>
                      <w:t>其他资本公积</w:t>
                    </w:r>
                  </w:p>
                </w:tc>
              </w:sdtContent>
            </w:sdt>
            <w:tc>
              <w:tcPr>
                <w:tcW w:w="1229" w:type="pct"/>
                <w:shd w:val="clear" w:color="auto" w:fill="auto"/>
              </w:tcPr>
              <w:p w:rsidR="007C5473" w:rsidRPr="007C5473" w:rsidRDefault="007C5473" w:rsidP="00640DA1">
                <w:pPr>
                  <w:autoSpaceDE w:val="0"/>
                  <w:autoSpaceDN w:val="0"/>
                  <w:adjustRightInd w:val="0"/>
                  <w:snapToGrid w:val="0"/>
                  <w:jc w:val="right"/>
                  <w:rPr>
                    <w:sz w:val="18"/>
                    <w:szCs w:val="18"/>
                  </w:rPr>
                </w:pPr>
              </w:p>
            </w:tc>
            <w:tc>
              <w:tcPr>
                <w:tcW w:w="1012" w:type="pct"/>
                <w:shd w:val="clear" w:color="auto" w:fill="auto"/>
              </w:tcPr>
              <w:p w:rsidR="007C5473" w:rsidRPr="007C5473" w:rsidRDefault="007C5473" w:rsidP="00640DA1">
                <w:pPr>
                  <w:autoSpaceDE w:val="0"/>
                  <w:autoSpaceDN w:val="0"/>
                  <w:adjustRightInd w:val="0"/>
                  <w:snapToGrid w:val="0"/>
                  <w:jc w:val="right"/>
                  <w:rPr>
                    <w:sz w:val="18"/>
                    <w:szCs w:val="18"/>
                  </w:rPr>
                </w:pPr>
              </w:p>
            </w:tc>
            <w:tc>
              <w:tcPr>
                <w:tcW w:w="718" w:type="pct"/>
                <w:shd w:val="clear" w:color="auto" w:fill="auto"/>
              </w:tcPr>
              <w:p w:rsidR="007C5473" w:rsidRPr="007C5473" w:rsidRDefault="007C5473" w:rsidP="00640DA1">
                <w:pPr>
                  <w:autoSpaceDE w:val="0"/>
                  <w:autoSpaceDN w:val="0"/>
                  <w:adjustRightInd w:val="0"/>
                  <w:snapToGrid w:val="0"/>
                  <w:jc w:val="right"/>
                  <w:rPr>
                    <w:sz w:val="18"/>
                    <w:szCs w:val="18"/>
                  </w:rPr>
                </w:pPr>
              </w:p>
            </w:tc>
            <w:tc>
              <w:tcPr>
                <w:tcW w:w="1013" w:type="pct"/>
                <w:shd w:val="clear" w:color="auto" w:fill="auto"/>
              </w:tcPr>
              <w:p w:rsidR="007C5473" w:rsidRPr="007C5473" w:rsidRDefault="007C5473" w:rsidP="00640DA1">
                <w:pPr>
                  <w:autoSpaceDE w:val="0"/>
                  <w:autoSpaceDN w:val="0"/>
                  <w:adjustRightInd w:val="0"/>
                  <w:snapToGrid w:val="0"/>
                  <w:jc w:val="right"/>
                  <w:rPr>
                    <w:sz w:val="18"/>
                    <w:szCs w:val="18"/>
                  </w:rPr>
                </w:pPr>
              </w:p>
            </w:tc>
          </w:tr>
          <w:sdt>
            <w:sdtPr>
              <w:rPr>
                <w:rFonts w:hint="eastAsia"/>
                <w:sz w:val="18"/>
                <w:szCs w:val="18"/>
              </w:rPr>
              <w:alias w:val="资本公积列项明细"/>
              <w:tag w:val="_GBC_902bf873b0134f1f82fab45d702c1204"/>
              <w:id w:val="1968005386"/>
              <w:lock w:val="sdtLocked"/>
            </w:sdtPr>
            <w:sdtEndPr/>
            <w:sdtContent>
              <w:tr w:rsidR="007C5473" w:rsidRPr="007C5473" w:rsidTr="007C5473">
                <w:tc>
                  <w:tcPr>
                    <w:tcW w:w="1027" w:type="pct"/>
                  </w:tcPr>
                  <w:p w:rsidR="007C5473" w:rsidRPr="007C5473" w:rsidRDefault="007C5473" w:rsidP="00640DA1">
                    <w:pPr>
                      <w:rPr>
                        <w:sz w:val="18"/>
                        <w:szCs w:val="18"/>
                      </w:rPr>
                    </w:pPr>
                    <w:r w:rsidRPr="007C5473">
                      <w:rPr>
                        <w:rFonts w:hint="eastAsia"/>
                        <w:sz w:val="18"/>
                        <w:szCs w:val="18"/>
                      </w:rPr>
                      <w:t xml:space="preserve"> —其他</w:t>
                    </w:r>
                  </w:p>
                </w:tc>
                <w:tc>
                  <w:tcPr>
                    <w:tcW w:w="1229" w:type="pct"/>
                  </w:tcPr>
                  <w:p w:rsidR="007C5473" w:rsidRPr="007C5473" w:rsidRDefault="007C5473" w:rsidP="00640DA1">
                    <w:pPr>
                      <w:jc w:val="right"/>
                      <w:rPr>
                        <w:sz w:val="18"/>
                        <w:szCs w:val="18"/>
                      </w:rPr>
                    </w:pPr>
                    <w:r w:rsidRPr="007C5473">
                      <w:rPr>
                        <w:sz w:val="18"/>
                        <w:szCs w:val="18"/>
                      </w:rPr>
                      <w:t>595,945,439.39</w:t>
                    </w:r>
                  </w:p>
                </w:tc>
                <w:tc>
                  <w:tcPr>
                    <w:tcW w:w="1012" w:type="pct"/>
                  </w:tcPr>
                  <w:p w:rsidR="007C5473" w:rsidRPr="007C5473" w:rsidRDefault="007C5473" w:rsidP="00640DA1">
                    <w:pPr>
                      <w:jc w:val="right"/>
                      <w:rPr>
                        <w:sz w:val="18"/>
                        <w:szCs w:val="18"/>
                      </w:rPr>
                    </w:pPr>
                    <w:r w:rsidRPr="007C5473">
                      <w:rPr>
                        <w:sz w:val="18"/>
                        <w:szCs w:val="18"/>
                      </w:rPr>
                      <w:t>9,824,027.53</w:t>
                    </w:r>
                  </w:p>
                </w:tc>
                <w:tc>
                  <w:tcPr>
                    <w:tcW w:w="718" w:type="pct"/>
                  </w:tcPr>
                  <w:p w:rsidR="007C5473" w:rsidRPr="007C5473" w:rsidRDefault="007C5473" w:rsidP="00640DA1">
                    <w:pPr>
                      <w:jc w:val="right"/>
                      <w:rPr>
                        <w:sz w:val="18"/>
                        <w:szCs w:val="18"/>
                      </w:rPr>
                    </w:pPr>
                  </w:p>
                </w:tc>
                <w:tc>
                  <w:tcPr>
                    <w:tcW w:w="1013" w:type="pct"/>
                  </w:tcPr>
                  <w:p w:rsidR="007C5473" w:rsidRPr="007C5473" w:rsidRDefault="007C5473" w:rsidP="00640DA1">
                    <w:pPr>
                      <w:jc w:val="right"/>
                      <w:rPr>
                        <w:sz w:val="18"/>
                        <w:szCs w:val="18"/>
                      </w:rPr>
                    </w:pPr>
                    <w:r w:rsidRPr="007C5473">
                      <w:rPr>
                        <w:sz w:val="18"/>
                        <w:szCs w:val="18"/>
                      </w:rPr>
                      <w:t>605,769,466.92</w:t>
                    </w:r>
                  </w:p>
                </w:tc>
              </w:tr>
            </w:sdtContent>
          </w:sdt>
          <w:sdt>
            <w:sdtPr>
              <w:rPr>
                <w:rFonts w:hint="eastAsia"/>
                <w:sz w:val="18"/>
                <w:szCs w:val="18"/>
              </w:rPr>
              <w:alias w:val="资本公积列项明细"/>
              <w:tag w:val="_GBC_902bf873b0134f1f82fab45d702c1204"/>
              <w:id w:val="352854405"/>
              <w:lock w:val="sdtLocked"/>
            </w:sdtPr>
            <w:sdtEndPr/>
            <w:sdtContent>
              <w:tr w:rsidR="007C5473" w:rsidRPr="007C5473" w:rsidTr="007C5473">
                <w:tc>
                  <w:tcPr>
                    <w:tcW w:w="1027" w:type="pct"/>
                  </w:tcPr>
                  <w:p w:rsidR="007C5473" w:rsidRPr="007C5473" w:rsidRDefault="007C5473" w:rsidP="00640DA1">
                    <w:pPr>
                      <w:rPr>
                        <w:sz w:val="18"/>
                        <w:szCs w:val="18"/>
                      </w:rPr>
                    </w:pPr>
                    <w:r w:rsidRPr="007C5473">
                      <w:rPr>
                        <w:rFonts w:hint="eastAsia"/>
                        <w:sz w:val="18"/>
                        <w:szCs w:val="18"/>
                      </w:rPr>
                      <w:t xml:space="preserve"> —同一控制下企业合并</w:t>
                    </w:r>
                  </w:p>
                </w:tc>
                <w:tc>
                  <w:tcPr>
                    <w:tcW w:w="1229" w:type="pct"/>
                  </w:tcPr>
                  <w:p w:rsidR="007C5473" w:rsidRPr="007C5473" w:rsidRDefault="007C5473" w:rsidP="00640DA1">
                    <w:pPr>
                      <w:jc w:val="right"/>
                      <w:rPr>
                        <w:sz w:val="18"/>
                        <w:szCs w:val="18"/>
                      </w:rPr>
                    </w:pPr>
                    <w:r w:rsidRPr="007C5473">
                      <w:rPr>
                        <w:sz w:val="18"/>
                        <w:szCs w:val="18"/>
                      </w:rPr>
                      <w:t>8,666,621.59</w:t>
                    </w:r>
                  </w:p>
                </w:tc>
                <w:tc>
                  <w:tcPr>
                    <w:tcW w:w="1012" w:type="pct"/>
                  </w:tcPr>
                  <w:p w:rsidR="007C5473" w:rsidRPr="007C5473" w:rsidRDefault="007C5473" w:rsidP="00640DA1">
                    <w:pPr>
                      <w:jc w:val="right"/>
                      <w:rPr>
                        <w:sz w:val="18"/>
                        <w:szCs w:val="18"/>
                      </w:rPr>
                    </w:pPr>
                  </w:p>
                </w:tc>
                <w:tc>
                  <w:tcPr>
                    <w:tcW w:w="718" w:type="pct"/>
                  </w:tcPr>
                  <w:p w:rsidR="007C5473" w:rsidRPr="007C5473" w:rsidRDefault="007C5473" w:rsidP="00640DA1">
                    <w:pPr>
                      <w:jc w:val="right"/>
                      <w:rPr>
                        <w:sz w:val="18"/>
                        <w:szCs w:val="18"/>
                      </w:rPr>
                    </w:pPr>
                  </w:p>
                </w:tc>
                <w:tc>
                  <w:tcPr>
                    <w:tcW w:w="1013" w:type="pct"/>
                  </w:tcPr>
                  <w:p w:rsidR="007C5473" w:rsidRPr="007C5473" w:rsidRDefault="007C5473" w:rsidP="00640DA1">
                    <w:pPr>
                      <w:jc w:val="right"/>
                      <w:rPr>
                        <w:sz w:val="18"/>
                        <w:szCs w:val="18"/>
                      </w:rPr>
                    </w:pPr>
                    <w:r w:rsidRPr="007C5473">
                      <w:rPr>
                        <w:sz w:val="18"/>
                        <w:szCs w:val="18"/>
                      </w:rPr>
                      <w:t>8,666,621.59</w:t>
                    </w:r>
                  </w:p>
                </w:tc>
              </w:tr>
            </w:sdtContent>
          </w:sdt>
          <w:sdt>
            <w:sdtPr>
              <w:rPr>
                <w:rFonts w:hint="eastAsia"/>
                <w:sz w:val="18"/>
                <w:szCs w:val="18"/>
              </w:rPr>
              <w:alias w:val="资本公积列项明细"/>
              <w:tag w:val="_GBC_902bf873b0134f1f82fab45d702c1204"/>
              <w:id w:val="1158505542"/>
              <w:lock w:val="sdtLocked"/>
            </w:sdtPr>
            <w:sdtEndPr/>
            <w:sdtContent>
              <w:tr w:rsidR="007C5473" w:rsidRPr="007C5473" w:rsidTr="007C5473">
                <w:tc>
                  <w:tcPr>
                    <w:tcW w:w="1027" w:type="pct"/>
                  </w:tcPr>
                  <w:p w:rsidR="007C5473" w:rsidRPr="007C5473" w:rsidRDefault="007C5473" w:rsidP="00640DA1">
                    <w:pPr>
                      <w:rPr>
                        <w:sz w:val="18"/>
                        <w:szCs w:val="18"/>
                      </w:rPr>
                    </w:pPr>
                    <w:r w:rsidRPr="007C5473">
                      <w:rPr>
                        <w:rFonts w:hint="eastAsia"/>
                        <w:sz w:val="18"/>
                        <w:szCs w:val="18"/>
                      </w:rPr>
                      <w:t xml:space="preserve"> —前期差错更正</w:t>
                    </w:r>
                  </w:p>
                </w:tc>
                <w:tc>
                  <w:tcPr>
                    <w:tcW w:w="1229" w:type="pct"/>
                  </w:tcPr>
                  <w:p w:rsidR="007C5473" w:rsidRPr="007C5473" w:rsidRDefault="007C5473" w:rsidP="00640DA1">
                    <w:pPr>
                      <w:jc w:val="right"/>
                      <w:rPr>
                        <w:sz w:val="18"/>
                        <w:szCs w:val="18"/>
                      </w:rPr>
                    </w:pPr>
                    <w:r w:rsidRPr="007C5473">
                      <w:rPr>
                        <w:sz w:val="18"/>
                        <w:szCs w:val="18"/>
                      </w:rPr>
                      <w:t>254,663,384.64</w:t>
                    </w:r>
                  </w:p>
                </w:tc>
                <w:tc>
                  <w:tcPr>
                    <w:tcW w:w="1012" w:type="pct"/>
                  </w:tcPr>
                  <w:p w:rsidR="007C5473" w:rsidRPr="007C5473" w:rsidRDefault="007C5473" w:rsidP="00640DA1">
                    <w:pPr>
                      <w:jc w:val="right"/>
                      <w:rPr>
                        <w:sz w:val="18"/>
                        <w:szCs w:val="18"/>
                      </w:rPr>
                    </w:pPr>
                  </w:p>
                </w:tc>
                <w:tc>
                  <w:tcPr>
                    <w:tcW w:w="718" w:type="pct"/>
                  </w:tcPr>
                  <w:p w:rsidR="007C5473" w:rsidRPr="007C5473" w:rsidRDefault="007C5473" w:rsidP="00640DA1">
                    <w:pPr>
                      <w:jc w:val="right"/>
                      <w:rPr>
                        <w:sz w:val="18"/>
                        <w:szCs w:val="18"/>
                      </w:rPr>
                    </w:pPr>
                  </w:p>
                </w:tc>
                <w:tc>
                  <w:tcPr>
                    <w:tcW w:w="1013" w:type="pct"/>
                  </w:tcPr>
                  <w:p w:rsidR="007C5473" w:rsidRPr="007C5473" w:rsidRDefault="007C5473" w:rsidP="00640DA1">
                    <w:pPr>
                      <w:jc w:val="right"/>
                      <w:rPr>
                        <w:sz w:val="18"/>
                        <w:szCs w:val="18"/>
                      </w:rPr>
                    </w:pPr>
                    <w:r w:rsidRPr="007C5473">
                      <w:rPr>
                        <w:sz w:val="18"/>
                        <w:szCs w:val="18"/>
                      </w:rPr>
                      <w:t>254,663,384.64</w:t>
                    </w:r>
                  </w:p>
                </w:tc>
              </w:tr>
            </w:sdtContent>
          </w:sdt>
          <w:tr w:rsidR="007C5473" w:rsidRPr="007C5473" w:rsidTr="007C5473">
            <w:sdt>
              <w:sdtPr>
                <w:rPr>
                  <w:sz w:val="18"/>
                  <w:szCs w:val="18"/>
                </w:rPr>
                <w:tag w:val="_PLD_2d6988ed902d4f2a9c423d885cfc336e"/>
                <w:id w:val="954366508"/>
                <w:lock w:val="sdtLocked"/>
              </w:sdtPr>
              <w:sdtEndPr/>
              <w:sdtContent>
                <w:tc>
                  <w:tcPr>
                    <w:tcW w:w="1027" w:type="pct"/>
                    <w:vAlign w:val="center"/>
                  </w:tcPr>
                  <w:p w:rsidR="007C5473" w:rsidRPr="007C5473" w:rsidRDefault="007C5473" w:rsidP="00640DA1">
                    <w:pPr>
                      <w:autoSpaceDE w:val="0"/>
                      <w:autoSpaceDN w:val="0"/>
                      <w:adjustRightInd w:val="0"/>
                      <w:snapToGrid w:val="0"/>
                      <w:jc w:val="center"/>
                      <w:rPr>
                        <w:sz w:val="18"/>
                        <w:szCs w:val="18"/>
                      </w:rPr>
                    </w:pPr>
                    <w:r w:rsidRPr="007C5473">
                      <w:rPr>
                        <w:rFonts w:hint="eastAsia"/>
                        <w:sz w:val="18"/>
                        <w:szCs w:val="18"/>
                      </w:rPr>
                      <w:t>合计</w:t>
                    </w:r>
                  </w:p>
                </w:tc>
              </w:sdtContent>
            </w:sdt>
            <w:tc>
              <w:tcPr>
                <w:tcW w:w="1229" w:type="pct"/>
              </w:tcPr>
              <w:p w:rsidR="007C5473" w:rsidRPr="007C5473" w:rsidRDefault="007C5473" w:rsidP="00640DA1">
                <w:pPr>
                  <w:autoSpaceDE w:val="0"/>
                  <w:autoSpaceDN w:val="0"/>
                  <w:adjustRightInd w:val="0"/>
                  <w:snapToGrid w:val="0"/>
                  <w:jc w:val="right"/>
                  <w:rPr>
                    <w:sz w:val="18"/>
                    <w:szCs w:val="18"/>
                  </w:rPr>
                </w:pPr>
                <w:r w:rsidRPr="007C5473">
                  <w:rPr>
                    <w:sz w:val="18"/>
                    <w:szCs w:val="18"/>
                  </w:rPr>
                  <w:t>24,092,307,117.00</w:t>
                </w:r>
              </w:p>
            </w:tc>
            <w:tc>
              <w:tcPr>
                <w:tcW w:w="1012" w:type="pct"/>
              </w:tcPr>
              <w:p w:rsidR="007C5473" w:rsidRPr="007C5473" w:rsidRDefault="007C5473" w:rsidP="00640DA1">
                <w:pPr>
                  <w:autoSpaceDE w:val="0"/>
                  <w:autoSpaceDN w:val="0"/>
                  <w:adjustRightInd w:val="0"/>
                  <w:snapToGrid w:val="0"/>
                  <w:jc w:val="right"/>
                  <w:rPr>
                    <w:sz w:val="18"/>
                    <w:szCs w:val="18"/>
                  </w:rPr>
                </w:pPr>
                <w:r w:rsidRPr="007C5473">
                  <w:rPr>
                    <w:sz w:val="18"/>
                    <w:szCs w:val="18"/>
                  </w:rPr>
                  <w:t>9,824,027.53</w:t>
                </w:r>
              </w:p>
            </w:tc>
            <w:tc>
              <w:tcPr>
                <w:tcW w:w="718" w:type="pct"/>
              </w:tcPr>
              <w:p w:rsidR="007C5473" w:rsidRPr="007C5473" w:rsidRDefault="007C5473" w:rsidP="00640DA1">
                <w:pPr>
                  <w:autoSpaceDE w:val="0"/>
                  <w:autoSpaceDN w:val="0"/>
                  <w:adjustRightInd w:val="0"/>
                  <w:snapToGrid w:val="0"/>
                  <w:jc w:val="right"/>
                  <w:rPr>
                    <w:sz w:val="18"/>
                    <w:szCs w:val="18"/>
                  </w:rPr>
                </w:pPr>
              </w:p>
            </w:tc>
            <w:tc>
              <w:tcPr>
                <w:tcW w:w="1013" w:type="pct"/>
              </w:tcPr>
              <w:p w:rsidR="007C5473" w:rsidRPr="007C5473" w:rsidRDefault="007C5473" w:rsidP="00640DA1">
                <w:pPr>
                  <w:autoSpaceDE w:val="0"/>
                  <w:autoSpaceDN w:val="0"/>
                  <w:adjustRightInd w:val="0"/>
                  <w:snapToGrid w:val="0"/>
                  <w:jc w:val="right"/>
                  <w:rPr>
                    <w:sz w:val="18"/>
                    <w:szCs w:val="18"/>
                  </w:rPr>
                </w:pPr>
                <w:r w:rsidRPr="007C5473">
                  <w:rPr>
                    <w:sz w:val="18"/>
                    <w:szCs w:val="18"/>
                  </w:rPr>
                  <w:t>24,102,131,144.53</w:t>
                </w:r>
              </w:p>
            </w:tc>
          </w:tr>
        </w:tbl>
        <w:p w:rsidR="00D9633B" w:rsidRPr="007C5473" w:rsidRDefault="00360C75"/>
      </w:sdtContent>
    </w:sdt>
    <w:sdt>
      <w:sdtPr>
        <w:rPr>
          <w:rFonts w:ascii="宋体" w:hAnsi="宋体" w:cs="宋体" w:hint="eastAsia"/>
          <w:b w:val="0"/>
          <w:bCs w:val="0"/>
          <w:kern w:val="0"/>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ContentLocked"/>
            <w:placeholder>
              <w:docPart w:val="GBC22222222222222222222222222222"/>
            </w:placeholder>
          </w:sdtPr>
          <w:sdtEndPr/>
          <w:sdtContent>
            <w:p w:rsidR="00D9633B" w:rsidRPr="007C5473" w:rsidRDefault="00D96BCB">
              <w:r>
                <w:fldChar w:fldCharType="begin"/>
              </w:r>
              <w:r w:rsidR="007C5473">
                <w:instrText xml:space="preserve"> MACROBUTTON  SnrToggleCheckbox □适用 </w:instrText>
              </w:r>
              <w:r>
                <w:fldChar w:fldCharType="end"/>
              </w:r>
              <w:r>
                <w:fldChar w:fldCharType="begin"/>
              </w:r>
              <w:r w:rsidR="007C5473">
                <w:instrText xml:space="preserve"> MACROBUTTON  SnrToggleCheckbox √不适用 </w:instrText>
              </w:r>
              <w:r>
                <w:fldChar w:fldCharType="end"/>
              </w:r>
            </w:p>
          </w:sdtContent>
        </w:sdt>
      </w:sdtContent>
    </w:sdt>
    <w:p w:rsidR="007C5473" w:rsidRDefault="007C5473">
      <w:pPr>
        <w:rPr>
          <w:szCs w:val="21"/>
        </w:rPr>
        <w:sectPr w:rsidR="007C5473" w:rsidSect="00B87869">
          <w:pgSz w:w="11906" w:h="16838"/>
          <w:pgMar w:top="1440" w:right="1080" w:bottom="1440" w:left="1080" w:header="856" w:footer="992" w:gutter="0"/>
          <w:cols w:space="425"/>
          <w:docGrid w:linePitch="312"/>
        </w:sectPr>
      </w:pPr>
    </w:p>
    <w:p w:rsidR="00D9633B" w:rsidRDefault="00D9633B">
      <w:pPr>
        <w:rPr>
          <w:szCs w:val="21"/>
        </w:rPr>
      </w:pPr>
    </w:p>
    <w:sdt>
      <w:sdtPr>
        <w:rPr>
          <w:rFonts w:ascii="宋体" w:hAnsi="宋体" w:cs="宋体" w:hint="eastAsia"/>
          <w:b w:val="0"/>
          <w:bCs w:val="0"/>
          <w:kern w:val="0"/>
          <w:szCs w:val="21"/>
        </w:rPr>
        <w:alias w:val="模块:其他综合收益"/>
        <w:tag w:val="_GBC_de162f89125c4dc8abd2331e6cce7184"/>
        <w:id w:val="-1996951965"/>
        <w:lock w:val="sdtLocked"/>
        <w:placeholder>
          <w:docPart w:val="GBC22222222222222222222222222222"/>
        </w:placeholder>
      </w:sdtPr>
      <w:sdtEndPr>
        <w:rPr>
          <w:sz w:val="18"/>
          <w:szCs w:val="18"/>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ContentLocked"/>
            <w:placeholder>
              <w:docPart w:val="GBC22222222222222222222222222222"/>
            </w:placeholder>
          </w:sdtPr>
          <w:sdtEndPr/>
          <w:sdtContent>
            <w:p w:rsidR="00D9633B" w:rsidRDefault="00D96BCB">
              <w:r>
                <w:fldChar w:fldCharType="begin"/>
              </w:r>
              <w:r w:rsidR="007C5473">
                <w:instrText xml:space="preserve"> MACROBUTTON  SnrToggleCheckbox √适用 </w:instrText>
              </w:r>
              <w:r>
                <w:fldChar w:fldCharType="end"/>
              </w:r>
              <w:r>
                <w:fldChar w:fldCharType="begin"/>
              </w:r>
              <w:r w:rsidR="007C5473">
                <w:instrText xml:space="preserve"> MACROBUTTON  SnrToggleCheckbox □不适用 </w:instrText>
              </w:r>
              <w:r>
                <w:fldChar w:fldCharType="end"/>
              </w:r>
            </w:p>
          </w:sdtContent>
        </w:sdt>
        <w:p w:rsidR="00D9633B" w:rsidRPr="00500BF7" w:rsidRDefault="00D96BCB">
          <w:pPr>
            <w:jc w:val="right"/>
            <w:rPr>
              <w:sz w:val="18"/>
              <w:szCs w:val="18"/>
            </w:rPr>
          </w:pPr>
          <w:r w:rsidRPr="00500BF7">
            <w:rPr>
              <w:rFonts w:hint="eastAsia"/>
              <w:sz w:val="18"/>
              <w:szCs w:val="18"/>
            </w:rPr>
            <w:t>单位：</w:t>
          </w:r>
          <w:sdt>
            <w:sdtPr>
              <w:rPr>
                <w:rFonts w:hint="eastAsia"/>
                <w:sz w:val="18"/>
                <w:szCs w:val="18"/>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00BF7">
                <w:rPr>
                  <w:rFonts w:hint="eastAsia"/>
                  <w:sz w:val="18"/>
                  <w:szCs w:val="18"/>
                </w:rPr>
                <w:t>元</w:t>
              </w:r>
            </w:sdtContent>
          </w:sdt>
          <w:r w:rsidRPr="00500BF7">
            <w:rPr>
              <w:rFonts w:hint="eastAsia"/>
              <w:sz w:val="18"/>
              <w:szCs w:val="18"/>
            </w:rPr>
            <w:t xml:space="preserve">  币种：</w:t>
          </w:r>
          <w:sdt>
            <w:sdtPr>
              <w:rPr>
                <w:rFonts w:hint="eastAsia"/>
                <w:sz w:val="18"/>
                <w:szCs w:val="18"/>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00BF7">
                <w:rPr>
                  <w:rFonts w:hint="eastAsia"/>
                  <w:sz w:val="18"/>
                  <w:szCs w:val="18"/>
                </w:rPr>
                <w:t>人民币</w:t>
              </w:r>
            </w:sdtContent>
          </w:sdt>
        </w:p>
        <w:tbl>
          <w:tblPr>
            <w:tblW w:w="4904"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1767"/>
            <w:gridCol w:w="1899"/>
            <w:gridCol w:w="1859"/>
            <w:gridCol w:w="1703"/>
            <w:gridCol w:w="1884"/>
            <w:gridCol w:w="1645"/>
            <w:gridCol w:w="1813"/>
          </w:tblGrid>
          <w:tr w:rsidR="00D9633B" w:rsidRPr="00500BF7" w:rsidTr="00510026">
            <w:trPr>
              <w:trHeight w:val="215"/>
            </w:trPr>
            <w:sdt>
              <w:sdtPr>
                <w:rPr>
                  <w:sz w:val="18"/>
                  <w:szCs w:val="18"/>
                </w:rPr>
                <w:tag w:val="_PLD_94081f3acbc54beaab55c77dc3d9f4f7"/>
                <w:id w:val="-1410693314"/>
                <w:lock w:val="sdtLocked"/>
              </w:sdtPr>
              <w:sdtEndPr/>
              <w:sdtContent>
                <w:tc>
                  <w:tcPr>
                    <w:tcW w:w="896" w:type="pct"/>
                    <w:vMerge w:val="restart"/>
                    <w:shd w:val="clear" w:color="auto" w:fill="auto"/>
                    <w:vAlign w:val="center"/>
                  </w:tcPr>
                  <w:p w:rsidR="00D9633B" w:rsidRPr="00500BF7" w:rsidRDefault="00D96BCB">
                    <w:pPr>
                      <w:jc w:val="center"/>
                      <w:rPr>
                        <w:sz w:val="18"/>
                        <w:szCs w:val="18"/>
                      </w:rPr>
                    </w:pPr>
                    <w:r w:rsidRPr="00500BF7">
                      <w:rPr>
                        <w:rFonts w:hint="eastAsia"/>
                        <w:sz w:val="18"/>
                        <w:szCs w:val="18"/>
                      </w:rPr>
                      <w:t>项目</w:t>
                    </w:r>
                  </w:p>
                </w:tc>
              </w:sdtContent>
            </w:sdt>
            <w:sdt>
              <w:sdtPr>
                <w:rPr>
                  <w:sz w:val="18"/>
                  <w:szCs w:val="18"/>
                </w:rPr>
                <w:tag w:val="_PLD_355880442c8a4fe8a1fdfac4e171b0e5"/>
                <w:id w:val="-1563474228"/>
                <w:lock w:val="sdtLocked"/>
              </w:sdtPr>
              <w:sdtEndPr/>
              <w:sdtContent>
                <w:tc>
                  <w:tcPr>
                    <w:tcW w:w="577" w:type="pct"/>
                    <w:vMerge w:val="restart"/>
                    <w:shd w:val="clear" w:color="auto" w:fill="auto"/>
                    <w:vAlign w:val="center"/>
                  </w:tcPr>
                  <w:p w:rsidR="00D9633B" w:rsidRPr="00500BF7" w:rsidRDefault="00D96BCB">
                    <w:pPr>
                      <w:jc w:val="center"/>
                      <w:rPr>
                        <w:sz w:val="18"/>
                        <w:szCs w:val="18"/>
                      </w:rPr>
                    </w:pPr>
                    <w:r w:rsidRPr="00500BF7">
                      <w:rPr>
                        <w:rFonts w:hint="eastAsia"/>
                        <w:sz w:val="18"/>
                        <w:szCs w:val="18"/>
                      </w:rPr>
                      <w:t>期初</w:t>
                    </w:r>
                  </w:p>
                  <w:p w:rsidR="00D9633B" w:rsidRPr="00500BF7" w:rsidRDefault="00D96BCB">
                    <w:pPr>
                      <w:jc w:val="center"/>
                      <w:rPr>
                        <w:sz w:val="18"/>
                        <w:szCs w:val="18"/>
                      </w:rPr>
                    </w:pPr>
                    <w:r w:rsidRPr="00500BF7">
                      <w:rPr>
                        <w:rFonts w:hint="eastAsia"/>
                        <w:sz w:val="18"/>
                        <w:szCs w:val="18"/>
                      </w:rPr>
                      <w:t>余额</w:t>
                    </w:r>
                  </w:p>
                </w:tc>
              </w:sdtContent>
            </w:sdt>
            <w:sdt>
              <w:sdtPr>
                <w:rPr>
                  <w:sz w:val="18"/>
                  <w:szCs w:val="18"/>
                </w:rPr>
                <w:tag w:val="_PLD_1dd970dc692343f498f96826f49d4890"/>
                <w:id w:val="1209839681"/>
                <w:lock w:val="sdtLocked"/>
              </w:sdtPr>
              <w:sdtEndPr/>
              <w:sdtContent>
                <w:tc>
                  <w:tcPr>
                    <w:tcW w:w="2934" w:type="pct"/>
                    <w:gridSpan w:val="5"/>
                    <w:shd w:val="clear" w:color="auto" w:fill="auto"/>
                    <w:vAlign w:val="center"/>
                  </w:tcPr>
                  <w:p w:rsidR="00D9633B" w:rsidRPr="00500BF7" w:rsidRDefault="00D96BCB">
                    <w:pPr>
                      <w:jc w:val="center"/>
                      <w:rPr>
                        <w:sz w:val="18"/>
                        <w:szCs w:val="18"/>
                      </w:rPr>
                    </w:pPr>
                    <w:r w:rsidRPr="00500BF7">
                      <w:rPr>
                        <w:rFonts w:hint="eastAsia"/>
                        <w:sz w:val="18"/>
                        <w:szCs w:val="18"/>
                      </w:rPr>
                      <w:t>本期发生金额</w:t>
                    </w:r>
                  </w:p>
                </w:tc>
              </w:sdtContent>
            </w:sdt>
            <w:sdt>
              <w:sdtPr>
                <w:rPr>
                  <w:sz w:val="18"/>
                  <w:szCs w:val="18"/>
                </w:rPr>
                <w:tag w:val="_PLD_b68d9e02cdf74e4d8364e9931d9bf3fb"/>
                <w:id w:val="185956036"/>
                <w:lock w:val="sdtLocked"/>
              </w:sdtPr>
              <w:sdtEndPr/>
              <w:sdtContent>
                <w:tc>
                  <w:tcPr>
                    <w:tcW w:w="594" w:type="pct"/>
                    <w:vMerge w:val="restart"/>
                    <w:shd w:val="clear" w:color="auto" w:fill="auto"/>
                    <w:vAlign w:val="center"/>
                  </w:tcPr>
                  <w:p w:rsidR="00D9633B" w:rsidRPr="00500BF7" w:rsidRDefault="00D96BCB">
                    <w:pPr>
                      <w:jc w:val="center"/>
                      <w:rPr>
                        <w:sz w:val="18"/>
                        <w:szCs w:val="18"/>
                      </w:rPr>
                    </w:pPr>
                    <w:r w:rsidRPr="00500BF7">
                      <w:rPr>
                        <w:rFonts w:hint="eastAsia"/>
                        <w:sz w:val="18"/>
                        <w:szCs w:val="18"/>
                      </w:rPr>
                      <w:t>期末</w:t>
                    </w:r>
                  </w:p>
                  <w:p w:rsidR="00D9633B" w:rsidRPr="00500BF7" w:rsidRDefault="00D96BCB">
                    <w:pPr>
                      <w:jc w:val="center"/>
                      <w:rPr>
                        <w:sz w:val="18"/>
                        <w:szCs w:val="18"/>
                      </w:rPr>
                    </w:pPr>
                    <w:r w:rsidRPr="00500BF7">
                      <w:rPr>
                        <w:rFonts w:hint="eastAsia"/>
                        <w:sz w:val="18"/>
                        <w:szCs w:val="18"/>
                      </w:rPr>
                      <w:t>余额</w:t>
                    </w:r>
                  </w:p>
                </w:tc>
              </w:sdtContent>
            </w:sdt>
          </w:tr>
          <w:tr w:rsidR="00D9633B" w:rsidRPr="00500BF7" w:rsidTr="00510026">
            <w:tc>
              <w:tcPr>
                <w:tcW w:w="896" w:type="pct"/>
                <w:vMerge/>
                <w:shd w:val="clear" w:color="auto" w:fill="auto"/>
              </w:tcPr>
              <w:p w:rsidR="00D9633B" w:rsidRPr="00500BF7" w:rsidRDefault="00D9633B">
                <w:pPr>
                  <w:jc w:val="center"/>
                  <w:rPr>
                    <w:sz w:val="18"/>
                    <w:szCs w:val="18"/>
                  </w:rPr>
                </w:pPr>
              </w:p>
            </w:tc>
            <w:tc>
              <w:tcPr>
                <w:tcW w:w="577" w:type="pct"/>
                <w:vMerge/>
                <w:shd w:val="clear" w:color="auto" w:fill="auto"/>
              </w:tcPr>
              <w:p w:rsidR="00D9633B" w:rsidRPr="00500BF7" w:rsidRDefault="00D9633B">
                <w:pPr>
                  <w:jc w:val="center"/>
                  <w:rPr>
                    <w:sz w:val="18"/>
                    <w:szCs w:val="18"/>
                  </w:rPr>
                </w:pPr>
              </w:p>
            </w:tc>
            <w:sdt>
              <w:sdtPr>
                <w:rPr>
                  <w:sz w:val="18"/>
                  <w:szCs w:val="18"/>
                </w:rPr>
                <w:tag w:val="_PLD_aca9a5a3abf24582a0cb756cde4b772d"/>
                <w:id w:val="-1952769009"/>
                <w:lock w:val="sdtLocked"/>
              </w:sdtPr>
              <w:sdtEndPr/>
              <w:sdtContent>
                <w:tc>
                  <w:tcPr>
                    <w:tcW w:w="620" w:type="pct"/>
                    <w:shd w:val="clear" w:color="auto" w:fill="auto"/>
                    <w:vAlign w:val="center"/>
                  </w:tcPr>
                  <w:p w:rsidR="00D9633B" w:rsidRPr="00500BF7" w:rsidRDefault="00D96BCB">
                    <w:pPr>
                      <w:jc w:val="center"/>
                      <w:rPr>
                        <w:sz w:val="18"/>
                        <w:szCs w:val="18"/>
                      </w:rPr>
                    </w:pPr>
                    <w:r w:rsidRPr="00500BF7">
                      <w:rPr>
                        <w:rFonts w:hint="eastAsia"/>
                        <w:sz w:val="18"/>
                        <w:szCs w:val="18"/>
                      </w:rPr>
                      <w:t>本期所得税前发生额</w:t>
                    </w:r>
                  </w:p>
                </w:tc>
              </w:sdtContent>
            </w:sdt>
            <w:sdt>
              <w:sdtPr>
                <w:rPr>
                  <w:sz w:val="18"/>
                  <w:szCs w:val="18"/>
                </w:rPr>
                <w:tag w:val="_PLD_e330ed3e3e78460a876a69a105b737a6"/>
                <w:id w:val="-1230610299"/>
                <w:lock w:val="sdtLocked"/>
              </w:sdtPr>
              <w:sdtEndPr/>
              <w:sdtContent>
                <w:tc>
                  <w:tcPr>
                    <w:tcW w:w="607" w:type="pct"/>
                    <w:shd w:val="clear" w:color="auto" w:fill="auto"/>
                    <w:vAlign w:val="center"/>
                  </w:tcPr>
                  <w:p w:rsidR="00D9633B" w:rsidRPr="00500BF7" w:rsidRDefault="00D96BCB">
                    <w:pPr>
                      <w:jc w:val="center"/>
                      <w:rPr>
                        <w:sz w:val="18"/>
                        <w:szCs w:val="18"/>
                      </w:rPr>
                    </w:pPr>
                    <w:r w:rsidRPr="00500BF7">
                      <w:rPr>
                        <w:rFonts w:hint="eastAsia"/>
                        <w:sz w:val="18"/>
                        <w:szCs w:val="18"/>
                      </w:rPr>
                      <w:t>减：前期计入其他综合收益当期转入损益</w:t>
                    </w:r>
                  </w:p>
                </w:tc>
              </w:sdtContent>
            </w:sdt>
            <w:sdt>
              <w:sdtPr>
                <w:rPr>
                  <w:sz w:val="18"/>
                  <w:szCs w:val="18"/>
                </w:rPr>
                <w:tag w:val="_PLD_bc2cf744a06143748789cca437e324e8"/>
                <w:id w:val="325331014"/>
                <w:lock w:val="sdtLocked"/>
              </w:sdtPr>
              <w:sdtEndPr/>
              <w:sdtContent>
                <w:tc>
                  <w:tcPr>
                    <w:tcW w:w="556" w:type="pct"/>
                    <w:shd w:val="clear" w:color="auto" w:fill="auto"/>
                    <w:vAlign w:val="center"/>
                  </w:tcPr>
                  <w:p w:rsidR="00D9633B" w:rsidRPr="00500BF7" w:rsidRDefault="00D96BCB">
                    <w:pPr>
                      <w:jc w:val="center"/>
                      <w:rPr>
                        <w:sz w:val="18"/>
                        <w:szCs w:val="18"/>
                      </w:rPr>
                    </w:pPr>
                    <w:r w:rsidRPr="00500BF7">
                      <w:rPr>
                        <w:rFonts w:hint="eastAsia"/>
                        <w:sz w:val="18"/>
                        <w:szCs w:val="18"/>
                      </w:rPr>
                      <w:t>减：所得税费用</w:t>
                    </w:r>
                  </w:p>
                </w:tc>
              </w:sdtContent>
            </w:sdt>
            <w:sdt>
              <w:sdtPr>
                <w:rPr>
                  <w:sz w:val="18"/>
                  <w:szCs w:val="18"/>
                </w:rPr>
                <w:tag w:val="_PLD_a6a9a603800a443fa6039b45bfcd543d"/>
                <w:id w:val="1364242929"/>
                <w:lock w:val="sdtLocked"/>
              </w:sdtPr>
              <w:sdtEndPr/>
              <w:sdtContent>
                <w:tc>
                  <w:tcPr>
                    <w:tcW w:w="615" w:type="pct"/>
                    <w:shd w:val="clear" w:color="auto" w:fill="auto"/>
                    <w:vAlign w:val="center"/>
                  </w:tcPr>
                  <w:p w:rsidR="00D9633B" w:rsidRPr="00500BF7" w:rsidRDefault="00D96BCB">
                    <w:pPr>
                      <w:jc w:val="center"/>
                      <w:rPr>
                        <w:sz w:val="18"/>
                        <w:szCs w:val="18"/>
                      </w:rPr>
                    </w:pPr>
                    <w:r w:rsidRPr="00500BF7">
                      <w:rPr>
                        <w:rFonts w:hint="eastAsia"/>
                        <w:sz w:val="18"/>
                        <w:szCs w:val="18"/>
                      </w:rPr>
                      <w:t>税后归属于母公司</w:t>
                    </w:r>
                  </w:p>
                </w:tc>
              </w:sdtContent>
            </w:sdt>
            <w:sdt>
              <w:sdtPr>
                <w:rPr>
                  <w:sz w:val="18"/>
                  <w:szCs w:val="18"/>
                </w:rPr>
                <w:tag w:val="_PLD_86bbf31efa7d4510951da077ca99b727"/>
                <w:id w:val="-617612828"/>
                <w:lock w:val="sdtLocked"/>
              </w:sdtPr>
              <w:sdtEndPr/>
              <w:sdtContent>
                <w:tc>
                  <w:tcPr>
                    <w:tcW w:w="537" w:type="pct"/>
                    <w:shd w:val="clear" w:color="auto" w:fill="auto"/>
                    <w:vAlign w:val="center"/>
                  </w:tcPr>
                  <w:p w:rsidR="00D9633B" w:rsidRPr="00500BF7" w:rsidRDefault="00D96BCB">
                    <w:pPr>
                      <w:jc w:val="center"/>
                      <w:rPr>
                        <w:sz w:val="18"/>
                        <w:szCs w:val="18"/>
                      </w:rPr>
                    </w:pPr>
                    <w:r w:rsidRPr="00500BF7">
                      <w:rPr>
                        <w:rFonts w:hint="eastAsia"/>
                        <w:sz w:val="18"/>
                        <w:szCs w:val="18"/>
                      </w:rPr>
                      <w:t>税后归属于少数股东</w:t>
                    </w:r>
                  </w:p>
                </w:tc>
              </w:sdtContent>
            </w:sdt>
            <w:tc>
              <w:tcPr>
                <w:tcW w:w="594" w:type="pct"/>
                <w:vMerge/>
                <w:shd w:val="clear" w:color="auto" w:fill="auto"/>
              </w:tcPr>
              <w:p w:rsidR="00D9633B" w:rsidRPr="00500BF7" w:rsidRDefault="00D9633B">
                <w:pPr>
                  <w:jc w:val="center"/>
                  <w:rPr>
                    <w:sz w:val="18"/>
                    <w:szCs w:val="18"/>
                  </w:rPr>
                </w:pPr>
              </w:p>
            </w:tc>
          </w:tr>
          <w:tr w:rsidR="00D9633B" w:rsidRPr="00500BF7" w:rsidTr="00510026">
            <w:sdt>
              <w:sdtPr>
                <w:rPr>
                  <w:sz w:val="18"/>
                  <w:szCs w:val="18"/>
                </w:rPr>
                <w:tag w:val="_PLD_b1ed381b9e094e4588ba8bdef698294d"/>
                <w:id w:val="442966218"/>
                <w:lock w:val="sdtLocked"/>
              </w:sdtPr>
              <w:sdtEndPr/>
              <w:sdtContent>
                <w:tc>
                  <w:tcPr>
                    <w:tcW w:w="896" w:type="pct"/>
                    <w:shd w:val="clear" w:color="auto" w:fill="auto"/>
                    <w:vAlign w:val="center"/>
                  </w:tcPr>
                  <w:p w:rsidR="00D9633B" w:rsidRPr="00500BF7" w:rsidRDefault="00D96BCB">
                    <w:pPr>
                      <w:rPr>
                        <w:sz w:val="18"/>
                        <w:szCs w:val="18"/>
                      </w:rPr>
                    </w:pPr>
                    <w:r w:rsidRPr="00500BF7">
                      <w:rPr>
                        <w:rFonts w:hint="eastAsia"/>
                        <w:sz w:val="18"/>
                        <w:szCs w:val="18"/>
                      </w:rPr>
                      <w:t>一、以后不能重分类进损益的其他综合收益</w:t>
                    </w:r>
                  </w:p>
                </w:tc>
              </w:sdtContent>
            </w:sdt>
            <w:tc>
              <w:tcPr>
                <w:tcW w:w="577" w:type="pct"/>
                <w:shd w:val="clear" w:color="auto" w:fill="auto"/>
              </w:tcPr>
              <w:p w:rsidR="00D9633B" w:rsidRPr="00500BF7" w:rsidRDefault="00ED3B61">
                <w:pPr>
                  <w:jc w:val="right"/>
                  <w:rPr>
                    <w:sz w:val="18"/>
                    <w:szCs w:val="18"/>
                  </w:rPr>
                </w:pPr>
                <w:r>
                  <w:rPr>
                    <w:sz w:val="18"/>
                    <w:szCs w:val="18"/>
                  </w:rPr>
                  <w:t>17,727,735.66</w:t>
                </w: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ED3B61">
                <w:pPr>
                  <w:jc w:val="right"/>
                  <w:rPr>
                    <w:sz w:val="18"/>
                    <w:szCs w:val="18"/>
                  </w:rPr>
                </w:pPr>
                <w:r>
                  <w:rPr>
                    <w:sz w:val="18"/>
                    <w:szCs w:val="18"/>
                  </w:rPr>
                  <w:t>17,727,735.66</w:t>
                </w:r>
              </w:p>
            </w:tc>
          </w:tr>
          <w:tr w:rsidR="00D9633B" w:rsidRPr="00500BF7" w:rsidTr="00510026">
            <w:sdt>
              <w:sdtPr>
                <w:rPr>
                  <w:sz w:val="18"/>
                  <w:szCs w:val="18"/>
                </w:rPr>
                <w:tag w:val="_PLD_0a036a7ef6b944719b1346db06adffd1"/>
                <w:id w:val="1000005418"/>
                <w:lock w:val="sdtLocked"/>
              </w:sdtPr>
              <w:sdtEndPr/>
              <w:sdtContent>
                <w:tc>
                  <w:tcPr>
                    <w:tcW w:w="896" w:type="pct"/>
                    <w:shd w:val="clear" w:color="auto" w:fill="auto"/>
                    <w:vAlign w:val="center"/>
                  </w:tcPr>
                  <w:p w:rsidR="00D9633B" w:rsidRPr="00500BF7" w:rsidRDefault="00D96BCB">
                    <w:pPr>
                      <w:rPr>
                        <w:sz w:val="18"/>
                        <w:szCs w:val="18"/>
                      </w:rPr>
                    </w:pPr>
                    <w:r w:rsidRPr="00500BF7">
                      <w:rPr>
                        <w:rFonts w:hint="eastAsia"/>
                        <w:sz w:val="18"/>
                        <w:szCs w:val="18"/>
                      </w:rPr>
                      <w:t>其中：重新计算设定受益计划净负债和净资产的变动</w:t>
                    </w:r>
                  </w:p>
                </w:tc>
              </w:sdtContent>
            </w:sdt>
            <w:tc>
              <w:tcPr>
                <w:tcW w:w="577" w:type="pct"/>
                <w:shd w:val="clear" w:color="auto" w:fill="auto"/>
              </w:tcPr>
              <w:p w:rsidR="00D9633B" w:rsidRPr="00500BF7" w:rsidRDefault="00D9633B">
                <w:pPr>
                  <w:jc w:val="right"/>
                  <w:rPr>
                    <w:sz w:val="18"/>
                    <w:szCs w:val="18"/>
                  </w:rPr>
                </w:pP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D9633B">
                <w:pPr>
                  <w:jc w:val="right"/>
                  <w:rPr>
                    <w:sz w:val="18"/>
                    <w:szCs w:val="18"/>
                  </w:rPr>
                </w:pPr>
              </w:p>
            </w:tc>
          </w:tr>
          <w:tr w:rsidR="00D9633B" w:rsidRPr="00500BF7" w:rsidTr="00510026">
            <w:sdt>
              <w:sdtPr>
                <w:rPr>
                  <w:sz w:val="18"/>
                  <w:szCs w:val="18"/>
                </w:rPr>
                <w:tag w:val="_PLD_494d78e4b9b044e9b71a1ddb1fcd1cea"/>
                <w:id w:val="-1027171450"/>
                <w:lock w:val="sdtLocked"/>
              </w:sdtPr>
              <w:sdtEndPr/>
              <w:sdtContent>
                <w:tc>
                  <w:tcPr>
                    <w:tcW w:w="896" w:type="pct"/>
                    <w:shd w:val="clear" w:color="auto" w:fill="auto"/>
                    <w:vAlign w:val="center"/>
                  </w:tcPr>
                  <w:p w:rsidR="00D9633B" w:rsidRPr="00500BF7" w:rsidRDefault="00D96BCB">
                    <w:pPr>
                      <w:rPr>
                        <w:sz w:val="18"/>
                        <w:szCs w:val="18"/>
                      </w:rPr>
                    </w:pPr>
                    <w:r w:rsidRPr="00500BF7">
                      <w:rPr>
                        <w:rFonts w:hint="eastAsia"/>
                        <w:sz w:val="18"/>
                        <w:szCs w:val="18"/>
                      </w:rPr>
                      <w:t xml:space="preserve">  权益法下在被投资单位不能重分类进损益的其他综合收益中享有的份额</w:t>
                    </w:r>
                  </w:p>
                </w:tc>
              </w:sdtContent>
            </w:sdt>
            <w:tc>
              <w:tcPr>
                <w:tcW w:w="577" w:type="pct"/>
                <w:shd w:val="clear" w:color="auto" w:fill="auto"/>
              </w:tcPr>
              <w:p w:rsidR="00D9633B" w:rsidRPr="00500BF7" w:rsidRDefault="00ED3B61">
                <w:pPr>
                  <w:jc w:val="right"/>
                  <w:rPr>
                    <w:sz w:val="18"/>
                    <w:szCs w:val="18"/>
                  </w:rPr>
                </w:pPr>
                <w:r>
                  <w:rPr>
                    <w:sz w:val="18"/>
                    <w:szCs w:val="18"/>
                  </w:rPr>
                  <w:t>17,727,735.66</w:t>
                </w: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ED3B61">
                <w:pPr>
                  <w:jc w:val="right"/>
                  <w:rPr>
                    <w:sz w:val="18"/>
                    <w:szCs w:val="18"/>
                  </w:rPr>
                </w:pPr>
                <w:r>
                  <w:rPr>
                    <w:sz w:val="18"/>
                    <w:szCs w:val="18"/>
                  </w:rPr>
                  <w:t>17,727,735.66</w:t>
                </w:r>
              </w:p>
            </w:tc>
          </w:tr>
          <w:tr w:rsidR="00D9633B" w:rsidRPr="00500BF7" w:rsidTr="00510026">
            <w:sdt>
              <w:sdtPr>
                <w:rPr>
                  <w:sz w:val="18"/>
                  <w:szCs w:val="18"/>
                </w:rPr>
                <w:tag w:val="_PLD_06791719d01b4514b9ed519a23772855"/>
                <w:id w:val="-964584720"/>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二、以后将重分类进损益的其他综合收益</w:t>
                    </w:r>
                  </w:p>
                </w:tc>
              </w:sdtContent>
            </w:sdt>
            <w:tc>
              <w:tcPr>
                <w:tcW w:w="577" w:type="pct"/>
                <w:shd w:val="clear" w:color="auto" w:fill="auto"/>
              </w:tcPr>
              <w:p w:rsidR="00D9633B" w:rsidRPr="00500BF7" w:rsidRDefault="00ED3B61">
                <w:pPr>
                  <w:jc w:val="right"/>
                  <w:rPr>
                    <w:sz w:val="18"/>
                    <w:szCs w:val="18"/>
                  </w:rPr>
                </w:pPr>
                <w:r>
                  <w:rPr>
                    <w:sz w:val="18"/>
                    <w:szCs w:val="18"/>
                  </w:rPr>
                  <w:t>2,534,027,261.82</w:t>
                </w:r>
              </w:p>
            </w:tc>
            <w:tc>
              <w:tcPr>
                <w:tcW w:w="620" w:type="pct"/>
                <w:shd w:val="clear" w:color="auto" w:fill="auto"/>
              </w:tcPr>
              <w:p w:rsidR="00D9633B" w:rsidRPr="00500BF7" w:rsidRDefault="009F1C3F">
                <w:pPr>
                  <w:jc w:val="right"/>
                  <w:rPr>
                    <w:sz w:val="18"/>
                    <w:szCs w:val="18"/>
                  </w:rPr>
                </w:pPr>
                <w:r>
                  <w:rPr>
                    <w:sz w:val="18"/>
                    <w:szCs w:val="18"/>
                  </w:rPr>
                  <w:t>-1,573,844,193.48</w:t>
                </w: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9F1C3F">
                <w:pPr>
                  <w:jc w:val="right"/>
                  <w:rPr>
                    <w:sz w:val="18"/>
                    <w:szCs w:val="18"/>
                  </w:rPr>
                </w:pPr>
                <w:r>
                  <w:rPr>
                    <w:sz w:val="18"/>
                    <w:szCs w:val="18"/>
                  </w:rPr>
                  <w:t>378,558,305.94</w:t>
                </w:r>
              </w:p>
            </w:tc>
            <w:tc>
              <w:tcPr>
                <w:tcW w:w="615" w:type="pct"/>
                <w:shd w:val="clear" w:color="auto" w:fill="auto"/>
              </w:tcPr>
              <w:p w:rsidR="00D9633B" w:rsidRPr="00500BF7" w:rsidRDefault="00ED3B61">
                <w:pPr>
                  <w:jc w:val="right"/>
                  <w:rPr>
                    <w:sz w:val="18"/>
                    <w:szCs w:val="18"/>
                  </w:rPr>
                </w:pPr>
                <w:r>
                  <w:rPr>
                    <w:sz w:val="18"/>
                    <w:szCs w:val="18"/>
                  </w:rPr>
                  <w:t>-1,195,004,023.16</w:t>
                </w:r>
              </w:p>
            </w:tc>
            <w:tc>
              <w:tcPr>
                <w:tcW w:w="537" w:type="pct"/>
                <w:shd w:val="clear" w:color="auto" w:fill="auto"/>
              </w:tcPr>
              <w:p w:rsidR="00D9633B" w:rsidRPr="00500BF7" w:rsidRDefault="00ED3B61">
                <w:pPr>
                  <w:jc w:val="right"/>
                  <w:rPr>
                    <w:sz w:val="18"/>
                    <w:szCs w:val="18"/>
                  </w:rPr>
                </w:pPr>
                <w:r>
                  <w:rPr>
                    <w:sz w:val="18"/>
                    <w:szCs w:val="18"/>
                  </w:rPr>
                  <w:t>-281,864.38</w:t>
                </w:r>
              </w:p>
            </w:tc>
            <w:tc>
              <w:tcPr>
                <w:tcW w:w="594" w:type="pct"/>
                <w:shd w:val="clear" w:color="auto" w:fill="auto"/>
              </w:tcPr>
              <w:p w:rsidR="00D9633B" w:rsidRPr="00500BF7" w:rsidRDefault="00ED3B61">
                <w:pPr>
                  <w:jc w:val="right"/>
                  <w:rPr>
                    <w:sz w:val="18"/>
                    <w:szCs w:val="18"/>
                  </w:rPr>
                </w:pPr>
                <w:r>
                  <w:rPr>
                    <w:sz w:val="18"/>
                    <w:szCs w:val="18"/>
                  </w:rPr>
                  <w:t>1,339,023,238.66</w:t>
                </w:r>
              </w:p>
            </w:tc>
          </w:tr>
          <w:tr w:rsidR="00D9633B" w:rsidRPr="00500BF7" w:rsidTr="00510026">
            <w:sdt>
              <w:sdtPr>
                <w:rPr>
                  <w:sz w:val="18"/>
                  <w:szCs w:val="18"/>
                </w:rPr>
                <w:tag w:val="_PLD_502580a1456a4f8fae1b2e27266bc471"/>
                <w:id w:val="1185789503"/>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其中：权益法下在被投资单位以后将重分类进损益的其他综合收益中享有的份额</w:t>
                    </w:r>
                  </w:p>
                </w:tc>
              </w:sdtContent>
            </w:sdt>
            <w:tc>
              <w:tcPr>
                <w:tcW w:w="577" w:type="pct"/>
                <w:shd w:val="clear" w:color="auto" w:fill="auto"/>
              </w:tcPr>
              <w:p w:rsidR="00D9633B" w:rsidRPr="00500BF7" w:rsidRDefault="00ED3B61">
                <w:pPr>
                  <w:jc w:val="right"/>
                  <w:rPr>
                    <w:sz w:val="18"/>
                    <w:szCs w:val="18"/>
                  </w:rPr>
                </w:pPr>
                <w:r>
                  <w:rPr>
                    <w:sz w:val="18"/>
                    <w:szCs w:val="18"/>
                  </w:rPr>
                  <w:t>-67,969,996.67</w:t>
                </w:r>
              </w:p>
            </w:tc>
            <w:tc>
              <w:tcPr>
                <w:tcW w:w="620" w:type="pct"/>
                <w:shd w:val="clear" w:color="auto" w:fill="auto"/>
              </w:tcPr>
              <w:p w:rsidR="00D9633B" w:rsidRPr="00500BF7" w:rsidRDefault="00ED3B61">
                <w:pPr>
                  <w:jc w:val="right"/>
                  <w:rPr>
                    <w:sz w:val="18"/>
                    <w:szCs w:val="18"/>
                  </w:rPr>
                </w:pPr>
                <w:r>
                  <w:rPr>
                    <w:sz w:val="18"/>
                    <w:szCs w:val="18"/>
                  </w:rPr>
                  <w:t>-59,610,969.72</w:t>
                </w: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ED3B61">
                <w:pPr>
                  <w:jc w:val="right"/>
                  <w:rPr>
                    <w:sz w:val="18"/>
                    <w:szCs w:val="18"/>
                  </w:rPr>
                </w:pPr>
                <w:r>
                  <w:rPr>
                    <w:sz w:val="18"/>
                    <w:szCs w:val="18"/>
                  </w:rPr>
                  <w:t>-59,329,105.34</w:t>
                </w:r>
              </w:p>
            </w:tc>
            <w:tc>
              <w:tcPr>
                <w:tcW w:w="537" w:type="pct"/>
                <w:shd w:val="clear" w:color="auto" w:fill="auto"/>
              </w:tcPr>
              <w:p w:rsidR="00D9633B" w:rsidRPr="00500BF7" w:rsidRDefault="00ED3B61">
                <w:pPr>
                  <w:jc w:val="right"/>
                  <w:rPr>
                    <w:sz w:val="18"/>
                    <w:szCs w:val="18"/>
                  </w:rPr>
                </w:pPr>
                <w:r>
                  <w:rPr>
                    <w:sz w:val="18"/>
                    <w:szCs w:val="18"/>
                  </w:rPr>
                  <w:t>-281,864.38</w:t>
                </w:r>
              </w:p>
            </w:tc>
            <w:tc>
              <w:tcPr>
                <w:tcW w:w="594" w:type="pct"/>
                <w:shd w:val="clear" w:color="auto" w:fill="auto"/>
              </w:tcPr>
              <w:p w:rsidR="00D9633B" w:rsidRPr="00500BF7" w:rsidRDefault="00ED3B61">
                <w:pPr>
                  <w:jc w:val="right"/>
                  <w:rPr>
                    <w:sz w:val="18"/>
                    <w:szCs w:val="18"/>
                  </w:rPr>
                </w:pPr>
                <w:r>
                  <w:rPr>
                    <w:sz w:val="18"/>
                    <w:szCs w:val="18"/>
                  </w:rPr>
                  <w:t>-127,299,102.01</w:t>
                </w:r>
              </w:p>
            </w:tc>
          </w:tr>
          <w:tr w:rsidR="00D9633B" w:rsidRPr="00500BF7" w:rsidTr="00510026">
            <w:sdt>
              <w:sdtPr>
                <w:rPr>
                  <w:sz w:val="18"/>
                  <w:szCs w:val="18"/>
                </w:rPr>
                <w:tag w:val="_PLD_1ede120cea2740e9a0d5f6c7407299fb"/>
                <w:id w:val="-290597816"/>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 xml:space="preserve">  可供出售金融资产公允价值变动损益</w:t>
                    </w:r>
                  </w:p>
                </w:tc>
              </w:sdtContent>
            </w:sdt>
            <w:tc>
              <w:tcPr>
                <w:tcW w:w="577" w:type="pct"/>
                <w:shd w:val="clear" w:color="auto" w:fill="auto"/>
              </w:tcPr>
              <w:p w:rsidR="00D9633B" w:rsidRPr="00500BF7" w:rsidRDefault="00ED3B61">
                <w:pPr>
                  <w:jc w:val="right"/>
                  <w:rPr>
                    <w:sz w:val="18"/>
                    <w:szCs w:val="18"/>
                  </w:rPr>
                </w:pPr>
                <w:r>
                  <w:rPr>
                    <w:sz w:val="18"/>
                    <w:szCs w:val="18"/>
                  </w:rPr>
                  <w:t>2,601,997,258.49</w:t>
                </w:r>
              </w:p>
            </w:tc>
            <w:tc>
              <w:tcPr>
                <w:tcW w:w="620" w:type="pct"/>
                <w:shd w:val="clear" w:color="auto" w:fill="auto"/>
              </w:tcPr>
              <w:p w:rsidR="00D9633B" w:rsidRPr="00500BF7" w:rsidRDefault="00B362FB" w:rsidP="00B362FB">
                <w:pPr>
                  <w:jc w:val="right"/>
                  <w:rPr>
                    <w:sz w:val="18"/>
                    <w:szCs w:val="18"/>
                  </w:rPr>
                </w:pPr>
                <w:r>
                  <w:rPr>
                    <w:sz w:val="18"/>
                    <w:szCs w:val="18"/>
                  </w:rPr>
                  <w:t>-1,514,233,223.76</w:t>
                </w: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B362FB">
                <w:pPr>
                  <w:jc w:val="right"/>
                  <w:rPr>
                    <w:sz w:val="18"/>
                    <w:szCs w:val="18"/>
                  </w:rPr>
                </w:pPr>
                <w:r>
                  <w:rPr>
                    <w:sz w:val="18"/>
                    <w:szCs w:val="18"/>
                  </w:rPr>
                  <w:t>378,558,305.94</w:t>
                </w:r>
              </w:p>
            </w:tc>
            <w:tc>
              <w:tcPr>
                <w:tcW w:w="615" w:type="pct"/>
                <w:shd w:val="clear" w:color="auto" w:fill="auto"/>
              </w:tcPr>
              <w:p w:rsidR="00D9633B" w:rsidRPr="00500BF7" w:rsidRDefault="00510026">
                <w:pPr>
                  <w:jc w:val="right"/>
                  <w:rPr>
                    <w:sz w:val="18"/>
                    <w:szCs w:val="18"/>
                  </w:rPr>
                </w:pPr>
                <w:r>
                  <w:rPr>
                    <w:sz w:val="18"/>
                    <w:szCs w:val="18"/>
                  </w:rPr>
                  <w:t>-1,135,674,917.82</w:t>
                </w: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510026">
                <w:pPr>
                  <w:jc w:val="right"/>
                  <w:rPr>
                    <w:sz w:val="18"/>
                    <w:szCs w:val="18"/>
                  </w:rPr>
                </w:pPr>
                <w:r>
                  <w:rPr>
                    <w:sz w:val="18"/>
                    <w:szCs w:val="18"/>
                  </w:rPr>
                  <w:t>1,466,322,340.67</w:t>
                </w:r>
              </w:p>
            </w:tc>
          </w:tr>
          <w:tr w:rsidR="00D9633B" w:rsidRPr="00500BF7" w:rsidTr="00510026">
            <w:sdt>
              <w:sdtPr>
                <w:rPr>
                  <w:sz w:val="18"/>
                  <w:szCs w:val="18"/>
                </w:rPr>
                <w:tag w:val="_PLD_c00aace771cf4b639db72d1194326606"/>
                <w:id w:val="704843042"/>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 xml:space="preserve">  持有至到期投资重分类为可供出售金融资产损益</w:t>
                    </w:r>
                  </w:p>
                </w:tc>
              </w:sdtContent>
            </w:sdt>
            <w:tc>
              <w:tcPr>
                <w:tcW w:w="577" w:type="pct"/>
                <w:shd w:val="clear" w:color="auto" w:fill="auto"/>
              </w:tcPr>
              <w:p w:rsidR="00D9633B" w:rsidRPr="00500BF7" w:rsidRDefault="00D9633B">
                <w:pPr>
                  <w:jc w:val="right"/>
                  <w:rPr>
                    <w:sz w:val="18"/>
                    <w:szCs w:val="18"/>
                  </w:rPr>
                </w:pP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D9633B">
                <w:pPr>
                  <w:jc w:val="right"/>
                  <w:rPr>
                    <w:sz w:val="18"/>
                    <w:szCs w:val="18"/>
                  </w:rPr>
                </w:pPr>
              </w:p>
            </w:tc>
          </w:tr>
          <w:tr w:rsidR="00D9633B" w:rsidRPr="00500BF7" w:rsidTr="00510026">
            <w:sdt>
              <w:sdtPr>
                <w:rPr>
                  <w:sz w:val="18"/>
                  <w:szCs w:val="18"/>
                </w:rPr>
                <w:tag w:val="_PLD_f8cce84c94e2487898f85e9a12e9294e"/>
                <w:id w:val="417149818"/>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 xml:space="preserve">  现金流量套期损益的有效部分</w:t>
                    </w:r>
                  </w:p>
                </w:tc>
              </w:sdtContent>
            </w:sdt>
            <w:tc>
              <w:tcPr>
                <w:tcW w:w="577" w:type="pct"/>
                <w:shd w:val="clear" w:color="auto" w:fill="auto"/>
              </w:tcPr>
              <w:p w:rsidR="00D9633B" w:rsidRPr="00500BF7" w:rsidRDefault="00D9633B">
                <w:pPr>
                  <w:jc w:val="right"/>
                  <w:rPr>
                    <w:sz w:val="18"/>
                    <w:szCs w:val="18"/>
                  </w:rPr>
                </w:pP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D9633B">
                <w:pPr>
                  <w:jc w:val="right"/>
                  <w:rPr>
                    <w:sz w:val="18"/>
                    <w:szCs w:val="18"/>
                  </w:rPr>
                </w:pPr>
              </w:p>
            </w:tc>
          </w:tr>
          <w:tr w:rsidR="00D9633B" w:rsidRPr="00500BF7" w:rsidTr="00510026">
            <w:sdt>
              <w:sdtPr>
                <w:rPr>
                  <w:sz w:val="18"/>
                  <w:szCs w:val="18"/>
                </w:rPr>
                <w:tag w:val="_PLD_2724a8a6863849dd8c3b9dd727a9c73c"/>
                <w:id w:val="545262881"/>
                <w:lock w:val="sdtLocked"/>
              </w:sdtPr>
              <w:sdtEndPr/>
              <w:sdtContent>
                <w:tc>
                  <w:tcPr>
                    <w:tcW w:w="896" w:type="pct"/>
                    <w:shd w:val="clear" w:color="auto" w:fill="auto"/>
                  </w:tcPr>
                  <w:p w:rsidR="00D9633B" w:rsidRPr="00500BF7" w:rsidRDefault="00D96BCB">
                    <w:pPr>
                      <w:rPr>
                        <w:sz w:val="18"/>
                        <w:szCs w:val="18"/>
                      </w:rPr>
                    </w:pPr>
                    <w:r w:rsidRPr="00500BF7">
                      <w:rPr>
                        <w:rFonts w:hint="eastAsia"/>
                        <w:sz w:val="18"/>
                        <w:szCs w:val="18"/>
                      </w:rPr>
                      <w:t xml:space="preserve">  外币财务报表折算差额</w:t>
                    </w:r>
                  </w:p>
                </w:tc>
              </w:sdtContent>
            </w:sdt>
            <w:tc>
              <w:tcPr>
                <w:tcW w:w="577" w:type="pct"/>
                <w:shd w:val="clear" w:color="auto" w:fill="auto"/>
              </w:tcPr>
              <w:p w:rsidR="00D9633B" w:rsidRPr="00500BF7" w:rsidRDefault="00D9633B">
                <w:pPr>
                  <w:jc w:val="right"/>
                  <w:rPr>
                    <w:sz w:val="18"/>
                    <w:szCs w:val="18"/>
                  </w:rPr>
                </w:pPr>
              </w:p>
            </w:tc>
            <w:tc>
              <w:tcPr>
                <w:tcW w:w="620" w:type="pct"/>
                <w:shd w:val="clear" w:color="auto" w:fill="auto"/>
              </w:tcPr>
              <w:p w:rsidR="00D9633B" w:rsidRPr="00500BF7" w:rsidRDefault="00D9633B">
                <w:pPr>
                  <w:jc w:val="right"/>
                  <w:rPr>
                    <w:sz w:val="18"/>
                    <w:szCs w:val="18"/>
                  </w:rPr>
                </w:pP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D9633B">
                <w:pPr>
                  <w:jc w:val="right"/>
                  <w:rPr>
                    <w:sz w:val="18"/>
                    <w:szCs w:val="18"/>
                  </w:rPr>
                </w:pPr>
              </w:p>
            </w:tc>
            <w:tc>
              <w:tcPr>
                <w:tcW w:w="615" w:type="pct"/>
                <w:shd w:val="clear" w:color="auto" w:fill="auto"/>
              </w:tcPr>
              <w:p w:rsidR="00D9633B" w:rsidRPr="00500BF7" w:rsidRDefault="00D9633B">
                <w:pPr>
                  <w:jc w:val="right"/>
                  <w:rPr>
                    <w:sz w:val="18"/>
                    <w:szCs w:val="18"/>
                  </w:rPr>
                </w:pPr>
              </w:p>
            </w:tc>
            <w:tc>
              <w:tcPr>
                <w:tcW w:w="537" w:type="pct"/>
                <w:shd w:val="clear" w:color="auto" w:fill="auto"/>
              </w:tcPr>
              <w:p w:rsidR="00D9633B" w:rsidRPr="00500BF7" w:rsidRDefault="00D9633B">
                <w:pPr>
                  <w:jc w:val="right"/>
                  <w:rPr>
                    <w:sz w:val="18"/>
                    <w:szCs w:val="18"/>
                  </w:rPr>
                </w:pPr>
              </w:p>
            </w:tc>
            <w:tc>
              <w:tcPr>
                <w:tcW w:w="594" w:type="pct"/>
                <w:shd w:val="clear" w:color="auto" w:fill="auto"/>
              </w:tcPr>
              <w:p w:rsidR="00D9633B" w:rsidRPr="00500BF7" w:rsidRDefault="00D9633B">
                <w:pPr>
                  <w:jc w:val="right"/>
                  <w:rPr>
                    <w:sz w:val="18"/>
                    <w:szCs w:val="18"/>
                  </w:rPr>
                </w:pPr>
              </w:p>
            </w:tc>
          </w:tr>
          <w:tr w:rsidR="00D9633B" w:rsidRPr="00500BF7" w:rsidTr="00510026">
            <w:sdt>
              <w:sdtPr>
                <w:rPr>
                  <w:sz w:val="18"/>
                  <w:szCs w:val="18"/>
                </w:rPr>
                <w:tag w:val="_PLD_0b97689c58f449ed81f7913da7f6345f"/>
                <w:id w:val="-40820579"/>
                <w:lock w:val="sdtLocked"/>
              </w:sdtPr>
              <w:sdtEndPr/>
              <w:sdtContent>
                <w:tc>
                  <w:tcPr>
                    <w:tcW w:w="896" w:type="pct"/>
                    <w:shd w:val="clear" w:color="auto" w:fill="auto"/>
                    <w:vAlign w:val="center"/>
                  </w:tcPr>
                  <w:p w:rsidR="00D9633B" w:rsidRPr="00500BF7" w:rsidRDefault="00D96BCB">
                    <w:pPr>
                      <w:rPr>
                        <w:sz w:val="18"/>
                        <w:szCs w:val="18"/>
                      </w:rPr>
                    </w:pPr>
                    <w:r w:rsidRPr="00500BF7">
                      <w:rPr>
                        <w:rFonts w:hint="eastAsia"/>
                        <w:sz w:val="18"/>
                        <w:szCs w:val="18"/>
                      </w:rPr>
                      <w:t>其他综合收益合计</w:t>
                    </w:r>
                  </w:p>
                </w:tc>
              </w:sdtContent>
            </w:sdt>
            <w:tc>
              <w:tcPr>
                <w:tcW w:w="577" w:type="pct"/>
                <w:shd w:val="clear" w:color="auto" w:fill="auto"/>
              </w:tcPr>
              <w:p w:rsidR="00D9633B" w:rsidRPr="00500BF7" w:rsidRDefault="00510026">
                <w:pPr>
                  <w:jc w:val="right"/>
                  <w:rPr>
                    <w:sz w:val="18"/>
                    <w:szCs w:val="18"/>
                  </w:rPr>
                </w:pPr>
                <w:r>
                  <w:rPr>
                    <w:sz w:val="18"/>
                    <w:szCs w:val="18"/>
                  </w:rPr>
                  <w:t>2,551,754,997.48</w:t>
                </w:r>
              </w:p>
            </w:tc>
            <w:tc>
              <w:tcPr>
                <w:tcW w:w="620" w:type="pct"/>
                <w:shd w:val="clear" w:color="auto" w:fill="auto"/>
              </w:tcPr>
              <w:p w:rsidR="00D9633B" w:rsidRPr="00500BF7" w:rsidRDefault="00B362FB" w:rsidP="00B362FB">
                <w:pPr>
                  <w:jc w:val="right"/>
                  <w:rPr>
                    <w:sz w:val="18"/>
                    <w:szCs w:val="18"/>
                  </w:rPr>
                </w:pPr>
                <w:r>
                  <w:rPr>
                    <w:sz w:val="18"/>
                    <w:szCs w:val="18"/>
                  </w:rPr>
                  <w:t>-1,573,844,193.48</w:t>
                </w:r>
              </w:p>
            </w:tc>
            <w:tc>
              <w:tcPr>
                <w:tcW w:w="607" w:type="pct"/>
                <w:shd w:val="clear" w:color="auto" w:fill="auto"/>
              </w:tcPr>
              <w:p w:rsidR="00D9633B" w:rsidRPr="00500BF7" w:rsidRDefault="00D9633B">
                <w:pPr>
                  <w:jc w:val="right"/>
                  <w:rPr>
                    <w:sz w:val="18"/>
                    <w:szCs w:val="18"/>
                  </w:rPr>
                </w:pPr>
              </w:p>
            </w:tc>
            <w:tc>
              <w:tcPr>
                <w:tcW w:w="556" w:type="pct"/>
                <w:shd w:val="clear" w:color="auto" w:fill="auto"/>
              </w:tcPr>
              <w:p w:rsidR="00D9633B" w:rsidRPr="00500BF7" w:rsidRDefault="00B362FB">
                <w:pPr>
                  <w:jc w:val="right"/>
                  <w:rPr>
                    <w:sz w:val="18"/>
                    <w:szCs w:val="18"/>
                  </w:rPr>
                </w:pPr>
                <w:r>
                  <w:rPr>
                    <w:sz w:val="18"/>
                    <w:szCs w:val="18"/>
                  </w:rPr>
                  <w:t>378,558,305.94</w:t>
                </w:r>
              </w:p>
            </w:tc>
            <w:tc>
              <w:tcPr>
                <w:tcW w:w="615" w:type="pct"/>
                <w:shd w:val="clear" w:color="auto" w:fill="auto"/>
              </w:tcPr>
              <w:p w:rsidR="00D9633B" w:rsidRPr="00500BF7" w:rsidRDefault="00510026">
                <w:pPr>
                  <w:jc w:val="right"/>
                  <w:rPr>
                    <w:sz w:val="18"/>
                    <w:szCs w:val="18"/>
                  </w:rPr>
                </w:pPr>
                <w:r>
                  <w:rPr>
                    <w:sz w:val="18"/>
                    <w:szCs w:val="18"/>
                  </w:rPr>
                  <w:t>-1,195,004,023.16</w:t>
                </w:r>
              </w:p>
            </w:tc>
            <w:tc>
              <w:tcPr>
                <w:tcW w:w="537" w:type="pct"/>
                <w:shd w:val="clear" w:color="auto" w:fill="auto"/>
              </w:tcPr>
              <w:p w:rsidR="00D9633B" w:rsidRPr="00500BF7" w:rsidRDefault="00510026">
                <w:pPr>
                  <w:jc w:val="right"/>
                  <w:rPr>
                    <w:sz w:val="18"/>
                    <w:szCs w:val="18"/>
                  </w:rPr>
                </w:pPr>
                <w:r>
                  <w:rPr>
                    <w:sz w:val="18"/>
                    <w:szCs w:val="18"/>
                  </w:rPr>
                  <w:t>-281,864.38</w:t>
                </w:r>
              </w:p>
            </w:tc>
            <w:tc>
              <w:tcPr>
                <w:tcW w:w="594" w:type="pct"/>
                <w:shd w:val="clear" w:color="auto" w:fill="auto"/>
              </w:tcPr>
              <w:p w:rsidR="00D9633B" w:rsidRPr="00500BF7" w:rsidRDefault="00510026">
                <w:pPr>
                  <w:jc w:val="right"/>
                  <w:rPr>
                    <w:sz w:val="18"/>
                    <w:szCs w:val="18"/>
                  </w:rPr>
                </w:pPr>
                <w:r>
                  <w:rPr>
                    <w:rFonts w:hint="eastAsia"/>
                    <w:sz w:val="18"/>
                    <w:szCs w:val="18"/>
                  </w:rPr>
                  <w:t>1,356,750,974.32</w:t>
                </w:r>
              </w:p>
            </w:tc>
          </w:tr>
        </w:tbl>
      </w:sdtContent>
    </w:sdt>
    <w:p w:rsidR="007C5473" w:rsidRPr="00500BF7" w:rsidRDefault="007C5473">
      <w:pPr>
        <w:rPr>
          <w:sz w:val="18"/>
          <w:szCs w:val="18"/>
        </w:rPr>
        <w:sectPr w:rsidR="007C5473" w:rsidRPr="00500BF7" w:rsidSect="00500BF7">
          <w:pgSz w:w="16838" w:h="11906" w:orient="landscape"/>
          <w:pgMar w:top="720" w:right="720" w:bottom="720" w:left="720" w:header="856" w:footer="992" w:gutter="0"/>
          <w:cols w:space="425"/>
          <w:docGrid w:linePitch="312"/>
        </w:sectPr>
      </w:pPr>
    </w:p>
    <w:p w:rsidR="00D9633B" w:rsidRDefault="00D9633B">
      <w:pPr>
        <w:rPr>
          <w:szCs w:val="21"/>
        </w:rPr>
      </w:pPr>
    </w:p>
    <w:sdt>
      <w:sdtPr>
        <w:rPr>
          <w:rFonts w:ascii="宋体" w:hAnsi="宋体" w:cs="宋体" w:hint="eastAsia"/>
          <w:b w:val="0"/>
          <w:bCs w:val="0"/>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ContentLocked"/>
            <w:placeholder>
              <w:docPart w:val="GBC22222222222222222222222222222"/>
            </w:placeholder>
          </w:sdtPr>
          <w:sdtEndPr/>
          <w:sdtContent>
            <w:p w:rsidR="00D9633B" w:rsidRPr="00640DA1" w:rsidRDefault="00D96BCB">
              <w:r>
                <w:fldChar w:fldCharType="begin"/>
              </w:r>
              <w:r w:rsidR="00640DA1">
                <w:instrText xml:space="preserve"> MACROBUTTON  SnrToggleCheckbox □适用 </w:instrText>
              </w:r>
              <w:r>
                <w:fldChar w:fldCharType="end"/>
              </w:r>
              <w:r>
                <w:fldChar w:fldCharType="begin"/>
              </w:r>
              <w:r w:rsidR="00640DA1">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ContentLocked"/>
            <w:placeholder>
              <w:docPart w:val="GBC22222222222222222222222222222"/>
            </w:placeholder>
          </w:sdtPr>
          <w:sdtEndPr/>
          <w:sdtContent>
            <w:p w:rsidR="00D9633B" w:rsidRDefault="00D96BCB">
              <w:r>
                <w:fldChar w:fldCharType="begin"/>
              </w:r>
              <w:r w:rsidR="00204C12">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204C12" w:rsidRDefault="00D96BCB">
          <w:pPr>
            <w:jc w:val="right"/>
            <w:rPr>
              <w:sz w:val="18"/>
              <w:szCs w:val="18"/>
            </w:rPr>
          </w:pPr>
          <w:r w:rsidRPr="00204C12">
            <w:rPr>
              <w:rFonts w:hint="eastAsia"/>
              <w:sz w:val="18"/>
              <w:szCs w:val="18"/>
            </w:rPr>
            <w:t>单位：</w:t>
          </w:r>
          <w:sdt>
            <w:sdtPr>
              <w:rPr>
                <w:rFonts w:hint="eastAsia"/>
                <w:sz w:val="18"/>
                <w:szCs w:val="18"/>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04C12">
                <w:rPr>
                  <w:rFonts w:hint="eastAsia"/>
                  <w:sz w:val="18"/>
                  <w:szCs w:val="18"/>
                </w:rPr>
                <w:t>元</w:t>
              </w:r>
            </w:sdtContent>
          </w:sdt>
          <w:r w:rsidRPr="00204C12">
            <w:rPr>
              <w:rFonts w:hint="eastAsia"/>
              <w:sz w:val="18"/>
              <w:szCs w:val="18"/>
            </w:rPr>
            <w:t xml:space="preserve">  币种：</w:t>
          </w:r>
          <w:sdt>
            <w:sdtPr>
              <w:rPr>
                <w:rFonts w:hint="eastAsia"/>
                <w:sz w:val="18"/>
                <w:szCs w:val="18"/>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04C1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43"/>
            <w:gridCol w:w="1983"/>
            <w:gridCol w:w="1989"/>
            <w:gridCol w:w="2002"/>
            <w:gridCol w:w="1989"/>
          </w:tblGrid>
          <w:tr w:rsidR="00D9633B" w:rsidRPr="00204C12" w:rsidTr="00474A51">
            <w:sdt>
              <w:sdtPr>
                <w:rPr>
                  <w:sz w:val="18"/>
                  <w:szCs w:val="18"/>
                </w:rPr>
                <w:tag w:val="_PLD_70f0cea3df9b4646bf8f9454719b4599"/>
                <w:id w:val="-2039647795"/>
                <w:lock w:val="sdtLocked"/>
              </w:sdtPr>
              <w:sdtEndPr/>
              <w:sdtContent>
                <w:tc>
                  <w:tcPr>
                    <w:tcW w:w="940" w:type="pct"/>
                  </w:tcPr>
                  <w:p w:rsidR="00D9633B" w:rsidRPr="00204C12" w:rsidRDefault="00D96BCB">
                    <w:pPr>
                      <w:autoSpaceDE w:val="0"/>
                      <w:autoSpaceDN w:val="0"/>
                      <w:adjustRightInd w:val="0"/>
                      <w:snapToGrid w:val="0"/>
                      <w:jc w:val="center"/>
                      <w:rPr>
                        <w:sz w:val="18"/>
                        <w:szCs w:val="18"/>
                      </w:rPr>
                    </w:pPr>
                    <w:r w:rsidRPr="00204C12">
                      <w:rPr>
                        <w:rFonts w:hint="eastAsia"/>
                        <w:sz w:val="18"/>
                        <w:szCs w:val="18"/>
                      </w:rPr>
                      <w:t>项目</w:t>
                    </w:r>
                  </w:p>
                </w:tc>
              </w:sdtContent>
            </w:sdt>
            <w:sdt>
              <w:sdtPr>
                <w:rPr>
                  <w:sz w:val="18"/>
                  <w:szCs w:val="18"/>
                </w:rPr>
                <w:tag w:val="_PLD_5466d5e3c2b64aeb9abc2e1a21f2e6c0"/>
                <w:id w:val="765035909"/>
                <w:lock w:val="sdtLocked"/>
              </w:sdtPr>
              <w:sdtEndPr/>
              <w:sdtContent>
                <w:tc>
                  <w:tcPr>
                    <w:tcW w:w="1011" w:type="pct"/>
                  </w:tcPr>
                  <w:p w:rsidR="00D9633B" w:rsidRPr="00204C12" w:rsidRDefault="00D96BCB">
                    <w:pPr>
                      <w:autoSpaceDE w:val="0"/>
                      <w:autoSpaceDN w:val="0"/>
                      <w:adjustRightInd w:val="0"/>
                      <w:snapToGrid w:val="0"/>
                      <w:jc w:val="center"/>
                      <w:rPr>
                        <w:sz w:val="18"/>
                        <w:szCs w:val="18"/>
                      </w:rPr>
                    </w:pPr>
                    <w:r w:rsidRPr="00204C12">
                      <w:rPr>
                        <w:rFonts w:hint="eastAsia"/>
                        <w:sz w:val="18"/>
                        <w:szCs w:val="18"/>
                      </w:rPr>
                      <w:t>期初余额</w:t>
                    </w:r>
                  </w:p>
                </w:tc>
              </w:sdtContent>
            </w:sdt>
            <w:sdt>
              <w:sdtPr>
                <w:rPr>
                  <w:sz w:val="18"/>
                  <w:szCs w:val="18"/>
                </w:rPr>
                <w:tag w:val="_PLD_44b0c825c55949b98cff671f8777dd39"/>
                <w:id w:val="-1692985531"/>
                <w:lock w:val="sdtLocked"/>
              </w:sdtPr>
              <w:sdtEndPr/>
              <w:sdtContent>
                <w:tc>
                  <w:tcPr>
                    <w:tcW w:w="1014" w:type="pct"/>
                  </w:tcPr>
                  <w:p w:rsidR="00D9633B" w:rsidRPr="00204C12" w:rsidRDefault="00D96BCB">
                    <w:pPr>
                      <w:autoSpaceDE w:val="0"/>
                      <w:autoSpaceDN w:val="0"/>
                      <w:adjustRightInd w:val="0"/>
                      <w:snapToGrid w:val="0"/>
                      <w:jc w:val="center"/>
                      <w:rPr>
                        <w:sz w:val="18"/>
                        <w:szCs w:val="18"/>
                      </w:rPr>
                    </w:pPr>
                    <w:r w:rsidRPr="00204C12">
                      <w:rPr>
                        <w:rFonts w:hint="eastAsia"/>
                        <w:sz w:val="18"/>
                        <w:szCs w:val="18"/>
                      </w:rPr>
                      <w:t>本期增加</w:t>
                    </w:r>
                  </w:p>
                </w:tc>
              </w:sdtContent>
            </w:sdt>
            <w:sdt>
              <w:sdtPr>
                <w:rPr>
                  <w:sz w:val="18"/>
                  <w:szCs w:val="18"/>
                </w:rPr>
                <w:tag w:val="_PLD_111b02bee52f4f1a879468aa2243106f"/>
                <w:id w:val="273065637"/>
                <w:lock w:val="sdtLocked"/>
              </w:sdtPr>
              <w:sdtEndPr/>
              <w:sdtContent>
                <w:tc>
                  <w:tcPr>
                    <w:tcW w:w="1021" w:type="pct"/>
                  </w:tcPr>
                  <w:p w:rsidR="00D9633B" w:rsidRPr="00204C12" w:rsidRDefault="00D96BCB">
                    <w:pPr>
                      <w:autoSpaceDE w:val="0"/>
                      <w:autoSpaceDN w:val="0"/>
                      <w:adjustRightInd w:val="0"/>
                      <w:snapToGrid w:val="0"/>
                      <w:jc w:val="center"/>
                      <w:rPr>
                        <w:sz w:val="18"/>
                        <w:szCs w:val="18"/>
                      </w:rPr>
                    </w:pPr>
                    <w:r w:rsidRPr="00204C12">
                      <w:rPr>
                        <w:rFonts w:hint="eastAsia"/>
                        <w:sz w:val="18"/>
                        <w:szCs w:val="18"/>
                      </w:rPr>
                      <w:t>本期减少</w:t>
                    </w:r>
                  </w:p>
                </w:tc>
              </w:sdtContent>
            </w:sdt>
            <w:sdt>
              <w:sdtPr>
                <w:rPr>
                  <w:sz w:val="18"/>
                  <w:szCs w:val="18"/>
                </w:rPr>
                <w:tag w:val="_PLD_e6d9dff1341d44c99d9c3f51d8fd2c2f"/>
                <w:id w:val="1750080473"/>
                <w:lock w:val="sdtLocked"/>
              </w:sdtPr>
              <w:sdtEndPr/>
              <w:sdtContent>
                <w:tc>
                  <w:tcPr>
                    <w:tcW w:w="1014" w:type="pct"/>
                  </w:tcPr>
                  <w:p w:rsidR="00D9633B" w:rsidRPr="00204C12" w:rsidRDefault="00D96BCB">
                    <w:pPr>
                      <w:autoSpaceDE w:val="0"/>
                      <w:autoSpaceDN w:val="0"/>
                      <w:adjustRightInd w:val="0"/>
                      <w:snapToGrid w:val="0"/>
                      <w:jc w:val="center"/>
                      <w:rPr>
                        <w:sz w:val="18"/>
                        <w:szCs w:val="18"/>
                      </w:rPr>
                    </w:pPr>
                    <w:r w:rsidRPr="00204C12">
                      <w:rPr>
                        <w:rFonts w:hint="eastAsia"/>
                        <w:sz w:val="18"/>
                        <w:szCs w:val="18"/>
                      </w:rPr>
                      <w:t>期末余额</w:t>
                    </w:r>
                  </w:p>
                </w:tc>
              </w:sdtContent>
            </w:sdt>
          </w:tr>
          <w:tr w:rsidR="00204C12" w:rsidRPr="00204C12" w:rsidTr="00474A51">
            <w:sdt>
              <w:sdtPr>
                <w:rPr>
                  <w:sz w:val="18"/>
                  <w:szCs w:val="18"/>
                </w:rPr>
                <w:tag w:val="_PLD_fc05a7682db944fc88b1d5bf0888fab6"/>
                <w:id w:val="-1652669173"/>
                <w:lock w:val="sdtLocked"/>
              </w:sdtPr>
              <w:sdtEndPr/>
              <w:sdtContent>
                <w:tc>
                  <w:tcPr>
                    <w:tcW w:w="940" w:type="pct"/>
                    <w:shd w:val="clear" w:color="auto" w:fill="auto"/>
                    <w:vAlign w:val="center"/>
                  </w:tcPr>
                  <w:p w:rsidR="00204C12" w:rsidRPr="00204C12" w:rsidRDefault="00204C12">
                    <w:pPr>
                      <w:autoSpaceDE w:val="0"/>
                      <w:autoSpaceDN w:val="0"/>
                      <w:adjustRightInd w:val="0"/>
                      <w:snapToGrid w:val="0"/>
                      <w:jc w:val="both"/>
                      <w:rPr>
                        <w:sz w:val="18"/>
                        <w:szCs w:val="18"/>
                      </w:rPr>
                    </w:pPr>
                    <w:r w:rsidRPr="00204C12">
                      <w:rPr>
                        <w:rFonts w:hint="eastAsia"/>
                        <w:sz w:val="18"/>
                        <w:szCs w:val="18"/>
                      </w:rPr>
                      <w:t>法定盈余公积</w:t>
                    </w:r>
                  </w:p>
                </w:tc>
              </w:sdtContent>
            </w:sdt>
            <w:tc>
              <w:tcPr>
                <w:tcW w:w="1011" w:type="pct"/>
                <w:shd w:val="clear" w:color="auto" w:fill="auto"/>
              </w:tcPr>
              <w:p w:rsidR="00204C12" w:rsidRPr="00204C12" w:rsidRDefault="00204C12">
                <w:pPr>
                  <w:autoSpaceDE w:val="0"/>
                  <w:autoSpaceDN w:val="0"/>
                  <w:adjustRightInd w:val="0"/>
                  <w:snapToGrid w:val="0"/>
                  <w:ind w:right="180"/>
                  <w:jc w:val="right"/>
                  <w:rPr>
                    <w:sz w:val="18"/>
                    <w:szCs w:val="18"/>
                  </w:rPr>
                </w:pPr>
                <w:r>
                  <w:rPr>
                    <w:sz w:val="18"/>
                    <w:szCs w:val="18"/>
                  </w:rPr>
                  <w:t>3,160,090,756.09</w:t>
                </w:r>
              </w:p>
            </w:tc>
            <w:tc>
              <w:tcPr>
                <w:tcW w:w="1014" w:type="pct"/>
                <w:shd w:val="clear" w:color="auto" w:fill="auto"/>
              </w:tcPr>
              <w:p w:rsidR="00204C12" w:rsidRPr="00204C12" w:rsidRDefault="00204C12">
                <w:pPr>
                  <w:autoSpaceDE w:val="0"/>
                  <w:autoSpaceDN w:val="0"/>
                  <w:adjustRightInd w:val="0"/>
                  <w:snapToGrid w:val="0"/>
                  <w:ind w:right="180"/>
                  <w:jc w:val="right"/>
                  <w:rPr>
                    <w:sz w:val="18"/>
                    <w:szCs w:val="18"/>
                  </w:rPr>
                </w:pPr>
              </w:p>
            </w:tc>
            <w:tc>
              <w:tcPr>
                <w:tcW w:w="1021" w:type="pct"/>
                <w:shd w:val="clear" w:color="auto" w:fill="auto"/>
              </w:tcPr>
              <w:p w:rsidR="00204C12" w:rsidRPr="00204C12" w:rsidRDefault="00204C12">
                <w:pPr>
                  <w:autoSpaceDE w:val="0"/>
                  <w:autoSpaceDN w:val="0"/>
                  <w:adjustRightInd w:val="0"/>
                  <w:snapToGrid w:val="0"/>
                  <w:ind w:right="180"/>
                  <w:jc w:val="right"/>
                  <w:rPr>
                    <w:sz w:val="18"/>
                    <w:szCs w:val="18"/>
                  </w:rPr>
                </w:pPr>
              </w:p>
            </w:tc>
            <w:tc>
              <w:tcPr>
                <w:tcW w:w="1014" w:type="pct"/>
                <w:shd w:val="clear" w:color="auto" w:fill="auto"/>
              </w:tcPr>
              <w:p w:rsidR="00204C12" w:rsidRPr="00204C12" w:rsidRDefault="00204C12" w:rsidP="00EC0B86">
                <w:pPr>
                  <w:autoSpaceDE w:val="0"/>
                  <w:autoSpaceDN w:val="0"/>
                  <w:adjustRightInd w:val="0"/>
                  <w:snapToGrid w:val="0"/>
                  <w:ind w:right="180"/>
                  <w:jc w:val="right"/>
                  <w:rPr>
                    <w:sz w:val="18"/>
                    <w:szCs w:val="18"/>
                  </w:rPr>
                </w:pPr>
                <w:r>
                  <w:rPr>
                    <w:sz w:val="18"/>
                    <w:szCs w:val="18"/>
                  </w:rPr>
                  <w:t>3,160,090,756.09</w:t>
                </w:r>
              </w:p>
            </w:tc>
          </w:tr>
          <w:tr w:rsidR="00204C12" w:rsidRPr="00204C12" w:rsidTr="00474A51">
            <w:sdt>
              <w:sdtPr>
                <w:rPr>
                  <w:sz w:val="18"/>
                  <w:szCs w:val="18"/>
                </w:rPr>
                <w:tag w:val="_PLD_f8e1917adbcf4318b4ab05bf11aaef0c"/>
                <w:id w:val="-1834370789"/>
                <w:lock w:val="sdtLocked"/>
              </w:sdtPr>
              <w:sdtEndPr/>
              <w:sdtContent>
                <w:tc>
                  <w:tcPr>
                    <w:tcW w:w="940" w:type="pct"/>
                  </w:tcPr>
                  <w:p w:rsidR="00204C12" w:rsidRPr="00204C12" w:rsidRDefault="00204C12">
                    <w:pPr>
                      <w:autoSpaceDE w:val="0"/>
                      <w:autoSpaceDN w:val="0"/>
                      <w:adjustRightInd w:val="0"/>
                      <w:snapToGrid w:val="0"/>
                      <w:jc w:val="center"/>
                      <w:rPr>
                        <w:sz w:val="18"/>
                        <w:szCs w:val="18"/>
                      </w:rPr>
                    </w:pPr>
                    <w:r w:rsidRPr="00204C12">
                      <w:rPr>
                        <w:rFonts w:hint="eastAsia"/>
                        <w:sz w:val="18"/>
                        <w:szCs w:val="18"/>
                      </w:rPr>
                      <w:t>合计</w:t>
                    </w:r>
                  </w:p>
                </w:tc>
              </w:sdtContent>
            </w:sdt>
            <w:tc>
              <w:tcPr>
                <w:tcW w:w="1011" w:type="pct"/>
              </w:tcPr>
              <w:p w:rsidR="00204C12" w:rsidRPr="00204C12" w:rsidRDefault="00204C12" w:rsidP="00EC0B86">
                <w:pPr>
                  <w:autoSpaceDE w:val="0"/>
                  <w:autoSpaceDN w:val="0"/>
                  <w:adjustRightInd w:val="0"/>
                  <w:snapToGrid w:val="0"/>
                  <w:ind w:right="180"/>
                  <w:jc w:val="right"/>
                  <w:rPr>
                    <w:sz w:val="18"/>
                    <w:szCs w:val="18"/>
                  </w:rPr>
                </w:pPr>
                <w:r>
                  <w:rPr>
                    <w:sz w:val="18"/>
                    <w:szCs w:val="18"/>
                  </w:rPr>
                  <w:t>3,160,090,756.09</w:t>
                </w:r>
              </w:p>
            </w:tc>
            <w:tc>
              <w:tcPr>
                <w:tcW w:w="1014" w:type="pct"/>
              </w:tcPr>
              <w:p w:rsidR="00204C12" w:rsidRPr="00204C12" w:rsidRDefault="00204C12">
                <w:pPr>
                  <w:autoSpaceDE w:val="0"/>
                  <w:autoSpaceDN w:val="0"/>
                  <w:adjustRightInd w:val="0"/>
                  <w:snapToGrid w:val="0"/>
                  <w:ind w:right="180"/>
                  <w:jc w:val="right"/>
                  <w:rPr>
                    <w:sz w:val="18"/>
                    <w:szCs w:val="18"/>
                  </w:rPr>
                </w:pPr>
              </w:p>
            </w:tc>
            <w:tc>
              <w:tcPr>
                <w:tcW w:w="1021" w:type="pct"/>
              </w:tcPr>
              <w:p w:rsidR="00204C12" w:rsidRPr="00204C12" w:rsidRDefault="00204C12">
                <w:pPr>
                  <w:autoSpaceDE w:val="0"/>
                  <w:autoSpaceDN w:val="0"/>
                  <w:adjustRightInd w:val="0"/>
                  <w:snapToGrid w:val="0"/>
                  <w:ind w:right="180"/>
                  <w:jc w:val="right"/>
                  <w:rPr>
                    <w:sz w:val="18"/>
                    <w:szCs w:val="18"/>
                  </w:rPr>
                </w:pPr>
              </w:p>
            </w:tc>
            <w:tc>
              <w:tcPr>
                <w:tcW w:w="1014" w:type="pct"/>
              </w:tcPr>
              <w:p w:rsidR="00204C12" w:rsidRPr="00204C12" w:rsidRDefault="00204C12" w:rsidP="00EC0B86">
                <w:pPr>
                  <w:autoSpaceDE w:val="0"/>
                  <w:autoSpaceDN w:val="0"/>
                  <w:adjustRightInd w:val="0"/>
                  <w:snapToGrid w:val="0"/>
                  <w:ind w:right="180"/>
                  <w:jc w:val="right"/>
                  <w:rPr>
                    <w:sz w:val="18"/>
                    <w:szCs w:val="18"/>
                  </w:rPr>
                </w:pPr>
                <w:r>
                  <w:rPr>
                    <w:sz w:val="18"/>
                    <w:szCs w:val="18"/>
                  </w:rPr>
                  <w:t>3,160,090,756.09</w:t>
                </w:r>
              </w:p>
            </w:tc>
          </w:tr>
        </w:tbl>
        <w:p w:rsidR="00D9633B" w:rsidRDefault="00D96BCB">
          <w:pPr>
            <w:spacing w:before="60" w:after="60"/>
            <w:rPr>
              <w:szCs w:val="21"/>
            </w:rPr>
          </w:pPr>
          <w:r>
            <w:rPr>
              <w:rFonts w:hint="eastAsia"/>
              <w:szCs w:val="21"/>
            </w:rPr>
            <w:t>盈余公积说明，包括本期增减变动情况、变动原因说明：</w:t>
          </w:r>
        </w:p>
        <w:sdt>
          <w:sdtPr>
            <w:rPr>
              <w:szCs w:val="21"/>
            </w:rPr>
            <w:alias w:val="盈余公积说明"/>
            <w:tag w:val="_GBC_33c5d1ed862f4b36950b5ea2188f5b09"/>
            <w:id w:val="1025215718"/>
            <w:lock w:val="sdtLocked"/>
            <w:placeholder>
              <w:docPart w:val="GBC22222222222222222222222222222"/>
            </w:placeholder>
          </w:sdtPr>
          <w:sdtEndPr/>
          <w:sdtContent>
            <w:p w:rsidR="00204C12" w:rsidRDefault="00204C12" w:rsidP="00204C12">
              <w:pPr>
                <w:autoSpaceDE w:val="0"/>
                <w:autoSpaceDN w:val="0"/>
                <w:adjustRightInd w:val="0"/>
                <w:ind w:firstLineChars="200" w:firstLine="420"/>
                <w:rPr>
                  <w:rFonts w:ascii="Arial" w:hAnsi="Arial" w:cs="Arial"/>
                  <w:szCs w:val="21"/>
                </w:rPr>
              </w:pPr>
              <w:r w:rsidRPr="00204C12">
                <w:rPr>
                  <w:rFonts w:ascii="Arial" w:hAnsi="Arial" w:cs="Arial" w:hint="eastAsia"/>
                  <w:szCs w:val="21"/>
                </w:rPr>
                <w:t>根据《中华人民共和国公司法》及本公司章程，本公司按</w:t>
              </w:r>
              <w:r w:rsidRPr="00204C12">
                <w:rPr>
                  <w:rFonts w:ascii="Arial" w:hAnsi="Arial" w:cs="Arial" w:hint="eastAsia"/>
                  <w:szCs w:val="21"/>
                  <w:lang w:val="en-AU"/>
                </w:rPr>
                <w:t>年度</w:t>
              </w:r>
              <w:r w:rsidRPr="00204C12">
                <w:rPr>
                  <w:rFonts w:ascii="Arial" w:hAnsi="Arial" w:cs="Arial" w:hint="eastAsia"/>
                  <w:szCs w:val="21"/>
                </w:rPr>
                <w:t>净利润的</w:t>
              </w:r>
              <w:r w:rsidRPr="00204C12">
                <w:rPr>
                  <w:rFonts w:ascii="Arial" w:hAnsi="Arial" w:cs="Arial"/>
                  <w:szCs w:val="21"/>
                </w:rPr>
                <w:t>10%</w:t>
              </w:r>
              <w:r w:rsidRPr="00204C12">
                <w:rPr>
                  <w:rFonts w:ascii="Arial" w:hAnsi="Arial" w:cs="Arial" w:hint="eastAsia"/>
                  <w:szCs w:val="21"/>
                </w:rPr>
                <w:t>提取法定盈余公积金，当法定盈余公积金累计额达到注册资本的</w:t>
              </w:r>
              <w:r w:rsidRPr="00204C12">
                <w:rPr>
                  <w:rFonts w:ascii="Arial" w:hAnsi="Arial" w:cs="Arial"/>
                  <w:szCs w:val="21"/>
                </w:rPr>
                <w:t>50%</w:t>
              </w:r>
              <w:r w:rsidRPr="00204C12">
                <w:rPr>
                  <w:rFonts w:ascii="Arial" w:hAnsi="Arial" w:cs="Arial" w:hint="eastAsia"/>
                  <w:szCs w:val="21"/>
                </w:rPr>
                <w:t>以上时，可不再提取。法定盈余公积金经批准后可用于弥补亏损或者增加股本。</w:t>
              </w:r>
            </w:p>
            <w:p w:rsidR="00D9633B" w:rsidRPr="00204C12" w:rsidRDefault="00360C75" w:rsidP="00204C12">
              <w:pPr>
                <w:autoSpaceDE w:val="0"/>
                <w:autoSpaceDN w:val="0"/>
                <w:adjustRightInd w:val="0"/>
                <w:ind w:firstLineChars="200" w:firstLine="420"/>
                <w:rPr>
                  <w:color w:val="000000" w:themeColor="text1"/>
                  <w:szCs w:val="21"/>
                </w:rPr>
              </w:pPr>
            </w:p>
          </w:sdtContent>
        </w:sdt>
      </w:sdtContent>
    </w:sdt>
    <w:p w:rsidR="00D9633B" w:rsidRDefault="00D96BCB">
      <w:pPr>
        <w:pStyle w:val="3"/>
        <w:numPr>
          <w:ilvl w:val="0"/>
          <w:numId w:val="22"/>
        </w:numPr>
        <w:tabs>
          <w:tab w:val="left" w:pos="504"/>
        </w:tabs>
        <w:rPr>
          <w:rFonts w:ascii="宋体" w:hAnsi="宋体"/>
          <w:szCs w:val="21"/>
        </w:rPr>
      </w:pPr>
      <w:r>
        <w:rPr>
          <w:rFonts w:ascii="宋体" w:hAnsi="宋体" w:hint="eastAsia"/>
          <w:szCs w:val="21"/>
        </w:rPr>
        <w:t>未分配利润</w:t>
      </w:r>
    </w:p>
    <w:p w:rsidR="00D9633B" w:rsidRDefault="00360C75">
      <w:sdt>
        <w:sdtPr>
          <w:alias w:val="是否适用：未分配利润[双击切换]"/>
          <w:tag w:val="_GBC_32c558bdbb77445cabeee783e5ff910e"/>
          <w:id w:val="-532813409"/>
          <w:lock w:val="sdtContentLocked"/>
          <w:placeholder>
            <w:docPart w:val="GBC22222222222222222222222222222"/>
          </w:placeholder>
        </w:sdtPr>
        <w:sdtEndPr/>
        <w:sdtContent>
          <w:r w:rsidR="00D96BCB">
            <w:fldChar w:fldCharType="begin"/>
          </w:r>
          <w:r w:rsidR="00D274E7">
            <w:instrText xml:space="preserve"> MACROBUTTON  SnrToggleCheckbox √适用 </w:instrText>
          </w:r>
          <w:r w:rsidR="00D96BCB">
            <w:fldChar w:fldCharType="end"/>
          </w:r>
          <w:r w:rsidR="00D96BCB">
            <w:fldChar w:fldCharType="begin"/>
          </w:r>
          <w:r w:rsidR="00D274E7">
            <w:instrText xml:space="preserve"> MACROBUTTON  SnrToggleCheckbox □不适用 </w:instrText>
          </w:r>
          <w:r w:rsidR="00D96BCB">
            <w:fldChar w:fldCharType="end"/>
          </w:r>
        </w:sdtContent>
      </w:sdt>
    </w:p>
    <w:sdt>
      <w:sdtPr>
        <w:rPr>
          <w:rFonts w:hint="eastAsia"/>
          <w:b/>
          <w:bCs/>
          <w:sz w:val="18"/>
          <w:szCs w:val="18"/>
        </w:rPr>
        <w:alias w:val="模块:未分配利润"/>
        <w:tag w:val="_GBC_2cdd2861806d471aa767f92841b30fbf"/>
        <w:id w:val="145403850"/>
        <w:lock w:val="sdtLocked"/>
        <w:placeholder>
          <w:docPart w:val="GBC22222222222222222222222222222"/>
        </w:placeholder>
      </w:sdtPr>
      <w:sdtEndPr>
        <w:rPr>
          <w:b w:val="0"/>
          <w:bCs w:val="0"/>
          <w:sz w:val="21"/>
          <w:szCs w:val="21"/>
        </w:rPr>
      </w:sdtEndPr>
      <w:sdtContent>
        <w:p w:rsidR="00D9633B" w:rsidRPr="00D274E7" w:rsidRDefault="00D96BCB">
          <w:pPr>
            <w:jc w:val="right"/>
            <w:rPr>
              <w:sz w:val="18"/>
              <w:szCs w:val="18"/>
            </w:rPr>
          </w:pPr>
          <w:r w:rsidRPr="00D274E7">
            <w:rPr>
              <w:rFonts w:hint="eastAsia"/>
              <w:sz w:val="18"/>
              <w:szCs w:val="18"/>
            </w:rPr>
            <w:t>单位：</w:t>
          </w:r>
          <w:sdt>
            <w:sdtPr>
              <w:rPr>
                <w:rFonts w:hint="eastAsia"/>
                <w:sz w:val="18"/>
                <w:szCs w:val="18"/>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274E7">
                <w:rPr>
                  <w:rFonts w:hint="eastAsia"/>
                  <w:sz w:val="18"/>
                  <w:szCs w:val="18"/>
                </w:rPr>
                <w:t>元</w:t>
              </w:r>
            </w:sdtContent>
          </w:sdt>
          <w:r w:rsidRPr="00D274E7">
            <w:rPr>
              <w:rFonts w:hint="eastAsia"/>
              <w:sz w:val="18"/>
              <w:szCs w:val="18"/>
            </w:rPr>
            <w:t xml:space="preserve">  币种：</w:t>
          </w:r>
          <w:sdt>
            <w:sdtPr>
              <w:rPr>
                <w:rFonts w:hint="eastAsia"/>
                <w:sz w:val="18"/>
                <w:szCs w:val="18"/>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274E7">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566"/>
            <w:gridCol w:w="2835"/>
            <w:gridCol w:w="2407"/>
          </w:tblGrid>
          <w:tr w:rsidR="00D9633B" w:rsidRPr="00D274E7" w:rsidTr="00D274E7">
            <w:trPr>
              <w:cantSplit/>
            </w:trPr>
            <w:sdt>
              <w:sdtPr>
                <w:rPr>
                  <w:sz w:val="18"/>
                  <w:szCs w:val="18"/>
                </w:rPr>
                <w:tag w:val="_PLD_b6dc2bd7eebb4e6d9f1ccea8d86e6f47"/>
                <w:id w:val="-1746717051"/>
                <w:lock w:val="sdtLocked"/>
              </w:sdtPr>
              <w:sdtEndPr/>
              <w:sdtContent>
                <w:tc>
                  <w:tcPr>
                    <w:tcW w:w="2328" w:type="pct"/>
                    <w:vAlign w:val="center"/>
                  </w:tcPr>
                  <w:p w:rsidR="00D9633B" w:rsidRPr="00D274E7" w:rsidRDefault="00D96BCB">
                    <w:pPr>
                      <w:jc w:val="center"/>
                      <w:rPr>
                        <w:sz w:val="18"/>
                        <w:szCs w:val="18"/>
                      </w:rPr>
                    </w:pPr>
                    <w:r w:rsidRPr="00D274E7">
                      <w:rPr>
                        <w:rFonts w:hint="eastAsia"/>
                        <w:sz w:val="18"/>
                        <w:szCs w:val="18"/>
                      </w:rPr>
                      <w:t>项目</w:t>
                    </w:r>
                  </w:p>
                </w:tc>
              </w:sdtContent>
            </w:sdt>
            <w:sdt>
              <w:sdtPr>
                <w:rPr>
                  <w:sz w:val="18"/>
                  <w:szCs w:val="18"/>
                </w:rPr>
                <w:tag w:val="_PLD_6e60054e3c3747d1a0ffc87edacae2b6"/>
                <w:id w:val="-299151850"/>
                <w:lock w:val="sdtLocked"/>
              </w:sdtPr>
              <w:sdtEndPr/>
              <w:sdtContent>
                <w:tc>
                  <w:tcPr>
                    <w:tcW w:w="1445" w:type="pct"/>
                    <w:vAlign w:val="center"/>
                  </w:tcPr>
                  <w:p w:rsidR="00D9633B" w:rsidRPr="00D274E7" w:rsidRDefault="00D96BCB">
                    <w:pPr>
                      <w:jc w:val="center"/>
                      <w:rPr>
                        <w:sz w:val="18"/>
                        <w:szCs w:val="18"/>
                      </w:rPr>
                    </w:pPr>
                    <w:r w:rsidRPr="00D274E7">
                      <w:rPr>
                        <w:rFonts w:hint="eastAsia"/>
                        <w:sz w:val="18"/>
                        <w:szCs w:val="18"/>
                      </w:rPr>
                      <w:t>本期</w:t>
                    </w:r>
                  </w:p>
                </w:tc>
              </w:sdtContent>
            </w:sdt>
            <w:sdt>
              <w:sdtPr>
                <w:rPr>
                  <w:sz w:val="18"/>
                  <w:szCs w:val="18"/>
                </w:rPr>
                <w:tag w:val="_PLD_9afd54e9959d4b22b00bfe92596a2a16"/>
                <w:id w:val="-249810730"/>
                <w:lock w:val="sdtLocked"/>
              </w:sdtPr>
              <w:sdtEndPr/>
              <w:sdtContent>
                <w:tc>
                  <w:tcPr>
                    <w:tcW w:w="1227" w:type="pct"/>
                    <w:vAlign w:val="center"/>
                  </w:tcPr>
                  <w:p w:rsidR="00D9633B" w:rsidRPr="00D274E7" w:rsidRDefault="00D96BCB">
                    <w:pPr>
                      <w:jc w:val="center"/>
                      <w:rPr>
                        <w:sz w:val="18"/>
                        <w:szCs w:val="18"/>
                      </w:rPr>
                    </w:pPr>
                    <w:r w:rsidRPr="00D274E7">
                      <w:rPr>
                        <w:rFonts w:hint="eastAsia"/>
                        <w:sz w:val="18"/>
                        <w:szCs w:val="18"/>
                      </w:rPr>
                      <w:t>上期</w:t>
                    </w:r>
                  </w:p>
                </w:tc>
              </w:sdtContent>
            </w:sdt>
          </w:tr>
          <w:tr w:rsidR="00D9633B" w:rsidRPr="00D274E7" w:rsidTr="004974F0">
            <w:trPr>
              <w:cantSplit/>
              <w:trHeight w:val="181"/>
            </w:trPr>
            <w:sdt>
              <w:sdtPr>
                <w:rPr>
                  <w:sz w:val="18"/>
                  <w:szCs w:val="18"/>
                </w:rPr>
                <w:tag w:val="_PLD_3790b8d7d129484381d1c2fa2fa8d23c"/>
                <w:id w:val="-1035578092"/>
                <w:lock w:val="sdtLocked"/>
              </w:sdtPr>
              <w:sdtEndPr/>
              <w:sdtContent>
                <w:tc>
                  <w:tcPr>
                    <w:tcW w:w="2328" w:type="pct"/>
                  </w:tcPr>
                  <w:p w:rsidR="00D9633B" w:rsidRPr="00D274E7" w:rsidRDefault="00D96BCB">
                    <w:pPr>
                      <w:rPr>
                        <w:sz w:val="18"/>
                        <w:szCs w:val="18"/>
                      </w:rPr>
                    </w:pPr>
                    <w:r w:rsidRPr="00D274E7">
                      <w:rPr>
                        <w:rFonts w:hint="eastAsia"/>
                        <w:sz w:val="18"/>
                        <w:szCs w:val="18"/>
                      </w:rPr>
                      <w:t>调整前上期末未分配利润</w:t>
                    </w:r>
                  </w:p>
                </w:tc>
              </w:sdtContent>
            </w:sdt>
            <w:tc>
              <w:tcPr>
                <w:tcW w:w="1445" w:type="pct"/>
              </w:tcPr>
              <w:p w:rsidR="00D9633B" w:rsidRPr="00D274E7" w:rsidRDefault="00D274E7">
                <w:pPr>
                  <w:ind w:right="6"/>
                  <w:jc w:val="right"/>
                  <w:rPr>
                    <w:sz w:val="18"/>
                    <w:szCs w:val="18"/>
                  </w:rPr>
                </w:pPr>
                <w:r>
                  <w:rPr>
                    <w:sz w:val="18"/>
                    <w:szCs w:val="18"/>
                  </w:rPr>
                  <w:t>17,373,300,173.02</w:t>
                </w:r>
              </w:p>
            </w:tc>
            <w:tc>
              <w:tcPr>
                <w:tcW w:w="1227" w:type="pct"/>
              </w:tcPr>
              <w:p w:rsidR="00D9633B" w:rsidRPr="00D274E7" w:rsidRDefault="004974F0" w:rsidP="004974F0">
                <w:pPr>
                  <w:jc w:val="right"/>
                  <w:rPr>
                    <w:sz w:val="18"/>
                    <w:szCs w:val="18"/>
                  </w:rPr>
                </w:pPr>
                <w:r>
                  <w:rPr>
                    <w:sz w:val="18"/>
                    <w:szCs w:val="18"/>
                  </w:rPr>
                  <w:t>16,686,362,318.63</w:t>
                </w:r>
              </w:p>
            </w:tc>
          </w:tr>
          <w:tr w:rsidR="00D9633B" w:rsidRPr="00D274E7" w:rsidTr="00D274E7">
            <w:trPr>
              <w:cantSplit/>
            </w:trPr>
            <w:sdt>
              <w:sdtPr>
                <w:rPr>
                  <w:sz w:val="18"/>
                  <w:szCs w:val="18"/>
                </w:rPr>
                <w:tag w:val="_PLD_99b1e9805f3e4b93aa362504b83793b1"/>
                <w:id w:val="1043872648"/>
                <w:lock w:val="sdtLocked"/>
              </w:sdtPr>
              <w:sdtEndPr/>
              <w:sdtContent>
                <w:tc>
                  <w:tcPr>
                    <w:tcW w:w="2328" w:type="pct"/>
                  </w:tcPr>
                  <w:p w:rsidR="00D9633B" w:rsidRPr="00D274E7" w:rsidRDefault="00D96BCB">
                    <w:pPr>
                      <w:rPr>
                        <w:sz w:val="18"/>
                        <w:szCs w:val="18"/>
                      </w:rPr>
                    </w:pPr>
                    <w:r w:rsidRPr="00D274E7">
                      <w:rPr>
                        <w:rFonts w:hint="eastAsia"/>
                        <w:sz w:val="18"/>
                        <w:szCs w:val="18"/>
                      </w:rPr>
                      <w:t>调整期初未分配利润合计数（调增</w:t>
                    </w:r>
                    <w:r w:rsidRPr="00D274E7">
                      <w:rPr>
                        <w:sz w:val="18"/>
                        <w:szCs w:val="18"/>
                      </w:rPr>
                      <w:t>+</w:t>
                    </w:r>
                    <w:r w:rsidRPr="00D274E7">
                      <w:rPr>
                        <w:rFonts w:hint="eastAsia"/>
                        <w:sz w:val="18"/>
                        <w:szCs w:val="18"/>
                      </w:rPr>
                      <w:t>，调减－）</w:t>
                    </w:r>
                  </w:p>
                </w:tc>
              </w:sdtContent>
            </w:sdt>
            <w:tc>
              <w:tcPr>
                <w:tcW w:w="1445" w:type="pct"/>
              </w:tcPr>
              <w:p w:rsidR="00D9633B" w:rsidRPr="00D274E7" w:rsidRDefault="00D9633B">
                <w:pPr>
                  <w:ind w:right="6"/>
                  <w:jc w:val="right"/>
                  <w:rPr>
                    <w:sz w:val="18"/>
                    <w:szCs w:val="18"/>
                  </w:rPr>
                </w:pPr>
              </w:p>
            </w:tc>
            <w:tc>
              <w:tcPr>
                <w:tcW w:w="1227" w:type="pct"/>
              </w:tcPr>
              <w:p w:rsidR="00D9633B" w:rsidRPr="00D274E7" w:rsidRDefault="00D9633B">
                <w:pPr>
                  <w:ind w:right="6"/>
                  <w:jc w:val="right"/>
                  <w:rPr>
                    <w:sz w:val="18"/>
                    <w:szCs w:val="18"/>
                  </w:rPr>
                </w:pPr>
              </w:p>
            </w:tc>
          </w:tr>
          <w:tr w:rsidR="00D9633B" w:rsidRPr="00D274E7" w:rsidTr="00D274E7">
            <w:trPr>
              <w:cantSplit/>
            </w:trPr>
            <w:sdt>
              <w:sdtPr>
                <w:rPr>
                  <w:sz w:val="18"/>
                  <w:szCs w:val="18"/>
                </w:rPr>
                <w:tag w:val="_PLD_7a98e2bc7c1b48d785851921473e7f5f"/>
                <w:id w:val="690261560"/>
                <w:lock w:val="sdtLocked"/>
              </w:sdtPr>
              <w:sdtEndPr/>
              <w:sdtContent>
                <w:tc>
                  <w:tcPr>
                    <w:tcW w:w="2328" w:type="pct"/>
                  </w:tcPr>
                  <w:p w:rsidR="00D9633B" w:rsidRPr="00D274E7" w:rsidRDefault="00D96BCB">
                    <w:pPr>
                      <w:rPr>
                        <w:sz w:val="18"/>
                        <w:szCs w:val="18"/>
                      </w:rPr>
                    </w:pPr>
                    <w:r w:rsidRPr="00D274E7">
                      <w:rPr>
                        <w:rFonts w:hint="eastAsia"/>
                        <w:sz w:val="18"/>
                        <w:szCs w:val="18"/>
                      </w:rPr>
                      <w:t>调整后期初未分配利润</w:t>
                    </w:r>
                  </w:p>
                </w:tc>
              </w:sdtContent>
            </w:sdt>
            <w:tc>
              <w:tcPr>
                <w:tcW w:w="1445" w:type="pct"/>
              </w:tcPr>
              <w:p w:rsidR="00D9633B" w:rsidRPr="00D274E7" w:rsidRDefault="00D274E7">
                <w:pPr>
                  <w:ind w:right="6"/>
                  <w:jc w:val="right"/>
                  <w:rPr>
                    <w:sz w:val="18"/>
                    <w:szCs w:val="18"/>
                  </w:rPr>
                </w:pPr>
                <w:r>
                  <w:rPr>
                    <w:sz w:val="18"/>
                    <w:szCs w:val="18"/>
                  </w:rPr>
                  <w:t>17,373,300,173.02</w:t>
                </w:r>
              </w:p>
            </w:tc>
            <w:tc>
              <w:tcPr>
                <w:tcW w:w="1227" w:type="pct"/>
              </w:tcPr>
              <w:p w:rsidR="00D9633B" w:rsidRPr="00D274E7" w:rsidRDefault="000626BF">
                <w:pPr>
                  <w:ind w:right="6"/>
                  <w:jc w:val="right"/>
                  <w:rPr>
                    <w:sz w:val="18"/>
                    <w:szCs w:val="18"/>
                  </w:rPr>
                </w:pPr>
                <w:r>
                  <w:rPr>
                    <w:sz w:val="18"/>
                    <w:szCs w:val="18"/>
                  </w:rPr>
                  <w:t>16,686,362,318.63</w:t>
                </w:r>
              </w:p>
            </w:tc>
          </w:tr>
          <w:tr w:rsidR="00D9633B" w:rsidRPr="00D274E7" w:rsidTr="00D274E7">
            <w:trPr>
              <w:cantSplit/>
            </w:trPr>
            <w:sdt>
              <w:sdtPr>
                <w:rPr>
                  <w:sz w:val="18"/>
                  <w:szCs w:val="18"/>
                </w:rPr>
                <w:tag w:val="_PLD_2a8ba0dc26a946cbb60b0ff473f157c1"/>
                <w:id w:val="1404569938"/>
                <w:lock w:val="sdtLocked"/>
              </w:sdtPr>
              <w:sdtEndPr/>
              <w:sdtContent>
                <w:tc>
                  <w:tcPr>
                    <w:tcW w:w="2328" w:type="pct"/>
                  </w:tcPr>
                  <w:p w:rsidR="00D9633B" w:rsidRPr="00D274E7" w:rsidRDefault="00D96BCB">
                    <w:pPr>
                      <w:ind w:right="6"/>
                      <w:rPr>
                        <w:sz w:val="18"/>
                        <w:szCs w:val="18"/>
                      </w:rPr>
                    </w:pPr>
                    <w:r w:rsidRPr="00D274E7">
                      <w:rPr>
                        <w:rFonts w:hint="eastAsia"/>
                        <w:sz w:val="18"/>
                        <w:szCs w:val="18"/>
                      </w:rPr>
                      <w:t>加：本期归属于母公司所有者的净利润</w:t>
                    </w:r>
                  </w:p>
                </w:tc>
              </w:sdtContent>
            </w:sdt>
            <w:tc>
              <w:tcPr>
                <w:tcW w:w="1445" w:type="pct"/>
              </w:tcPr>
              <w:p w:rsidR="00D9633B" w:rsidRPr="00D274E7" w:rsidRDefault="00D274E7">
                <w:pPr>
                  <w:ind w:right="6"/>
                  <w:jc w:val="right"/>
                  <w:rPr>
                    <w:sz w:val="18"/>
                    <w:szCs w:val="18"/>
                  </w:rPr>
                </w:pPr>
                <w:r>
                  <w:rPr>
                    <w:sz w:val="18"/>
                    <w:szCs w:val="18"/>
                  </w:rPr>
                  <w:t>2,348,121,672.96</w:t>
                </w:r>
              </w:p>
            </w:tc>
            <w:tc>
              <w:tcPr>
                <w:tcW w:w="1227" w:type="pct"/>
              </w:tcPr>
              <w:p w:rsidR="00D9633B" w:rsidRPr="00D274E7" w:rsidRDefault="008D0C79">
                <w:pPr>
                  <w:ind w:right="6"/>
                  <w:jc w:val="right"/>
                  <w:rPr>
                    <w:sz w:val="18"/>
                    <w:szCs w:val="18"/>
                  </w:rPr>
                </w:pPr>
                <w:r>
                  <w:rPr>
                    <w:sz w:val="18"/>
                    <w:szCs w:val="18"/>
                  </w:rPr>
                  <w:t>2,314,830,648.28</w:t>
                </w:r>
              </w:p>
            </w:tc>
          </w:tr>
          <w:tr w:rsidR="00D9633B" w:rsidRPr="00D274E7" w:rsidTr="00D274E7">
            <w:trPr>
              <w:cantSplit/>
            </w:trPr>
            <w:sdt>
              <w:sdtPr>
                <w:rPr>
                  <w:sz w:val="18"/>
                  <w:szCs w:val="18"/>
                </w:rPr>
                <w:tag w:val="_PLD_97aab68ad9b74921a7946fa4d2999e51"/>
                <w:id w:val="-447079577"/>
                <w:lock w:val="sdtLocked"/>
              </w:sdtPr>
              <w:sdtEndPr/>
              <w:sdtContent>
                <w:tc>
                  <w:tcPr>
                    <w:tcW w:w="2328" w:type="pct"/>
                  </w:tcPr>
                  <w:p w:rsidR="00D9633B" w:rsidRPr="00D274E7" w:rsidRDefault="00D96BCB">
                    <w:pPr>
                      <w:autoSpaceDE w:val="0"/>
                      <w:autoSpaceDN w:val="0"/>
                      <w:adjustRightInd w:val="0"/>
                      <w:rPr>
                        <w:sz w:val="18"/>
                        <w:szCs w:val="18"/>
                      </w:rPr>
                    </w:pPr>
                    <w:r w:rsidRPr="00D274E7">
                      <w:rPr>
                        <w:rFonts w:hint="eastAsia"/>
                        <w:sz w:val="18"/>
                        <w:szCs w:val="18"/>
                      </w:rPr>
                      <w:t>减：提取法定盈余公积</w:t>
                    </w:r>
                  </w:p>
                </w:tc>
              </w:sdtContent>
            </w:sdt>
            <w:tc>
              <w:tcPr>
                <w:tcW w:w="1445" w:type="pct"/>
              </w:tcPr>
              <w:p w:rsidR="00D9633B" w:rsidRPr="00D274E7" w:rsidRDefault="00D9633B">
                <w:pPr>
                  <w:jc w:val="right"/>
                  <w:rPr>
                    <w:sz w:val="18"/>
                    <w:szCs w:val="18"/>
                  </w:rPr>
                </w:pPr>
              </w:p>
            </w:tc>
            <w:tc>
              <w:tcPr>
                <w:tcW w:w="1227" w:type="pct"/>
              </w:tcPr>
              <w:p w:rsidR="00D9633B" w:rsidRPr="00D274E7" w:rsidRDefault="00D9633B">
                <w:pPr>
                  <w:ind w:right="6"/>
                  <w:jc w:val="right"/>
                  <w:rPr>
                    <w:sz w:val="18"/>
                    <w:szCs w:val="18"/>
                  </w:rPr>
                </w:pPr>
              </w:p>
            </w:tc>
          </w:tr>
          <w:tr w:rsidR="00D9633B" w:rsidRPr="00D274E7" w:rsidTr="00D274E7">
            <w:trPr>
              <w:cantSplit/>
            </w:trPr>
            <w:sdt>
              <w:sdtPr>
                <w:rPr>
                  <w:sz w:val="18"/>
                  <w:szCs w:val="18"/>
                </w:rPr>
                <w:tag w:val="_PLD_d2ba40ebcadd4931bdef6468fc324069"/>
                <w:id w:val="1799261413"/>
                <w:lock w:val="sdtLocked"/>
              </w:sdtPr>
              <w:sdtEndPr/>
              <w:sdtContent>
                <w:tc>
                  <w:tcPr>
                    <w:tcW w:w="2328" w:type="pct"/>
                  </w:tcPr>
                  <w:p w:rsidR="00D9633B" w:rsidRPr="00D274E7" w:rsidRDefault="00D96BCB">
                    <w:pPr>
                      <w:autoSpaceDE w:val="0"/>
                      <w:autoSpaceDN w:val="0"/>
                      <w:adjustRightInd w:val="0"/>
                      <w:ind w:firstLine="420"/>
                      <w:rPr>
                        <w:sz w:val="18"/>
                        <w:szCs w:val="18"/>
                      </w:rPr>
                    </w:pPr>
                    <w:r w:rsidRPr="00D274E7">
                      <w:rPr>
                        <w:rFonts w:hint="eastAsia"/>
                        <w:sz w:val="18"/>
                        <w:szCs w:val="18"/>
                      </w:rPr>
                      <w:t>应付普通股股利</w:t>
                    </w:r>
                  </w:p>
                </w:tc>
              </w:sdtContent>
            </w:sdt>
            <w:tc>
              <w:tcPr>
                <w:tcW w:w="1445" w:type="pct"/>
              </w:tcPr>
              <w:p w:rsidR="00D9633B" w:rsidRPr="00D274E7" w:rsidRDefault="000626BF">
                <w:pPr>
                  <w:jc w:val="right"/>
                  <w:rPr>
                    <w:sz w:val="18"/>
                    <w:szCs w:val="18"/>
                  </w:rPr>
                </w:pPr>
                <w:r>
                  <w:rPr>
                    <w:sz w:val="18"/>
                    <w:szCs w:val="18"/>
                  </w:rPr>
                  <w:t>2,312,117,297.96</w:t>
                </w:r>
              </w:p>
            </w:tc>
            <w:tc>
              <w:tcPr>
                <w:tcW w:w="1227" w:type="pct"/>
              </w:tcPr>
              <w:p w:rsidR="00D9633B" w:rsidRPr="00D274E7" w:rsidRDefault="000626BF">
                <w:pPr>
                  <w:ind w:right="6"/>
                  <w:jc w:val="right"/>
                  <w:rPr>
                    <w:sz w:val="18"/>
                    <w:szCs w:val="18"/>
                  </w:rPr>
                </w:pPr>
                <w:r>
                  <w:rPr>
                    <w:sz w:val="18"/>
                    <w:szCs w:val="18"/>
                  </w:rPr>
                  <w:t>3,128,158,697.24</w:t>
                </w:r>
              </w:p>
            </w:tc>
          </w:tr>
          <w:sdt>
            <w:sdtPr>
              <w:rPr>
                <w:rFonts w:hint="eastAsia"/>
                <w:sz w:val="18"/>
                <w:szCs w:val="18"/>
              </w:rPr>
              <w:alias w:val="本期其他利润分配"/>
              <w:tag w:val="_GBC_7def170558744ebdb1f4975e27e4042b"/>
              <w:id w:val="-1900270584"/>
              <w:lock w:val="sdtLocked"/>
            </w:sdtPr>
            <w:sdtEndPr/>
            <w:sdtContent>
              <w:tr w:rsidR="00D9633B" w:rsidRPr="00D274E7" w:rsidTr="00D274E7">
                <w:trPr>
                  <w:cantSplit/>
                </w:trPr>
                <w:tc>
                  <w:tcPr>
                    <w:tcW w:w="2328" w:type="pct"/>
                  </w:tcPr>
                  <w:p w:rsidR="00D9633B" w:rsidRPr="00D274E7" w:rsidRDefault="00D274E7">
                    <w:pPr>
                      <w:autoSpaceDE w:val="0"/>
                      <w:autoSpaceDN w:val="0"/>
                      <w:adjustRightInd w:val="0"/>
                      <w:rPr>
                        <w:sz w:val="18"/>
                        <w:szCs w:val="18"/>
                      </w:rPr>
                    </w:pPr>
                    <w:r>
                      <w:rPr>
                        <w:rFonts w:hint="eastAsia"/>
                        <w:sz w:val="18"/>
                        <w:szCs w:val="18"/>
                      </w:rPr>
                      <w:t xml:space="preserve">     其他</w:t>
                    </w:r>
                  </w:p>
                </w:tc>
                <w:tc>
                  <w:tcPr>
                    <w:tcW w:w="1445" w:type="pct"/>
                  </w:tcPr>
                  <w:p w:rsidR="00D9633B" w:rsidRPr="00D274E7" w:rsidRDefault="000626BF">
                    <w:pPr>
                      <w:ind w:right="6"/>
                      <w:jc w:val="right"/>
                      <w:rPr>
                        <w:sz w:val="18"/>
                        <w:szCs w:val="18"/>
                      </w:rPr>
                    </w:pPr>
                    <w:r>
                      <w:rPr>
                        <w:sz w:val="18"/>
                        <w:szCs w:val="18"/>
                      </w:rPr>
                      <w:t>8,243,111.78</w:t>
                    </w:r>
                  </w:p>
                </w:tc>
                <w:tc>
                  <w:tcPr>
                    <w:tcW w:w="1227" w:type="pct"/>
                  </w:tcPr>
                  <w:p w:rsidR="00D9633B" w:rsidRPr="00D274E7" w:rsidRDefault="00D9633B">
                    <w:pPr>
                      <w:ind w:right="6"/>
                      <w:jc w:val="right"/>
                      <w:rPr>
                        <w:sz w:val="18"/>
                        <w:szCs w:val="18"/>
                      </w:rPr>
                    </w:pPr>
                  </w:p>
                </w:tc>
              </w:tr>
            </w:sdtContent>
          </w:sdt>
          <w:tr w:rsidR="00D9633B" w:rsidRPr="00D274E7" w:rsidTr="00D274E7">
            <w:trPr>
              <w:cantSplit/>
            </w:trPr>
            <w:sdt>
              <w:sdtPr>
                <w:rPr>
                  <w:sz w:val="18"/>
                  <w:szCs w:val="18"/>
                </w:rPr>
                <w:tag w:val="_PLD_0654c3e21e6d4aa0a63a12e93a24988a"/>
                <w:id w:val="-1894733355"/>
                <w:lock w:val="sdtLocked"/>
              </w:sdtPr>
              <w:sdtEndPr/>
              <w:sdtContent>
                <w:tc>
                  <w:tcPr>
                    <w:tcW w:w="2328" w:type="pct"/>
                  </w:tcPr>
                  <w:p w:rsidR="00D9633B" w:rsidRPr="00D274E7" w:rsidRDefault="00D96BCB">
                    <w:pPr>
                      <w:autoSpaceDE w:val="0"/>
                      <w:autoSpaceDN w:val="0"/>
                      <w:adjustRightInd w:val="0"/>
                      <w:rPr>
                        <w:sz w:val="18"/>
                        <w:szCs w:val="18"/>
                      </w:rPr>
                    </w:pPr>
                    <w:r w:rsidRPr="00D274E7">
                      <w:rPr>
                        <w:rFonts w:hint="eastAsia"/>
                        <w:sz w:val="18"/>
                        <w:szCs w:val="18"/>
                      </w:rPr>
                      <w:t>期末未分配利润</w:t>
                    </w:r>
                  </w:p>
                </w:tc>
              </w:sdtContent>
            </w:sdt>
            <w:tc>
              <w:tcPr>
                <w:tcW w:w="1445" w:type="pct"/>
              </w:tcPr>
              <w:p w:rsidR="00D9633B" w:rsidRPr="00D274E7" w:rsidRDefault="000626BF">
                <w:pPr>
                  <w:jc w:val="right"/>
                  <w:rPr>
                    <w:sz w:val="18"/>
                    <w:szCs w:val="18"/>
                  </w:rPr>
                </w:pPr>
                <w:r>
                  <w:rPr>
                    <w:sz w:val="18"/>
                    <w:szCs w:val="18"/>
                  </w:rPr>
                  <w:t>17,401,061,436.24</w:t>
                </w:r>
              </w:p>
            </w:tc>
            <w:tc>
              <w:tcPr>
                <w:tcW w:w="1227" w:type="pct"/>
              </w:tcPr>
              <w:p w:rsidR="00D9633B" w:rsidRPr="00D274E7" w:rsidRDefault="008D0C79">
                <w:pPr>
                  <w:ind w:right="6"/>
                  <w:jc w:val="right"/>
                  <w:rPr>
                    <w:sz w:val="18"/>
                    <w:szCs w:val="18"/>
                  </w:rPr>
                </w:pPr>
                <w:r>
                  <w:rPr>
                    <w:sz w:val="18"/>
                    <w:szCs w:val="18"/>
                  </w:rPr>
                  <w:t>15,8</w:t>
                </w:r>
                <w:r>
                  <w:rPr>
                    <w:rFonts w:hint="eastAsia"/>
                    <w:sz w:val="18"/>
                    <w:szCs w:val="18"/>
                  </w:rPr>
                  <w:t>73034269.67</w:t>
                </w:r>
              </w:p>
            </w:tc>
          </w:tr>
        </w:tbl>
      </w:sdtContent>
    </w:sdt>
    <w:p w:rsidR="00D9633B" w:rsidRDefault="00D9633B">
      <w:pPr>
        <w:rPr>
          <w:szCs w:val="21"/>
        </w:rPr>
      </w:pPr>
    </w:p>
    <w:sdt>
      <w:sdtPr>
        <w:rPr>
          <w:rFonts w:ascii="宋体" w:hAnsi="宋体" w:cs="宋体" w:hint="eastAsia"/>
          <w:b w:val="0"/>
          <w:bCs w:val="0"/>
          <w:kern w:val="0"/>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szCs w:val="21"/>
            </w:rPr>
          </w:pPr>
          <w:r>
            <w:rPr>
              <w:szCs w:val="21"/>
            </w:rPr>
            <w:t>营业</w:t>
          </w:r>
          <w:r>
            <w:rPr>
              <w:rFonts w:ascii="宋体" w:hAnsi="宋体"/>
              <w:szCs w:val="21"/>
            </w:rPr>
            <w:t>收入</w:t>
          </w:r>
          <w:r>
            <w:rPr>
              <w:szCs w:val="21"/>
            </w:rPr>
            <w:t>和营业成本</w:t>
          </w:r>
        </w:p>
        <w:sdt>
          <w:sdtPr>
            <w:alias w:val="是否适用：营业收入和营业成本[双击切换]"/>
            <w:tag w:val="_GBC_876680c4ba6b433896b625efff84d599"/>
            <w:id w:val="1026757802"/>
            <w:lock w:val="sdtContentLocked"/>
            <w:placeholder>
              <w:docPart w:val="GBC22222222222222222222222222222"/>
            </w:placeholder>
          </w:sdtPr>
          <w:sdtEndPr/>
          <w:sdtContent>
            <w:p w:rsidR="00D9633B" w:rsidRDefault="00D96BCB">
              <w:r>
                <w:fldChar w:fldCharType="begin"/>
              </w:r>
              <w:r w:rsidR="00383994">
                <w:instrText xml:space="preserve"> MACROBUTTON  SnrToggleCheckbox √适用 </w:instrText>
              </w:r>
              <w:r>
                <w:fldChar w:fldCharType="end"/>
              </w:r>
              <w:r>
                <w:fldChar w:fldCharType="begin"/>
              </w:r>
              <w:r w:rsidR="00383994">
                <w:instrText xml:space="preserve"> MACROBUTTON  SnrToggleCheckbox □不适用 </w:instrText>
              </w:r>
              <w:r>
                <w:fldChar w:fldCharType="end"/>
              </w:r>
            </w:p>
          </w:sdtContent>
        </w:sdt>
        <w:p w:rsidR="00D9633B" w:rsidRPr="006806FA" w:rsidRDefault="00D96BCB">
          <w:pPr>
            <w:jc w:val="right"/>
            <w:rPr>
              <w:sz w:val="18"/>
              <w:szCs w:val="18"/>
            </w:rPr>
          </w:pPr>
          <w:r w:rsidRPr="006806FA">
            <w:rPr>
              <w:rFonts w:hint="eastAsia"/>
              <w:bCs/>
              <w:sz w:val="18"/>
              <w:szCs w:val="18"/>
            </w:rPr>
            <w:t>单位：</w:t>
          </w:r>
          <w:sdt>
            <w:sdtPr>
              <w:rPr>
                <w:rFonts w:hint="eastAsia"/>
                <w:bCs/>
                <w:sz w:val="18"/>
                <w:szCs w:val="18"/>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806FA">
                <w:rPr>
                  <w:rFonts w:hint="eastAsia"/>
                  <w:bCs/>
                  <w:sz w:val="18"/>
                  <w:szCs w:val="18"/>
                </w:rPr>
                <w:t>元</w:t>
              </w:r>
            </w:sdtContent>
          </w:sdt>
          <w:r w:rsidRPr="006806FA">
            <w:rPr>
              <w:rFonts w:hint="eastAsia"/>
              <w:bCs/>
              <w:sz w:val="18"/>
              <w:szCs w:val="18"/>
            </w:rPr>
            <w:t xml:space="preserve">  币种：</w:t>
          </w:r>
          <w:sdt>
            <w:sdtPr>
              <w:rPr>
                <w:rFonts w:hint="eastAsia"/>
                <w:bCs/>
                <w:sz w:val="18"/>
                <w:szCs w:val="18"/>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806FA">
                <w:rPr>
                  <w:rFonts w:hint="eastAsia"/>
                  <w:bCs/>
                  <w:sz w:val="18"/>
                  <w:szCs w:val="18"/>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2"/>
            <w:gridCol w:w="2053"/>
            <w:gridCol w:w="2066"/>
            <w:gridCol w:w="2064"/>
            <w:gridCol w:w="2064"/>
          </w:tblGrid>
          <w:tr w:rsidR="006806FA" w:rsidRPr="006806FA" w:rsidTr="00EC0B86">
            <w:sdt>
              <w:sdtPr>
                <w:rPr>
                  <w:sz w:val="18"/>
                  <w:szCs w:val="18"/>
                </w:rPr>
                <w:tag w:val="_PLD_d41752618c6a4ee08ca01f5944b34b81"/>
                <w:id w:val="-462197310"/>
                <w:lock w:val="sdtLocked"/>
              </w:sdtPr>
              <w:sdtEndPr/>
              <w:sdtContent>
                <w:tc>
                  <w:tcPr>
                    <w:tcW w:w="804" w:type="pct"/>
                    <w:vMerge w:val="restart"/>
                    <w:tcBorders>
                      <w:top w:val="single" w:sz="4" w:space="0" w:color="auto"/>
                      <w:left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项目</w:t>
                    </w:r>
                  </w:p>
                </w:tc>
              </w:sdtContent>
            </w:sdt>
            <w:sdt>
              <w:sdtPr>
                <w:rPr>
                  <w:sz w:val="18"/>
                  <w:szCs w:val="18"/>
                </w:rPr>
                <w:tag w:val="_PLD_f88658ae6cb94ea390736e112b0d5ffc"/>
                <w:id w:val="-183364031"/>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本期发生额</w:t>
                    </w:r>
                  </w:p>
                </w:tc>
              </w:sdtContent>
            </w:sdt>
            <w:sdt>
              <w:sdtPr>
                <w:rPr>
                  <w:sz w:val="18"/>
                  <w:szCs w:val="18"/>
                </w:rPr>
                <w:tag w:val="_PLD_0840d72efce94f22bdf4d566046b2e87"/>
                <w:id w:val="405115555"/>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上期发生额</w:t>
                    </w:r>
                  </w:p>
                </w:tc>
              </w:sdtContent>
            </w:sdt>
          </w:tr>
          <w:tr w:rsidR="006806FA" w:rsidRPr="006806FA" w:rsidTr="00EC0B86">
            <w:tc>
              <w:tcPr>
                <w:tcW w:w="804" w:type="pct"/>
                <w:vMerge/>
                <w:tcBorders>
                  <w:left w:val="single" w:sz="4" w:space="0" w:color="auto"/>
                  <w:bottom w:val="single" w:sz="4" w:space="0" w:color="auto"/>
                  <w:right w:val="single" w:sz="4" w:space="0" w:color="auto"/>
                </w:tcBorders>
                <w:shd w:val="clear" w:color="auto" w:fill="auto"/>
              </w:tcPr>
              <w:p w:rsidR="006806FA" w:rsidRPr="006806FA" w:rsidRDefault="006806FA" w:rsidP="00EC0B86">
                <w:pPr>
                  <w:jc w:val="center"/>
                  <w:rPr>
                    <w:sz w:val="18"/>
                    <w:szCs w:val="18"/>
                  </w:rPr>
                </w:pPr>
              </w:p>
            </w:tc>
            <w:sdt>
              <w:sdtPr>
                <w:rPr>
                  <w:sz w:val="18"/>
                  <w:szCs w:val="18"/>
                </w:rPr>
                <w:tag w:val="_PLD_39942ac1f2654fa6bda80d7116d83859"/>
                <w:id w:val="-901448266"/>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收入</w:t>
                    </w:r>
                  </w:p>
                </w:tc>
              </w:sdtContent>
            </w:sdt>
            <w:sdt>
              <w:sdtPr>
                <w:rPr>
                  <w:sz w:val="18"/>
                  <w:szCs w:val="18"/>
                </w:rPr>
                <w:tag w:val="_PLD_5075262c52564bf09f90a67ee6a84b17"/>
                <w:id w:val="-1957085093"/>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成本</w:t>
                    </w:r>
                  </w:p>
                </w:tc>
              </w:sdtContent>
            </w:sdt>
            <w:sdt>
              <w:sdtPr>
                <w:rPr>
                  <w:sz w:val="18"/>
                  <w:szCs w:val="18"/>
                </w:rPr>
                <w:tag w:val="_PLD_33a1015c666d49cba108bce6aafea1f7"/>
                <w:id w:val="682788668"/>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收入</w:t>
                    </w:r>
                  </w:p>
                </w:tc>
              </w:sdtContent>
            </w:sdt>
            <w:sdt>
              <w:sdtPr>
                <w:rPr>
                  <w:sz w:val="18"/>
                  <w:szCs w:val="18"/>
                </w:rPr>
                <w:tag w:val="_PLD_d09deaa2e4d443459a3584a1d7e92203"/>
                <w:id w:val="1641846060"/>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成本</w:t>
                    </w:r>
                  </w:p>
                </w:tc>
              </w:sdtContent>
            </w:sdt>
          </w:tr>
          <w:tr w:rsidR="006806FA" w:rsidRPr="006806FA" w:rsidTr="00EC0B86">
            <w:sdt>
              <w:sdtPr>
                <w:rPr>
                  <w:sz w:val="18"/>
                  <w:szCs w:val="18"/>
                </w:rPr>
                <w:tag w:val="_PLD_b7bfcd00fb124eaf81fd672b23a24a00"/>
                <w:id w:val="630975559"/>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rPr>
                        <w:sz w:val="18"/>
                        <w:szCs w:val="18"/>
                      </w:rPr>
                    </w:pPr>
                    <w:r w:rsidRPr="006806FA">
                      <w:rPr>
                        <w:rFonts w:hint="eastAsia"/>
                        <w:sz w:val="18"/>
                        <w:szCs w:val="18"/>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23,050,097,661.75</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20,611,161,252.73</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19,605,639,707.00</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17,480,936,969.58</w:t>
                </w:r>
              </w:p>
            </w:tc>
          </w:tr>
          <w:tr w:rsidR="006806FA" w:rsidRPr="006806FA" w:rsidTr="00EC0B86">
            <w:sdt>
              <w:sdtPr>
                <w:rPr>
                  <w:sz w:val="18"/>
                  <w:szCs w:val="18"/>
                </w:rPr>
                <w:tag w:val="_PLD_a17f3dcab1c140c8a4254ddfe38c4d7d"/>
                <w:id w:val="-962737564"/>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rPr>
                        <w:sz w:val="18"/>
                        <w:szCs w:val="18"/>
                      </w:rPr>
                    </w:pPr>
                    <w:r w:rsidRPr="006806FA">
                      <w:rPr>
                        <w:rFonts w:hint="eastAsia"/>
                        <w:sz w:val="18"/>
                        <w:szCs w:val="18"/>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4,721,071,062.90</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4,464,737,497.16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3,023,412,680.66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2,494,111,135.00</w:t>
                </w:r>
              </w:p>
            </w:tc>
          </w:tr>
          <w:tr w:rsidR="006806FA" w:rsidRPr="006806FA" w:rsidTr="00EC0B86">
            <w:sdt>
              <w:sdtPr>
                <w:rPr>
                  <w:sz w:val="18"/>
                  <w:szCs w:val="18"/>
                </w:rPr>
                <w:tag w:val="_PLD_d6cf597d82bf4ed089aa5592301f1642"/>
                <w:id w:val="-1189524423"/>
                <w:lock w:val="sdtLocked"/>
              </w:sdtPr>
              <w:sdtEndPr/>
              <w:sdtContent>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rsidR="006806FA" w:rsidRPr="006806FA" w:rsidRDefault="006806FA" w:rsidP="00EC0B86">
                    <w:pPr>
                      <w:jc w:val="center"/>
                      <w:rPr>
                        <w:sz w:val="18"/>
                        <w:szCs w:val="18"/>
                      </w:rPr>
                    </w:pPr>
                    <w:r w:rsidRPr="006806FA">
                      <w:rPr>
                        <w:rFonts w:hint="eastAsia"/>
                        <w:sz w:val="18"/>
                        <w:szCs w:val="18"/>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27,771,168,724.65</w:t>
                </w:r>
              </w:p>
            </w:tc>
            <w:tc>
              <w:tcPr>
                <w:tcW w:w="1051"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25,075,898,749.89</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22,629,052,387.66</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6806FA" w:rsidRPr="006806FA" w:rsidRDefault="006806FA" w:rsidP="00EC0B86">
                <w:pPr>
                  <w:jc w:val="right"/>
                  <w:rPr>
                    <w:sz w:val="18"/>
                    <w:szCs w:val="18"/>
                  </w:rPr>
                </w:pPr>
                <w:r w:rsidRPr="006806FA">
                  <w:rPr>
                    <w:sz w:val="18"/>
                    <w:szCs w:val="18"/>
                  </w:rPr>
                  <w:t>19,975,048,104.58</w:t>
                </w:r>
              </w:p>
            </w:tc>
          </w:tr>
        </w:tbl>
        <w:p w:rsidR="00D9633B" w:rsidRDefault="00360C75">
          <w:pPr>
            <w:rPr>
              <w:szCs w:val="21"/>
            </w:rPr>
          </w:pPr>
        </w:p>
      </w:sdtContent>
    </w:sdt>
    <w:sdt>
      <w:sdtPr>
        <w:rPr>
          <w:rFonts w:ascii="宋体" w:hAnsi="宋体" w:cs="宋体" w:hint="eastAsia"/>
          <w:b w:val="0"/>
          <w:bCs w:val="0"/>
          <w:kern w:val="0"/>
          <w:szCs w:val="21"/>
        </w:rPr>
        <w:alias w:val="模块:税金及附加"/>
        <w:tag w:val="_GBC_38185835049143dd873ff3e7d0941647"/>
        <w:id w:val="-1226909270"/>
        <w:lock w:val="sdtLocked"/>
        <w:placeholder>
          <w:docPart w:val="GBC22222222222222222222222222222"/>
        </w:placeholder>
      </w:sdtPr>
      <w:sdtEndPr>
        <w:rPr>
          <w:rFonts w:cstheme="minorBidi"/>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ContentLocked"/>
            <w:placeholder>
              <w:docPart w:val="GBC22222222222222222222222222222"/>
            </w:placeholder>
          </w:sdtPr>
          <w:sdtEndPr/>
          <w:sdtContent>
            <w:p w:rsidR="00D9633B" w:rsidRDefault="00D96BCB">
              <w:r>
                <w:fldChar w:fldCharType="begin"/>
              </w:r>
              <w:r w:rsidR="006806FA">
                <w:instrText xml:space="preserve"> MACROBUTTON  SnrToggleCheckbox √适用 </w:instrText>
              </w:r>
              <w:r>
                <w:fldChar w:fldCharType="end"/>
              </w:r>
              <w:r>
                <w:fldChar w:fldCharType="begin"/>
              </w:r>
              <w:r w:rsidR="006806FA">
                <w:instrText xml:space="preserve"> MACROBUTTON  SnrToggleCheckbox □不适用 </w:instrText>
              </w:r>
              <w:r>
                <w:fldChar w:fldCharType="end"/>
              </w:r>
            </w:p>
          </w:sdtContent>
        </w:sdt>
        <w:p w:rsidR="00D9633B" w:rsidRPr="00541125" w:rsidRDefault="00D96BCB">
          <w:pPr>
            <w:jc w:val="right"/>
            <w:rPr>
              <w:b/>
              <w:sz w:val="18"/>
              <w:szCs w:val="18"/>
            </w:rPr>
          </w:pPr>
          <w:r w:rsidRPr="00541125">
            <w:rPr>
              <w:rFonts w:hint="eastAsia"/>
              <w:sz w:val="18"/>
              <w:szCs w:val="18"/>
            </w:rPr>
            <w:t>单位：</w:t>
          </w:r>
          <w:sdt>
            <w:sdtPr>
              <w:rPr>
                <w:rFonts w:hint="eastAsia"/>
                <w:sz w:val="18"/>
                <w:szCs w:val="18"/>
              </w:rPr>
              <w:alias w:val="单位：财务附注：营业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41125">
                <w:rPr>
                  <w:rFonts w:hint="eastAsia"/>
                  <w:sz w:val="18"/>
                  <w:szCs w:val="18"/>
                </w:rPr>
                <w:t>元</w:t>
              </w:r>
            </w:sdtContent>
          </w:sdt>
          <w:r w:rsidRPr="00541125">
            <w:rPr>
              <w:rFonts w:hint="eastAsia"/>
              <w:sz w:val="18"/>
              <w:szCs w:val="18"/>
            </w:rPr>
            <w:t xml:space="preserve">  币种：</w:t>
          </w:r>
          <w:sdt>
            <w:sdtPr>
              <w:rPr>
                <w:rFonts w:hint="eastAsia"/>
                <w:sz w:val="18"/>
                <w:szCs w:val="18"/>
              </w:rPr>
              <w:alias w:val="币种：财务附注：营业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41125">
                <w:rPr>
                  <w:rFonts w:hint="eastAsia"/>
                  <w:sz w:val="18"/>
                  <w:szCs w:val="18"/>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150"/>
            <w:gridCol w:w="3328"/>
            <w:gridCol w:w="3328"/>
          </w:tblGrid>
          <w:tr w:rsidR="00E522E2" w:rsidRPr="00541125" w:rsidTr="00EC0B86">
            <w:sdt>
              <w:sdtPr>
                <w:rPr>
                  <w:sz w:val="18"/>
                  <w:szCs w:val="18"/>
                </w:rPr>
                <w:tag w:val="_PLD_444bcf5500dc4f7f9041afd20c147408"/>
                <w:id w:val="-191684423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jc w:val="center"/>
                      <w:rPr>
                        <w:sz w:val="18"/>
                        <w:szCs w:val="18"/>
                      </w:rPr>
                    </w:pPr>
                    <w:r w:rsidRPr="00541125">
                      <w:rPr>
                        <w:rFonts w:hint="eastAsia"/>
                        <w:sz w:val="18"/>
                        <w:szCs w:val="18"/>
                      </w:rPr>
                      <w:t>项目</w:t>
                    </w:r>
                  </w:p>
                </w:tc>
              </w:sdtContent>
            </w:sdt>
            <w:sdt>
              <w:sdtPr>
                <w:rPr>
                  <w:sz w:val="18"/>
                  <w:szCs w:val="18"/>
                </w:rPr>
                <w:tag w:val="_PLD_986496e04f5841889074687e953bf8a9"/>
                <w:id w:val="-2038727337"/>
                <w:lock w:val="sdtLocked"/>
              </w:sdtPr>
              <w:sdtEndPr/>
              <w:sdtConten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center"/>
                      <w:rPr>
                        <w:sz w:val="18"/>
                        <w:szCs w:val="18"/>
                      </w:rPr>
                    </w:pPr>
                    <w:r w:rsidRPr="00541125">
                      <w:rPr>
                        <w:rFonts w:hint="eastAsia"/>
                        <w:sz w:val="18"/>
                        <w:szCs w:val="18"/>
                      </w:rPr>
                      <w:t>本期发生额</w:t>
                    </w:r>
                  </w:p>
                </w:tc>
              </w:sdtContent>
            </w:sdt>
            <w:sdt>
              <w:sdtPr>
                <w:rPr>
                  <w:sz w:val="18"/>
                  <w:szCs w:val="18"/>
                </w:rPr>
                <w:tag w:val="_PLD_4ab1376344dc484195a5459c78069a64"/>
                <w:id w:val="-937671961"/>
                <w:lock w:val="sdtLocked"/>
              </w:sdtPr>
              <w:sdtEndPr/>
              <w:sdtContent>
                <w:tc>
                  <w:tcPr>
                    <w:tcW w:w="1697"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jc w:val="center"/>
                      <w:rPr>
                        <w:sz w:val="18"/>
                        <w:szCs w:val="18"/>
                      </w:rPr>
                    </w:pPr>
                    <w:r w:rsidRPr="00541125">
                      <w:rPr>
                        <w:rFonts w:hint="eastAsia"/>
                        <w:sz w:val="18"/>
                        <w:szCs w:val="18"/>
                      </w:rPr>
                      <w:t>上期发生额</w:t>
                    </w:r>
                  </w:p>
                </w:tc>
              </w:sdtContent>
            </w:sdt>
          </w:tr>
          <w:tr w:rsidR="00E522E2" w:rsidRPr="00541125" w:rsidTr="00EC0B86">
            <w:sdt>
              <w:sdtPr>
                <w:rPr>
                  <w:sz w:val="18"/>
                  <w:szCs w:val="18"/>
                </w:rPr>
                <w:tag w:val="_PLD_8cf16cf7ff9548dc8b24e9b30e22cdcc"/>
                <w:id w:val="-567267578"/>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rFonts w:hint="eastAsia"/>
                        <w:sz w:val="18"/>
                        <w:szCs w:val="18"/>
                      </w:rPr>
                      <w:t>城市维护建设税</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68,657,170.49</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65,903,501.90</w:t>
                </w:r>
              </w:p>
            </w:tc>
          </w:tr>
          <w:tr w:rsidR="00E522E2" w:rsidRPr="00541125" w:rsidTr="00EC0B86">
            <w:sdt>
              <w:sdtPr>
                <w:rPr>
                  <w:sz w:val="18"/>
                  <w:szCs w:val="18"/>
                </w:rPr>
                <w:tag w:val="_PLD_a93da99d2b574d26b1c4d61b4ee79236"/>
                <w:id w:val="1484813606"/>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rFonts w:hint="eastAsia"/>
                        <w:sz w:val="18"/>
                        <w:szCs w:val="18"/>
                      </w:rPr>
                      <w:t>教育费附加</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36,536,329.71</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31,574,279.94</w:t>
                </w:r>
              </w:p>
            </w:tc>
          </w:tr>
          <w:tr w:rsidR="00E522E2" w:rsidRPr="00541125" w:rsidTr="00EC0B86">
            <w:sdt>
              <w:sdtPr>
                <w:rPr>
                  <w:sz w:val="18"/>
                  <w:szCs w:val="18"/>
                </w:rPr>
                <w:tag w:val="_PLD_b9d06144a0444b1fa73f16e038275ef3"/>
                <w:id w:val="-1943679759"/>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房产税</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48,571,504.94</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44,273,886.12</w:t>
                </w:r>
              </w:p>
            </w:tc>
          </w:tr>
          <w:tr w:rsidR="00E522E2" w:rsidRPr="00541125" w:rsidTr="00EC0B86">
            <w:sdt>
              <w:sdtPr>
                <w:rPr>
                  <w:sz w:val="18"/>
                  <w:szCs w:val="18"/>
                </w:rPr>
                <w:tag w:val="_PLD_56542612dda549b3b872b8d74818af22"/>
                <w:id w:val="-184932658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土地使用税</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40,931,004.20</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29,516,898.74</w:t>
                </w:r>
              </w:p>
            </w:tc>
          </w:tr>
          <w:tr w:rsidR="00E522E2" w:rsidRPr="00541125" w:rsidTr="00EC0B86">
            <w:sdt>
              <w:sdtPr>
                <w:rPr>
                  <w:sz w:val="18"/>
                  <w:szCs w:val="18"/>
                </w:rPr>
                <w:tag w:val="_PLD_d9fbd1807768486db09587132cc0eacf"/>
                <w:id w:val="-1028254461"/>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车船使用税</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208,052.71</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1,138,546.61</w:t>
                </w:r>
              </w:p>
            </w:tc>
          </w:tr>
          <w:tr w:rsidR="00E522E2" w:rsidRPr="00541125" w:rsidTr="00EC0B86">
            <w:sdt>
              <w:sdtPr>
                <w:rPr>
                  <w:sz w:val="18"/>
                  <w:szCs w:val="18"/>
                </w:rPr>
                <w:tag w:val="_PLD_a0bc60e9b74b40a288471dbbe366af2d"/>
                <w:id w:val="1776443562"/>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印花税</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21,223,964.48</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19,123,327.43</w:t>
                </w:r>
              </w:p>
            </w:tc>
          </w:tr>
          <w:sdt>
            <w:sdtPr>
              <w:rPr>
                <w:sz w:val="18"/>
                <w:szCs w:val="18"/>
              </w:rPr>
              <w:alias w:val="税金及附加明细"/>
              <w:tag w:val="_GBC_ec40da632a7e4b998c9f045c23f7af1b"/>
              <w:id w:val="-1269849124"/>
              <w:lock w:val="sdtLocked"/>
            </w:sdtPr>
            <w:sdtEndPr/>
            <w:sdtContent>
              <w:tr w:rsidR="00E522E2" w:rsidRPr="00541125" w:rsidTr="00EC0B86">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环境保护税</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7,156,278.69</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p>
                </w:tc>
              </w:tr>
            </w:sdtContent>
          </w:sdt>
          <w:sdt>
            <w:sdtPr>
              <w:rPr>
                <w:sz w:val="18"/>
                <w:szCs w:val="18"/>
              </w:rPr>
              <w:alias w:val="税金及附加明细"/>
              <w:tag w:val="_GBC_ec40da632a7e4b998c9f045c23f7af1b"/>
              <w:id w:val="2123647522"/>
              <w:lock w:val="sdtLocked"/>
            </w:sdtPr>
            <w:sdtEndPr/>
            <w:sdtContent>
              <w:tr w:rsidR="00E522E2" w:rsidRPr="00541125" w:rsidTr="00EC0B86">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sz w:val="18"/>
                        <w:szCs w:val="18"/>
                      </w:rPr>
                      <w:t>水资源税</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349,488.80</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p>
                </w:tc>
              </w:tr>
            </w:sdtContent>
          </w:sdt>
          <w:sdt>
            <w:sdtPr>
              <w:rPr>
                <w:sz w:val="18"/>
                <w:szCs w:val="18"/>
              </w:rPr>
              <w:alias w:val="税金及附加明细"/>
              <w:tag w:val="_GBC_ec40da632a7e4b998c9f045c23f7af1b"/>
              <w:id w:val="1652331183"/>
              <w:lock w:val="sdtLocked"/>
            </w:sdtPr>
            <w:sdtEndPr/>
            <w:sdtContent>
              <w:tr w:rsidR="00E522E2" w:rsidRPr="00541125" w:rsidTr="00EC0B86">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rPr>
                        <w:sz w:val="18"/>
                        <w:szCs w:val="18"/>
                      </w:rPr>
                    </w:pPr>
                    <w:r w:rsidRPr="00541125">
                      <w:rPr>
                        <w:rFonts w:hint="eastAsia"/>
                        <w:sz w:val="18"/>
                        <w:szCs w:val="18"/>
                      </w:rPr>
                      <w:t>地方教育费附加</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21,584,210.19</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19,987,029.77</w:t>
                    </w:r>
                  </w:p>
                </w:tc>
              </w:tr>
            </w:sdtContent>
          </w:sdt>
          <w:tr w:rsidR="00E522E2" w:rsidRPr="00541125" w:rsidTr="00EC0B86">
            <w:sdt>
              <w:sdtPr>
                <w:rPr>
                  <w:sz w:val="18"/>
                  <w:szCs w:val="18"/>
                </w:rPr>
                <w:tag w:val="_PLD_447085d4b34d4e7e8574b5b78f65bf27"/>
                <w:id w:val="-1692443653"/>
                <w:lock w:val="sdtLocked"/>
              </w:sdtPr>
              <w:sdtEndPr/>
              <w:sdtContent>
                <w:tc>
                  <w:tcPr>
                    <w:tcW w:w="1606" w:type="pct"/>
                    <w:tcBorders>
                      <w:top w:val="single" w:sz="6" w:space="0" w:color="auto"/>
                      <w:left w:val="single" w:sz="6" w:space="0" w:color="auto"/>
                      <w:bottom w:val="single" w:sz="6" w:space="0" w:color="auto"/>
                      <w:right w:val="single" w:sz="6" w:space="0" w:color="auto"/>
                    </w:tcBorders>
                    <w:vAlign w:val="center"/>
                  </w:tcPr>
                  <w:p w:rsidR="00E522E2" w:rsidRPr="00541125" w:rsidRDefault="00E522E2" w:rsidP="00EC0B86">
                    <w:pPr>
                      <w:autoSpaceDE w:val="0"/>
                      <w:autoSpaceDN w:val="0"/>
                      <w:adjustRightInd w:val="0"/>
                      <w:snapToGrid w:val="0"/>
                      <w:spacing w:line="240" w:lineRule="atLeast"/>
                      <w:jc w:val="center"/>
                      <w:rPr>
                        <w:sz w:val="18"/>
                        <w:szCs w:val="18"/>
                      </w:rPr>
                    </w:pPr>
                    <w:r w:rsidRPr="00541125">
                      <w:rPr>
                        <w:rFonts w:hint="eastAsia"/>
                        <w:sz w:val="18"/>
                        <w:szCs w:val="18"/>
                      </w:rPr>
                      <w:t>合计</w:t>
                    </w:r>
                  </w:p>
                </w:tc>
              </w:sdtContent>
            </w:sdt>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autoSpaceDE w:val="0"/>
                  <w:autoSpaceDN w:val="0"/>
                  <w:adjustRightInd w:val="0"/>
                  <w:snapToGrid w:val="0"/>
                  <w:spacing w:line="240" w:lineRule="atLeast"/>
                  <w:jc w:val="right"/>
                  <w:rPr>
                    <w:sz w:val="18"/>
                    <w:szCs w:val="18"/>
                  </w:rPr>
                </w:pPr>
                <w:r w:rsidRPr="00541125">
                  <w:rPr>
                    <w:sz w:val="18"/>
                    <w:szCs w:val="18"/>
                  </w:rPr>
                  <w:t>245,218,004.21</w:t>
                </w:r>
              </w:p>
            </w:tc>
            <w:tc>
              <w:tcPr>
                <w:tcW w:w="1697" w:type="pct"/>
                <w:tcBorders>
                  <w:top w:val="single" w:sz="6" w:space="0" w:color="auto"/>
                  <w:left w:val="single" w:sz="6" w:space="0" w:color="auto"/>
                  <w:bottom w:val="single" w:sz="6" w:space="0" w:color="auto"/>
                  <w:right w:val="single" w:sz="6" w:space="0" w:color="auto"/>
                </w:tcBorders>
              </w:tcPr>
              <w:p w:rsidR="00E522E2" w:rsidRPr="00541125" w:rsidRDefault="00E522E2" w:rsidP="00EC0B86">
                <w:pPr>
                  <w:jc w:val="right"/>
                  <w:rPr>
                    <w:sz w:val="18"/>
                    <w:szCs w:val="18"/>
                  </w:rPr>
                </w:pPr>
                <w:r w:rsidRPr="00541125">
                  <w:rPr>
                    <w:sz w:val="18"/>
                    <w:szCs w:val="18"/>
                  </w:rPr>
                  <w:t>211,517,470.51</w:t>
                </w:r>
              </w:p>
            </w:tc>
          </w:tr>
        </w:tbl>
        <w:p w:rsidR="00D9633B" w:rsidRPr="00B0064D" w:rsidRDefault="00360C75"/>
      </w:sdtContent>
    </w:sdt>
    <w:sdt>
      <w:sdtPr>
        <w:rPr>
          <w:rFonts w:ascii="宋体" w:hAnsi="宋体" w:cs="宋体" w:hint="eastAsia"/>
          <w:b w:val="0"/>
          <w:bCs w:val="0"/>
          <w:kern w:val="0"/>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rsidR="00D9633B" w:rsidRDefault="00D96BCB">
          <w:pPr>
            <w:pStyle w:val="3"/>
            <w:numPr>
              <w:ilvl w:val="0"/>
              <w:numId w:val="22"/>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ContentLocked"/>
            <w:placeholder>
              <w:docPart w:val="GBC22222222222222222222222222222"/>
            </w:placeholder>
          </w:sdtPr>
          <w:sdtEndPr/>
          <w:sdtContent>
            <w:p w:rsidR="00D9633B" w:rsidRPr="00B0064D" w:rsidRDefault="00D96BCB">
              <w:r>
                <w:fldChar w:fldCharType="begin"/>
              </w:r>
              <w:r w:rsidR="00B0064D">
                <w:instrText xml:space="preserve"> MACROBUTTON  SnrToggleCheckbox □适用 </w:instrText>
              </w:r>
              <w:r>
                <w:fldChar w:fldCharType="end"/>
              </w:r>
              <w:r>
                <w:fldChar w:fldCharType="begin"/>
              </w:r>
              <w:r w:rsidR="00B0064D">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管理费用"/>
        <w:tag w:val="_GBC_d5a6283bdea64513980a0cc618e2ec60"/>
        <w:id w:val="-1153914214"/>
        <w:lock w:val="sdtLocked"/>
        <w:placeholder>
          <w:docPart w:val="GBC22222222222222222222222222222"/>
        </w:placeholder>
      </w:sdtPr>
      <w:sdtEndPr>
        <w:rPr>
          <w:szCs w:val="24"/>
        </w:rPr>
      </w:sdtEndPr>
      <w:sdtContent>
        <w:p w:rsidR="00D9633B" w:rsidRPr="00370413" w:rsidRDefault="00D96BCB">
          <w:pPr>
            <w:pStyle w:val="3"/>
            <w:numPr>
              <w:ilvl w:val="0"/>
              <w:numId w:val="22"/>
            </w:numPr>
            <w:tabs>
              <w:tab w:val="left" w:pos="504"/>
            </w:tabs>
            <w:rPr>
              <w:szCs w:val="21"/>
            </w:rPr>
          </w:pPr>
          <w:r w:rsidRPr="00370413">
            <w:rPr>
              <w:rFonts w:hint="eastAsia"/>
              <w:szCs w:val="21"/>
            </w:rPr>
            <w:t>管理费用</w:t>
          </w:r>
        </w:p>
        <w:sdt>
          <w:sdtPr>
            <w:alias w:val="是否适用：管理费用[双击切换]"/>
            <w:tag w:val="_GBC_864c9dd9adce435698261f1da02ab8fb"/>
            <w:id w:val="-602886496"/>
            <w:lock w:val="sdtContentLocked"/>
            <w:placeholder>
              <w:docPart w:val="GBC22222222222222222222222222222"/>
            </w:placeholder>
          </w:sdtPr>
          <w:sdtEndPr/>
          <w:sdtContent>
            <w:p w:rsidR="00D9633B" w:rsidRDefault="00D96BCB">
              <w:r>
                <w:fldChar w:fldCharType="begin"/>
              </w:r>
              <w:r w:rsidR="00F223C1">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370413" w:rsidRPr="00230228" w:rsidRDefault="00D96BCB">
          <w:pPr>
            <w:jc w:val="right"/>
            <w:rPr>
              <w:sz w:val="18"/>
              <w:szCs w:val="18"/>
            </w:rPr>
          </w:pPr>
          <w:r w:rsidRPr="00230228">
            <w:rPr>
              <w:rFonts w:hint="eastAsia"/>
              <w:sz w:val="18"/>
              <w:szCs w:val="18"/>
            </w:rPr>
            <w:t>单位：</w:t>
          </w:r>
          <w:sdt>
            <w:sdtPr>
              <w:rPr>
                <w:rFonts w:hint="eastAsia"/>
                <w:sz w:val="18"/>
                <w:szCs w:val="18"/>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30228">
                <w:rPr>
                  <w:rFonts w:hint="eastAsia"/>
                  <w:sz w:val="18"/>
                  <w:szCs w:val="18"/>
                </w:rPr>
                <w:t>元</w:t>
              </w:r>
            </w:sdtContent>
          </w:sdt>
          <w:r w:rsidRPr="00230228">
            <w:rPr>
              <w:rFonts w:hint="eastAsia"/>
              <w:sz w:val="18"/>
              <w:szCs w:val="18"/>
            </w:rPr>
            <w:t xml:space="preserve">  币种：</w:t>
          </w:r>
          <w:sdt>
            <w:sdtPr>
              <w:rPr>
                <w:rFonts w:hint="eastAsia"/>
                <w:sz w:val="18"/>
                <w:szCs w:val="18"/>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3022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2867"/>
            <w:gridCol w:w="2686"/>
          </w:tblGrid>
          <w:tr w:rsidR="00C64AB6" w:rsidRPr="00230228" w:rsidTr="00AB27FC">
            <w:sdt>
              <w:sdtPr>
                <w:rPr>
                  <w:sz w:val="18"/>
                  <w:szCs w:val="18"/>
                </w:rPr>
                <w:tag w:val="_PLD_249fd0c096ba421285089a0fada9d43a"/>
                <w:id w:val="-1436980384"/>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center"/>
                      <w:rPr>
                        <w:sz w:val="18"/>
                        <w:szCs w:val="18"/>
                      </w:rPr>
                    </w:pPr>
                    <w:r w:rsidRPr="00230228">
                      <w:rPr>
                        <w:rFonts w:hint="eastAsia"/>
                        <w:sz w:val="18"/>
                        <w:szCs w:val="18"/>
                      </w:rPr>
                      <w:t>项目</w:t>
                    </w:r>
                  </w:p>
                </w:tc>
              </w:sdtContent>
            </w:sdt>
            <w:sdt>
              <w:sdtPr>
                <w:rPr>
                  <w:sz w:val="18"/>
                  <w:szCs w:val="18"/>
                </w:rPr>
                <w:tag w:val="_PLD_acf5bcbf929244268be56ad5d0f3ea18"/>
                <w:id w:val="-1922474114"/>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center"/>
                      <w:rPr>
                        <w:sz w:val="18"/>
                        <w:szCs w:val="18"/>
                      </w:rPr>
                    </w:pPr>
                    <w:r w:rsidRPr="00230228">
                      <w:rPr>
                        <w:rFonts w:hint="eastAsia"/>
                        <w:sz w:val="18"/>
                        <w:szCs w:val="18"/>
                      </w:rPr>
                      <w:t>本期发生额</w:t>
                    </w:r>
                  </w:p>
                </w:tc>
              </w:sdtContent>
            </w:sdt>
            <w:sdt>
              <w:sdtPr>
                <w:rPr>
                  <w:sz w:val="18"/>
                  <w:szCs w:val="18"/>
                </w:rPr>
                <w:tag w:val="_PLD_d37d8a59d4d74c26ac22dc33983efa29"/>
                <w:id w:val="-1317714432"/>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center"/>
                      <w:rPr>
                        <w:sz w:val="18"/>
                        <w:szCs w:val="18"/>
                      </w:rPr>
                    </w:pPr>
                    <w:r w:rsidRPr="00230228">
                      <w:rPr>
                        <w:rFonts w:hint="eastAsia"/>
                        <w:sz w:val="18"/>
                        <w:szCs w:val="18"/>
                      </w:rPr>
                      <w:t>上期发生额</w:t>
                    </w:r>
                  </w:p>
                </w:tc>
              </w:sdtContent>
            </w:sdt>
          </w:tr>
          <w:sdt>
            <w:sdtPr>
              <w:rPr>
                <w:rFonts w:hint="eastAsia"/>
                <w:sz w:val="18"/>
                <w:szCs w:val="18"/>
              </w:rPr>
              <w:alias w:val="管理费用明细"/>
              <w:tag w:val="_GBC_1330575ab4a44e46920401d3d7599402"/>
              <w:id w:val="-1303994847"/>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职工薪酬及社会保险费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474,118,650.50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465,252,007.56</w:t>
                    </w:r>
                  </w:p>
                </w:tc>
              </w:tr>
            </w:sdtContent>
          </w:sdt>
          <w:sdt>
            <w:sdtPr>
              <w:rPr>
                <w:rFonts w:hint="eastAsia"/>
                <w:sz w:val="18"/>
                <w:szCs w:val="18"/>
              </w:rPr>
              <w:alias w:val="管理费用明细"/>
              <w:tag w:val="_GBC_1330575ab4a44e46920401d3d7599402"/>
              <w:id w:val="-1487392782"/>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汽车费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23,613,636.46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21,333,238.94</w:t>
                    </w:r>
                  </w:p>
                </w:tc>
              </w:tr>
            </w:sdtContent>
          </w:sdt>
          <w:sdt>
            <w:sdtPr>
              <w:rPr>
                <w:rFonts w:hint="eastAsia"/>
                <w:sz w:val="18"/>
                <w:szCs w:val="18"/>
              </w:rPr>
              <w:alias w:val="管理费用明细"/>
              <w:tag w:val="_GBC_1330575ab4a44e46920401d3d7599402"/>
              <w:id w:val="-1268304118"/>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11,105,603.19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7,722,411.48</w:t>
                    </w:r>
                  </w:p>
                </w:tc>
              </w:tr>
            </w:sdtContent>
          </w:sdt>
          <w:sdt>
            <w:sdtPr>
              <w:rPr>
                <w:rFonts w:hint="eastAsia"/>
                <w:sz w:val="18"/>
                <w:szCs w:val="18"/>
              </w:rPr>
              <w:alias w:val="管理费用明细"/>
              <w:tag w:val="_GBC_1330575ab4a44e46920401d3d7599402"/>
              <w:id w:val="-1190217953"/>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租赁费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11,014,871.71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15,357,137.81</w:t>
                    </w:r>
                  </w:p>
                </w:tc>
              </w:tr>
            </w:sdtContent>
          </w:sdt>
          <w:sdt>
            <w:sdtPr>
              <w:rPr>
                <w:rFonts w:hint="eastAsia"/>
                <w:sz w:val="18"/>
                <w:szCs w:val="18"/>
              </w:rPr>
              <w:alias w:val="管理费用明细"/>
              <w:tag w:val="_GBC_1330575ab4a44e46920401d3d7599402"/>
              <w:id w:val="-2000339275"/>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长期资产折旧及摊销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9,090,982.92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8,472,425.78</w:t>
                    </w:r>
                  </w:p>
                </w:tc>
              </w:tr>
            </w:sdtContent>
          </w:sdt>
          <w:sdt>
            <w:sdtPr>
              <w:rPr>
                <w:rFonts w:hint="eastAsia"/>
                <w:sz w:val="18"/>
                <w:szCs w:val="18"/>
              </w:rPr>
              <w:alias w:val="管理费用明细"/>
              <w:tag w:val="_GBC_1330575ab4a44e46920401d3d7599402"/>
              <w:id w:val="47199222"/>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6,569,877.66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5,566,824.26</w:t>
                    </w:r>
                  </w:p>
                </w:tc>
              </w:tr>
            </w:sdtContent>
          </w:sdt>
          <w:sdt>
            <w:sdtPr>
              <w:rPr>
                <w:rFonts w:hint="eastAsia"/>
                <w:sz w:val="18"/>
                <w:szCs w:val="18"/>
              </w:rPr>
              <w:alias w:val="管理费用明细"/>
              <w:tag w:val="_GBC_1330575ab4a44e46920401d3d7599402"/>
              <w:id w:val="-1361573725"/>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业务招待费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4,806,969.73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5,649,026.66</w:t>
                    </w:r>
                  </w:p>
                </w:tc>
              </w:tr>
            </w:sdtContent>
          </w:sdt>
          <w:sdt>
            <w:sdtPr>
              <w:rPr>
                <w:rFonts w:hint="eastAsia"/>
                <w:sz w:val="18"/>
                <w:szCs w:val="18"/>
              </w:rPr>
              <w:alias w:val="管理费用明细"/>
              <w:tag w:val="_GBC_1330575ab4a44e46920401d3d7599402"/>
              <w:id w:val="-1325966241"/>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劳动保护费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4,197,117.35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3,266,492.70</w:t>
                    </w:r>
                  </w:p>
                </w:tc>
              </w:tr>
            </w:sdtContent>
          </w:sdt>
          <w:sdt>
            <w:sdtPr>
              <w:rPr>
                <w:rFonts w:hint="eastAsia"/>
                <w:sz w:val="18"/>
                <w:szCs w:val="18"/>
              </w:rPr>
              <w:alias w:val="管理费用明细"/>
              <w:tag w:val="_GBC_1330575ab4a44e46920401d3d7599402"/>
              <w:id w:val="-200399272"/>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咨询费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2,363,665.25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1,707,704.68</w:t>
                    </w:r>
                  </w:p>
                </w:tc>
              </w:tr>
            </w:sdtContent>
          </w:sdt>
          <w:sdt>
            <w:sdtPr>
              <w:rPr>
                <w:rFonts w:hint="eastAsia"/>
                <w:sz w:val="18"/>
                <w:szCs w:val="18"/>
              </w:rPr>
              <w:alias w:val="管理费用明细"/>
              <w:tag w:val="_GBC_1330575ab4a44e46920401d3d7599402"/>
              <w:id w:val="993224499"/>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会议费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1,842,861.81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1,098,244.54</w:t>
                    </w:r>
                  </w:p>
                </w:tc>
              </w:tr>
            </w:sdtContent>
          </w:sdt>
          <w:sdt>
            <w:sdtPr>
              <w:rPr>
                <w:rFonts w:hint="eastAsia"/>
                <w:sz w:val="18"/>
                <w:szCs w:val="18"/>
              </w:rPr>
              <w:alias w:val="管理费用明细"/>
              <w:tag w:val="_GBC_1330575ab4a44e46920401d3d7599402"/>
              <w:id w:val="1460297825"/>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sidRPr="00230228">
                      <w:rPr>
                        <w:sz w:val="18"/>
                        <w:szCs w:val="18"/>
                      </w:rPr>
                      <w:t>外部劳务费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1,266,100.27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sidRPr="00230228">
                      <w:rPr>
                        <w:sz w:val="18"/>
                        <w:szCs w:val="18"/>
                      </w:rPr>
                      <w:t>630,714.29</w:t>
                    </w:r>
                  </w:p>
                </w:tc>
              </w:tr>
            </w:sdtContent>
          </w:sdt>
          <w:sdt>
            <w:sdtPr>
              <w:rPr>
                <w:rFonts w:hint="eastAsia"/>
                <w:sz w:val="18"/>
                <w:szCs w:val="18"/>
              </w:rPr>
              <w:alias w:val="管理费用明细"/>
              <w:tag w:val="_GBC_1330575ab4a44e46920401d3d7599402"/>
              <w:id w:val="851002214"/>
              <w:lock w:val="sdtLocked"/>
            </w:sdtPr>
            <w:sdtEndPr/>
            <w:sdtContent>
              <w:tr w:rsidR="00C64AB6" w:rsidRPr="00230228" w:rsidTr="00AB27FC">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C64AB6" w:rsidRPr="00230228" w:rsidRDefault="00C64AB6" w:rsidP="00AB27FC">
                    <w:pPr>
                      <w:rPr>
                        <w:sz w:val="18"/>
                        <w:szCs w:val="18"/>
                      </w:rPr>
                    </w:pPr>
                    <w:r>
                      <w:rPr>
                        <w:rFonts w:hint="eastAsia"/>
                        <w:sz w:val="18"/>
                        <w:szCs w:val="18"/>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Pr>
                        <w:sz w:val="18"/>
                        <w:szCs w:val="18"/>
                      </w:rPr>
                      <w:t>105,295,334.18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Pr>
                        <w:sz w:val="18"/>
                        <w:szCs w:val="18"/>
                      </w:rPr>
                      <w:t>94,386,604.75</w:t>
                    </w:r>
                  </w:p>
                </w:tc>
              </w:tr>
            </w:sdtContent>
          </w:sdt>
          <w:tr w:rsidR="00C64AB6" w:rsidRPr="00230228" w:rsidTr="00AB27FC">
            <w:sdt>
              <w:sdtPr>
                <w:rPr>
                  <w:sz w:val="18"/>
                  <w:szCs w:val="18"/>
                </w:rPr>
                <w:tag w:val="_PLD_a1574943c0c74f868555494c72b6afa6"/>
                <w:id w:val="-33384692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rPr>
                        <w:sz w:val="18"/>
                        <w:szCs w:val="18"/>
                      </w:rPr>
                    </w:pPr>
                    <w:r w:rsidRPr="00230228">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Pr>
                    <w:sz w:val="18"/>
                    <w:szCs w:val="18"/>
                  </w:rPr>
                  <w:t>655,285,671.03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C64AB6" w:rsidRPr="00230228" w:rsidRDefault="00C64AB6" w:rsidP="00AB27FC">
                <w:pPr>
                  <w:jc w:val="right"/>
                  <w:rPr>
                    <w:sz w:val="18"/>
                    <w:szCs w:val="18"/>
                  </w:rPr>
                </w:pPr>
                <w:r>
                  <w:rPr>
                    <w:sz w:val="18"/>
                    <w:szCs w:val="18"/>
                  </w:rPr>
                  <w:t>630,442,833.45</w:t>
                </w:r>
              </w:p>
            </w:tc>
          </w:tr>
        </w:tbl>
        <w:p w:rsidR="00D9633B" w:rsidRPr="00370413" w:rsidRDefault="00360C75" w:rsidP="00370413"/>
      </w:sdtContent>
    </w:sdt>
    <w:p w:rsidR="00D9633B" w:rsidRDefault="00D9633B">
      <w:pPr>
        <w:rPr>
          <w:szCs w:val="21"/>
        </w:rPr>
      </w:pPr>
    </w:p>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sdtContent>
        <w:p w:rsidR="00D9633B" w:rsidRDefault="00D96BCB">
          <w:pPr>
            <w:pStyle w:val="3"/>
            <w:numPr>
              <w:ilvl w:val="0"/>
              <w:numId w:val="22"/>
            </w:numPr>
            <w:tabs>
              <w:tab w:val="left" w:pos="504"/>
            </w:tabs>
            <w:rPr>
              <w:szCs w:val="21"/>
            </w:rPr>
          </w:pPr>
          <w:r>
            <w:rPr>
              <w:rFonts w:hint="eastAsia"/>
              <w:szCs w:val="21"/>
            </w:rPr>
            <w:t>财务费用</w:t>
          </w:r>
        </w:p>
        <w:sdt>
          <w:sdtPr>
            <w:alias w:val="是否适用：财务费用[双击切换]"/>
            <w:tag w:val="_GBC_699d8bdb2f1f4504a0ea4ccbc8889cfa"/>
            <w:id w:val="56518006"/>
            <w:lock w:val="sdtContentLocked"/>
            <w:placeholder>
              <w:docPart w:val="GBC22222222222222222222222222222"/>
            </w:placeholder>
          </w:sdtPr>
          <w:sdtEndPr/>
          <w:sdtContent>
            <w:p w:rsidR="00D9633B" w:rsidRDefault="00D96BCB">
              <w:r>
                <w:fldChar w:fldCharType="begin"/>
              </w:r>
              <w:r w:rsidR="00F223C1">
                <w:instrText xml:space="preserve"> MACROBUTTON  SnrToggleCheckbox √适用 </w:instrText>
              </w:r>
              <w:r>
                <w:fldChar w:fldCharType="end"/>
              </w:r>
              <w:r>
                <w:fldChar w:fldCharType="begin"/>
              </w:r>
              <w:r w:rsidR="00F223C1">
                <w:instrText xml:space="preserve"> MACROBUTTON  SnrToggleCheckbox □不适用 </w:instrText>
              </w:r>
              <w:r>
                <w:fldChar w:fldCharType="end"/>
              </w:r>
            </w:p>
          </w:sdtContent>
        </w:sdt>
        <w:p w:rsidR="00D9633B" w:rsidRPr="00F223C1" w:rsidRDefault="00D96BCB">
          <w:pPr>
            <w:jc w:val="right"/>
            <w:rPr>
              <w:sz w:val="18"/>
              <w:szCs w:val="18"/>
            </w:rPr>
          </w:pPr>
          <w:r w:rsidRPr="00F223C1">
            <w:rPr>
              <w:rFonts w:hint="eastAsia"/>
              <w:sz w:val="18"/>
              <w:szCs w:val="18"/>
            </w:rPr>
            <w:t>单位：</w:t>
          </w:r>
          <w:sdt>
            <w:sdtPr>
              <w:rPr>
                <w:rFonts w:hint="eastAsia"/>
                <w:sz w:val="18"/>
                <w:szCs w:val="18"/>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223C1">
                <w:rPr>
                  <w:rFonts w:hint="eastAsia"/>
                  <w:sz w:val="18"/>
                  <w:szCs w:val="18"/>
                </w:rPr>
                <w:t>元</w:t>
              </w:r>
            </w:sdtContent>
          </w:sdt>
          <w:r w:rsidRPr="00F223C1">
            <w:rPr>
              <w:rFonts w:hint="eastAsia"/>
              <w:sz w:val="18"/>
              <w:szCs w:val="18"/>
            </w:rPr>
            <w:t xml:space="preserve">  币种：</w:t>
          </w:r>
          <w:sdt>
            <w:sdtPr>
              <w:rPr>
                <w:rFonts w:hint="eastAsia"/>
                <w:sz w:val="18"/>
                <w:szCs w:val="18"/>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223C1">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2867"/>
            <w:gridCol w:w="2686"/>
          </w:tblGrid>
          <w:tr w:rsidR="00A74442" w:rsidRPr="00A74442" w:rsidTr="00EC0B86">
            <w:sdt>
              <w:sdtPr>
                <w:rPr>
                  <w:sz w:val="18"/>
                  <w:szCs w:val="18"/>
                </w:rPr>
                <w:tag w:val="_PLD_c57c227174f044c4bfa2c0fda1e37156"/>
                <w:id w:val="1343751245"/>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center"/>
                      <w:rPr>
                        <w:sz w:val="18"/>
                        <w:szCs w:val="18"/>
                      </w:rPr>
                    </w:pPr>
                    <w:r w:rsidRPr="00A74442">
                      <w:rPr>
                        <w:rFonts w:hint="eastAsia"/>
                        <w:sz w:val="18"/>
                        <w:szCs w:val="18"/>
                      </w:rPr>
                      <w:t>项目</w:t>
                    </w:r>
                  </w:p>
                </w:tc>
              </w:sdtContent>
            </w:sdt>
            <w:sdt>
              <w:sdtPr>
                <w:rPr>
                  <w:sz w:val="18"/>
                  <w:szCs w:val="18"/>
                </w:rPr>
                <w:tag w:val="_PLD_d7b23aa0bcb6433894875c858270ab7f"/>
                <w:id w:val="94657858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center"/>
                      <w:rPr>
                        <w:sz w:val="18"/>
                        <w:szCs w:val="18"/>
                      </w:rPr>
                    </w:pPr>
                    <w:r w:rsidRPr="00A74442">
                      <w:rPr>
                        <w:rFonts w:hint="eastAsia"/>
                        <w:sz w:val="18"/>
                        <w:szCs w:val="18"/>
                      </w:rPr>
                      <w:t>本期发生额</w:t>
                    </w:r>
                  </w:p>
                </w:tc>
              </w:sdtContent>
            </w:sdt>
            <w:sdt>
              <w:sdtPr>
                <w:rPr>
                  <w:sz w:val="18"/>
                  <w:szCs w:val="18"/>
                </w:rPr>
                <w:tag w:val="_PLD_d79245f93e3d475b953b3e44bb1c6425"/>
                <w:id w:val="-694618985"/>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center"/>
                      <w:rPr>
                        <w:sz w:val="18"/>
                        <w:szCs w:val="18"/>
                      </w:rPr>
                    </w:pPr>
                    <w:r w:rsidRPr="00A74442">
                      <w:rPr>
                        <w:rFonts w:hint="eastAsia"/>
                        <w:sz w:val="18"/>
                        <w:szCs w:val="18"/>
                      </w:rPr>
                      <w:t>上期发生额</w:t>
                    </w:r>
                  </w:p>
                </w:tc>
              </w:sdtContent>
            </w:sdt>
          </w:tr>
          <w:sdt>
            <w:sdtPr>
              <w:rPr>
                <w:rFonts w:hint="eastAsia"/>
                <w:sz w:val="18"/>
                <w:szCs w:val="18"/>
              </w:rPr>
              <w:alias w:val="财务费用明细"/>
              <w:tag w:val="_GBC_6315cf92135646dfa5694359777c36b0"/>
              <w:id w:val="-1525396158"/>
              <w:lock w:val="sdtLocked"/>
            </w:sdtPr>
            <w:sdtEndPr/>
            <w:sdtContent>
              <w:tr w:rsidR="00A74442" w:rsidRPr="00A74442" w:rsidTr="00EC0B8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74442" w:rsidRPr="00A74442" w:rsidRDefault="00A74442" w:rsidP="00EC0B86">
                    <w:pPr>
                      <w:rPr>
                        <w:sz w:val="18"/>
                        <w:szCs w:val="18"/>
                      </w:rPr>
                    </w:pPr>
                    <w:r w:rsidRPr="00A74442">
                      <w:rPr>
                        <w:sz w:val="18"/>
                        <w:szCs w:val="18"/>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700,742,807.74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590,887,031.39</w:t>
                    </w:r>
                  </w:p>
                </w:tc>
              </w:tr>
            </w:sdtContent>
          </w:sdt>
          <w:sdt>
            <w:sdtPr>
              <w:rPr>
                <w:rFonts w:hint="eastAsia"/>
                <w:sz w:val="18"/>
                <w:szCs w:val="18"/>
              </w:rPr>
              <w:alias w:val="财务费用明细"/>
              <w:tag w:val="_GBC_6315cf92135646dfa5694359777c36b0"/>
              <w:id w:val="686333580"/>
              <w:lock w:val="sdtLocked"/>
            </w:sdtPr>
            <w:sdtEndPr/>
            <w:sdtContent>
              <w:tr w:rsidR="00A74442" w:rsidRPr="00A74442" w:rsidTr="00EC0B8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74442" w:rsidRPr="00A74442" w:rsidRDefault="00A74442" w:rsidP="00EC0B86">
                    <w:pPr>
                      <w:rPr>
                        <w:sz w:val="18"/>
                        <w:szCs w:val="18"/>
                      </w:rPr>
                    </w:pPr>
                    <w:r w:rsidRPr="00A74442">
                      <w:rPr>
                        <w:sz w:val="18"/>
                        <w:szCs w:val="18"/>
                      </w:rP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rFonts w:hint="eastAsia"/>
                        <w:sz w:val="18"/>
                        <w:szCs w:val="18"/>
                      </w:rPr>
                      <w:t>-</w:t>
                    </w:r>
                    <w:r w:rsidRPr="00A74442">
                      <w:rPr>
                        <w:sz w:val="18"/>
                        <w:szCs w:val="18"/>
                      </w:rPr>
                      <w:t>53,152,775.19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0068EA" w:rsidP="00EC0B86">
                    <w:pPr>
                      <w:jc w:val="right"/>
                      <w:rPr>
                        <w:sz w:val="18"/>
                        <w:szCs w:val="18"/>
                      </w:rPr>
                    </w:pPr>
                    <w:r>
                      <w:rPr>
                        <w:rFonts w:hint="eastAsia"/>
                        <w:sz w:val="18"/>
                        <w:szCs w:val="18"/>
                      </w:rPr>
                      <w:t>-</w:t>
                    </w:r>
                    <w:r w:rsidR="00A74442" w:rsidRPr="00A74442">
                      <w:rPr>
                        <w:sz w:val="18"/>
                        <w:szCs w:val="18"/>
                      </w:rPr>
                      <w:t>73,245,809.23</w:t>
                    </w:r>
                  </w:p>
                </w:tc>
              </w:tr>
            </w:sdtContent>
          </w:sdt>
          <w:sdt>
            <w:sdtPr>
              <w:rPr>
                <w:rFonts w:hint="eastAsia"/>
                <w:sz w:val="18"/>
                <w:szCs w:val="18"/>
              </w:rPr>
              <w:alias w:val="财务费用明细"/>
              <w:tag w:val="_GBC_6315cf92135646dfa5694359777c36b0"/>
              <w:id w:val="-1217352417"/>
              <w:lock w:val="sdtLocked"/>
            </w:sdtPr>
            <w:sdtEndPr/>
            <w:sdtContent>
              <w:tr w:rsidR="00A74442" w:rsidRPr="00A74442" w:rsidTr="00EC0B8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74442" w:rsidRPr="00A74442" w:rsidRDefault="00A74442" w:rsidP="00EC0B86">
                    <w:pPr>
                      <w:rPr>
                        <w:sz w:val="18"/>
                        <w:szCs w:val="18"/>
                      </w:rPr>
                    </w:pPr>
                    <w:r w:rsidRPr="00A74442">
                      <w:rPr>
                        <w:sz w:val="18"/>
                        <w:szCs w:val="18"/>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-59,478.97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116,005.90</w:t>
                    </w:r>
                  </w:p>
                </w:tc>
              </w:tr>
            </w:sdtContent>
          </w:sdt>
          <w:sdt>
            <w:sdtPr>
              <w:rPr>
                <w:rFonts w:hint="eastAsia"/>
                <w:sz w:val="18"/>
                <w:szCs w:val="18"/>
              </w:rPr>
              <w:alias w:val="财务费用明细"/>
              <w:tag w:val="_GBC_6315cf92135646dfa5694359777c36b0"/>
              <w:id w:val="-470284218"/>
              <w:lock w:val="sdtLocked"/>
            </w:sdtPr>
            <w:sdtEndPr/>
            <w:sdtContent>
              <w:tr w:rsidR="00A74442" w:rsidRPr="00A74442" w:rsidTr="00EC0B86">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A74442" w:rsidRPr="00A74442" w:rsidRDefault="00A74442" w:rsidP="00EC0B86">
                    <w:pPr>
                      <w:rPr>
                        <w:sz w:val="18"/>
                        <w:szCs w:val="18"/>
                      </w:rPr>
                    </w:pPr>
                    <w:r w:rsidRPr="00A74442">
                      <w:rPr>
                        <w:sz w:val="18"/>
                        <w:szCs w:val="18"/>
                      </w:rPr>
                      <w:t>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465,562.32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8,463,418.29</w:t>
                    </w:r>
                  </w:p>
                </w:tc>
              </w:tr>
            </w:sdtContent>
          </w:sdt>
          <w:tr w:rsidR="00A74442" w:rsidRPr="00A74442" w:rsidTr="00EC0B86">
            <w:sdt>
              <w:sdtPr>
                <w:rPr>
                  <w:sz w:val="18"/>
                  <w:szCs w:val="18"/>
                </w:rPr>
                <w:tag w:val="_PLD_27965316bcaf4972b01a6dd60323d7f4"/>
                <w:id w:val="-164519484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rPr>
                        <w:sz w:val="18"/>
                        <w:szCs w:val="18"/>
                      </w:rPr>
                    </w:pPr>
                    <w:r w:rsidRPr="00A74442">
                      <w:rPr>
                        <w:rFonts w:hint="eastAsia"/>
                        <w:sz w:val="18"/>
                        <w:szCs w:val="18"/>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647,996,115.90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A74442" w:rsidRPr="00A74442" w:rsidRDefault="00A74442" w:rsidP="00EC0B86">
                <w:pPr>
                  <w:jc w:val="right"/>
                  <w:rPr>
                    <w:sz w:val="18"/>
                    <w:szCs w:val="18"/>
                  </w:rPr>
                </w:pPr>
                <w:r w:rsidRPr="00A74442">
                  <w:rPr>
                    <w:sz w:val="18"/>
                    <w:szCs w:val="18"/>
                  </w:rPr>
                  <w:t>526,220,646.35</w:t>
                </w:r>
              </w:p>
            </w:tc>
          </w:tr>
        </w:tbl>
        <w:p w:rsidR="00D9633B" w:rsidRPr="00A74442" w:rsidRDefault="00360C75"/>
      </w:sdtContent>
    </w:sdt>
    <w:sdt>
      <w:sdtPr>
        <w:rPr>
          <w:rFonts w:ascii="宋体" w:hAnsi="宋体" w:cs="宋体" w:hint="eastAsia"/>
          <w:b w:val="0"/>
          <w:bCs w:val="0"/>
          <w:kern w:val="0"/>
          <w:szCs w:val="21"/>
        </w:rPr>
        <w:alias w:val="模块:资产减值损失"/>
        <w:tag w:val="_GBC_e0187e33fb024605af673daabe2f7861"/>
        <w:id w:val="-1528399160"/>
        <w:lock w:val="sdtLocked"/>
        <w:placeholder>
          <w:docPart w:val="GBC22222222222222222222222222222"/>
        </w:placeholder>
      </w:sdtPr>
      <w:sdtEndPr>
        <w:rPr>
          <w:rFonts w:asciiTheme="minorHAnsi" w:eastAsiaTheme="minorEastAsia" w:hAnsiTheme="minorHAnsi" w:hint="default"/>
          <w:szCs w:val="2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ContentLocked"/>
            <w:placeholder>
              <w:docPart w:val="GBC22222222222222222222222222222"/>
            </w:placeholder>
          </w:sdtPr>
          <w:sdtEndPr/>
          <w:sdtContent>
            <w:p w:rsidR="00D9633B" w:rsidRDefault="00D96BCB">
              <w:r>
                <w:fldChar w:fldCharType="begin"/>
              </w:r>
              <w:r w:rsidR="00B46DBE">
                <w:instrText xml:space="preserve"> MACROBUTTON  SnrToggleCheckbox √适用 </w:instrText>
              </w:r>
              <w:r>
                <w:fldChar w:fldCharType="end"/>
              </w:r>
              <w:r>
                <w:fldChar w:fldCharType="begin"/>
              </w:r>
              <w:r w:rsidR="00B46DBE">
                <w:instrText xml:space="preserve"> MACROBUTTON  SnrToggleCheckbox □不适用 </w:instrText>
              </w:r>
              <w:r>
                <w:fldChar w:fldCharType="end"/>
              </w:r>
            </w:p>
          </w:sdtContent>
        </w:sdt>
        <w:p w:rsidR="00D9633B" w:rsidRPr="00B46DBE" w:rsidRDefault="00D96BCB">
          <w:pPr>
            <w:jc w:val="right"/>
            <w:rPr>
              <w:sz w:val="18"/>
              <w:szCs w:val="18"/>
            </w:rPr>
          </w:pPr>
          <w:r w:rsidRPr="00B46DBE">
            <w:rPr>
              <w:rFonts w:hint="eastAsia"/>
              <w:sz w:val="18"/>
              <w:szCs w:val="18"/>
            </w:rPr>
            <w:t>单位：</w:t>
          </w:r>
          <w:sdt>
            <w:sdtPr>
              <w:rPr>
                <w:rFonts w:hint="eastAsia"/>
                <w:sz w:val="18"/>
                <w:szCs w:val="18"/>
              </w:rPr>
              <w:alias w:val="单位：财务附注：资产减值损失"/>
              <w:tag w:val="_GBC_40ad6c56ceff460ca35db2135628d01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46DBE">
                <w:rPr>
                  <w:rFonts w:hint="eastAsia"/>
                  <w:sz w:val="18"/>
                  <w:szCs w:val="18"/>
                </w:rPr>
                <w:t>元</w:t>
              </w:r>
            </w:sdtContent>
          </w:sdt>
          <w:r w:rsidRPr="00B46DBE">
            <w:rPr>
              <w:rFonts w:hint="eastAsia"/>
              <w:sz w:val="18"/>
              <w:szCs w:val="18"/>
            </w:rPr>
            <w:t xml:space="preserve">  币种：</w:t>
          </w:r>
          <w:sdt>
            <w:sdtPr>
              <w:rPr>
                <w:rFonts w:hint="eastAsia"/>
                <w:sz w:val="18"/>
                <w:szCs w:val="18"/>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46DBE">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2833"/>
            <w:gridCol w:w="3387"/>
          </w:tblGrid>
          <w:tr w:rsidR="00B46DBE" w:rsidRPr="00B46DBE" w:rsidTr="00EC0B86">
            <w:sdt>
              <w:sdtPr>
                <w:rPr>
                  <w:sz w:val="18"/>
                  <w:szCs w:val="18"/>
                </w:rPr>
                <w:tag w:val="_PLD_1c1b3ab4db9e4468a28086960eda425b"/>
                <w:id w:val="-125958767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rsidR="00B46DBE" w:rsidRPr="00B46DBE" w:rsidRDefault="00B46DBE" w:rsidP="00EC0B86">
                    <w:pPr>
                      <w:autoSpaceDE w:val="0"/>
                      <w:autoSpaceDN w:val="0"/>
                      <w:adjustRightInd w:val="0"/>
                      <w:jc w:val="center"/>
                      <w:rPr>
                        <w:sz w:val="18"/>
                        <w:szCs w:val="18"/>
                      </w:rPr>
                    </w:pPr>
                    <w:r w:rsidRPr="00B46DBE">
                      <w:rPr>
                        <w:rFonts w:hint="eastAsia"/>
                        <w:sz w:val="18"/>
                        <w:szCs w:val="18"/>
                      </w:rPr>
                      <w:t>项目</w:t>
                    </w:r>
                  </w:p>
                </w:tc>
              </w:sdtContent>
            </w:sdt>
            <w:sdt>
              <w:sdtPr>
                <w:rPr>
                  <w:sz w:val="18"/>
                  <w:szCs w:val="18"/>
                </w:rPr>
                <w:tag w:val="_PLD_ab926936cf9d4fc39ab4c469d2ff3166"/>
                <w:id w:val="-1663390135"/>
                <w:lock w:val="sdtLocked"/>
              </w:sdtPr>
              <w:sdtEndPr/>
              <w:sdtContent>
                <w:tc>
                  <w:tcPr>
                    <w:tcW w:w="1422" w:type="pct"/>
                    <w:tcBorders>
                      <w:top w:val="single" w:sz="4" w:space="0" w:color="auto"/>
                      <w:left w:val="single" w:sz="4" w:space="0" w:color="auto"/>
                      <w:bottom w:val="single" w:sz="4" w:space="0" w:color="auto"/>
                      <w:right w:val="single" w:sz="4" w:space="0" w:color="auto"/>
                    </w:tcBorders>
                    <w:vAlign w:val="center"/>
                  </w:tcPr>
                  <w:p w:rsidR="00B46DBE" w:rsidRPr="00B46DBE" w:rsidRDefault="00B46DBE" w:rsidP="00EC0B86">
                    <w:pPr>
                      <w:autoSpaceDE w:val="0"/>
                      <w:autoSpaceDN w:val="0"/>
                      <w:adjustRightInd w:val="0"/>
                      <w:jc w:val="center"/>
                      <w:rPr>
                        <w:sz w:val="18"/>
                        <w:szCs w:val="18"/>
                      </w:rPr>
                    </w:pPr>
                    <w:r w:rsidRPr="00B46DBE">
                      <w:rPr>
                        <w:rFonts w:hint="eastAsia"/>
                        <w:sz w:val="18"/>
                        <w:szCs w:val="18"/>
                      </w:rPr>
                      <w:t>本期发生额</w:t>
                    </w:r>
                  </w:p>
                </w:tc>
              </w:sdtContent>
            </w:sdt>
            <w:sdt>
              <w:sdtPr>
                <w:rPr>
                  <w:sz w:val="18"/>
                  <w:szCs w:val="18"/>
                </w:rPr>
                <w:tag w:val="_PLD_8d4d7dadcc9944098ada8da3daaa7668"/>
                <w:id w:val="-1782332247"/>
                <w:lock w:val="sdtLocked"/>
              </w:sdtPr>
              <w:sdtEndPr/>
              <w:sdtContent>
                <w:tc>
                  <w:tcPr>
                    <w:tcW w:w="1700" w:type="pct"/>
                    <w:tcBorders>
                      <w:top w:val="single" w:sz="4" w:space="0" w:color="auto"/>
                      <w:left w:val="single" w:sz="4" w:space="0" w:color="auto"/>
                      <w:bottom w:val="single" w:sz="4" w:space="0" w:color="auto"/>
                      <w:right w:val="single" w:sz="4" w:space="0" w:color="auto"/>
                    </w:tcBorders>
                    <w:vAlign w:val="center"/>
                  </w:tcPr>
                  <w:p w:rsidR="00B46DBE" w:rsidRPr="00B46DBE" w:rsidRDefault="00B46DBE" w:rsidP="00EC0B86">
                    <w:pPr>
                      <w:autoSpaceDE w:val="0"/>
                      <w:autoSpaceDN w:val="0"/>
                      <w:adjustRightInd w:val="0"/>
                      <w:jc w:val="center"/>
                      <w:rPr>
                        <w:sz w:val="18"/>
                        <w:szCs w:val="18"/>
                      </w:rPr>
                    </w:pPr>
                    <w:r w:rsidRPr="00B46DBE">
                      <w:rPr>
                        <w:rFonts w:hint="eastAsia"/>
                        <w:sz w:val="18"/>
                        <w:szCs w:val="18"/>
                      </w:rPr>
                      <w:t>上期发生额</w:t>
                    </w:r>
                  </w:p>
                </w:tc>
              </w:sdtContent>
            </w:sdt>
          </w:tr>
          <w:tr w:rsidR="00B46DBE" w:rsidRPr="00B46DBE" w:rsidTr="00EC0B86">
            <w:sdt>
              <w:sdtPr>
                <w:rPr>
                  <w:sz w:val="18"/>
                  <w:szCs w:val="18"/>
                </w:rPr>
                <w:tag w:val="_PLD_9afc5aaccdc84a4391c2537866204dd5"/>
                <w:id w:val="-475908557"/>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autoSpaceDE w:val="0"/>
                      <w:autoSpaceDN w:val="0"/>
                      <w:adjustRightInd w:val="0"/>
                      <w:rPr>
                        <w:sz w:val="18"/>
                        <w:szCs w:val="18"/>
                      </w:rPr>
                    </w:pPr>
                    <w:r w:rsidRPr="00B46DBE">
                      <w:rPr>
                        <w:rFonts w:hint="eastAsia"/>
                        <w:sz w:val="18"/>
                        <w:szCs w:val="18"/>
                      </w:rPr>
                      <w:t>一、坏账损失</w:t>
                    </w:r>
                  </w:p>
                </w:tc>
              </w:sdtContent>
            </w:sdt>
            <w:tc>
              <w:tcPr>
                <w:tcW w:w="1422"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jc w:val="right"/>
                  <w:rPr>
                    <w:sz w:val="18"/>
                    <w:szCs w:val="18"/>
                  </w:rPr>
                </w:pPr>
                <w:r>
                  <w:rPr>
                    <w:sz w:val="18"/>
                    <w:szCs w:val="18"/>
                  </w:rPr>
                  <w:t>-4,037,193.26</w:t>
                </w:r>
              </w:p>
            </w:tc>
            <w:tc>
              <w:tcPr>
                <w:tcW w:w="1700"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jc w:val="right"/>
                  <w:rPr>
                    <w:sz w:val="18"/>
                    <w:szCs w:val="18"/>
                  </w:rPr>
                </w:pPr>
                <w:r>
                  <w:rPr>
                    <w:sz w:val="18"/>
                    <w:szCs w:val="18"/>
                  </w:rPr>
                  <w:t>-7,053,601.09</w:t>
                </w:r>
              </w:p>
            </w:tc>
          </w:tr>
          <w:tr w:rsidR="00B46DBE" w:rsidRPr="00B46DBE" w:rsidTr="00EC0B86">
            <w:sdt>
              <w:sdtPr>
                <w:rPr>
                  <w:sz w:val="18"/>
                  <w:szCs w:val="18"/>
                </w:rPr>
                <w:tag w:val="_PLD_28808946bb58470a9d59a4302a9117d5"/>
                <w:id w:val="-1725211818"/>
                <w:lock w:val="sdtLocked"/>
              </w:sdtPr>
              <w:sdtEndPr/>
              <w:sdtContent>
                <w:tc>
                  <w:tcPr>
                    <w:tcW w:w="1878"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autoSpaceDE w:val="0"/>
                      <w:autoSpaceDN w:val="0"/>
                      <w:adjustRightInd w:val="0"/>
                      <w:jc w:val="center"/>
                      <w:rPr>
                        <w:sz w:val="18"/>
                        <w:szCs w:val="18"/>
                      </w:rPr>
                    </w:pPr>
                    <w:r w:rsidRPr="00B46DBE">
                      <w:rPr>
                        <w:rFonts w:hint="eastAsia"/>
                        <w:sz w:val="18"/>
                        <w:szCs w:val="18"/>
                      </w:rPr>
                      <w:t>合计</w:t>
                    </w:r>
                  </w:p>
                </w:tc>
              </w:sdtContent>
            </w:sdt>
            <w:tc>
              <w:tcPr>
                <w:tcW w:w="1422"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jc w:val="right"/>
                  <w:rPr>
                    <w:sz w:val="18"/>
                    <w:szCs w:val="18"/>
                  </w:rPr>
                </w:pPr>
                <w:r>
                  <w:rPr>
                    <w:sz w:val="18"/>
                    <w:szCs w:val="18"/>
                  </w:rPr>
                  <w:t>-4,037,193.26</w:t>
                </w:r>
              </w:p>
            </w:tc>
            <w:tc>
              <w:tcPr>
                <w:tcW w:w="1700" w:type="pct"/>
                <w:tcBorders>
                  <w:top w:val="single" w:sz="4" w:space="0" w:color="auto"/>
                  <w:left w:val="single" w:sz="4" w:space="0" w:color="auto"/>
                  <w:bottom w:val="single" w:sz="4" w:space="0" w:color="auto"/>
                  <w:right w:val="single" w:sz="4" w:space="0" w:color="auto"/>
                </w:tcBorders>
              </w:tcPr>
              <w:p w:rsidR="00B46DBE" w:rsidRPr="00B46DBE" w:rsidRDefault="00B46DBE" w:rsidP="00EC0B86">
                <w:pPr>
                  <w:jc w:val="right"/>
                  <w:rPr>
                    <w:sz w:val="18"/>
                    <w:szCs w:val="18"/>
                  </w:rPr>
                </w:pPr>
                <w:r>
                  <w:rPr>
                    <w:sz w:val="18"/>
                    <w:szCs w:val="18"/>
                  </w:rPr>
                  <w:t>-7,053,601.09</w:t>
                </w:r>
              </w:p>
            </w:tc>
          </w:tr>
        </w:tbl>
        <w:p w:rsidR="00D9633B" w:rsidRDefault="00360C75"/>
      </w:sdtContent>
    </w:sdt>
    <w:sdt>
      <w:sdtPr>
        <w:rPr>
          <w:rFonts w:ascii="宋体" w:hAnsi="宋体" w:cs="宋体" w:hint="eastAsia"/>
          <w:b w:val="0"/>
          <w:bCs w:val="0"/>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ContentLocked"/>
            <w:placeholder>
              <w:docPart w:val="GBC22222222222222222222222222222"/>
            </w:placeholder>
          </w:sdtPr>
          <w:sdtEndPr/>
          <w:sdtContent>
            <w:p w:rsidR="00D9633B" w:rsidRDefault="00D96BCB">
              <w:r>
                <w:fldChar w:fldCharType="begin"/>
              </w:r>
              <w:r w:rsidR="00B46DBE">
                <w:instrText xml:space="preserve"> MACROBUTTON  SnrToggleCheckbox √适用 </w:instrText>
              </w:r>
              <w:r>
                <w:fldChar w:fldCharType="end"/>
              </w:r>
              <w:r>
                <w:fldChar w:fldCharType="begin"/>
              </w:r>
              <w:r w:rsidR="00B46DBE">
                <w:instrText xml:space="preserve"> MACROBUTTON  SnrToggleCheckbox □不适用 </w:instrText>
              </w:r>
              <w:r>
                <w:fldChar w:fldCharType="end"/>
              </w:r>
            </w:p>
          </w:sdtContent>
        </w:sdt>
        <w:p w:rsidR="00D9633B" w:rsidRPr="00520E88" w:rsidRDefault="00D96BCB">
          <w:pPr>
            <w:jc w:val="right"/>
            <w:rPr>
              <w:sz w:val="18"/>
              <w:szCs w:val="18"/>
            </w:rPr>
          </w:pPr>
          <w:r w:rsidRPr="00520E88">
            <w:rPr>
              <w:rFonts w:hint="eastAsia"/>
              <w:sz w:val="18"/>
              <w:szCs w:val="18"/>
            </w:rPr>
            <w:t>单位：</w:t>
          </w:r>
          <w:sdt>
            <w:sdtPr>
              <w:rPr>
                <w:rFonts w:hint="eastAsia"/>
                <w:sz w:val="18"/>
                <w:szCs w:val="18"/>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20E88">
                <w:rPr>
                  <w:rFonts w:hint="eastAsia"/>
                  <w:sz w:val="18"/>
                  <w:szCs w:val="18"/>
                </w:rPr>
                <w:t>元</w:t>
              </w:r>
            </w:sdtContent>
          </w:sdt>
          <w:r w:rsidRPr="00520E88">
            <w:rPr>
              <w:rFonts w:hint="eastAsia"/>
              <w:sz w:val="18"/>
              <w:szCs w:val="18"/>
            </w:rPr>
            <w:t xml:space="preserve">  币种：</w:t>
          </w:r>
          <w:sdt>
            <w:sdtPr>
              <w:rPr>
                <w:rFonts w:hint="eastAsia"/>
                <w:sz w:val="18"/>
                <w:szCs w:val="18"/>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20E88">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2411"/>
            <w:gridCol w:w="2341"/>
          </w:tblGrid>
          <w:tr w:rsidR="00D9633B" w:rsidRPr="00520E88" w:rsidTr="00520E88">
            <w:sdt>
              <w:sdtPr>
                <w:rPr>
                  <w:sz w:val="18"/>
                  <w:szCs w:val="18"/>
                </w:rPr>
                <w:tag w:val="_PLD_48f5947f1d144f47a6f7e7f6f3b20c50"/>
                <w:id w:val="1223952137"/>
                <w:lock w:val="sdtLocked"/>
              </w:sdtPr>
              <w:sdtEndPr/>
              <w:sdtContent>
                <w:tc>
                  <w:tcPr>
                    <w:tcW w:w="2615" w:type="pct"/>
                    <w:tcBorders>
                      <w:top w:val="single" w:sz="4" w:space="0" w:color="auto"/>
                      <w:left w:val="single" w:sz="4" w:space="0" w:color="auto"/>
                      <w:bottom w:val="single" w:sz="4" w:space="0" w:color="auto"/>
                      <w:right w:val="single" w:sz="4" w:space="0" w:color="auto"/>
                    </w:tcBorders>
                    <w:vAlign w:val="center"/>
                  </w:tcPr>
                  <w:p w:rsidR="00D9633B" w:rsidRPr="00520E88" w:rsidRDefault="00D96BCB">
                    <w:pPr>
                      <w:autoSpaceDE w:val="0"/>
                      <w:autoSpaceDN w:val="0"/>
                      <w:adjustRightInd w:val="0"/>
                      <w:jc w:val="center"/>
                      <w:rPr>
                        <w:sz w:val="18"/>
                        <w:szCs w:val="18"/>
                      </w:rPr>
                    </w:pPr>
                    <w:r w:rsidRPr="00520E88">
                      <w:rPr>
                        <w:rFonts w:hint="eastAsia"/>
                        <w:sz w:val="18"/>
                        <w:szCs w:val="18"/>
                      </w:rPr>
                      <w:t>产生公允价值变动收益的来源</w:t>
                    </w:r>
                  </w:p>
                </w:tc>
              </w:sdtContent>
            </w:sdt>
            <w:sdt>
              <w:sdtPr>
                <w:rPr>
                  <w:sz w:val="18"/>
                  <w:szCs w:val="18"/>
                </w:rPr>
                <w:tag w:val="_PLD_b6373ce0c4a743a590c244577778bb24"/>
                <w:id w:val="618723765"/>
                <w:lock w:val="sdtLocked"/>
              </w:sdtPr>
              <w:sdtEndPr/>
              <w:sdtContent>
                <w:tc>
                  <w:tcPr>
                    <w:tcW w:w="1210" w:type="pct"/>
                    <w:tcBorders>
                      <w:top w:val="single" w:sz="4" w:space="0" w:color="auto"/>
                      <w:left w:val="single" w:sz="4" w:space="0" w:color="auto"/>
                      <w:bottom w:val="single" w:sz="4" w:space="0" w:color="auto"/>
                      <w:right w:val="single" w:sz="4" w:space="0" w:color="auto"/>
                    </w:tcBorders>
                    <w:vAlign w:val="center"/>
                  </w:tcPr>
                  <w:p w:rsidR="00D9633B" w:rsidRPr="00520E88" w:rsidRDefault="00D96BCB">
                    <w:pPr>
                      <w:autoSpaceDE w:val="0"/>
                      <w:autoSpaceDN w:val="0"/>
                      <w:adjustRightInd w:val="0"/>
                      <w:jc w:val="center"/>
                      <w:rPr>
                        <w:sz w:val="18"/>
                        <w:szCs w:val="18"/>
                      </w:rPr>
                    </w:pPr>
                    <w:r w:rsidRPr="00520E88">
                      <w:rPr>
                        <w:rFonts w:hint="eastAsia"/>
                        <w:sz w:val="18"/>
                        <w:szCs w:val="18"/>
                      </w:rPr>
                      <w:t>本期发生额</w:t>
                    </w:r>
                  </w:p>
                </w:tc>
              </w:sdtContent>
            </w:sdt>
            <w:sdt>
              <w:sdtPr>
                <w:rPr>
                  <w:sz w:val="18"/>
                  <w:szCs w:val="18"/>
                </w:rPr>
                <w:tag w:val="_PLD_bfdfb5f7294e4118b9f066811a3e0ece"/>
                <w:id w:val="340214305"/>
                <w:lock w:val="sdtLocked"/>
              </w:sdtPr>
              <w:sdtEndPr/>
              <w:sdtContent>
                <w:tc>
                  <w:tcPr>
                    <w:tcW w:w="1175" w:type="pct"/>
                    <w:tcBorders>
                      <w:top w:val="single" w:sz="4" w:space="0" w:color="auto"/>
                      <w:left w:val="single" w:sz="4" w:space="0" w:color="auto"/>
                      <w:bottom w:val="single" w:sz="4" w:space="0" w:color="auto"/>
                      <w:right w:val="single" w:sz="4" w:space="0" w:color="auto"/>
                    </w:tcBorders>
                    <w:vAlign w:val="center"/>
                  </w:tcPr>
                  <w:p w:rsidR="00D9633B" w:rsidRPr="00520E88" w:rsidRDefault="00D96BCB">
                    <w:pPr>
                      <w:autoSpaceDE w:val="0"/>
                      <w:autoSpaceDN w:val="0"/>
                      <w:adjustRightInd w:val="0"/>
                      <w:jc w:val="center"/>
                      <w:rPr>
                        <w:sz w:val="18"/>
                        <w:szCs w:val="18"/>
                      </w:rPr>
                    </w:pPr>
                    <w:r w:rsidRPr="00520E88">
                      <w:rPr>
                        <w:rFonts w:hint="eastAsia"/>
                        <w:sz w:val="18"/>
                        <w:szCs w:val="18"/>
                      </w:rPr>
                      <w:t>上期发生额</w:t>
                    </w:r>
                  </w:p>
                </w:tc>
              </w:sdtContent>
            </w:sdt>
          </w:tr>
          <w:tr w:rsidR="00D9633B" w:rsidRPr="00520E88" w:rsidTr="00520E88">
            <w:sdt>
              <w:sdtPr>
                <w:rPr>
                  <w:sz w:val="18"/>
                  <w:szCs w:val="18"/>
                </w:rPr>
                <w:tag w:val="_PLD_5c8e07bcab87488ead63553b52e8369c"/>
                <w:id w:val="917838052"/>
                <w:lock w:val="sdtLocked"/>
              </w:sdtPr>
              <w:sdtEndPr/>
              <w:sdtContent>
                <w:tc>
                  <w:tcPr>
                    <w:tcW w:w="2615" w:type="pct"/>
                    <w:tcBorders>
                      <w:top w:val="single" w:sz="4" w:space="0" w:color="auto"/>
                      <w:left w:val="single" w:sz="4" w:space="0" w:color="auto"/>
                      <w:bottom w:val="single" w:sz="4" w:space="0" w:color="auto"/>
                      <w:right w:val="single" w:sz="4" w:space="0" w:color="auto"/>
                    </w:tcBorders>
                  </w:tcPr>
                  <w:p w:rsidR="00D9633B" w:rsidRPr="00520E88" w:rsidRDefault="00D96BCB">
                    <w:pPr>
                      <w:rPr>
                        <w:sz w:val="18"/>
                        <w:szCs w:val="18"/>
                      </w:rPr>
                    </w:pPr>
                    <w:r w:rsidRPr="00520E88">
                      <w:rPr>
                        <w:rFonts w:hint="eastAsia"/>
                        <w:sz w:val="18"/>
                        <w:szCs w:val="18"/>
                      </w:rPr>
                      <w:t>以公允价值计量的且其变动计入当期损益的金融资产</w:t>
                    </w:r>
                  </w:p>
                </w:tc>
              </w:sdtContent>
            </w:sdt>
            <w:tc>
              <w:tcPr>
                <w:tcW w:w="1210" w:type="pct"/>
                <w:tcBorders>
                  <w:top w:val="single" w:sz="4" w:space="0" w:color="auto"/>
                  <w:left w:val="single" w:sz="4" w:space="0" w:color="auto"/>
                  <w:bottom w:val="single" w:sz="4" w:space="0" w:color="auto"/>
                  <w:right w:val="single" w:sz="4" w:space="0" w:color="auto"/>
                </w:tcBorders>
              </w:tcPr>
              <w:p w:rsidR="00D9633B" w:rsidRPr="00520E88" w:rsidRDefault="00520E88">
                <w:pPr>
                  <w:autoSpaceDE w:val="0"/>
                  <w:autoSpaceDN w:val="0"/>
                  <w:adjustRightInd w:val="0"/>
                  <w:jc w:val="right"/>
                  <w:rPr>
                    <w:sz w:val="18"/>
                    <w:szCs w:val="18"/>
                  </w:rPr>
                </w:pPr>
                <w:r>
                  <w:rPr>
                    <w:sz w:val="18"/>
                    <w:szCs w:val="18"/>
                  </w:rPr>
                  <w:t>87,088,402.10</w:t>
                </w:r>
              </w:p>
            </w:tc>
            <w:tc>
              <w:tcPr>
                <w:tcW w:w="1175" w:type="pct"/>
                <w:tcBorders>
                  <w:top w:val="single" w:sz="4" w:space="0" w:color="auto"/>
                  <w:left w:val="single" w:sz="4" w:space="0" w:color="auto"/>
                  <w:bottom w:val="single" w:sz="4" w:space="0" w:color="auto"/>
                  <w:right w:val="single" w:sz="4" w:space="0" w:color="auto"/>
                </w:tcBorders>
              </w:tcPr>
              <w:p w:rsidR="00D9633B" w:rsidRPr="00520E88" w:rsidRDefault="00520E88">
                <w:pPr>
                  <w:autoSpaceDE w:val="0"/>
                  <w:autoSpaceDN w:val="0"/>
                  <w:adjustRightInd w:val="0"/>
                  <w:jc w:val="right"/>
                  <w:rPr>
                    <w:sz w:val="18"/>
                    <w:szCs w:val="18"/>
                  </w:rPr>
                </w:pPr>
                <w:r w:rsidRPr="00520E88">
                  <w:rPr>
                    <w:sz w:val="18"/>
                    <w:szCs w:val="18"/>
                  </w:rPr>
                  <w:t>22,673,352.65</w:t>
                </w:r>
              </w:p>
            </w:tc>
          </w:tr>
          <w:tr w:rsidR="00D9633B" w:rsidRPr="00520E88" w:rsidTr="00520E88">
            <w:sdt>
              <w:sdtPr>
                <w:rPr>
                  <w:sz w:val="18"/>
                  <w:szCs w:val="18"/>
                </w:rPr>
                <w:tag w:val="_PLD_0256ac0babf74f2eb86c8dcd368a0cd9"/>
                <w:id w:val="1065766280"/>
                <w:lock w:val="sdtLocked"/>
              </w:sdtPr>
              <w:sdtEndPr/>
              <w:sdtContent>
                <w:tc>
                  <w:tcPr>
                    <w:tcW w:w="2615" w:type="pct"/>
                    <w:tcBorders>
                      <w:top w:val="single" w:sz="4" w:space="0" w:color="auto"/>
                      <w:left w:val="single" w:sz="4" w:space="0" w:color="auto"/>
                      <w:bottom w:val="single" w:sz="4" w:space="0" w:color="auto"/>
                      <w:right w:val="single" w:sz="4" w:space="0" w:color="auto"/>
                    </w:tcBorders>
                  </w:tcPr>
                  <w:p w:rsidR="00D9633B" w:rsidRPr="00520E88" w:rsidRDefault="00D96BCB">
                    <w:pPr>
                      <w:rPr>
                        <w:sz w:val="18"/>
                        <w:szCs w:val="18"/>
                      </w:rPr>
                    </w:pPr>
                    <w:r w:rsidRPr="00520E88">
                      <w:rPr>
                        <w:rFonts w:hint="eastAsia"/>
                        <w:sz w:val="18"/>
                        <w:szCs w:val="18"/>
                      </w:rPr>
                      <w:t>其中：衍生金融工具产生的公允价值变动收益</w:t>
                    </w:r>
                  </w:p>
                </w:tc>
              </w:sdtContent>
            </w:sdt>
            <w:tc>
              <w:tcPr>
                <w:tcW w:w="1210" w:type="pct"/>
                <w:tcBorders>
                  <w:top w:val="single" w:sz="4" w:space="0" w:color="auto"/>
                  <w:left w:val="single" w:sz="4" w:space="0" w:color="auto"/>
                  <w:bottom w:val="single" w:sz="4" w:space="0" w:color="auto"/>
                  <w:right w:val="single" w:sz="4" w:space="0" w:color="auto"/>
                </w:tcBorders>
              </w:tcPr>
              <w:p w:rsidR="00D9633B" w:rsidRPr="00520E88" w:rsidRDefault="00520E88">
                <w:pPr>
                  <w:autoSpaceDE w:val="0"/>
                  <w:autoSpaceDN w:val="0"/>
                  <w:adjustRightInd w:val="0"/>
                  <w:jc w:val="right"/>
                  <w:rPr>
                    <w:sz w:val="18"/>
                    <w:szCs w:val="18"/>
                  </w:rPr>
                </w:pPr>
                <w:r>
                  <w:rPr>
                    <w:sz w:val="18"/>
                    <w:szCs w:val="18"/>
                  </w:rPr>
                  <w:t>87,088,402.10</w:t>
                </w:r>
              </w:p>
            </w:tc>
            <w:tc>
              <w:tcPr>
                <w:tcW w:w="1175" w:type="pct"/>
                <w:tcBorders>
                  <w:top w:val="single" w:sz="4" w:space="0" w:color="auto"/>
                  <w:left w:val="single" w:sz="4" w:space="0" w:color="auto"/>
                  <w:bottom w:val="single" w:sz="4" w:space="0" w:color="auto"/>
                  <w:right w:val="single" w:sz="4" w:space="0" w:color="auto"/>
                </w:tcBorders>
              </w:tcPr>
              <w:p w:rsidR="00D9633B" w:rsidRPr="00520E88" w:rsidRDefault="00520E88">
                <w:pPr>
                  <w:autoSpaceDE w:val="0"/>
                  <w:autoSpaceDN w:val="0"/>
                  <w:adjustRightInd w:val="0"/>
                  <w:jc w:val="right"/>
                  <w:rPr>
                    <w:sz w:val="18"/>
                    <w:szCs w:val="18"/>
                  </w:rPr>
                </w:pPr>
                <w:r w:rsidRPr="00520E88">
                  <w:rPr>
                    <w:sz w:val="18"/>
                    <w:szCs w:val="18"/>
                  </w:rPr>
                  <w:t>22,652,600.00</w:t>
                </w:r>
              </w:p>
            </w:tc>
          </w:tr>
          <w:tr w:rsidR="00D9633B" w:rsidRPr="00520E88" w:rsidTr="00520E88">
            <w:sdt>
              <w:sdtPr>
                <w:rPr>
                  <w:sz w:val="18"/>
                  <w:szCs w:val="18"/>
                </w:rPr>
                <w:tag w:val="_PLD_ac0d10ba165a4a15b4872c02b0c6c22a"/>
                <w:id w:val="177090602"/>
                <w:lock w:val="sdtLocked"/>
              </w:sdtPr>
              <w:sdtEndPr/>
              <w:sdtContent>
                <w:tc>
                  <w:tcPr>
                    <w:tcW w:w="2615" w:type="pct"/>
                    <w:tcBorders>
                      <w:top w:val="single" w:sz="4" w:space="0" w:color="auto"/>
                      <w:left w:val="single" w:sz="4" w:space="0" w:color="auto"/>
                      <w:bottom w:val="single" w:sz="4" w:space="0" w:color="auto"/>
                      <w:right w:val="single" w:sz="4" w:space="0" w:color="auto"/>
                    </w:tcBorders>
                    <w:vAlign w:val="center"/>
                  </w:tcPr>
                  <w:p w:rsidR="00D9633B" w:rsidRPr="00520E88" w:rsidRDefault="00D96BCB">
                    <w:pPr>
                      <w:autoSpaceDE w:val="0"/>
                      <w:autoSpaceDN w:val="0"/>
                      <w:adjustRightInd w:val="0"/>
                      <w:jc w:val="center"/>
                      <w:rPr>
                        <w:sz w:val="18"/>
                        <w:szCs w:val="18"/>
                      </w:rPr>
                    </w:pPr>
                    <w:r w:rsidRPr="00520E88">
                      <w:rPr>
                        <w:rFonts w:hint="eastAsia"/>
                        <w:sz w:val="18"/>
                        <w:szCs w:val="18"/>
                      </w:rPr>
                      <w:t>合计</w:t>
                    </w:r>
                  </w:p>
                </w:tc>
              </w:sdtContent>
            </w:sdt>
            <w:tc>
              <w:tcPr>
                <w:tcW w:w="1210" w:type="pct"/>
                <w:tcBorders>
                  <w:top w:val="single" w:sz="4" w:space="0" w:color="auto"/>
                  <w:left w:val="single" w:sz="4" w:space="0" w:color="auto"/>
                  <w:bottom w:val="single" w:sz="4" w:space="0" w:color="auto"/>
                  <w:right w:val="single" w:sz="4" w:space="0" w:color="auto"/>
                </w:tcBorders>
              </w:tcPr>
              <w:p w:rsidR="00D9633B" w:rsidRPr="00520E88" w:rsidRDefault="00520E88">
                <w:pPr>
                  <w:jc w:val="right"/>
                  <w:rPr>
                    <w:sz w:val="18"/>
                    <w:szCs w:val="18"/>
                  </w:rPr>
                </w:pPr>
                <w:r>
                  <w:rPr>
                    <w:sz w:val="18"/>
                    <w:szCs w:val="18"/>
                  </w:rPr>
                  <w:t>87,088,402.10</w:t>
                </w:r>
              </w:p>
            </w:tc>
            <w:tc>
              <w:tcPr>
                <w:tcW w:w="1175" w:type="pct"/>
                <w:tcBorders>
                  <w:top w:val="single" w:sz="4" w:space="0" w:color="auto"/>
                  <w:left w:val="single" w:sz="4" w:space="0" w:color="auto"/>
                  <w:bottom w:val="single" w:sz="4" w:space="0" w:color="auto"/>
                  <w:right w:val="single" w:sz="4" w:space="0" w:color="auto"/>
                </w:tcBorders>
              </w:tcPr>
              <w:p w:rsidR="00D9633B" w:rsidRPr="00520E88" w:rsidRDefault="00520E88">
                <w:pPr>
                  <w:autoSpaceDE w:val="0"/>
                  <w:autoSpaceDN w:val="0"/>
                  <w:adjustRightInd w:val="0"/>
                  <w:jc w:val="right"/>
                  <w:rPr>
                    <w:sz w:val="18"/>
                    <w:szCs w:val="18"/>
                  </w:rPr>
                </w:pPr>
                <w:r w:rsidRPr="00520E88">
                  <w:rPr>
                    <w:sz w:val="18"/>
                    <w:szCs w:val="18"/>
                  </w:rPr>
                  <w:t>22,673,352.65</w:t>
                </w:r>
              </w:p>
            </w:tc>
          </w:tr>
        </w:tbl>
      </w:sdtContent>
    </w:sdt>
    <w:p w:rsidR="00D9633B" w:rsidRDefault="00D9633B">
      <w:pPr>
        <w:rPr>
          <w:szCs w:val="21"/>
        </w:rPr>
      </w:pPr>
    </w:p>
    <w:p w:rsidR="00D9633B" w:rsidRDefault="00D96BCB">
      <w:pPr>
        <w:pStyle w:val="3"/>
        <w:numPr>
          <w:ilvl w:val="0"/>
          <w:numId w:val="22"/>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ContentLocked"/>
        <w:placeholder>
          <w:docPart w:val="GBC22222222222222222222222222222"/>
        </w:placeholder>
      </w:sdtPr>
      <w:sdtEndPr/>
      <w:sdtContent>
        <w:p w:rsidR="00D9633B" w:rsidRDefault="00D96BCB">
          <w:r>
            <w:fldChar w:fldCharType="begin"/>
          </w:r>
          <w:r w:rsidR="00AC6104">
            <w:instrText xml:space="preserve"> MACROBUTTON  SnrToggleCheckbox √适用 </w:instrText>
          </w:r>
          <w:r>
            <w:fldChar w:fldCharType="end"/>
          </w:r>
          <w:r>
            <w:fldChar w:fldCharType="begin"/>
          </w:r>
          <w:r w:rsidR="00AC6104">
            <w:instrText xml:space="preserve"> MACROBUTTON  SnrToggleCheckbox □不适用 </w:instrText>
          </w:r>
          <w:r>
            <w:fldChar w:fldCharType="end"/>
          </w:r>
        </w:p>
      </w:sdtContent>
    </w:sdt>
    <w:sdt>
      <w:sdtPr>
        <w:rPr>
          <w:b/>
          <w:sz w:val="18"/>
          <w:szCs w:val="18"/>
        </w:rPr>
        <w:alias w:val="模块:投资收益"/>
        <w:tag w:val="_GBC_8958442580a74890aabdb81fa58a53f7"/>
        <w:id w:val="-118378006"/>
        <w:lock w:val="sdtLocked"/>
        <w:placeholder>
          <w:docPart w:val="GBC22222222222222222222222222222"/>
        </w:placeholder>
      </w:sdtPr>
      <w:sdtEndPr>
        <w:rPr>
          <w:sz w:val="21"/>
          <w:szCs w:val="21"/>
        </w:rPr>
      </w:sdtEndPr>
      <w:sdtContent>
        <w:p w:rsidR="00D9633B" w:rsidRPr="00AC6104" w:rsidRDefault="00D96BCB">
          <w:pPr>
            <w:jc w:val="right"/>
            <w:rPr>
              <w:b/>
              <w:sz w:val="18"/>
              <w:szCs w:val="18"/>
            </w:rPr>
          </w:pPr>
          <w:r w:rsidRPr="00AC6104">
            <w:rPr>
              <w:sz w:val="18"/>
              <w:szCs w:val="18"/>
            </w:rPr>
            <w:t>单位</w:t>
          </w:r>
          <w:r w:rsidRPr="00AC6104">
            <w:rPr>
              <w:rFonts w:hint="eastAsia"/>
              <w:sz w:val="18"/>
              <w:szCs w:val="18"/>
            </w:rPr>
            <w:t>：</w:t>
          </w:r>
          <w:sdt>
            <w:sdtPr>
              <w:rPr>
                <w:rFonts w:hint="eastAsia"/>
                <w:sz w:val="18"/>
                <w:szCs w:val="18"/>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C6104">
                <w:rPr>
                  <w:rFonts w:hint="eastAsia"/>
                  <w:sz w:val="18"/>
                  <w:szCs w:val="18"/>
                </w:rPr>
                <w:t>元</w:t>
              </w:r>
            </w:sdtContent>
          </w:sdt>
          <w:r w:rsidRPr="00AC6104">
            <w:rPr>
              <w:sz w:val="18"/>
              <w:szCs w:val="18"/>
            </w:rPr>
            <w:t xml:space="preserve">  币种</w:t>
          </w:r>
          <w:r w:rsidRPr="00AC6104">
            <w:rPr>
              <w:rFonts w:hint="eastAsia"/>
              <w:sz w:val="18"/>
              <w:szCs w:val="18"/>
            </w:rPr>
            <w:t>：</w:t>
          </w:r>
          <w:sdt>
            <w:sdtPr>
              <w:rPr>
                <w:rFonts w:hint="eastAsia"/>
                <w:sz w:val="18"/>
                <w:szCs w:val="18"/>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C6104">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3"/>
            <w:gridCol w:w="1982"/>
            <w:gridCol w:w="1917"/>
          </w:tblGrid>
          <w:tr w:rsidR="00D9633B" w:rsidRPr="00AC6104" w:rsidTr="00AC6104">
            <w:sdt>
              <w:sdtPr>
                <w:rPr>
                  <w:sz w:val="18"/>
                  <w:szCs w:val="18"/>
                </w:rPr>
                <w:tag w:val="_PLD_ad51ea3b53934adda071bb6c003fd44f"/>
                <w:id w:val="477193685"/>
                <w:lock w:val="sdtLocked"/>
              </w:sdtPr>
              <w:sdtEndPr/>
              <w:sdtContent>
                <w:tc>
                  <w:tcPr>
                    <w:tcW w:w="3043" w:type="pct"/>
                    <w:vAlign w:val="center"/>
                  </w:tcPr>
                  <w:p w:rsidR="00D9633B" w:rsidRPr="00AC6104" w:rsidRDefault="00D96BCB">
                    <w:pPr>
                      <w:ind w:left="420" w:hanging="420"/>
                      <w:jc w:val="center"/>
                      <w:rPr>
                        <w:sz w:val="18"/>
                        <w:szCs w:val="18"/>
                      </w:rPr>
                    </w:pPr>
                    <w:r w:rsidRPr="00AC6104">
                      <w:rPr>
                        <w:rFonts w:hint="eastAsia"/>
                        <w:sz w:val="18"/>
                        <w:szCs w:val="18"/>
                      </w:rPr>
                      <w:t>项目</w:t>
                    </w:r>
                  </w:p>
                </w:tc>
              </w:sdtContent>
            </w:sdt>
            <w:sdt>
              <w:sdtPr>
                <w:rPr>
                  <w:sz w:val="18"/>
                  <w:szCs w:val="18"/>
                </w:rPr>
                <w:tag w:val="_PLD_bc29902d369147c7b623b240802f5474"/>
                <w:id w:val="-92486717"/>
                <w:lock w:val="sdtLocked"/>
              </w:sdtPr>
              <w:sdtEndPr/>
              <w:sdtContent>
                <w:tc>
                  <w:tcPr>
                    <w:tcW w:w="995" w:type="pct"/>
                    <w:vAlign w:val="center"/>
                  </w:tcPr>
                  <w:p w:rsidR="00D9633B" w:rsidRPr="00AC6104" w:rsidRDefault="00D96BCB">
                    <w:pPr>
                      <w:jc w:val="center"/>
                      <w:rPr>
                        <w:sz w:val="18"/>
                        <w:szCs w:val="18"/>
                      </w:rPr>
                    </w:pPr>
                    <w:r w:rsidRPr="00AC6104">
                      <w:rPr>
                        <w:rFonts w:hint="eastAsia"/>
                        <w:sz w:val="18"/>
                        <w:szCs w:val="18"/>
                      </w:rPr>
                      <w:t>本期发生额</w:t>
                    </w:r>
                  </w:p>
                </w:tc>
              </w:sdtContent>
            </w:sdt>
            <w:sdt>
              <w:sdtPr>
                <w:rPr>
                  <w:sz w:val="18"/>
                  <w:szCs w:val="18"/>
                </w:rPr>
                <w:tag w:val="_PLD_103a47c3d5da463d9de8d1cff72e71c8"/>
                <w:id w:val="1701430201"/>
                <w:lock w:val="sdtLocked"/>
              </w:sdtPr>
              <w:sdtEndPr/>
              <w:sdtContent>
                <w:tc>
                  <w:tcPr>
                    <w:tcW w:w="962" w:type="pct"/>
                    <w:vAlign w:val="center"/>
                  </w:tcPr>
                  <w:p w:rsidR="00D9633B" w:rsidRPr="00AC6104" w:rsidRDefault="00D96BCB">
                    <w:pPr>
                      <w:jc w:val="center"/>
                      <w:rPr>
                        <w:sz w:val="18"/>
                        <w:szCs w:val="18"/>
                      </w:rPr>
                    </w:pPr>
                    <w:r w:rsidRPr="00AC6104">
                      <w:rPr>
                        <w:rFonts w:hint="eastAsia"/>
                        <w:sz w:val="18"/>
                        <w:szCs w:val="18"/>
                      </w:rPr>
                      <w:t>上期发生额</w:t>
                    </w:r>
                  </w:p>
                </w:tc>
              </w:sdtContent>
            </w:sdt>
          </w:tr>
          <w:tr w:rsidR="00D9633B" w:rsidRPr="00AC6104" w:rsidTr="00AC6104">
            <w:sdt>
              <w:sdtPr>
                <w:rPr>
                  <w:sz w:val="18"/>
                  <w:szCs w:val="18"/>
                </w:rPr>
                <w:tag w:val="_PLD_0631ed9ff593454b91168a7c8a9cdb53"/>
                <w:id w:val="91592612"/>
                <w:lock w:val="sdtLocked"/>
              </w:sdtPr>
              <w:sdtEndPr/>
              <w:sdtContent>
                <w:tc>
                  <w:tcPr>
                    <w:tcW w:w="3043" w:type="pct"/>
                  </w:tcPr>
                  <w:p w:rsidR="00D9633B" w:rsidRPr="00AC6104" w:rsidRDefault="00D96BCB">
                    <w:pPr>
                      <w:rPr>
                        <w:sz w:val="18"/>
                        <w:szCs w:val="18"/>
                      </w:rPr>
                    </w:pPr>
                    <w:r w:rsidRPr="00AC6104">
                      <w:rPr>
                        <w:rFonts w:hint="eastAsia"/>
                        <w:sz w:val="18"/>
                        <w:szCs w:val="18"/>
                      </w:rPr>
                      <w:t>权益法核算的长期股权投资收益</w:t>
                    </w:r>
                  </w:p>
                </w:tc>
              </w:sdtContent>
            </w:sdt>
            <w:tc>
              <w:tcPr>
                <w:tcW w:w="995" w:type="pct"/>
              </w:tcPr>
              <w:p w:rsidR="00D9633B" w:rsidRPr="00AC6104" w:rsidRDefault="00AC6104">
                <w:pPr>
                  <w:jc w:val="right"/>
                  <w:rPr>
                    <w:sz w:val="18"/>
                    <w:szCs w:val="18"/>
                  </w:rPr>
                </w:pPr>
                <w:r>
                  <w:rPr>
                    <w:sz w:val="18"/>
                    <w:szCs w:val="18"/>
                  </w:rPr>
                  <w:t>1,300,504,417.07</w:t>
                </w:r>
              </w:p>
            </w:tc>
            <w:tc>
              <w:tcPr>
                <w:tcW w:w="962" w:type="pct"/>
              </w:tcPr>
              <w:p w:rsidR="00D9633B" w:rsidRPr="00AC6104" w:rsidRDefault="00AC6104">
                <w:pPr>
                  <w:jc w:val="right"/>
                  <w:rPr>
                    <w:sz w:val="18"/>
                    <w:szCs w:val="18"/>
                  </w:rPr>
                </w:pPr>
                <w:r>
                  <w:rPr>
                    <w:sz w:val="18"/>
                    <w:szCs w:val="18"/>
                  </w:rPr>
                  <w:t>1,080,100,048.56</w:t>
                </w:r>
              </w:p>
            </w:tc>
          </w:tr>
          <w:tr w:rsidR="00D9633B" w:rsidRPr="00AC6104" w:rsidTr="00AC6104">
            <w:sdt>
              <w:sdtPr>
                <w:rPr>
                  <w:sz w:val="18"/>
                  <w:szCs w:val="18"/>
                </w:rPr>
                <w:tag w:val="_PLD_bc52387b47fd4edf97db048b152fa539"/>
                <w:id w:val="-2025087739"/>
                <w:lock w:val="sdtLocked"/>
              </w:sdtPr>
              <w:sdtEndPr/>
              <w:sdtContent>
                <w:tc>
                  <w:tcPr>
                    <w:tcW w:w="3043" w:type="pct"/>
                  </w:tcPr>
                  <w:p w:rsidR="00D9633B" w:rsidRPr="00AC6104" w:rsidRDefault="00D96BCB">
                    <w:pPr>
                      <w:rPr>
                        <w:sz w:val="18"/>
                        <w:szCs w:val="18"/>
                      </w:rPr>
                    </w:pPr>
                    <w:r w:rsidRPr="00AC6104">
                      <w:rPr>
                        <w:rFonts w:hint="eastAsia"/>
                        <w:sz w:val="18"/>
                        <w:szCs w:val="18"/>
                      </w:rPr>
                      <w:t>处置以公允价值计量且其变动计入当期损益的金融资产取得的投资收益</w:t>
                    </w:r>
                  </w:p>
                </w:tc>
              </w:sdtContent>
            </w:sdt>
            <w:tc>
              <w:tcPr>
                <w:tcW w:w="995" w:type="pct"/>
              </w:tcPr>
              <w:p w:rsidR="00D9633B" w:rsidRPr="00AC6104" w:rsidRDefault="00AC6104">
                <w:pPr>
                  <w:jc w:val="right"/>
                  <w:rPr>
                    <w:sz w:val="18"/>
                    <w:szCs w:val="18"/>
                  </w:rPr>
                </w:pPr>
                <w:r>
                  <w:rPr>
                    <w:sz w:val="18"/>
                    <w:szCs w:val="18"/>
                  </w:rPr>
                  <w:t>69,499,717.77</w:t>
                </w:r>
              </w:p>
            </w:tc>
            <w:tc>
              <w:tcPr>
                <w:tcW w:w="962" w:type="pct"/>
              </w:tcPr>
              <w:p w:rsidR="00D9633B" w:rsidRPr="00AC6104" w:rsidRDefault="00AC6104">
                <w:pPr>
                  <w:jc w:val="right"/>
                  <w:rPr>
                    <w:sz w:val="18"/>
                    <w:szCs w:val="18"/>
                  </w:rPr>
                </w:pPr>
                <w:r>
                  <w:rPr>
                    <w:sz w:val="18"/>
                    <w:szCs w:val="18"/>
                  </w:rPr>
                  <w:t>18,336,543.00</w:t>
                </w:r>
              </w:p>
            </w:tc>
          </w:tr>
          <w:tr w:rsidR="00D9633B" w:rsidRPr="00AC6104" w:rsidTr="00AC6104">
            <w:sdt>
              <w:sdtPr>
                <w:rPr>
                  <w:sz w:val="18"/>
                  <w:szCs w:val="18"/>
                </w:rPr>
                <w:tag w:val="_PLD_26c64196bb794ffb8e1e4b4f37b34424"/>
                <w:id w:val="-1628385530"/>
                <w:lock w:val="sdtLocked"/>
              </w:sdtPr>
              <w:sdtEndPr/>
              <w:sdtContent>
                <w:tc>
                  <w:tcPr>
                    <w:tcW w:w="3043" w:type="pct"/>
                  </w:tcPr>
                  <w:p w:rsidR="00D9633B" w:rsidRPr="00AC6104" w:rsidRDefault="00D96BCB">
                    <w:pPr>
                      <w:rPr>
                        <w:sz w:val="18"/>
                        <w:szCs w:val="18"/>
                      </w:rPr>
                    </w:pPr>
                    <w:r w:rsidRPr="00AC6104">
                      <w:rPr>
                        <w:rFonts w:hint="eastAsia"/>
                        <w:sz w:val="18"/>
                        <w:szCs w:val="18"/>
                      </w:rPr>
                      <w:t>可供出售金融资产等取得的投资收益</w:t>
                    </w:r>
                  </w:p>
                </w:tc>
              </w:sdtContent>
            </w:sdt>
            <w:tc>
              <w:tcPr>
                <w:tcW w:w="995" w:type="pct"/>
              </w:tcPr>
              <w:p w:rsidR="00D9633B" w:rsidRPr="00AC6104" w:rsidRDefault="00AC6104">
                <w:pPr>
                  <w:jc w:val="right"/>
                  <w:rPr>
                    <w:sz w:val="18"/>
                    <w:szCs w:val="18"/>
                  </w:rPr>
                </w:pPr>
                <w:r>
                  <w:rPr>
                    <w:sz w:val="18"/>
                    <w:szCs w:val="18"/>
                  </w:rPr>
                  <w:t>271,662,081.61</w:t>
                </w:r>
              </w:p>
            </w:tc>
            <w:tc>
              <w:tcPr>
                <w:tcW w:w="962" w:type="pct"/>
              </w:tcPr>
              <w:p w:rsidR="00D9633B" w:rsidRPr="00AC6104" w:rsidRDefault="00AC6104">
                <w:pPr>
                  <w:jc w:val="right"/>
                  <w:rPr>
                    <w:sz w:val="18"/>
                    <w:szCs w:val="18"/>
                  </w:rPr>
                </w:pPr>
                <w:r>
                  <w:rPr>
                    <w:sz w:val="18"/>
                    <w:szCs w:val="18"/>
                  </w:rPr>
                  <w:t>376,267,447.73</w:t>
                </w:r>
              </w:p>
            </w:tc>
          </w:tr>
          <w:tr w:rsidR="00D9633B" w:rsidRPr="00AC6104" w:rsidTr="00AC6104">
            <w:sdt>
              <w:sdtPr>
                <w:rPr>
                  <w:sz w:val="18"/>
                  <w:szCs w:val="18"/>
                </w:rPr>
                <w:tag w:val="_PLD_944ff100b46c4ad480d03fceca304e96"/>
                <w:id w:val="1597980578"/>
                <w:lock w:val="sdtLocked"/>
              </w:sdtPr>
              <w:sdtEndPr/>
              <w:sdtContent>
                <w:tc>
                  <w:tcPr>
                    <w:tcW w:w="3043" w:type="pct"/>
                    <w:vAlign w:val="center"/>
                  </w:tcPr>
                  <w:p w:rsidR="00D9633B" w:rsidRPr="00AC6104" w:rsidRDefault="00D96BCB">
                    <w:pPr>
                      <w:jc w:val="center"/>
                      <w:rPr>
                        <w:sz w:val="18"/>
                        <w:szCs w:val="18"/>
                      </w:rPr>
                    </w:pPr>
                    <w:r w:rsidRPr="00AC6104">
                      <w:rPr>
                        <w:rFonts w:hint="eastAsia"/>
                        <w:sz w:val="18"/>
                        <w:szCs w:val="18"/>
                      </w:rPr>
                      <w:t>合计</w:t>
                    </w:r>
                  </w:p>
                </w:tc>
              </w:sdtContent>
            </w:sdt>
            <w:tc>
              <w:tcPr>
                <w:tcW w:w="995" w:type="pct"/>
              </w:tcPr>
              <w:p w:rsidR="00D9633B" w:rsidRPr="00AC6104" w:rsidRDefault="00AC6104">
                <w:pPr>
                  <w:jc w:val="right"/>
                  <w:rPr>
                    <w:sz w:val="18"/>
                    <w:szCs w:val="18"/>
                  </w:rPr>
                </w:pPr>
                <w:r>
                  <w:rPr>
                    <w:sz w:val="18"/>
                    <w:szCs w:val="18"/>
                  </w:rPr>
                  <w:t>1,641,666,216.45</w:t>
                </w:r>
              </w:p>
            </w:tc>
            <w:tc>
              <w:tcPr>
                <w:tcW w:w="962" w:type="pct"/>
              </w:tcPr>
              <w:p w:rsidR="00D9633B" w:rsidRPr="00AC6104" w:rsidRDefault="00AC6104">
                <w:pPr>
                  <w:jc w:val="right"/>
                  <w:rPr>
                    <w:sz w:val="18"/>
                    <w:szCs w:val="18"/>
                  </w:rPr>
                </w:pPr>
                <w:r>
                  <w:rPr>
                    <w:sz w:val="18"/>
                    <w:szCs w:val="18"/>
                  </w:rPr>
                  <w:t>1,474,704,039.29</w:t>
                </w:r>
              </w:p>
            </w:tc>
          </w:tr>
        </w:tbl>
        <w:p w:rsidR="00D9633B" w:rsidRPr="00AC6104" w:rsidRDefault="00360C75" w:rsidP="00AC6104">
          <w:pPr>
            <w:rPr>
              <w:b/>
              <w:szCs w:val="21"/>
            </w:rPr>
          </w:pPr>
        </w:p>
      </w:sdtContent>
    </w:sdt>
    <w:sdt>
      <w:sdtPr>
        <w:rPr>
          <w:rFonts w:ascii="宋体" w:hAnsi="宋体" w:cs="宋体" w:hint="eastAsia"/>
          <w:b w:val="0"/>
          <w:bCs w:val="0"/>
          <w:kern w:val="0"/>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rsidR="00D9633B" w:rsidRDefault="00D96BCB">
          <w:pPr>
            <w:pStyle w:val="3"/>
            <w:numPr>
              <w:ilvl w:val="0"/>
              <w:numId w:val="22"/>
            </w:numPr>
            <w:tabs>
              <w:tab w:val="left" w:pos="504"/>
            </w:tabs>
            <w:rPr>
              <w:szCs w:val="21"/>
            </w:rPr>
          </w:pPr>
          <w:r>
            <w:rPr>
              <w:rFonts w:hint="eastAsia"/>
              <w:szCs w:val="21"/>
            </w:rPr>
            <w:t>资产处置收益</w:t>
          </w:r>
        </w:p>
        <w:sdt>
          <w:sdtPr>
            <w:rPr>
              <w:rFonts w:hint="eastAsia"/>
            </w:rPr>
            <w:alias w:val="是否适用：资产处置收益[双击切换]"/>
            <w:tag w:val="_GBC_9e584d6f46c648d195946caa434a4619"/>
            <w:id w:val="1248841997"/>
            <w:lock w:val="sdtContentLocked"/>
            <w:placeholder>
              <w:docPart w:val="GBC22222222222222222222222222222"/>
            </w:placeholder>
          </w:sdtPr>
          <w:sdtEndPr/>
          <w:sdtContent>
            <w:p w:rsidR="00D9633B" w:rsidRDefault="00D96BCB">
              <w:r>
                <w:fldChar w:fldCharType="begin"/>
              </w:r>
              <w:r w:rsidR="009338F0">
                <w:instrText xml:space="preserve"> MACROBUTTON  SnrToggleCheckbox √适用 </w:instrText>
              </w:r>
              <w:r>
                <w:fldChar w:fldCharType="end"/>
              </w:r>
              <w:r>
                <w:fldChar w:fldCharType="begin"/>
              </w:r>
              <w:r w:rsidR="009338F0">
                <w:instrText xml:space="preserve"> MACROBUTTON  SnrToggleCheckbox □不适用 </w:instrText>
              </w:r>
              <w:r>
                <w:fldChar w:fldCharType="end"/>
              </w:r>
            </w:p>
          </w:sdtContent>
        </w:sdt>
        <w:p w:rsidR="00D9633B" w:rsidRPr="009338F0" w:rsidRDefault="00D96BCB">
          <w:pPr>
            <w:jc w:val="right"/>
            <w:rPr>
              <w:bCs/>
              <w:sz w:val="18"/>
              <w:szCs w:val="18"/>
            </w:rPr>
          </w:pPr>
          <w:r w:rsidRPr="009338F0">
            <w:rPr>
              <w:bCs/>
              <w:sz w:val="18"/>
              <w:szCs w:val="18"/>
            </w:rPr>
            <w:t>单位：</w:t>
          </w:r>
          <w:sdt>
            <w:sdtPr>
              <w:rPr>
                <w:bCs/>
                <w:sz w:val="18"/>
                <w:szCs w:val="18"/>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Pr="009338F0">
                <w:rPr>
                  <w:bCs/>
                  <w:sz w:val="18"/>
                  <w:szCs w:val="18"/>
                </w:rPr>
                <w:t>元</w:t>
              </w:r>
            </w:sdtContent>
          </w:sdt>
          <w:r w:rsidRPr="009338F0">
            <w:rPr>
              <w:bCs/>
              <w:sz w:val="18"/>
              <w:szCs w:val="18"/>
            </w:rPr>
            <w:t xml:space="preserve">  币种：</w:t>
          </w:r>
          <w:sdt>
            <w:sdtPr>
              <w:rPr>
                <w:bCs/>
                <w:sz w:val="18"/>
                <w:szCs w:val="18"/>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338F0">
                <w:rPr>
                  <w:bCs/>
                  <w:sz w:val="18"/>
                  <w:szCs w:val="18"/>
                </w:rPr>
                <w:t>人民币</w:t>
              </w:r>
            </w:sdtContent>
          </w:sdt>
        </w:p>
        <w:tbl>
          <w:tblPr>
            <w:tblStyle w:val="a7"/>
            <w:tblW w:w="5000" w:type="pct"/>
            <w:tblLook w:val="04A0" w:firstRow="1" w:lastRow="0" w:firstColumn="1" w:lastColumn="0" w:noHBand="0" w:noVBand="1"/>
          </w:tblPr>
          <w:tblGrid>
            <w:gridCol w:w="3320"/>
            <w:gridCol w:w="3320"/>
            <w:gridCol w:w="3322"/>
          </w:tblGrid>
          <w:tr w:rsidR="00D9633B" w:rsidRPr="009338F0" w:rsidTr="009338F0">
            <w:tc>
              <w:tcPr>
                <w:tcW w:w="1666" w:type="pct"/>
              </w:tcPr>
              <w:sdt>
                <w:sdtPr>
                  <w:rPr>
                    <w:rFonts w:hint="eastAsia"/>
                    <w:sz w:val="18"/>
                    <w:szCs w:val="18"/>
                  </w:rPr>
                  <w:tag w:val="_PLD_5ae5d7d7d48342e7bc1da8d90a245459"/>
                  <w:id w:val="797654494"/>
                  <w:lock w:val="sdtLocked"/>
                </w:sdtPr>
                <w:sdtEndPr/>
                <w:sdtContent>
                  <w:p w:rsidR="00D9633B" w:rsidRPr="009338F0" w:rsidRDefault="00D96BCB">
                    <w:pPr>
                      <w:jc w:val="center"/>
                      <w:rPr>
                        <w:sz w:val="18"/>
                        <w:szCs w:val="18"/>
                      </w:rPr>
                    </w:pPr>
                    <w:r w:rsidRPr="009338F0">
                      <w:rPr>
                        <w:rFonts w:hint="eastAsia"/>
                        <w:sz w:val="18"/>
                        <w:szCs w:val="18"/>
                      </w:rPr>
                      <w:t>项目</w:t>
                    </w:r>
                  </w:p>
                </w:sdtContent>
              </w:sdt>
            </w:tc>
            <w:tc>
              <w:tcPr>
                <w:tcW w:w="1666" w:type="pct"/>
              </w:tcPr>
              <w:sdt>
                <w:sdtPr>
                  <w:rPr>
                    <w:rFonts w:hint="eastAsia"/>
                    <w:sz w:val="18"/>
                    <w:szCs w:val="18"/>
                  </w:rPr>
                  <w:tag w:val="_PLD_879cf215b86c45c790218e646c831e7d"/>
                  <w:id w:val="-1348411452"/>
                  <w:lock w:val="sdtLocked"/>
                </w:sdtPr>
                <w:sdtEndPr/>
                <w:sdtContent>
                  <w:p w:rsidR="00D9633B" w:rsidRPr="009338F0" w:rsidRDefault="00D96BCB">
                    <w:pPr>
                      <w:jc w:val="center"/>
                      <w:rPr>
                        <w:sz w:val="18"/>
                        <w:szCs w:val="18"/>
                      </w:rPr>
                    </w:pPr>
                    <w:r w:rsidRPr="009338F0">
                      <w:rPr>
                        <w:rFonts w:hint="eastAsia"/>
                        <w:sz w:val="18"/>
                        <w:szCs w:val="18"/>
                      </w:rPr>
                      <w:t>本期发生额</w:t>
                    </w:r>
                  </w:p>
                </w:sdtContent>
              </w:sdt>
            </w:tc>
            <w:tc>
              <w:tcPr>
                <w:tcW w:w="1667" w:type="pct"/>
              </w:tcPr>
              <w:sdt>
                <w:sdtPr>
                  <w:rPr>
                    <w:rFonts w:hint="eastAsia"/>
                    <w:sz w:val="18"/>
                    <w:szCs w:val="18"/>
                  </w:rPr>
                  <w:tag w:val="_PLD_8860a002ccc44e14bf36aa3e10fb5d70"/>
                  <w:id w:val="-667637726"/>
                  <w:lock w:val="sdtLocked"/>
                </w:sdtPr>
                <w:sdtEndPr/>
                <w:sdtContent>
                  <w:p w:rsidR="00D9633B" w:rsidRPr="009338F0" w:rsidRDefault="00D96BCB">
                    <w:pPr>
                      <w:jc w:val="center"/>
                      <w:rPr>
                        <w:sz w:val="18"/>
                        <w:szCs w:val="18"/>
                      </w:rPr>
                    </w:pPr>
                    <w:r w:rsidRPr="009338F0">
                      <w:rPr>
                        <w:rFonts w:hint="eastAsia"/>
                        <w:sz w:val="18"/>
                        <w:szCs w:val="18"/>
                      </w:rPr>
                      <w:t>上期发生额</w:t>
                    </w:r>
                  </w:p>
                </w:sdtContent>
              </w:sdt>
            </w:tc>
          </w:tr>
          <w:sdt>
            <w:sdtPr>
              <w:rPr>
                <w:sz w:val="18"/>
                <w:szCs w:val="18"/>
              </w:rPr>
              <w:alias w:val="资产处置收益明细"/>
              <w:tag w:val="_TUP_4fb92e1c2e6d48c3ba0fd0e082ed3be0"/>
              <w:id w:val="1268035567"/>
              <w:lock w:val="sdtLocked"/>
            </w:sdtPr>
            <w:sdtEndPr/>
            <w:sdtContent>
              <w:tr w:rsidR="00D9633B" w:rsidRPr="009338F0" w:rsidTr="009338F0">
                <w:tc>
                  <w:tcPr>
                    <w:tcW w:w="1666" w:type="pct"/>
                  </w:tcPr>
                  <w:p w:rsidR="00D9633B" w:rsidRPr="009338F0" w:rsidRDefault="009338F0">
                    <w:pPr>
                      <w:rPr>
                        <w:sz w:val="18"/>
                        <w:szCs w:val="18"/>
                      </w:rPr>
                    </w:pPr>
                    <w:r>
                      <w:rPr>
                        <w:rFonts w:hint="eastAsia"/>
                        <w:sz w:val="18"/>
                        <w:szCs w:val="18"/>
                      </w:rPr>
                      <w:t>固定资产处置（损失）/收益</w:t>
                    </w:r>
                  </w:p>
                </w:tc>
                <w:tc>
                  <w:tcPr>
                    <w:tcW w:w="1666" w:type="pct"/>
                  </w:tcPr>
                  <w:p w:rsidR="00D9633B" w:rsidRPr="009338F0" w:rsidRDefault="009338F0">
                    <w:pPr>
                      <w:jc w:val="right"/>
                      <w:rPr>
                        <w:sz w:val="18"/>
                        <w:szCs w:val="18"/>
                      </w:rPr>
                    </w:pPr>
                    <w:r>
                      <w:rPr>
                        <w:sz w:val="18"/>
                        <w:szCs w:val="18"/>
                      </w:rPr>
                      <w:t>-11,239,378.50</w:t>
                    </w:r>
                  </w:p>
                </w:tc>
                <w:tc>
                  <w:tcPr>
                    <w:tcW w:w="1667" w:type="pct"/>
                  </w:tcPr>
                  <w:p w:rsidR="00D9633B" w:rsidRPr="009338F0" w:rsidRDefault="009338F0">
                    <w:pPr>
                      <w:jc w:val="right"/>
                      <w:rPr>
                        <w:sz w:val="18"/>
                        <w:szCs w:val="18"/>
                      </w:rPr>
                    </w:pPr>
                    <w:r>
                      <w:rPr>
                        <w:sz w:val="18"/>
                        <w:szCs w:val="18"/>
                      </w:rPr>
                      <w:t>4,514,219.81</w:t>
                    </w:r>
                  </w:p>
                </w:tc>
              </w:tr>
            </w:sdtContent>
          </w:sdt>
          <w:tr w:rsidR="00D9633B" w:rsidRPr="009338F0" w:rsidTr="009338F0">
            <w:tc>
              <w:tcPr>
                <w:tcW w:w="1666" w:type="pct"/>
              </w:tcPr>
              <w:sdt>
                <w:sdtPr>
                  <w:rPr>
                    <w:rFonts w:hint="eastAsia"/>
                    <w:sz w:val="18"/>
                    <w:szCs w:val="18"/>
                  </w:rPr>
                  <w:tag w:val="_PLD_8313ddfe5809449c9ba5acf78ad5340a"/>
                  <w:id w:val="-1863425585"/>
                  <w:lock w:val="sdtLocked"/>
                </w:sdtPr>
                <w:sdtEndPr/>
                <w:sdtContent>
                  <w:p w:rsidR="00D9633B" w:rsidRPr="009338F0" w:rsidRDefault="00D96BCB">
                    <w:pPr>
                      <w:jc w:val="center"/>
                      <w:rPr>
                        <w:sz w:val="18"/>
                        <w:szCs w:val="18"/>
                      </w:rPr>
                    </w:pPr>
                    <w:r w:rsidRPr="009338F0">
                      <w:rPr>
                        <w:rFonts w:hint="eastAsia"/>
                        <w:sz w:val="18"/>
                        <w:szCs w:val="18"/>
                      </w:rPr>
                      <w:t>合计</w:t>
                    </w:r>
                  </w:p>
                </w:sdtContent>
              </w:sdt>
            </w:tc>
            <w:tc>
              <w:tcPr>
                <w:tcW w:w="1666" w:type="pct"/>
              </w:tcPr>
              <w:p w:rsidR="00D9633B" w:rsidRPr="009338F0" w:rsidRDefault="009338F0">
                <w:pPr>
                  <w:jc w:val="right"/>
                  <w:rPr>
                    <w:sz w:val="18"/>
                    <w:szCs w:val="18"/>
                  </w:rPr>
                </w:pPr>
                <w:r>
                  <w:rPr>
                    <w:sz w:val="18"/>
                    <w:szCs w:val="18"/>
                  </w:rPr>
                  <w:t>-11,239,378.50</w:t>
                </w:r>
              </w:p>
            </w:tc>
            <w:tc>
              <w:tcPr>
                <w:tcW w:w="1667" w:type="pct"/>
              </w:tcPr>
              <w:p w:rsidR="00D9633B" w:rsidRPr="009338F0" w:rsidRDefault="009338F0">
                <w:pPr>
                  <w:jc w:val="right"/>
                  <w:rPr>
                    <w:sz w:val="18"/>
                    <w:szCs w:val="18"/>
                  </w:rPr>
                </w:pPr>
                <w:r>
                  <w:rPr>
                    <w:sz w:val="18"/>
                    <w:szCs w:val="18"/>
                  </w:rPr>
                  <w:t>4,514,219.81</w:t>
                </w:r>
              </w:p>
            </w:tc>
          </w:tr>
        </w:tbl>
        <w:p w:rsidR="00D9633B" w:rsidRDefault="00D9633B"/>
        <w:p w:rsidR="00D9633B" w:rsidRDefault="00D96BCB">
          <w:r>
            <w:rPr>
              <w:rFonts w:hint="eastAsia"/>
            </w:rPr>
            <w:t>其他</w:t>
          </w:r>
          <w:r>
            <w:t>说明：</w:t>
          </w:r>
        </w:p>
        <w:sdt>
          <w:sdtPr>
            <w:rPr>
              <w:rFonts w:hint="eastAsia"/>
            </w:rPr>
            <w:alias w:val="是否适用：资产处置收益其他说明[双击切换]"/>
            <w:tag w:val="_GBC_15965d17bc0a4e6788b5c6faf8c51b58"/>
            <w:id w:val="1494602570"/>
            <w:lock w:val="sdtContentLocked"/>
            <w:placeholder>
              <w:docPart w:val="GBC22222222222222222222222222222"/>
            </w:placeholder>
          </w:sdtPr>
          <w:sdtEndPr/>
          <w:sdtContent>
            <w:p w:rsidR="00D9633B" w:rsidRDefault="00D96BCB" w:rsidP="009338F0">
              <w:r>
                <w:fldChar w:fldCharType="begin"/>
              </w:r>
              <w:r w:rsidR="009338F0">
                <w:instrText xml:space="preserve"> MACROBUTTON  SnrToggleCheckbox □适用 </w:instrText>
              </w:r>
              <w:r>
                <w:fldChar w:fldCharType="end"/>
              </w:r>
              <w:r>
                <w:fldChar w:fldCharType="begin"/>
              </w:r>
              <w:r w:rsidR="009338F0">
                <w:instrText xml:space="preserve"> MACROBUTTON  SnrToggleCheckbox √不适用 </w:instrText>
              </w:r>
              <w:r>
                <w:fldChar w:fldCharType="end"/>
              </w:r>
            </w:p>
          </w:sdtContent>
        </w:sdt>
      </w:sdtContent>
    </w:sdt>
    <w:p w:rsidR="00D9633B" w:rsidRDefault="00D9633B"/>
    <w:sdt>
      <w:sdtPr>
        <w:rPr>
          <w:rFonts w:ascii="宋体" w:hAnsi="宋体" w:cs="宋体" w:hint="eastAsia"/>
          <w:b w:val="0"/>
          <w:bCs w:val="0"/>
          <w:kern w:val="0"/>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pPr>
          <w:r>
            <w:rPr>
              <w:rFonts w:hint="eastAsia"/>
            </w:rPr>
            <w:t>其他收益</w:t>
          </w:r>
        </w:p>
        <w:sdt>
          <w:sdtPr>
            <w:alias w:val="是否适用：财务报表其他收益[双击切换]"/>
            <w:tag w:val="_GBC_86fde94b0d4e4b1f997adc6f063babf7"/>
            <w:id w:val="-75980066"/>
            <w:lock w:val="sdtContentLocked"/>
            <w:placeholder>
              <w:docPart w:val="GBC22222222222222222222222222222"/>
            </w:placeholder>
          </w:sdtPr>
          <w:sdtEndPr/>
          <w:sdtContent>
            <w:p w:rsidR="00D9633B" w:rsidRDefault="00D96BCB">
              <w:r>
                <w:fldChar w:fldCharType="begin"/>
              </w:r>
              <w:r w:rsidR="006F7DF4">
                <w:instrText xml:space="preserve"> MACROBUTTON  SnrToggleCheckbox √适用 </w:instrText>
              </w:r>
              <w:r>
                <w:fldChar w:fldCharType="end"/>
              </w:r>
              <w:r>
                <w:fldChar w:fldCharType="begin"/>
              </w:r>
              <w:r w:rsidR="006F7DF4">
                <w:instrText xml:space="preserve"> MACROBUTTON  SnrToggleCheckbox □不适用 </w:instrText>
              </w:r>
              <w:r>
                <w:fldChar w:fldCharType="end"/>
              </w:r>
            </w:p>
          </w:sdtContent>
        </w:sdt>
        <w:p w:rsidR="00D9633B" w:rsidRPr="006F7DF4" w:rsidRDefault="00D96BCB">
          <w:pPr>
            <w:jc w:val="right"/>
            <w:rPr>
              <w:rFonts w:cstheme="minorBidi"/>
              <w:bCs/>
              <w:sz w:val="18"/>
              <w:szCs w:val="18"/>
            </w:rPr>
          </w:pPr>
          <w:r w:rsidRPr="006F7DF4">
            <w:rPr>
              <w:rFonts w:cstheme="minorBidi"/>
              <w:bCs/>
              <w:sz w:val="18"/>
              <w:szCs w:val="18"/>
            </w:rPr>
            <w:t>单位：</w:t>
          </w:r>
          <w:sdt>
            <w:sdtPr>
              <w:rPr>
                <w:rFonts w:cstheme="minorBidi"/>
                <w:bCs/>
                <w:sz w:val="18"/>
                <w:szCs w:val="18"/>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sidRPr="006F7DF4">
                <w:rPr>
                  <w:rFonts w:cstheme="minorBidi"/>
                  <w:bCs/>
                  <w:sz w:val="18"/>
                  <w:szCs w:val="18"/>
                </w:rPr>
                <w:t>元</w:t>
              </w:r>
            </w:sdtContent>
          </w:sdt>
          <w:r w:rsidRPr="006F7DF4">
            <w:rPr>
              <w:rFonts w:cstheme="minorBidi"/>
              <w:bCs/>
              <w:sz w:val="18"/>
              <w:szCs w:val="18"/>
            </w:rPr>
            <w:t xml:space="preserve">  币种：</w:t>
          </w:r>
          <w:sdt>
            <w:sdtPr>
              <w:rPr>
                <w:rFonts w:cstheme="minorBidi"/>
                <w:bCs/>
                <w:sz w:val="18"/>
                <w:szCs w:val="18"/>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F7DF4">
                <w:rPr>
                  <w:rFonts w:cstheme="minorBidi"/>
                  <w:bCs/>
                  <w:sz w:val="18"/>
                  <w:szCs w:val="18"/>
                </w:rPr>
                <w:t>人民币</w:t>
              </w:r>
            </w:sdtContent>
          </w:sdt>
        </w:p>
        <w:tbl>
          <w:tblPr>
            <w:tblStyle w:val="a7"/>
            <w:tblW w:w="5000" w:type="pct"/>
            <w:tblLook w:val="04A0" w:firstRow="1" w:lastRow="0" w:firstColumn="1" w:lastColumn="0" w:noHBand="0" w:noVBand="1"/>
          </w:tblPr>
          <w:tblGrid>
            <w:gridCol w:w="3320"/>
            <w:gridCol w:w="3320"/>
            <w:gridCol w:w="3322"/>
          </w:tblGrid>
          <w:tr w:rsidR="006F7DF4" w:rsidRPr="006F7DF4" w:rsidTr="00EC0B86">
            <w:tc>
              <w:tcPr>
                <w:tcW w:w="1666" w:type="pct"/>
              </w:tcPr>
              <w:sdt>
                <w:sdtPr>
                  <w:rPr>
                    <w:rFonts w:hint="eastAsia"/>
                    <w:sz w:val="18"/>
                    <w:szCs w:val="18"/>
                  </w:rPr>
                  <w:tag w:val="_PLD_92b33ced889140b7b84894c5f486f4e6"/>
                  <w:id w:val="481349769"/>
                  <w:lock w:val="sdtLocked"/>
                </w:sdtPr>
                <w:sdtEndPr/>
                <w:sdtContent>
                  <w:p w:rsidR="006F7DF4" w:rsidRPr="006F7DF4" w:rsidRDefault="006F7DF4" w:rsidP="00EC0B86">
                    <w:pPr>
                      <w:jc w:val="center"/>
                      <w:rPr>
                        <w:sz w:val="18"/>
                        <w:szCs w:val="18"/>
                      </w:rPr>
                    </w:pPr>
                    <w:r w:rsidRPr="006F7DF4">
                      <w:rPr>
                        <w:rFonts w:hint="eastAsia"/>
                        <w:sz w:val="18"/>
                        <w:szCs w:val="18"/>
                      </w:rPr>
                      <w:t>项目</w:t>
                    </w:r>
                  </w:p>
                </w:sdtContent>
              </w:sdt>
            </w:tc>
            <w:tc>
              <w:tcPr>
                <w:tcW w:w="1666" w:type="pct"/>
              </w:tcPr>
              <w:sdt>
                <w:sdtPr>
                  <w:rPr>
                    <w:rFonts w:hint="eastAsia"/>
                    <w:sz w:val="18"/>
                    <w:szCs w:val="18"/>
                  </w:rPr>
                  <w:tag w:val="_PLD_73b3023fbaed423bbb8ca1ec42a2eaf9"/>
                  <w:id w:val="-1999644363"/>
                  <w:lock w:val="sdtLocked"/>
                </w:sdtPr>
                <w:sdtEndPr/>
                <w:sdtContent>
                  <w:p w:rsidR="006F7DF4" w:rsidRPr="006F7DF4" w:rsidRDefault="006F7DF4" w:rsidP="00EC0B86">
                    <w:pPr>
                      <w:jc w:val="center"/>
                      <w:rPr>
                        <w:sz w:val="18"/>
                        <w:szCs w:val="18"/>
                      </w:rPr>
                    </w:pPr>
                    <w:r w:rsidRPr="006F7DF4">
                      <w:rPr>
                        <w:rFonts w:hint="eastAsia"/>
                        <w:sz w:val="18"/>
                        <w:szCs w:val="18"/>
                      </w:rPr>
                      <w:t>本期发生额</w:t>
                    </w:r>
                  </w:p>
                </w:sdtContent>
              </w:sdt>
            </w:tc>
            <w:tc>
              <w:tcPr>
                <w:tcW w:w="1667" w:type="pct"/>
              </w:tcPr>
              <w:sdt>
                <w:sdtPr>
                  <w:rPr>
                    <w:rFonts w:hint="eastAsia"/>
                    <w:sz w:val="18"/>
                    <w:szCs w:val="18"/>
                  </w:rPr>
                  <w:tag w:val="_PLD_9f39351a333c497da22a0955aff07b4c"/>
                  <w:id w:val="732429529"/>
                  <w:lock w:val="sdtLocked"/>
                </w:sdtPr>
                <w:sdtEndPr/>
                <w:sdtContent>
                  <w:p w:rsidR="006F7DF4" w:rsidRPr="006F7DF4" w:rsidRDefault="006F7DF4" w:rsidP="00EC0B86">
                    <w:pPr>
                      <w:jc w:val="center"/>
                      <w:rPr>
                        <w:sz w:val="18"/>
                        <w:szCs w:val="18"/>
                      </w:rPr>
                    </w:pPr>
                    <w:r w:rsidRPr="006F7DF4">
                      <w:rPr>
                        <w:rFonts w:hint="eastAsia"/>
                        <w:sz w:val="18"/>
                        <w:szCs w:val="18"/>
                      </w:rPr>
                      <w:t>上期发生额</w:t>
                    </w:r>
                  </w:p>
                </w:sdtContent>
              </w:sdt>
            </w:tc>
          </w:tr>
          <w:sdt>
            <w:sdtPr>
              <w:rPr>
                <w:rFonts w:asciiTheme="minorHAnsi" w:eastAsiaTheme="minorEastAsia" w:hAnsiTheme="minorHAnsi" w:cstheme="minorBidi"/>
                <w:kern w:val="2"/>
                <w:sz w:val="18"/>
                <w:szCs w:val="18"/>
              </w:rPr>
              <w:alias w:val="财务报表其他收益明细"/>
              <w:tag w:val="_TUP_6fbc2b9298bf4c818dfcc7c62d7fcd6c"/>
              <w:id w:val="1921285283"/>
              <w:lock w:val="sdtLocked"/>
            </w:sdtPr>
            <w:sdtEndPr/>
            <w:sdtContent>
              <w:tr w:rsidR="006F7DF4" w:rsidRPr="006F7DF4" w:rsidTr="00EC0B86">
                <w:tc>
                  <w:tcPr>
                    <w:tcW w:w="1666" w:type="pct"/>
                  </w:tcPr>
                  <w:p w:rsidR="006F7DF4" w:rsidRPr="006F7DF4" w:rsidRDefault="006F7DF4" w:rsidP="00EC0B86">
                    <w:pPr>
                      <w:rPr>
                        <w:sz w:val="18"/>
                        <w:szCs w:val="18"/>
                      </w:rPr>
                    </w:pPr>
                    <w:r w:rsidRPr="006F7DF4">
                      <w:rPr>
                        <w:sz w:val="18"/>
                        <w:szCs w:val="18"/>
                      </w:rPr>
                      <w:t>商贸流通业发展专项资金</w:t>
                    </w:r>
                  </w:p>
                </w:tc>
                <w:tc>
                  <w:tcPr>
                    <w:tcW w:w="1666" w:type="pct"/>
                  </w:tcPr>
                  <w:p w:rsidR="006F7DF4" w:rsidRPr="006F7DF4" w:rsidRDefault="006F7DF4" w:rsidP="00EC0B86">
                    <w:pPr>
                      <w:jc w:val="right"/>
                      <w:rPr>
                        <w:sz w:val="18"/>
                        <w:szCs w:val="18"/>
                      </w:rPr>
                    </w:pPr>
                    <w:r w:rsidRPr="006F7DF4">
                      <w:rPr>
                        <w:sz w:val="18"/>
                        <w:szCs w:val="18"/>
                      </w:rPr>
                      <w:t>97,830,000.00</w:t>
                    </w:r>
                  </w:p>
                </w:tc>
                <w:tc>
                  <w:tcPr>
                    <w:tcW w:w="1667" w:type="pct"/>
                  </w:tcPr>
                  <w:p w:rsidR="006F7DF4" w:rsidRPr="006F7DF4" w:rsidRDefault="006F7DF4" w:rsidP="00EC0B86">
                    <w:pPr>
                      <w:jc w:val="right"/>
                      <w:rPr>
                        <w:sz w:val="18"/>
                        <w:szCs w:val="18"/>
                      </w:rPr>
                    </w:pPr>
                    <w:r w:rsidRPr="006F7DF4">
                      <w:rPr>
                        <w:sz w:val="18"/>
                        <w:szCs w:val="18"/>
                      </w:rPr>
                      <w:t>76,690,000.00</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954708222"/>
              <w:lock w:val="sdtLocked"/>
            </w:sdtPr>
            <w:sdtEndPr/>
            <w:sdtContent>
              <w:tr w:rsidR="006F7DF4" w:rsidRPr="006F7DF4" w:rsidTr="00EC0B86">
                <w:tc>
                  <w:tcPr>
                    <w:tcW w:w="1666" w:type="pct"/>
                  </w:tcPr>
                  <w:p w:rsidR="006F7DF4" w:rsidRPr="006F7DF4" w:rsidRDefault="006F7DF4" w:rsidP="00EC0B86">
                    <w:pPr>
                      <w:rPr>
                        <w:sz w:val="18"/>
                        <w:szCs w:val="18"/>
                      </w:rPr>
                    </w:pPr>
                    <w:r w:rsidRPr="006F7DF4">
                      <w:rPr>
                        <w:sz w:val="18"/>
                        <w:szCs w:val="18"/>
                      </w:rPr>
                      <w:t>递延收益摊销转入</w:t>
                    </w:r>
                  </w:p>
                </w:tc>
                <w:tc>
                  <w:tcPr>
                    <w:tcW w:w="1666" w:type="pct"/>
                  </w:tcPr>
                  <w:p w:rsidR="006F7DF4" w:rsidRPr="006F7DF4" w:rsidRDefault="003F17CC" w:rsidP="00EC0B86">
                    <w:pPr>
                      <w:jc w:val="right"/>
                      <w:rPr>
                        <w:sz w:val="18"/>
                        <w:szCs w:val="18"/>
                      </w:rPr>
                    </w:pPr>
                    <w:r>
                      <w:rPr>
                        <w:sz w:val="18"/>
                        <w:szCs w:val="18"/>
                      </w:rPr>
                      <w:t>34,756,438.26</w:t>
                    </w:r>
                  </w:p>
                </w:tc>
                <w:tc>
                  <w:tcPr>
                    <w:tcW w:w="1667" w:type="pct"/>
                  </w:tcPr>
                  <w:p w:rsidR="006F7DF4" w:rsidRPr="006F7DF4" w:rsidRDefault="006F7DF4" w:rsidP="00EC0B86">
                    <w:pPr>
                      <w:jc w:val="right"/>
                      <w:rPr>
                        <w:sz w:val="18"/>
                        <w:szCs w:val="18"/>
                      </w:rPr>
                    </w:pPr>
                    <w:r w:rsidRPr="006F7DF4">
                      <w:rPr>
                        <w:sz w:val="18"/>
                        <w:szCs w:val="18"/>
                      </w:rPr>
                      <w:t>34,081,718.14</w:t>
                    </w:r>
                  </w:p>
                </w:tc>
              </w:tr>
            </w:sdtContent>
          </w:sdt>
          <w:sdt>
            <w:sdtPr>
              <w:rPr>
                <w:rFonts w:asciiTheme="minorHAnsi" w:eastAsiaTheme="minorEastAsia" w:hAnsiTheme="minorHAnsi" w:cstheme="minorBidi"/>
                <w:kern w:val="2"/>
                <w:sz w:val="18"/>
                <w:szCs w:val="18"/>
              </w:rPr>
              <w:alias w:val="财务报表其他收益明细"/>
              <w:tag w:val="_TUP_6fbc2b9298bf4c818dfcc7c62d7fcd6c"/>
              <w:id w:val="1192260185"/>
              <w:lock w:val="sdtLocked"/>
            </w:sdtPr>
            <w:sdtEndPr/>
            <w:sdtContent>
              <w:tr w:rsidR="006F7DF4" w:rsidRPr="006F7DF4" w:rsidTr="00EC0B86">
                <w:tc>
                  <w:tcPr>
                    <w:tcW w:w="1666" w:type="pct"/>
                  </w:tcPr>
                  <w:p w:rsidR="006F7DF4" w:rsidRPr="006F7DF4" w:rsidRDefault="006F7DF4" w:rsidP="00EC0B86">
                    <w:pPr>
                      <w:rPr>
                        <w:sz w:val="18"/>
                        <w:szCs w:val="18"/>
                      </w:rPr>
                    </w:pPr>
                    <w:r w:rsidRPr="006F7DF4">
                      <w:rPr>
                        <w:sz w:val="18"/>
                        <w:szCs w:val="18"/>
                      </w:rPr>
                      <w:t>其他</w:t>
                    </w:r>
                  </w:p>
                </w:tc>
                <w:tc>
                  <w:tcPr>
                    <w:tcW w:w="1666" w:type="pct"/>
                  </w:tcPr>
                  <w:p w:rsidR="006F7DF4" w:rsidRPr="006F7DF4" w:rsidRDefault="003F17CC" w:rsidP="00EC0B86">
                    <w:pPr>
                      <w:jc w:val="right"/>
                      <w:rPr>
                        <w:sz w:val="18"/>
                        <w:szCs w:val="18"/>
                      </w:rPr>
                    </w:pPr>
                    <w:r>
                      <w:rPr>
                        <w:sz w:val="18"/>
                        <w:szCs w:val="18"/>
                      </w:rPr>
                      <w:t>2,161,030.18</w:t>
                    </w:r>
                  </w:p>
                </w:tc>
                <w:tc>
                  <w:tcPr>
                    <w:tcW w:w="1667" w:type="pct"/>
                  </w:tcPr>
                  <w:p w:rsidR="006F7DF4" w:rsidRPr="006F7DF4" w:rsidRDefault="006F7DF4" w:rsidP="00EC0B86">
                    <w:pPr>
                      <w:jc w:val="right"/>
                      <w:rPr>
                        <w:sz w:val="18"/>
                        <w:szCs w:val="18"/>
                      </w:rPr>
                    </w:pPr>
                    <w:r w:rsidRPr="006F7DF4">
                      <w:rPr>
                        <w:sz w:val="18"/>
                        <w:szCs w:val="18"/>
                      </w:rPr>
                      <w:t>7,726,413.83</w:t>
                    </w:r>
                  </w:p>
                </w:tc>
              </w:tr>
            </w:sdtContent>
          </w:sdt>
          <w:tr w:rsidR="006F7DF4" w:rsidRPr="006F7DF4" w:rsidTr="00EC0B86">
            <w:tc>
              <w:tcPr>
                <w:tcW w:w="1666" w:type="pct"/>
              </w:tcPr>
              <w:sdt>
                <w:sdtPr>
                  <w:rPr>
                    <w:rFonts w:hint="eastAsia"/>
                    <w:sz w:val="18"/>
                    <w:szCs w:val="18"/>
                  </w:rPr>
                  <w:tag w:val="_PLD_895bf64d897b4d94b2d45a7ce9849ec7"/>
                  <w:id w:val="399407357"/>
                  <w:lock w:val="sdtLocked"/>
                </w:sdtPr>
                <w:sdtEndPr/>
                <w:sdtContent>
                  <w:p w:rsidR="006F7DF4" w:rsidRPr="006F7DF4" w:rsidRDefault="006F7DF4" w:rsidP="00EC0B86">
                    <w:pPr>
                      <w:jc w:val="center"/>
                      <w:rPr>
                        <w:sz w:val="18"/>
                        <w:szCs w:val="18"/>
                      </w:rPr>
                    </w:pPr>
                    <w:r w:rsidRPr="006F7DF4">
                      <w:rPr>
                        <w:rFonts w:hint="eastAsia"/>
                        <w:sz w:val="18"/>
                        <w:szCs w:val="18"/>
                      </w:rPr>
                      <w:t>合计</w:t>
                    </w:r>
                  </w:p>
                </w:sdtContent>
              </w:sdt>
            </w:tc>
            <w:tc>
              <w:tcPr>
                <w:tcW w:w="1666" w:type="pct"/>
              </w:tcPr>
              <w:p w:rsidR="006F7DF4" w:rsidRPr="006F7DF4" w:rsidRDefault="006F7DF4" w:rsidP="00EC0B86">
                <w:pPr>
                  <w:jc w:val="right"/>
                  <w:rPr>
                    <w:sz w:val="18"/>
                    <w:szCs w:val="18"/>
                  </w:rPr>
                </w:pPr>
                <w:r w:rsidRPr="006F7DF4">
                  <w:rPr>
                    <w:sz w:val="18"/>
                    <w:szCs w:val="18"/>
                  </w:rPr>
                  <w:t>134,747,468.44</w:t>
                </w:r>
              </w:p>
            </w:tc>
            <w:tc>
              <w:tcPr>
                <w:tcW w:w="1667" w:type="pct"/>
              </w:tcPr>
              <w:p w:rsidR="006F7DF4" w:rsidRPr="006F7DF4" w:rsidRDefault="006F7DF4" w:rsidP="00EC0B86">
                <w:pPr>
                  <w:jc w:val="right"/>
                  <w:rPr>
                    <w:sz w:val="18"/>
                    <w:szCs w:val="18"/>
                  </w:rPr>
                </w:pPr>
                <w:r w:rsidRPr="006F7DF4">
                  <w:rPr>
                    <w:sz w:val="18"/>
                    <w:szCs w:val="18"/>
                  </w:rPr>
                  <w:t>118,498,131.97</w:t>
                </w:r>
              </w:p>
            </w:tc>
          </w:tr>
        </w:tbl>
        <w:p w:rsidR="006F7DF4" w:rsidRDefault="006F7DF4"/>
        <w:p w:rsidR="00D9633B" w:rsidRDefault="00D96BCB">
          <w:r>
            <w:rPr>
              <w:rFonts w:hint="eastAsia"/>
            </w:rPr>
            <w:t>其他</w:t>
          </w:r>
          <w:r>
            <w:t>说明：</w:t>
          </w:r>
        </w:p>
        <w:sdt>
          <w:sdtPr>
            <w:rPr>
              <w:rFonts w:hint="eastAsia"/>
            </w:rPr>
            <w:alias w:val="是否适用：财务报表其他收益其他说明[双击切换]"/>
            <w:tag w:val="_GBC_05dadc1b439c4bc5add14717fd0f3dea"/>
            <w:id w:val="1622185462"/>
            <w:lock w:val="sdtContentLocked"/>
            <w:placeholder>
              <w:docPart w:val="GBC22222222222222222222222222222"/>
            </w:placeholder>
          </w:sdtPr>
          <w:sdtEndPr/>
          <w:sdtContent>
            <w:p w:rsidR="00D9633B" w:rsidRDefault="00D96BCB" w:rsidP="006F7DF4">
              <w:r>
                <w:fldChar w:fldCharType="begin"/>
              </w:r>
              <w:r w:rsidR="006F7DF4">
                <w:instrText xml:space="preserve"> MACROBUTTON  SnrToggleCheckbox □适用 </w:instrText>
              </w:r>
              <w:r>
                <w:fldChar w:fldCharType="end"/>
              </w:r>
              <w:r>
                <w:fldChar w:fldCharType="begin"/>
              </w:r>
              <w:r w:rsidR="006F7DF4">
                <w:instrText xml:space="preserve"> MACROBUTTON  SnrToggleCheckbox √不适用 </w:instrText>
              </w:r>
              <w:r>
                <w:fldChar w:fldCharType="end"/>
              </w:r>
            </w:p>
          </w:sdtContent>
        </w:sdt>
      </w:sdtContent>
    </w:sdt>
    <w:p w:rsidR="00D9633B" w:rsidRDefault="00D9633B"/>
    <w:p w:rsidR="00D9633B" w:rsidRDefault="00D96BCB">
      <w:pPr>
        <w:pStyle w:val="3"/>
        <w:numPr>
          <w:ilvl w:val="0"/>
          <w:numId w:val="22"/>
        </w:numPr>
        <w:tabs>
          <w:tab w:val="left" w:pos="504"/>
        </w:tabs>
        <w:rPr>
          <w:rFonts w:ascii="宋体" w:hAnsi="宋体"/>
          <w:szCs w:val="21"/>
        </w:rPr>
      </w:pPr>
      <w:r>
        <w:rPr>
          <w:rFonts w:ascii="宋体" w:hAnsi="宋体" w:hint="eastAsia"/>
          <w:szCs w:val="21"/>
        </w:rPr>
        <w:t>营业外收入</w:t>
      </w:r>
    </w:p>
    <w:sdt>
      <w:sdtPr>
        <w:rPr>
          <w:rFonts w:asciiTheme="minorHAnsi" w:eastAsiaTheme="minorEastAsia" w:hAnsiTheme="minorHAnsi" w:cstheme="minorBidi" w:hint="eastAsia"/>
          <w:b/>
          <w:bCs/>
          <w:szCs w:val="22"/>
        </w:rPr>
        <w:alias w:val="模块:营业外收入情况"/>
        <w:tag w:val="_GBC_b3aa85ef8a734fe8abf3dc4d81ddc34c"/>
        <w:id w:val="-1645811845"/>
        <w:lock w:val="sdtLocked"/>
        <w:placeholder>
          <w:docPart w:val="GBC22222222222222222222222222222"/>
        </w:placeholder>
      </w:sdtPr>
      <w:sdtEndPr>
        <w:rPr>
          <w:rFonts w:ascii="宋体" w:eastAsia="宋体" w:hAnsi="宋体" w:cs="宋体"/>
          <w:b w:val="0"/>
          <w:bCs w:val="0"/>
          <w:szCs w:val="24"/>
        </w:rPr>
      </w:sdtEndPr>
      <w:sdtContent>
        <w:p w:rsidR="00D9633B" w:rsidRDefault="00D96BCB">
          <w:pPr>
            <w:rPr>
              <w:rFonts w:asciiTheme="minorHAnsi" w:eastAsiaTheme="minorEastAsia" w:hAnsiTheme="minorHAnsi" w:cstheme="minorBidi"/>
              <w:bCs/>
              <w:szCs w:val="22"/>
            </w:rPr>
          </w:pPr>
          <w:r>
            <w:rPr>
              <w:rFonts w:asciiTheme="minorHAnsi" w:eastAsiaTheme="minorEastAsia" w:hAnsiTheme="minorHAnsi" w:cstheme="minorBidi" w:hint="eastAsia"/>
              <w:bCs/>
              <w:szCs w:val="22"/>
            </w:rPr>
            <w:t>营业外收入情况</w:t>
          </w:r>
        </w:p>
        <w:sdt>
          <w:sdtPr>
            <w:rPr>
              <w:rFonts w:asciiTheme="minorHAnsi" w:eastAsiaTheme="minorEastAsia" w:hAnsiTheme="minorHAnsi"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rsidR="00D9633B" w:rsidRDefault="00D96BCB">
              <w:pPr>
                <w:rPr>
                  <w:rFonts w:asciiTheme="minorHAnsi" w:eastAsiaTheme="minorEastAsia" w:hAnsiTheme="minorHAnsi" w:cstheme="minorBidi"/>
                  <w:bCs/>
                  <w:szCs w:val="22"/>
                </w:rPr>
              </w:pPr>
              <w:r>
                <w:rPr>
                  <w:rFonts w:cstheme="minorBidi"/>
                  <w:bCs/>
                  <w:szCs w:val="22"/>
                </w:rPr>
                <w:fldChar w:fldCharType="begin"/>
              </w:r>
              <w:r w:rsidR="006F7DF4">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6F7DF4">
                <w:rPr>
                  <w:rFonts w:cstheme="minorBidi"/>
                  <w:bCs/>
                  <w:szCs w:val="22"/>
                </w:rPr>
                <w:instrText xml:space="preserve"> MACROBUTTON  SnrToggleCheckbox □不适用 </w:instrText>
              </w:r>
              <w:r>
                <w:rPr>
                  <w:rFonts w:cstheme="minorBidi"/>
                  <w:bCs/>
                  <w:szCs w:val="22"/>
                </w:rPr>
                <w:fldChar w:fldCharType="end"/>
              </w:r>
            </w:p>
          </w:sdtContent>
        </w:sdt>
        <w:p w:rsidR="006F7DF4" w:rsidRPr="00B732F0" w:rsidRDefault="00D96BCB">
          <w:pPr>
            <w:jc w:val="right"/>
            <w:rPr>
              <w:sz w:val="18"/>
              <w:szCs w:val="18"/>
            </w:rPr>
          </w:pPr>
          <w:r w:rsidRPr="00B732F0">
            <w:rPr>
              <w:rFonts w:hint="eastAsia"/>
              <w:sz w:val="18"/>
              <w:szCs w:val="18"/>
            </w:rPr>
            <w:t>单位：</w:t>
          </w:r>
          <w:sdt>
            <w:sdtPr>
              <w:rPr>
                <w:rFonts w:hint="eastAsia"/>
                <w:sz w:val="18"/>
                <w:szCs w:val="18"/>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732F0">
                <w:rPr>
                  <w:rFonts w:hint="eastAsia"/>
                  <w:sz w:val="18"/>
                  <w:szCs w:val="18"/>
                </w:rPr>
                <w:t>元</w:t>
              </w:r>
            </w:sdtContent>
          </w:sdt>
          <w:r w:rsidRPr="00B732F0">
            <w:rPr>
              <w:rFonts w:hint="eastAsia"/>
              <w:sz w:val="18"/>
              <w:szCs w:val="18"/>
            </w:rPr>
            <w:t xml:space="preserve">  币种：</w:t>
          </w:r>
          <w:sdt>
            <w:sdtPr>
              <w:rPr>
                <w:rFonts w:hint="eastAsia"/>
                <w:sz w:val="18"/>
                <w:szCs w:val="18"/>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732F0">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2538"/>
            <w:gridCol w:w="2548"/>
            <w:gridCol w:w="2550"/>
          </w:tblGrid>
          <w:tr w:rsidR="00B732F0" w:rsidRPr="00B732F0" w:rsidTr="00EC0B86">
            <w:sdt>
              <w:sdtPr>
                <w:rPr>
                  <w:sz w:val="18"/>
                  <w:szCs w:val="18"/>
                </w:rPr>
                <w:tag w:val="_PLD_d649e0d07dd047a497e69591bf3e322c"/>
                <w:id w:val="1503386324"/>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B732F0" w:rsidRPr="00B732F0" w:rsidRDefault="00B732F0" w:rsidP="00EC0B86">
                    <w:pPr>
                      <w:autoSpaceDE w:val="0"/>
                      <w:autoSpaceDN w:val="0"/>
                      <w:adjustRightInd w:val="0"/>
                      <w:jc w:val="center"/>
                      <w:rPr>
                        <w:sz w:val="18"/>
                        <w:szCs w:val="18"/>
                      </w:rPr>
                    </w:pPr>
                    <w:r w:rsidRPr="00B732F0">
                      <w:rPr>
                        <w:rFonts w:hint="eastAsia"/>
                        <w:sz w:val="18"/>
                        <w:szCs w:val="18"/>
                      </w:rPr>
                      <w:t>项目</w:t>
                    </w:r>
                  </w:p>
                </w:tc>
              </w:sdtContent>
            </w:sdt>
            <w:sdt>
              <w:sdtPr>
                <w:rPr>
                  <w:sz w:val="18"/>
                  <w:szCs w:val="18"/>
                </w:rPr>
                <w:tag w:val="_PLD_eabf358cb2c947a9b4e7bacb394074db"/>
                <w:id w:val="1465158614"/>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rsidR="00B732F0" w:rsidRPr="00B732F0" w:rsidRDefault="00B732F0" w:rsidP="00EC0B86">
                    <w:pPr>
                      <w:autoSpaceDE w:val="0"/>
                      <w:autoSpaceDN w:val="0"/>
                      <w:adjustRightInd w:val="0"/>
                      <w:jc w:val="center"/>
                      <w:rPr>
                        <w:sz w:val="18"/>
                        <w:szCs w:val="18"/>
                      </w:rPr>
                    </w:pPr>
                    <w:r w:rsidRPr="00B732F0">
                      <w:rPr>
                        <w:rFonts w:hint="eastAsia"/>
                        <w:sz w:val="18"/>
                        <w:szCs w:val="18"/>
                      </w:rPr>
                      <w:t>本期发生额</w:t>
                    </w:r>
                  </w:p>
                </w:tc>
              </w:sdtContent>
            </w:sdt>
            <w:sdt>
              <w:sdtPr>
                <w:rPr>
                  <w:sz w:val="18"/>
                  <w:szCs w:val="18"/>
                </w:rPr>
                <w:tag w:val="_PLD_0469d808d7334ff0ab3460273b0c8f8f"/>
                <w:id w:val="-320965735"/>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rsidR="00B732F0" w:rsidRPr="00B732F0" w:rsidRDefault="00B732F0" w:rsidP="00EC0B86">
                    <w:pPr>
                      <w:autoSpaceDE w:val="0"/>
                      <w:autoSpaceDN w:val="0"/>
                      <w:adjustRightInd w:val="0"/>
                      <w:jc w:val="center"/>
                      <w:rPr>
                        <w:sz w:val="18"/>
                        <w:szCs w:val="18"/>
                      </w:rPr>
                    </w:pPr>
                    <w:r w:rsidRPr="00B732F0">
                      <w:rPr>
                        <w:rFonts w:hint="eastAsia"/>
                        <w:sz w:val="18"/>
                        <w:szCs w:val="18"/>
                      </w:rPr>
                      <w:t>上期发生额</w:t>
                    </w:r>
                  </w:p>
                </w:tc>
              </w:sdtContent>
            </w:sdt>
            <w:sdt>
              <w:sdtPr>
                <w:rPr>
                  <w:sz w:val="18"/>
                  <w:szCs w:val="18"/>
                </w:rPr>
                <w:tag w:val="_PLD_121bda757dda46918753fabf9329298f"/>
                <w:id w:val="543111238"/>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rsidR="00B732F0" w:rsidRPr="00B732F0" w:rsidRDefault="00B732F0" w:rsidP="00EC0B86">
                    <w:pPr>
                      <w:autoSpaceDE w:val="0"/>
                      <w:autoSpaceDN w:val="0"/>
                      <w:adjustRightInd w:val="0"/>
                      <w:jc w:val="center"/>
                      <w:rPr>
                        <w:color w:val="FF0000"/>
                        <w:sz w:val="18"/>
                        <w:szCs w:val="18"/>
                      </w:rPr>
                    </w:pPr>
                    <w:r w:rsidRPr="00B732F0">
                      <w:rPr>
                        <w:rFonts w:hint="eastAsia"/>
                        <w:sz w:val="18"/>
                        <w:szCs w:val="18"/>
                      </w:rPr>
                      <w:t>计入当期非经常性损益的金额</w:t>
                    </w:r>
                  </w:p>
                </w:tc>
              </w:sdtContent>
            </w:sdt>
          </w:tr>
          <w:sdt>
            <w:sdtPr>
              <w:rPr>
                <w:rFonts w:hint="eastAsia"/>
                <w:sz w:val="18"/>
                <w:szCs w:val="18"/>
              </w:rPr>
              <w:alias w:val="营业外收入明细"/>
              <w:tag w:val="_GBC_fd02acc867064481b957560afa744c85"/>
              <w:id w:val="484206699"/>
              <w:lock w:val="sdtLocked"/>
            </w:sdtPr>
            <w:sdtEndPr/>
            <w:sdtContent>
              <w:tr w:rsidR="00B732F0" w:rsidRPr="00B732F0" w:rsidTr="00EC0B86">
                <w:tc>
                  <w:tcPr>
                    <w:tcW w:w="1167"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rPr>
                        <w:sz w:val="18"/>
                        <w:szCs w:val="18"/>
                      </w:rPr>
                    </w:pPr>
                    <w:r w:rsidRPr="00B732F0">
                      <w:rPr>
                        <w:sz w:val="18"/>
                        <w:szCs w:val="18"/>
                      </w:rPr>
                      <w:t>保险赔款收入</w:t>
                    </w:r>
                  </w:p>
                </w:tc>
                <w:tc>
                  <w:tcPr>
                    <w:tcW w:w="1274"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3,277,245.16</w:t>
                    </w:r>
                  </w:p>
                </w:tc>
                <w:tc>
                  <w:tcPr>
                    <w:tcW w:w="1279"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p>
                </w:tc>
                <w:tc>
                  <w:tcPr>
                    <w:tcW w:w="1280"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3,277,245.16</w:t>
                    </w:r>
                  </w:p>
                </w:tc>
              </w:tr>
            </w:sdtContent>
          </w:sdt>
          <w:sdt>
            <w:sdtPr>
              <w:rPr>
                <w:rFonts w:hint="eastAsia"/>
                <w:sz w:val="18"/>
                <w:szCs w:val="18"/>
              </w:rPr>
              <w:alias w:val="营业外收入明细"/>
              <w:tag w:val="_GBC_fd02acc867064481b957560afa744c85"/>
              <w:id w:val="479203766"/>
              <w:lock w:val="sdtLocked"/>
            </w:sdtPr>
            <w:sdtEndPr/>
            <w:sdtContent>
              <w:tr w:rsidR="00B732F0" w:rsidRPr="00B732F0" w:rsidTr="00EC0B86">
                <w:tc>
                  <w:tcPr>
                    <w:tcW w:w="1167"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rPr>
                        <w:sz w:val="18"/>
                        <w:szCs w:val="18"/>
                      </w:rPr>
                    </w:pPr>
                    <w:r w:rsidRPr="00B732F0">
                      <w:rPr>
                        <w:sz w:val="18"/>
                        <w:szCs w:val="18"/>
                      </w:rPr>
                      <w:t>其他</w:t>
                    </w:r>
                  </w:p>
                </w:tc>
                <w:tc>
                  <w:tcPr>
                    <w:tcW w:w="1274"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5,479,212.28</w:t>
                    </w:r>
                  </w:p>
                </w:tc>
                <w:tc>
                  <w:tcPr>
                    <w:tcW w:w="1279"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4,489,866.13</w:t>
                    </w:r>
                  </w:p>
                </w:tc>
                <w:tc>
                  <w:tcPr>
                    <w:tcW w:w="1280"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5,479,212.28</w:t>
                    </w:r>
                  </w:p>
                </w:tc>
              </w:tr>
            </w:sdtContent>
          </w:sdt>
          <w:tr w:rsidR="00B732F0" w:rsidRPr="00B732F0" w:rsidTr="00EC0B86">
            <w:sdt>
              <w:sdtPr>
                <w:rPr>
                  <w:sz w:val="18"/>
                  <w:szCs w:val="18"/>
                </w:rPr>
                <w:tag w:val="_PLD_25918db321f1404aaddb2a14d0bd05fc"/>
                <w:id w:val="-1184738310"/>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rsidR="00B732F0" w:rsidRPr="00B732F0" w:rsidRDefault="00B732F0" w:rsidP="00EC0B86">
                    <w:pPr>
                      <w:jc w:val="center"/>
                      <w:rPr>
                        <w:sz w:val="18"/>
                        <w:szCs w:val="18"/>
                      </w:rPr>
                    </w:pPr>
                    <w:r w:rsidRPr="00B732F0">
                      <w:rPr>
                        <w:rFonts w:hint="eastAsia"/>
                        <w:sz w:val="18"/>
                        <w:szCs w:val="18"/>
                      </w:rPr>
                      <w:t>合计</w:t>
                    </w:r>
                  </w:p>
                </w:tc>
              </w:sdtContent>
            </w:sdt>
            <w:tc>
              <w:tcPr>
                <w:tcW w:w="1274" w:type="pct"/>
                <w:tcBorders>
                  <w:top w:val="single" w:sz="4" w:space="0" w:color="auto"/>
                  <w:left w:val="single" w:sz="4" w:space="0" w:color="auto"/>
                  <w:bottom w:val="single" w:sz="4" w:space="0" w:color="auto"/>
                  <w:right w:val="single" w:sz="4" w:space="0" w:color="auto"/>
                </w:tcBorders>
              </w:tcPr>
              <w:p w:rsidR="00B732F0" w:rsidRPr="00B732F0" w:rsidRDefault="00B732F0" w:rsidP="00B732F0">
                <w:pPr>
                  <w:jc w:val="right"/>
                  <w:rPr>
                    <w:sz w:val="18"/>
                    <w:szCs w:val="18"/>
                  </w:rPr>
                </w:pPr>
                <w:r w:rsidRPr="00B732F0">
                  <w:rPr>
                    <w:sz w:val="18"/>
                    <w:szCs w:val="18"/>
                  </w:rPr>
                  <w:t>8,756,457.44</w:t>
                </w:r>
              </w:p>
            </w:tc>
            <w:tc>
              <w:tcPr>
                <w:tcW w:w="1279" w:type="pct"/>
                <w:tcBorders>
                  <w:top w:val="single" w:sz="4" w:space="0" w:color="auto"/>
                  <w:left w:val="single" w:sz="4" w:space="0" w:color="auto"/>
                  <w:bottom w:val="single" w:sz="4" w:space="0" w:color="auto"/>
                  <w:right w:val="single" w:sz="4" w:space="0" w:color="auto"/>
                </w:tcBorders>
              </w:tcPr>
              <w:p w:rsidR="00B732F0" w:rsidRPr="00B732F0" w:rsidRDefault="00B732F0" w:rsidP="00EC0B86">
                <w:pPr>
                  <w:jc w:val="right"/>
                  <w:rPr>
                    <w:sz w:val="18"/>
                    <w:szCs w:val="18"/>
                  </w:rPr>
                </w:pPr>
                <w:r w:rsidRPr="00B732F0">
                  <w:rPr>
                    <w:sz w:val="18"/>
                    <w:szCs w:val="18"/>
                  </w:rPr>
                  <w:t>4,489,866.13</w:t>
                </w:r>
              </w:p>
            </w:tc>
            <w:tc>
              <w:tcPr>
                <w:tcW w:w="1280" w:type="pct"/>
                <w:tcBorders>
                  <w:top w:val="single" w:sz="4" w:space="0" w:color="auto"/>
                  <w:left w:val="single" w:sz="4" w:space="0" w:color="auto"/>
                  <w:bottom w:val="single" w:sz="4" w:space="0" w:color="auto"/>
                  <w:right w:val="single" w:sz="4" w:space="0" w:color="auto"/>
                </w:tcBorders>
              </w:tcPr>
              <w:p w:rsidR="00B732F0" w:rsidRPr="00B732F0" w:rsidRDefault="00B732F0" w:rsidP="00B732F0">
                <w:pPr>
                  <w:jc w:val="right"/>
                  <w:rPr>
                    <w:sz w:val="18"/>
                    <w:szCs w:val="18"/>
                  </w:rPr>
                </w:pPr>
                <w:r w:rsidRPr="00B732F0">
                  <w:rPr>
                    <w:sz w:val="18"/>
                    <w:szCs w:val="18"/>
                  </w:rPr>
                  <w:t>8,756,457.44</w:t>
                </w:r>
              </w:p>
            </w:tc>
          </w:tr>
        </w:tbl>
        <w:p w:rsidR="00D9633B" w:rsidRPr="006F7DF4" w:rsidRDefault="00360C75" w:rsidP="006F7DF4"/>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b w:val="0"/>
          <w:szCs w:val="21"/>
        </w:rPr>
      </w:sdtEndPr>
      <w:sdtContent>
        <w:p w:rsidR="00D9633B" w:rsidRPr="00A143F0" w:rsidRDefault="00D96BCB">
          <w:pPr>
            <w:rPr>
              <w:rStyle w:val="40"/>
              <w:rFonts w:ascii="宋体" w:hAnsi="宋体"/>
              <w:b w:val="0"/>
              <w:szCs w:val="21"/>
            </w:rPr>
          </w:pPr>
          <w:r w:rsidRPr="00A143F0">
            <w:rPr>
              <w:rStyle w:val="40"/>
              <w:rFonts w:ascii="宋体" w:hAnsi="宋体" w:hint="eastAsia"/>
              <w:b w:val="0"/>
              <w:szCs w:val="21"/>
            </w:rPr>
            <w:t>计入当期</w:t>
          </w:r>
          <w:r w:rsidRPr="00A143F0">
            <w:rPr>
              <w:rFonts w:hint="eastAsia"/>
            </w:rPr>
            <w:t>损益</w:t>
          </w:r>
          <w:r w:rsidRPr="00A143F0">
            <w:rPr>
              <w:rStyle w:val="40"/>
              <w:rFonts w:ascii="宋体" w:hAnsi="宋体" w:hint="eastAsia"/>
              <w:b w:val="0"/>
              <w:szCs w:val="21"/>
            </w:rPr>
            <w:t>的政府补助</w:t>
          </w:r>
        </w:p>
        <w:p w:rsidR="00D9633B" w:rsidRDefault="00360C75" w:rsidP="00A143F0">
          <w:pPr>
            <w:rPr>
              <w:szCs w:val="21"/>
            </w:rPr>
          </w:pPr>
          <w:sdt>
            <w:sdtPr>
              <w:rPr>
                <w:rStyle w:val="40"/>
                <w:rFonts w:ascii="宋体" w:hAnsi="宋体"/>
                <w:b w:val="0"/>
                <w:szCs w:val="21"/>
              </w:rPr>
              <w:alias w:val="是否适用：计入当期损益的政府补助[双击切换]"/>
              <w:tag w:val="_GBC_c8882fe165a24797aca3c402f799f006"/>
              <w:id w:val="-1364509767"/>
              <w:lock w:val="sdtContentLocked"/>
              <w:placeholder>
                <w:docPart w:val="GBC22222222222222222222222222222"/>
              </w:placeholder>
            </w:sdtPr>
            <w:sdtEndPr>
              <w:rPr>
                <w:rStyle w:val="40"/>
              </w:rPr>
            </w:sdtEndPr>
            <w:sdtContent>
              <w:r w:rsidR="00D96BCB">
                <w:rPr>
                  <w:rStyle w:val="40"/>
                  <w:rFonts w:ascii="宋体" w:hAnsi="宋体"/>
                  <w:b w:val="0"/>
                  <w:szCs w:val="21"/>
                </w:rPr>
                <w:fldChar w:fldCharType="begin"/>
              </w:r>
              <w:r w:rsidR="00A143F0">
                <w:rPr>
                  <w:rStyle w:val="40"/>
                  <w:rFonts w:ascii="宋体" w:hAnsi="宋体"/>
                  <w:b w:val="0"/>
                  <w:szCs w:val="21"/>
                </w:rPr>
                <w:instrText xml:space="preserve"> MACROBUTTON  SnrToggleCheckbox □适用 </w:instrText>
              </w:r>
              <w:r w:rsidR="00D96BCB">
                <w:rPr>
                  <w:rStyle w:val="40"/>
                  <w:rFonts w:ascii="宋体" w:hAnsi="宋体"/>
                  <w:b w:val="0"/>
                  <w:szCs w:val="21"/>
                </w:rPr>
                <w:fldChar w:fldCharType="end"/>
              </w:r>
              <w:r w:rsidR="00D96BCB">
                <w:rPr>
                  <w:rStyle w:val="40"/>
                  <w:rFonts w:ascii="宋体" w:hAnsi="宋体"/>
                  <w:b w:val="0"/>
                  <w:szCs w:val="21"/>
                </w:rPr>
                <w:fldChar w:fldCharType="begin"/>
              </w:r>
              <w:r w:rsidR="00A143F0">
                <w:rPr>
                  <w:rStyle w:val="40"/>
                  <w:rFonts w:ascii="宋体" w:hAnsi="宋体"/>
                  <w:b w:val="0"/>
                  <w:szCs w:val="21"/>
                </w:rPr>
                <w:instrText xml:space="preserve"> MACROBUTTON  SnrToggleCheckbox √不适用 </w:instrText>
              </w:r>
              <w:r w:rsidR="00D96BCB">
                <w:rPr>
                  <w:rStyle w:val="40"/>
                  <w:rFonts w:ascii="宋体" w:hAnsi="宋体"/>
                  <w:b w:val="0"/>
                  <w:szCs w:val="21"/>
                </w:rPr>
                <w:fldChar w:fldCharType="end"/>
              </w:r>
            </w:sdtContent>
          </w:sdt>
        </w:p>
      </w:sdtContent>
    </w:sdt>
    <w:sdt>
      <w:sdtPr>
        <w:rPr>
          <w:rFonts w:hint="eastAsia"/>
          <w:szCs w:val="21"/>
        </w:rPr>
        <w:alias w:val="模块:营业外收入说明"/>
        <w:tag w:val="_GBC_613f834d57f34b828d1fb937ee139a13"/>
        <w:id w:val="-635945947"/>
        <w:lock w:val="sdtLocked"/>
        <w:placeholder>
          <w:docPart w:val="GBC22222222222222222222222222222"/>
        </w:placeholder>
      </w:sdtPr>
      <w:sdtEndPr/>
      <w:sdtContent>
        <w:p w:rsidR="00D9633B" w:rsidRDefault="00D96BCB">
          <w:pPr>
            <w:spacing w:before="60" w:after="60"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ContentLocked"/>
            <w:placeholder>
              <w:docPart w:val="GBC22222222222222222222222222222"/>
            </w:placeholder>
          </w:sdtPr>
          <w:sdtEndPr/>
          <w:sdtContent>
            <w:p w:rsidR="00D9633B" w:rsidRDefault="00D96BCB" w:rsidP="00B732F0">
              <w:pPr>
                <w:rPr>
                  <w:szCs w:val="21"/>
                </w:rPr>
              </w:pPr>
              <w:r>
                <w:rPr>
                  <w:szCs w:val="21"/>
                </w:rPr>
                <w:fldChar w:fldCharType="begin"/>
              </w:r>
              <w:r w:rsidR="00B732F0">
                <w:rPr>
                  <w:szCs w:val="21"/>
                </w:rPr>
                <w:instrText xml:space="preserve"> MACROBUTTON  SnrToggleCheckbox □适用 </w:instrText>
              </w:r>
              <w:r>
                <w:rPr>
                  <w:szCs w:val="21"/>
                </w:rPr>
                <w:fldChar w:fldCharType="end"/>
              </w:r>
              <w:r>
                <w:rPr>
                  <w:szCs w:val="21"/>
                </w:rPr>
                <w:fldChar w:fldCharType="begin"/>
              </w:r>
              <w:r w:rsidR="00B732F0">
                <w:rPr>
                  <w:szCs w:val="21"/>
                </w:rPr>
                <w:instrText xml:space="preserve"> MACROBUTTON  SnrToggleCheckbox √不适用 </w:instrText>
              </w:r>
              <w:r>
                <w:rPr>
                  <w:szCs w:val="21"/>
                </w:rPr>
                <w:fldChar w:fldCharType="end"/>
              </w:r>
            </w:p>
          </w:sdtContent>
        </w:sdt>
      </w:sdtContent>
    </w:sdt>
    <w:p w:rsidR="00D9633B" w:rsidRDefault="00D9633B"/>
    <w:sdt>
      <w:sdtPr>
        <w:rPr>
          <w:rFonts w:ascii="宋体" w:hAnsi="宋体" w:cs="宋体" w:hint="eastAsia"/>
          <w:b w:val="0"/>
          <w:bCs w:val="0"/>
          <w:kern w:val="0"/>
          <w:szCs w:val="21"/>
        </w:rPr>
        <w:alias w:val="模块:营业外支出"/>
        <w:tag w:val="_GBC_7c51aa70be1f405d954dc316ed26b5b4"/>
        <w:id w:val="-654222460"/>
        <w:lock w:val="sdtLocked"/>
        <w:placeholder>
          <w:docPart w:val="GBC22222222222222222222222222222"/>
        </w:placeholder>
      </w:sdtPr>
      <w:sdtEndPr>
        <w:rPr>
          <w:rFonts w:asciiTheme="minorHAnsi" w:hAnsiTheme="minorHAnsi" w:cstheme="minorBidi"/>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ContentLocked"/>
            <w:placeholder>
              <w:docPart w:val="GBC22222222222222222222222222222"/>
            </w:placeholder>
          </w:sdtPr>
          <w:sdtEndPr/>
          <w:sdtContent>
            <w:p w:rsidR="00D9633B" w:rsidRDefault="00D96BCB">
              <w:r>
                <w:fldChar w:fldCharType="begin"/>
              </w:r>
              <w:r w:rsidR="00B732F0">
                <w:instrText xml:space="preserve"> MACROBUTTON  SnrToggleCheckbox √适用 </w:instrText>
              </w:r>
              <w:r>
                <w:fldChar w:fldCharType="end"/>
              </w:r>
              <w:r>
                <w:fldChar w:fldCharType="begin"/>
              </w:r>
              <w:r w:rsidR="00B732F0">
                <w:instrText xml:space="preserve"> MACROBUTTON  SnrToggleCheckbox □不适用 </w:instrText>
              </w:r>
              <w:r>
                <w:fldChar w:fldCharType="end"/>
              </w:r>
            </w:p>
          </w:sdtContent>
        </w:sdt>
        <w:p w:rsidR="00D9633B" w:rsidRPr="00B732F0" w:rsidRDefault="00D96BCB">
          <w:pPr>
            <w:jc w:val="right"/>
            <w:rPr>
              <w:sz w:val="18"/>
              <w:szCs w:val="18"/>
            </w:rPr>
          </w:pPr>
          <w:r w:rsidRPr="00B732F0">
            <w:rPr>
              <w:rFonts w:hint="eastAsia"/>
              <w:sz w:val="18"/>
              <w:szCs w:val="18"/>
            </w:rPr>
            <w:t>单位：</w:t>
          </w:r>
          <w:sdt>
            <w:sdtPr>
              <w:rPr>
                <w:rFonts w:hint="eastAsia"/>
                <w:sz w:val="18"/>
                <w:szCs w:val="18"/>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B732F0">
                <w:rPr>
                  <w:rFonts w:hint="eastAsia"/>
                  <w:sz w:val="18"/>
                  <w:szCs w:val="18"/>
                </w:rPr>
                <w:t>元</w:t>
              </w:r>
            </w:sdtContent>
          </w:sdt>
          <w:r w:rsidRPr="00B732F0">
            <w:rPr>
              <w:rFonts w:hint="eastAsia"/>
              <w:sz w:val="18"/>
              <w:szCs w:val="18"/>
            </w:rPr>
            <w:t xml:space="preserve">  币种：</w:t>
          </w:r>
          <w:sdt>
            <w:sdtPr>
              <w:rPr>
                <w:rFonts w:hint="eastAsia"/>
                <w:sz w:val="18"/>
                <w:szCs w:val="18"/>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732F0">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1"/>
            <w:gridCol w:w="2616"/>
            <w:gridCol w:w="2206"/>
            <w:gridCol w:w="2909"/>
          </w:tblGrid>
          <w:tr w:rsidR="0032166C" w:rsidRPr="0032166C" w:rsidTr="00D67164">
            <w:sdt>
              <w:sdtPr>
                <w:rPr>
                  <w:sz w:val="18"/>
                  <w:szCs w:val="18"/>
                </w:rPr>
                <w:tag w:val="_PLD_6abf292cb0a7463788e39d1bdabb85fc"/>
                <w:id w:val="-1804912299"/>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rsidR="0032166C" w:rsidRPr="0032166C" w:rsidRDefault="0032166C" w:rsidP="00EC0B86">
                    <w:pPr>
                      <w:autoSpaceDE w:val="0"/>
                      <w:autoSpaceDN w:val="0"/>
                      <w:adjustRightInd w:val="0"/>
                      <w:jc w:val="center"/>
                      <w:rPr>
                        <w:sz w:val="18"/>
                        <w:szCs w:val="18"/>
                      </w:rPr>
                    </w:pPr>
                    <w:r w:rsidRPr="0032166C">
                      <w:rPr>
                        <w:rFonts w:hint="eastAsia"/>
                        <w:sz w:val="18"/>
                        <w:szCs w:val="18"/>
                      </w:rPr>
                      <w:t>项目</w:t>
                    </w:r>
                  </w:p>
                </w:tc>
              </w:sdtContent>
            </w:sdt>
            <w:sdt>
              <w:sdtPr>
                <w:rPr>
                  <w:sz w:val="18"/>
                  <w:szCs w:val="18"/>
                </w:rPr>
                <w:tag w:val="_PLD_36a30142728e41bb9c215b73cfe3204c"/>
                <w:id w:val="-1178577340"/>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rsidR="0032166C" w:rsidRPr="0032166C" w:rsidRDefault="0032166C" w:rsidP="00EC0B86">
                    <w:pPr>
                      <w:autoSpaceDE w:val="0"/>
                      <w:autoSpaceDN w:val="0"/>
                      <w:adjustRightInd w:val="0"/>
                      <w:jc w:val="center"/>
                      <w:rPr>
                        <w:sz w:val="18"/>
                        <w:szCs w:val="18"/>
                      </w:rPr>
                    </w:pPr>
                    <w:r w:rsidRPr="0032166C">
                      <w:rPr>
                        <w:rFonts w:hint="eastAsia"/>
                        <w:sz w:val="18"/>
                        <w:szCs w:val="18"/>
                      </w:rPr>
                      <w:t>本期发生额</w:t>
                    </w:r>
                  </w:p>
                </w:tc>
              </w:sdtContent>
            </w:sdt>
            <w:sdt>
              <w:sdtPr>
                <w:rPr>
                  <w:sz w:val="18"/>
                  <w:szCs w:val="18"/>
                </w:rPr>
                <w:tag w:val="_PLD_16b0936bf8024bdf99cf883b1827419f"/>
                <w:id w:val="-1053997607"/>
                <w:lock w:val="sdtLocked"/>
              </w:sdtPr>
              <w:sdtEndPr/>
              <w:sdtContent>
                <w:tc>
                  <w:tcPr>
                    <w:tcW w:w="1107" w:type="pct"/>
                    <w:tcBorders>
                      <w:top w:val="single" w:sz="4" w:space="0" w:color="auto"/>
                      <w:left w:val="single" w:sz="4" w:space="0" w:color="auto"/>
                      <w:bottom w:val="single" w:sz="4" w:space="0" w:color="auto"/>
                      <w:right w:val="single" w:sz="4" w:space="0" w:color="auto"/>
                    </w:tcBorders>
                    <w:vAlign w:val="center"/>
                  </w:tcPr>
                  <w:p w:rsidR="0032166C" w:rsidRPr="0032166C" w:rsidRDefault="0032166C" w:rsidP="00EC0B86">
                    <w:pPr>
                      <w:autoSpaceDE w:val="0"/>
                      <w:autoSpaceDN w:val="0"/>
                      <w:adjustRightInd w:val="0"/>
                      <w:jc w:val="center"/>
                      <w:rPr>
                        <w:sz w:val="18"/>
                        <w:szCs w:val="18"/>
                      </w:rPr>
                    </w:pPr>
                    <w:r w:rsidRPr="0032166C">
                      <w:rPr>
                        <w:rFonts w:hint="eastAsia"/>
                        <w:sz w:val="18"/>
                        <w:szCs w:val="18"/>
                      </w:rPr>
                      <w:t>上期发生额</w:t>
                    </w:r>
                  </w:p>
                </w:tc>
              </w:sdtContent>
            </w:sdt>
            <w:sdt>
              <w:sdtPr>
                <w:rPr>
                  <w:sz w:val="18"/>
                  <w:szCs w:val="18"/>
                </w:rPr>
                <w:tag w:val="_PLD_92014506c2824f6fbe79731f91aa61bc"/>
                <w:id w:val="-92098909"/>
                <w:lock w:val="sdtLocked"/>
              </w:sdtPr>
              <w:sdtEndPr/>
              <w:sdtContent>
                <w:tc>
                  <w:tcPr>
                    <w:tcW w:w="1460" w:type="pct"/>
                    <w:tcBorders>
                      <w:top w:val="single" w:sz="4" w:space="0" w:color="auto"/>
                      <w:left w:val="single" w:sz="4" w:space="0" w:color="auto"/>
                      <w:bottom w:val="single" w:sz="4" w:space="0" w:color="auto"/>
                      <w:right w:val="single" w:sz="4" w:space="0" w:color="auto"/>
                    </w:tcBorders>
                    <w:vAlign w:val="center"/>
                  </w:tcPr>
                  <w:p w:rsidR="0032166C" w:rsidRPr="0032166C" w:rsidRDefault="0032166C" w:rsidP="00EC0B86">
                    <w:pPr>
                      <w:autoSpaceDE w:val="0"/>
                      <w:autoSpaceDN w:val="0"/>
                      <w:adjustRightInd w:val="0"/>
                      <w:jc w:val="center"/>
                      <w:rPr>
                        <w:sz w:val="18"/>
                        <w:szCs w:val="18"/>
                      </w:rPr>
                    </w:pPr>
                    <w:r w:rsidRPr="0032166C">
                      <w:rPr>
                        <w:rFonts w:hint="eastAsia"/>
                        <w:sz w:val="18"/>
                        <w:szCs w:val="18"/>
                      </w:rPr>
                      <w:t>计入当期非经常性损益的金额</w:t>
                    </w:r>
                  </w:p>
                </w:tc>
              </w:sdtContent>
            </w:sdt>
          </w:tr>
          <w:tr w:rsidR="0032166C" w:rsidRPr="0032166C" w:rsidTr="00D67164">
            <w:sdt>
              <w:sdtPr>
                <w:rPr>
                  <w:sz w:val="18"/>
                  <w:szCs w:val="18"/>
                </w:rPr>
                <w:tag w:val="_PLD_e707af1f17d74e7e8797d89b47050da8"/>
                <w:id w:val="1961144934"/>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autoSpaceDE w:val="0"/>
                      <w:autoSpaceDN w:val="0"/>
                      <w:adjustRightInd w:val="0"/>
                      <w:rPr>
                        <w:sz w:val="18"/>
                        <w:szCs w:val="18"/>
                      </w:rPr>
                    </w:pPr>
                    <w:r w:rsidRPr="0032166C">
                      <w:rPr>
                        <w:rFonts w:hint="eastAsia"/>
                        <w:sz w:val="18"/>
                        <w:szCs w:val="18"/>
                      </w:rPr>
                      <w:t>对外捐赠</w:t>
                    </w:r>
                  </w:p>
                </w:tc>
              </w:sdtContent>
            </w:sdt>
            <w:tc>
              <w:tcPr>
                <w:tcW w:w="1313"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20,000.00</w:t>
                </w:r>
              </w:p>
            </w:tc>
            <w:tc>
              <w:tcPr>
                <w:tcW w:w="1107"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311,600.00</w:t>
                </w:r>
              </w:p>
            </w:tc>
            <w:tc>
              <w:tcPr>
                <w:tcW w:w="146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autoSpaceDE w:val="0"/>
                  <w:autoSpaceDN w:val="0"/>
                  <w:adjustRightInd w:val="0"/>
                  <w:jc w:val="right"/>
                  <w:rPr>
                    <w:sz w:val="18"/>
                    <w:szCs w:val="18"/>
                  </w:rPr>
                </w:pPr>
                <w:r w:rsidRPr="0032166C">
                  <w:rPr>
                    <w:sz w:val="18"/>
                    <w:szCs w:val="18"/>
                  </w:rPr>
                  <w:t>20,000.00</w:t>
                </w:r>
              </w:p>
            </w:tc>
          </w:tr>
          <w:sdt>
            <w:sdtPr>
              <w:rPr>
                <w:rFonts w:hint="eastAsia"/>
                <w:sz w:val="18"/>
                <w:szCs w:val="18"/>
              </w:rPr>
              <w:alias w:val="营业外支出明细"/>
              <w:tag w:val="_GBC_5b9df89383994b599a7029fc70bb3881"/>
              <w:id w:val="1541020378"/>
              <w:lock w:val="sdtLocked"/>
            </w:sdtPr>
            <w:sdtEndPr/>
            <w:sdtContent>
              <w:tr w:rsidR="0032166C" w:rsidRPr="0032166C" w:rsidTr="00D67164">
                <w:tc>
                  <w:tcPr>
                    <w:tcW w:w="112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rPr>
                        <w:sz w:val="18"/>
                        <w:szCs w:val="18"/>
                      </w:rPr>
                    </w:pPr>
                    <w:r w:rsidRPr="0032166C">
                      <w:rPr>
                        <w:rFonts w:hint="eastAsia"/>
                        <w:sz w:val="18"/>
                        <w:szCs w:val="18"/>
                      </w:rPr>
                      <w:t>三供一业改造支出</w:t>
                    </w:r>
                  </w:p>
                </w:tc>
                <w:tc>
                  <w:tcPr>
                    <w:tcW w:w="1313"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21,086,387.53</w:t>
                    </w:r>
                  </w:p>
                </w:tc>
                <w:tc>
                  <w:tcPr>
                    <w:tcW w:w="1107"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p>
                </w:tc>
                <w:tc>
                  <w:tcPr>
                    <w:tcW w:w="146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21,086,387.53</w:t>
                    </w:r>
                  </w:p>
                </w:tc>
              </w:tr>
            </w:sdtContent>
          </w:sdt>
          <w:sdt>
            <w:sdtPr>
              <w:rPr>
                <w:rFonts w:hint="eastAsia"/>
                <w:sz w:val="18"/>
                <w:szCs w:val="18"/>
              </w:rPr>
              <w:alias w:val="营业外支出明细"/>
              <w:tag w:val="_GBC_5b9df89383994b599a7029fc70bb3881"/>
              <w:id w:val="1618867102"/>
              <w:lock w:val="sdtLocked"/>
            </w:sdtPr>
            <w:sdtEndPr/>
            <w:sdtContent>
              <w:tr w:rsidR="0032166C" w:rsidRPr="0032166C" w:rsidTr="00D67164">
                <w:tc>
                  <w:tcPr>
                    <w:tcW w:w="112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rPr>
                        <w:sz w:val="18"/>
                        <w:szCs w:val="18"/>
                      </w:rPr>
                    </w:pPr>
                    <w:r w:rsidRPr="0032166C">
                      <w:rPr>
                        <w:rFonts w:hint="eastAsia"/>
                        <w:sz w:val="18"/>
                        <w:szCs w:val="18"/>
                      </w:rPr>
                      <w:t>离退休费用</w:t>
                    </w:r>
                  </w:p>
                </w:tc>
                <w:tc>
                  <w:tcPr>
                    <w:tcW w:w="1313"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14,127,308.98</w:t>
                    </w:r>
                  </w:p>
                </w:tc>
                <w:tc>
                  <w:tcPr>
                    <w:tcW w:w="1107"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11,082,276.75</w:t>
                    </w:r>
                  </w:p>
                </w:tc>
                <w:tc>
                  <w:tcPr>
                    <w:tcW w:w="146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14,127,308.98</w:t>
                    </w:r>
                  </w:p>
                </w:tc>
              </w:tr>
            </w:sdtContent>
          </w:sdt>
          <w:sdt>
            <w:sdtPr>
              <w:rPr>
                <w:rFonts w:hint="eastAsia"/>
                <w:sz w:val="18"/>
                <w:szCs w:val="18"/>
              </w:rPr>
              <w:alias w:val="营业外支出明细"/>
              <w:tag w:val="_GBC_5b9df89383994b599a7029fc70bb3881"/>
              <w:id w:val="241537957"/>
              <w:lock w:val="sdtLocked"/>
            </w:sdtPr>
            <w:sdtEndPr/>
            <w:sdtContent>
              <w:tr w:rsidR="0032166C" w:rsidRPr="0032166C" w:rsidTr="00D67164">
                <w:tc>
                  <w:tcPr>
                    <w:tcW w:w="112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rPr>
                        <w:sz w:val="18"/>
                        <w:szCs w:val="18"/>
                      </w:rPr>
                    </w:pPr>
                    <w:r w:rsidRPr="0032166C">
                      <w:rPr>
                        <w:rFonts w:hint="eastAsia"/>
                        <w:sz w:val="18"/>
                        <w:szCs w:val="18"/>
                      </w:rPr>
                      <w:t>其他</w:t>
                    </w:r>
                  </w:p>
                </w:tc>
                <w:tc>
                  <w:tcPr>
                    <w:tcW w:w="1313"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1,638,597.71</w:t>
                    </w:r>
                  </w:p>
                </w:tc>
                <w:tc>
                  <w:tcPr>
                    <w:tcW w:w="1107"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1,385,663.98</w:t>
                    </w:r>
                  </w:p>
                </w:tc>
                <w:tc>
                  <w:tcPr>
                    <w:tcW w:w="146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1,638,597.71</w:t>
                    </w:r>
                  </w:p>
                </w:tc>
              </w:tr>
            </w:sdtContent>
          </w:sdt>
          <w:tr w:rsidR="0032166C" w:rsidRPr="0032166C" w:rsidTr="00D67164">
            <w:sdt>
              <w:sdtPr>
                <w:rPr>
                  <w:sz w:val="18"/>
                  <w:szCs w:val="18"/>
                </w:rPr>
                <w:tag w:val="_PLD_c2b9d5e76f4549198980f8ca24fe3112"/>
                <w:id w:val="211054074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ind w:right="6"/>
                      <w:jc w:val="center"/>
                      <w:rPr>
                        <w:sz w:val="18"/>
                        <w:szCs w:val="18"/>
                      </w:rPr>
                    </w:pPr>
                    <w:r w:rsidRPr="0032166C">
                      <w:rPr>
                        <w:rFonts w:hint="eastAsia"/>
                        <w:sz w:val="18"/>
                        <w:szCs w:val="18"/>
                      </w:rPr>
                      <w:t>合计</w:t>
                    </w:r>
                  </w:p>
                </w:tc>
              </w:sdtContent>
            </w:sdt>
            <w:tc>
              <w:tcPr>
                <w:tcW w:w="1313"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36,872,294.22</w:t>
                </w:r>
              </w:p>
            </w:tc>
            <w:tc>
              <w:tcPr>
                <w:tcW w:w="1107"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jc w:val="right"/>
                  <w:rPr>
                    <w:sz w:val="18"/>
                    <w:szCs w:val="18"/>
                  </w:rPr>
                </w:pPr>
                <w:r w:rsidRPr="0032166C">
                  <w:rPr>
                    <w:sz w:val="18"/>
                    <w:szCs w:val="18"/>
                  </w:rPr>
                  <w:t>12,779,540.73</w:t>
                </w:r>
              </w:p>
            </w:tc>
            <w:tc>
              <w:tcPr>
                <w:tcW w:w="1460" w:type="pct"/>
                <w:tcBorders>
                  <w:top w:val="single" w:sz="4" w:space="0" w:color="auto"/>
                  <w:left w:val="single" w:sz="4" w:space="0" w:color="auto"/>
                  <w:bottom w:val="single" w:sz="4" w:space="0" w:color="auto"/>
                  <w:right w:val="single" w:sz="4" w:space="0" w:color="auto"/>
                </w:tcBorders>
              </w:tcPr>
              <w:p w:rsidR="0032166C" w:rsidRPr="0032166C" w:rsidRDefault="0032166C" w:rsidP="00EC0B86">
                <w:pPr>
                  <w:autoSpaceDE w:val="0"/>
                  <w:autoSpaceDN w:val="0"/>
                  <w:adjustRightInd w:val="0"/>
                  <w:jc w:val="right"/>
                  <w:rPr>
                    <w:sz w:val="18"/>
                    <w:szCs w:val="18"/>
                  </w:rPr>
                </w:pPr>
                <w:r w:rsidRPr="0032166C">
                  <w:rPr>
                    <w:sz w:val="18"/>
                    <w:szCs w:val="18"/>
                  </w:rPr>
                  <w:t>36,872,294.22</w:t>
                </w:r>
              </w:p>
            </w:tc>
          </w:tr>
        </w:tbl>
        <w:p w:rsidR="0032166C" w:rsidRDefault="00360C75"/>
      </w:sdtContent>
    </w:sdt>
    <w:p w:rsidR="00D9633B" w:rsidRDefault="00D9633B"/>
    <w:sdt>
      <w:sdtPr>
        <w:rPr>
          <w:rFonts w:ascii="宋体" w:hAnsi="宋体" w:cs="宋体" w:hint="eastAsia"/>
          <w:b w:val="0"/>
          <w:bCs w:val="0"/>
          <w:kern w:val="0"/>
          <w:szCs w:val="21"/>
        </w:rPr>
        <w:alias w:val="模块:所得税费用"/>
        <w:tag w:val="_GBC_c8eb4731730a4ca395e992a85b3eafe1"/>
        <w:id w:val="-1437056408"/>
        <w:lock w:val="sdtLocked"/>
        <w:placeholder>
          <w:docPart w:val="GBC22222222222222222222222222222"/>
        </w:placeholder>
      </w:sdtPr>
      <w:sdtEndPr>
        <w:rPr>
          <w:rFonts w:asciiTheme="minorHAnsi" w:hAnsiTheme="minorHAnsi" w:cstheme="minorBidi" w:hint="default"/>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所得税费用</w:t>
          </w:r>
        </w:p>
        <w:p w:rsidR="00D9633B" w:rsidRDefault="00D96BCB">
          <w:pPr>
            <w:pStyle w:val="4"/>
            <w:numPr>
              <w:ilvl w:val="0"/>
              <w:numId w:val="98"/>
            </w:numPr>
          </w:pPr>
          <w:r>
            <w:rPr>
              <w:rFonts w:hint="eastAsia"/>
            </w:rPr>
            <w:t>所得税费用表</w:t>
          </w:r>
        </w:p>
        <w:sdt>
          <w:sdtPr>
            <w:alias w:val="是否适用：所得税费用表[双击切换]"/>
            <w:tag w:val="_GBC_61ff35087b014685a6e03347957ab922"/>
            <w:id w:val="416595842"/>
            <w:lock w:val="sdtContentLocked"/>
            <w:placeholder>
              <w:docPart w:val="GBC22222222222222222222222222222"/>
            </w:placeholder>
          </w:sdtPr>
          <w:sdtEndPr/>
          <w:sdtContent>
            <w:p w:rsidR="00D9633B" w:rsidRDefault="00D96BCB">
              <w:r>
                <w:fldChar w:fldCharType="begin"/>
              </w:r>
              <w:r w:rsidR="00367CA0">
                <w:instrText xml:space="preserve"> MACROBUTTON  SnrToggleCheckbox √适用 </w:instrText>
              </w:r>
              <w:r>
                <w:fldChar w:fldCharType="end"/>
              </w:r>
              <w:r>
                <w:fldChar w:fldCharType="begin"/>
              </w:r>
              <w:r w:rsidR="00367CA0">
                <w:instrText xml:space="preserve"> MACROBUTTON  SnrToggleCheckbox □不适用 </w:instrText>
              </w:r>
              <w:r>
                <w:fldChar w:fldCharType="end"/>
              </w:r>
            </w:p>
          </w:sdtContent>
        </w:sdt>
        <w:p w:rsidR="00D9633B" w:rsidRDefault="00D96BCB">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82"/>
            <w:gridCol w:w="3174"/>
            <w:gridCol w:w="3152"/>
          </w:tblGrid>
          <w:tr w:rsidR="00EC0B86" w:rsidRPr="00EC0B86" w:rsidTr="00EC0B86">
            <w:trPr>
              <w:trHeight w:val="87"/>
            </w:trPr>
            <w:sdt>
              <w:sdtPr>
                <w:rPr>
                  <w:sz w:val="18"/>
                  <w:szCs w:val="18"/>
                </w:rPr>
                <w:tag w:val="_PLD_951f380ec376457cb80126c7d6018f65"/>
                <w:id w:val="315459364"/>
                <w:lock w:val="sdtLocked"/>
              </w:sdtPr>
              <w:sdtEndPr/>
              <w:sdtContent>
                <w:tc>
                  <w:tcPr>
                    <w:tcW w:w="1775" w:type="pct"/>
                    <w:vAlign w:val="center"/>
                  </w:tcPr>
                  <w:p w:rsidR="00EC0B86" w:rsidRPr="00EC0B86" w:rsidRDefault="00EC0B86" w:rsidP="00EC0B86">
                    <w:pPr>
                      <w:ind w:right="6"/>
                      <w:jc w:val="center"/>
                      <w:rPr>
                        <w:sz w:val="18"/>
                        <w:szCs w:val="18"/>
                      </w:rPr>
                    </w:pPr>
                    <w:r w:rsidRPr="00EC0B86">
                      <w:rPr>
                        <w:rFonts w:hint="eastAsia"/>
                        <w:sz w:val="18"/>
                        <w:szCs w:val="18"/>
                      </w:rPr>
                      <w:t>项目</w:t>
                    </w:r>
                  </w:p>
                </w:tc>
              </w:sdtContent>
            </w:sdt>
            <w:sdt>
              <w:sdtPr>
                <w:rPr>
                  <w:sz w:val="18"/>
                  <w:szCs w:val="18"/>
                </w:rPr>
                <w:tag w:val="_PLD_1e59791ce9d340b7b60e63b833f13708"/>
                <w:id w:val="-603415891"/>
                <w:lock w:val="sdtLocked"/>
              </w:sdtPr>
              <w:sdtEndPr/>
              <w:sdtContent>
                <w:tc>
                  <w:tcPr>
                    <w:tcW w:w="1618" w:type="pct"/>
                    <w:vAlign w:val="center"/>
                  </w:tcPr>
                  <w:p w:rsidR="00EC0B86" w:rsidRPr="00EC0B86" w:rsidRDefault="00EC0B86" w:rsidP="00EC0B86">
                    <w:pPr>
                      <w:ind w:right="6"/>
                      <w:jc w:val="center"/>
                      <w:rPr>
                        <w:sz w:val="18"/>
                        <w:szCs w:val="18"/>
                      </w:rPr>
                    </w:pPr>
                    <w:r w:rsidRPr="00EC0B86">
                      <w:rPr>
                        <w:rFonts w:hint="eastAsia"/>
                        <w:sz w:val="18"/>
                        <w:szCs w:val="18"/>
                      </w:rPr>
                      <w:t>本期发生额</w:t>
                    </w:r>
                  </w:p>
                </w:tc>
              </w:sdtContent>
            </w:sdt>
            <w:sdt>
              <w:sdtPr>
                <w:rPr>
                  <w:sz w:val="18"/>
                  <w:szCs w:val="18"/>
                </w:rPr>
                <w:tag w:val="_PLD_23c0825dcbc74481a17a7811dee40e02"/>
                <w:id w:val="1007794191"/>
                <w:lock w:val="sdtLocked"/>
              </w:sdtPr>
              <w:sdtEndPr/>
              <w:sdtContent>
                <w:tc>
                  <w:tcPr>
                    <w:tcW w:w="1608" w:type="pct"/>
                    <w:vAlign w:val="center"/>
                  </w:tcPr>
                  <w:p w:rsidR="00EC0B86" w:rsidRPr="00EC0B86" w:rsidRDefault="00EC0B86" w:rsidP="00EC0B86">
                    <w:pPr>
                      <w:ind w:right="6"/>
                      <w:jc w:val="center"/>
                      <w:rPr>
                        <w:sz w:val="18"/>
                        <w:szCs w:val="18"/>
                      </w:rPr>
                    </w:pPr>
                    <w:r w:rsidRPr="00EC0B86">
                      <w:rPr>
                        <w:rFonts w:hint="eastAsia"/>
                        <w:sz w:val="18"/>
                        <w:szCs w:val="18"/>
                      </w:rPr>
                      <w:t>上期发生额</w:t>
                    </w:r>
                  </w:p>
                </w:tc>
              </w:sdtContent>
            </w:sdt>
          </w:tr>
          <w:tr w:rsidR="00EC0B86" w:rsidRPr="00EC0B86" w:rsidTr="00EC0B86">
            <w:sdt>
              <w:sdtPr>
                <w:rPr>
                  <w:sz w:val="18"/>
                  <w:szCs w:val="18"/>
                </w:rPr>
                <w:tag w:val="_PLD_b39e72286fda4bb1bc103f3a09099c07"/>
                <w:id w:val="2091886137"/>
                <w:lock w:val="sdtLocked"/>
              </w:sdtPr>
              <w:sdtEndPr/>
              <w:sdtContent>
                <w:tc>
                  <w:tcPr>
                    <w:tcW w:w="1775" w:type="pct"/>
                  </w:tcPr>
                  <w:p w:rsidR="00EC0B86" w:rsidRPr="00EC0B86" w:rsidRDefault="00EC0B86" w:rsidP="00EC0B86">
                    <w:pPr>
                      <w:ind w:right="6"/>
                      <w:rPr>
                        <w:b/>
                        <w:bCs/>
                        <w:sz w:val="18"/>
                        <w:szCs w:val="18"/>
                      </w:rPr>
                    </w:pPr>
                    <w:r w:rsidRPr="00EC0B86">
                      <w:rPr>
                        <w:rFonts w:hint="eastAsia"/>
                        <w:sz w:val="18"/>
                        <w:szCs w:val="18"/>
                      </w:rPr>
                      <w:t>当期所得税费用</w:t>
                    </w:r>
                  </w:p>
                </w:tc>
              </w:sdtContent>
            </w:sdt>
            <w:tc>
              <w:tcPr>
                <w:tcW w:w="1618" w:type="pct"/>
              </w:tcPr>
              <w:p w:rsidR="00EC0B86" w:rsidRPr="00EC0B86" w:rsidRDefault="00EC0B86" w:rsidP="00EC0B86">
                <w:pPr>
                  <w:jc w:val="right"/>
                  <w:rPr>
                    <w:sz w:val="18"/>
                    <w:szCs w:val="18"/>
                  </w:rPr>
                </w:pPr>
                <w:r w:rsidRPr="00EC0B86">
                  <w:rPr>
                    <w:sz w:val="18"/>
                    <w:szCs w:val="18"/>
                  </w:rPr>
                  <w:t>403,939,383.11</w:t>
                </w:r>
              </w:p>
            </w:tc>
            <w:tc>
              <w:tcPr>
                <w:tcW w:w="1608" w:type="pct"/>
              </w:tcPr>
              <w:p w:rsidR="00EC0B86" w:rsidRPr="00EC0B86" w:rsidRDefault="00EC0B86" w:rsidP="00EC0B86">
                <w:pPr>
                  <w:ind w:right="6"/>
                  <w:jc w:val="right"/>
                  <w:rPr>
                    <w:sz w:val="18"/>
                    <w:szCs w:val="18"/>
                  </w:rPr>
                </w:pPr>
                <w:r w:rsidRPr="00EC0B86">
                  <w:rPr>
                    <w:sz w:val="18"/>
                    <w:szCs w:val="18"/>
                  </w:rPr>
                  <w:t>388,521,522.92</w:t>
                </w:r>
              </w:p>
            </w:tc>
          </w:tr>
          <w:tr w:rsidR="00EC0B86" w:rsidRPr="00EC0B86" w:rsidTr="00EC0B86">
            <w:sdt>
              <w:sdtPr>
                <w:rPr>
                  <w:sz w:val="18"/>
                  <w:szCs w:val="18"/>
                </w:rPr>
                <w:tag w:val="_PLD_50b3fec6faac445b9c252906a5bcf507"/>
                <w:id w:val="861096864"/>
                <w:lock w:val="sdtLocked"/>
              </w:sdtPr>
              <w:sdtEndPr/>
              <w:sdtContent>
                <w:tc>
                  <w:tcPr>
                    <w:tcW w:w="1775" w:type="pct"/>
                  </w:tcPr>
                  <w:p w:rsidR="00EC0B86" w:rsidRPr="00EC0B86" w:rsidRDefault="00EC0B86" w:rsidP="00EC0B86">
                    <w:pPr>
                      <w:ind w:right="6"/>
                      <w:rPr>
                        <w:sz w:val="18"/>
                        <w:szCs w:val="18"/>
                      </w:rPr>
                    </w:pPr>
                    <w:r w:rsidRPr="00EC0B86">
                      <w:rPr>
                        <w:rFonts w:hint="eastAsia"/>
                        <w:sz w:val="18"/>
                        <w:szCs w:val="18"/>
                      </w:rPr>
                      <w:t>递延所得税费用</w:t>
                    </w:r>
                  </w:p>
                </w:tc>
              </w:sdtContent>
            </w:sdt>
            <w:tc>
              <w:tcPr>
                <w:tcW w:w="1618" w:type="pct"/>
              </w:tcPr>
              <w:p w:rsidR="00EC0B86" w:rsidRPr="00EC0B86" w:rsidRDefault="00EC0B86" w:rsidP="00EC0B86">
                <w:pPr>
                  <w:jc w:val="right"/>
                  <w:rPr>
                    <w:sz w:val="18"/>
                    <w:szCs w:val="18"/>
                  </w:rPr>
                </w:pPr>
                <w:r w:rsidRPr="00EC0B86">
                  <w:rPr>
                    <w:sz w:val="18"/>
                    <w:szCs w:val="18"/>
                  </w:rPr>
                  <w:t>8,723,848.67</w:t>
                </w:r>
              </w:p>
            </w:tc>
            <w:tc>
              <w:tcPr>
                <w:tcW w:w="1608" w:type="pct"/>
              </w:tcPr>
              <w:p w:rsidR="00EC0B86" w:rsidRPr="00EC0B86" w:rsidRDefault="00EC0B86" w:rsidP="00EC0B86">
                <w:pPr>
                  <w:ind w:right="6"/>
                  <w:jc w:val="right"/>
                  <w:rPr>
                    <w:sz w:val="18"/>
                    <w:szCs w:val="18"/>
                  </w:rPr>
                </w:pPr>
                <w:r w:rsidRPr="00EC0B86">
                  <w:rPr>
                    <w:sz w:val="18"/>
                    <w:szCs w:val="18"/>
                  </w:rPr>
                  <w:t>26,752,772.54</w:t>
                </w:r>
              </w:p>
            </w:tc>
          </w:tr>
          <w:tr w:rsidR="00EC0B86" w:rsidRPr="00EC0B86" w:rsidTr="00EC0B86">
            <w:sdt>
              <w:sdtPr>
                <w:rPr>
                  <w:sz w:val="18"/>
                  <w:szCs w:val="18"/>
                </w:rPr>
                <w:tag w:val="_PLD_10ad171e28bb4cf3957eba2cca611ce8"/>
                <w:id w:val="-1621218827"/>
                <w:lock w:val="sdtLocked"/>
              </w:sdtPr>
              <w:sdtEndPr/>
              <w:sdtContent>
                <w:tc>
                  <w:tcPr>
                    <w:tcW w:w="1775" w:type="pct"/>
                  </w:tcPr>
                  <w:p w:rsidR="00EC0B86" w:rsidRPr="00EC0B86" w:rsidRDefault="00EC0B86" w:rsidP="00EC0B86">
                    <w:pPr>
                      <w:ind w:right="6"/>
                      <w:jc w:val="center"/>
                      <w:rPr>
                        <w:sz w:val="18"/>
                        <w:szCs w:val="18"/>
                      </w:rPr>
                    </w:pPr>
                    <w:r w:rsidRPr="00EC0B86">
                      <w:rPr>
                        <w:rFonts w:hint="eastAsia"/>
                        <w:sz w:val="18"/>
                        <w:szCs w:val="18"/>
                      </w:rPr>
                      <w:t>合计</w:t>
                    </w:r>
                  </w:p>
                </w:tc>
              </w:sdtContent>
            </w:sdt>
            <w:tc>
              <w:tcPr>
                <w:tcW w:w="1618" w:type="pct"/>
              </w:tcPr>
              <w:p w:rsidR="00EC0B86" w:rsidRPr="00EC0B86" w:rsidRDefault="00EC0B86" w:rsidP="00EC0B86">
                <w:pPr>
                  <w:ind w:right="6"/>
                  <w:jc w:val="right"/>
                  <w:rPr>
                    <w:sz w:val="18"/>
                    <w:szCs w:val="18"/>
                  </w:rPr>
                </w:pPr>
                <w:r w:rsidRPr="00EC0B86">
                  <w:rPr>
                    <w:sz w:val="18"/>
                    <w:szCs w:val="18"/>
                  </w:rPr>
                  <w:t>412,663,231.78</w:t>
                </w:r>
              </w:p>
            </w:tc>
            <w:tc>
              <w:tcPr>
                <w:tcW w:w="1608" w:type="pct"/>
              </w:tcPr>
              <w:p w:rsidR="00EC0B86" w:rsidRPr="00EC0B86" w:rsidRDefault="00EC0B86" w:rsidP="00EC0B86">
                <w:pPr>
                  <w:ind w:right="6"/>
                  <w:jc w:val="right"/>
                  <w:rPr>
                    <w:sz w:val="18"/>
                    <w:szCs w:val="18"/>
                  </w:rPr>
                </w:pPr>
                <w:r w:rsidRPr="00EC0B86">
                  <w:rPr>
                    <w:sz w:val="18"/>
                    <w:szCs w:val="18"/>
                  </w:rPr>
                  <w:t>415,274,295.46</w:t>
                </w:r>
              </w:p>
            </w:tc>
          </w:tr>
        </w:tbl>
        <w:p w:rsidR="00EC0B86" w:rsidRDefault="00EC0B86"/>
        <w:p w:rsidR="00D9633B" w:rsidRDefault="00D96BCB">
          <w:pPr>
            <w:pStyle w:val="4"/>
            <w:numPr>
              <w:ilvl w:val="0"/>
              <w:numId w:val="98"/>
            </w:numPr>
            <w:rPr>
              <w:szCs w:val="21"/>
            </w:rPr>
          </w:pPr>
          <w:r>
            <w:rPr>
              <w:rFonts w:hint="eastAsia"/>
              <w:szCs w:val="21"/>
            </w:rPr>
            <w:t>会计利润与</w:t>
          </w:r>
          <w:r>
            <w:rPr>
              <w:rFonts w:hint="eastAsia"/>
            </w:rPr>
            <w:t>所得税</w:t>
          </w:r>
          <w:r>
            <w:rPr>
              <w:rFonts w:hint="eastAsia"/>
              <w:szCs w:val="21"/>
            </w:rPr>
            <w:t>费用调整过程：</w:t>
          </w:r>
        </w:p>
        <w:sdt>
          <w:sdtPr>
            <w:alias w:val="是否适用：会计利润与所得税费用调整过程[双击切换]"/>
            <w:tag w:val="_GBC_92a49ce6320645cc9101c809f426c9db"/>
            <w:id w:val="-2044894684"/>
            <w:lock w:val="sdtContentLocked"/>
            <w:placeholder>
              <w:docPart w:val="GBC22222222222222222222222222222"/>
            </w:placeholder>
          </w:sdtPr>
          <w:sdtEndPr/>
          <w:sdtContent>
            <w:p w:rsidR="00D9633B" w:rsidRDefault="00D96BCB">
              <w:r>
                <w:fldChar w:fldCharType="begin"/>
              </w:r>
              <w:r w:rsidR="00EC0B86">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EC0B86" w:rsidRDefault="00D96BCB">
          <w:pPr>
            <w:jc w:val="right"/>
            <w:rPr>
              <w:sz w:val="18"/>
              <w:szCs w:val="18"/>
            </w:rPr>
          </w:pPr>
          <w:r w:rsidRPr="00EC0B86">
            <w:rPr>
              <w:rFonts w:hint="eastAsia"/>
              <w:sz w:val="18"/>
              <w:szCs w:val="18"/>
            </w:rPr>
            <w:t>单位:</w:t>
          </w:r>
          <w:sdt>
            <w:sdtPr>
              <w:rPr>
                <w:rFonts w:hint="eastAsia"/>
                <w:sz w:val="18"/>
                <w:szCs w:val="18"/>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C0B86">
                <w:rPr>
                  <w:rFonts w:hint="eastAsia"/>
                  <w:sz w:val="18"/>
                  <w:szCs w:val="18"/>
                </w:rPr>
                <w:t>元</w:t>
              </w:r>
            </w:sdtContent>
          </w:sdt>
          <w:r w:rsidRPr="00EC0B86">
            <w:rPr>
              <w:rFonts w:hint="eastAsia"/>
              <w:sz w:val="18"/>
              <w:szCs w:val="18"/>
            </w:rPr>
            <w:t xml:space="preserve">  币种:</w:t>
          </w:r>
          <w:sdt>
            <w:sdtPr>
              <w:rPr>
                <w:rFonts w:hint="eastAsia"/>
                <w:sz w:val="18"/>
                <w:szCs w:val="18"/>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C0B86">
                <w:rPr>
                  <w:rFonts w:hint="eastAsia"/>
                  <w:sz w:val="18"/>
                  <w:szCs w:val="18"/>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firstRow="1" w:lastRow="0" w:firstColumn="1" w:lastColumn="0" w:noHBand="0" w:noVBand="1"/>
          </w:tblPr>
          <w:tblGrid>
            <w:gridCol w:w="6694"/>
            <w:gridCol w:w="3110"/>
          </w:tblGrid>
          <w:tr w:rsidR="00EC0B86" w:rsidRPr="00EC0B86" w:rsidTr="00EC0B86">
            <w:sdt>
              <w:sdtPr>
                <w:rPr>
                  <w:sz w:val="18"/>
                  <w:szCs w:val="18"/>
                </w:rPr>
                <w:tag w:val="_PLD_762c770e68ab4734ab4b1455db567f92"/>
                <w:id w:val="1735663555"/>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jc w:val="center"/>
                      <w:rPr>
                        <w:sz w:val="18"/>
                        <w:szCs w:val="18"/>
                      </w:rPr>
                    </w:pPr>
                    <w:r w:rsidRPr="00EC0B86">
                      <w:rPr>
                        <w:rFonts w:hint="eastAsia"/>
                        <w:sz w:val="18"/>
                        <w:szCs w:val="18"/>
                      </w:rPr>
                      <w:t>项目</w:t>
                    </w:r>
                  </w:p>
                </w:tc>
              </w:sdtContent>
            </w:sdt>
            <w:sdt>
              <w:sdtPr>
                <w:rPr>
                  <w:sz w:val="18"/>
                  <w:szCs w:val="18"/>
                </w:rPr>
                <w:tag w:val="_PLD_dbffde77b3344828a64e53b9962d0e3a"/>
                <w:id w:val="-1147974859"/>
                <w:lock w:val="sdtLocked"/>
              </w:sdtPr>
              <w:sdtEndPr/>
              <w:sdtContent>
                <w:tc>
                  <w:tcPr>
                    <w:tcW w:w="1586"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jc w:val="center"/>
                      <w:rPr>
                        <w:sz w:val="18"/>
                        <w:szCs w:val="18"/>
                      </w:rPr>
                    </w:pPr>
                    <w:r w:rsidRPr="00EC0B86">
                      <w:rPr>
                        <w:rFonts w:hint="eastAsia"/>
                        <w:sz w:val="18"/>
                        <w:szCs w:val="18"/>
                      </w:rPr>
                      <w:t>本期发生额</w:t>
                    </w:r>
                  </w:p>
                </w:tc>
              </w:sdtContent>
            </w:sdt>
          </w:tr>
          <w:tr w:rsidR="00EC0B86" w:rsidRPr="00EC0B86" w:rsidTr="00EC0B86">
            <w:sdt>
              <w:sdtPr>
                <w:rPr>
                  <w:sz w:val="18"/>
                  <w:szCs w:val="18"/>
                </w:rPr>
                <w:tag w:val="_PLD_e49aa9df3fa0441889c07b63b32585c5"/>
                <w:id w:val="-1747642770"/>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b/>
                        <w:bCs/>
                        <w:sz w:val="18"/>
                        <w:szCs w:val="18"/>
                      </w:rPr>
                    </w:pPr>
                    <w:r w:rsidRPr="00EC0B86">
                      <w:rPr>
                        <w:rFonts w:hint="eastAsia"/>
                        <w:sz w:val="18"/>
                        <w:szCs w:val="18"/>
                      </w:rPr>
                      <w:t>利润总额</w:t>
                    </w:r>
                  </w:p>
                </w:tc>
              </w:sdtContent>
            </w:sdt>
            <w:tc>
              <w:tcPr>
                <w:tcW w:w="1586" w:type="pct"/>
                <w:tcBorders>
                  <w:top w:val="single" w:sz="4"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2,974,954,248.59</w:t>
                </w:r>
              </w:p>
            </w:tc>
          </w:tr>
          <w:tr w:rsidR="00EC0B86" w:rsidRPr="00EC0B86" w:rsidTr="00EC0B86">
            <w:sdt>
              <w:sdtPr>
                <w:rPr>
                  <w:sz w:val="18"/>
                  <w:szCs w:val="18"/>
                </w:rPr>
                <w:tag w:val="_PLD_bcfd0d413e444c6f881fc95e048d73ce"/>
                <w:id w:val="-793135189"/>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按法定</w:t>
                    </w:r>
                    <w:r w:rsidRPr="00EC0B86">
                      <w:rPr>
                        <w:sz w:val="18"/>
                        <w:szCs w:val="18"/>
                      </w:rPr>
                      <w:t>/</w:t>
                    </w:r>
                    <w:r w:rsidRPr="00EC0B86">
                      <w:rPr>
                        <w:rFonts w:hint="eastAsia"/>
                        <w:sz w:val="18"/>
                        <w:szCs w:val="18"/>
                      </w:rPr>
                      <w:t>适用税率计算的所得税费用</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743,738,562.15</w:t>
                </w:r>
              </w:p>
            </w:tc>
          </w:tr>
          <w:tr w:rsidR="00EC0B86" w:rsidRPr="00EC0B86" w:rsidTr="00EC0B86">
            <w:sdt>
              <w:sdtPr>
                <w:rPr>
                  <w:sz w:val="18"/>
                  <w:szCs w:val="18"/>
                </w:rPr>
                <w:tag w:val="_PLD_a18b0f1e64674563b277a2e43b991ab6"/>
                <w:id w:val="-2035719160"/>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调整以前期间所得税的影响</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-6,304,812.07</w:t>
                </w:r>
              </w:p>
            </w:tc>
          </w:tr>
          <w:tr w:rsidR="00EC0B86" w:rsidRPr="00EC0B86" w:rsidTr="00EC0B86">
            <w:sdt>
              <w:sdtPr>
                <w:rPr>
                  <w:sz w:val="18"/>
                  <w:szCs w:val="18"/>
                </w:rPr>
                <w:tag w:val="_PLD_451dd13012144866aaf62c35812344d7"/>
                <w:id w:val="-573044052"/>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非应税收入的影响</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-397,832,617.20</w:t>
                </w:r>
              </w:p>
            </w:tc>
          </w:tr>
          <w:tr w:rsidR="00EC0B86" w:rsidRPr="00EC0B86" w:rsidTr="00EC0B86">
            <w:sdt>
              <w:sdtPr>
                <w:rPr>
                  <w:sz w:val="18"/>
                  <w:szCs w:val="18"/>
                </w:rPr>
                <w:tag w:val="_PLD_0906044dc7ff47d6ba8d4be46514c623"/>
                <w:id w:val="-1486386795"/>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不可抵扣的成本、费用和损失的影响</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5,907,915.72</w:t>
                </w:r>
              </w:p>
            </w:tc>
          </w:tr>
          <w:tr w:rsidR="00EC0B86" w:rsidRPr="00EC0B86" w:rsidTr="00EC0B86">
            <w:sdt>
              <w:sdtPr>
                <w:rPr>
                  <w:sz w:val="18"/>
                  <w:szCs w:val="18"/>
                </w:rPr>
                <w:tag w:val="_PLD_958280e6456341698f323fb9f71bf973"/>
                <w:id w:val="2028756014"/>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使用前期未确认递延所得税资产的可抵扣亏损的影响</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-6,502,416.63</w:t>
                </w:r>
              </w:p>
            </w:tc>
          </w:tr>
          <w:tr w:rsidR="00EC0B86" w:rsidRPr="00EC0B86" w:rsidTr="00EC0B86">
            <w:sdt>
              <w:sdtPr>
                <w:rPr>
                  <w:sz w:val="18"/>
                  <w:szCs w:val="18"/>
                </w:rPr>
                <w:tag w:val="_PLD_ba3d89f087964402b8cb1b2a58f5d0ba"/>
                <w:id w:val="-1387947755"/>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ind w:right="6"/>
                      <w:rPr>
                        <w:sz w:val="18"/>
                        <w:szCs w:val="18"/>
                      </w:rPr>
                    </w:pPr>
                    <w:r w:rsidRPr="00EC0B86">
                      <w:rPr>
                        <w:rFonts w:hint="eastAsia"/>
                        <w:sz w:val="18"/>
                        <w:szCs w:val="18"/>
                      </w:rPr>
                      <w:t>本期未确认递延所得税资产的可抵扣暂时性差异或可抵扣亏损的影响</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86,023,248.83</w:t>
                </w:r>
              </w:p>
            </w:tc>
          </w:tr>
          <w:sdt>
            <w:sdtPr>
              <w:rPr>
                <w:sz w:val="18"/>
                <w:szCs w:val="18"/>
              </w:rPr>
              <w:alias w:val="会计利润与所得税费用调整过程明细"/>
              <w:tag w:val="_GBC_60d81dc4e69b413a8b1a7ba0bc4ad0f0"/>
              <w:id w:val="716320297"/>
              <w:lock w:val="sdtLocked"/>
            </w:sdtPr>
            <w:sdtEndPr/>
            <w:sdtContent>
              <w:tr w:rsidR="00EC0B86" w:rsidRPr="00EC0B86" w:rsidTr="00EC0B86">
                <w:tc>
                  <w:tcPr>
                    <w:tcW w:w="3414" w:type="pct"/>
                    <w:tcBorders>
                      <w:top w:val="single" w:sz="4" w:space="0" w:color="auto"/>
                      <w:left w:val="single" w:sz="6" w:space="0" w:color="auto"/>
                      <w:bottom w:val="single" w:sz="6" w:space="0" w:color="auto"/>
                      <w:right w:val="single" w:sz="6" w:space="0" w:color="auto"/>
                    </w:tcBorders>
                    <w:shd w:val="clear" w:color="auto" w:fill="auto"/>
                    <w:vAlign w:val="center"/>
                    <w:hideMark/>
                  </w:tcPr>
                  <w:p w:rsidR="00EC0B86" w:rsidRPr="00EC0B86" w:rsidRDefault="00EC0B86" w:rsidP="00EC0B86">
                    <w:pPr>
                      <w:rPr>
                        <w:sz w:val="18"/>
                        <w:szCs w:val="18"/>
                      </w:rPr>
                    </w:pPr>
                    <w:r w:rsidRPr="00EC0B86">
                      <w:rPr>
                        <w:rFonts w:hint="eastAsia"/>
                        <w:sz w:val="18"/>
                        <w:szCs w:val="18"/>
                      </w:rPr>
                      <w:t>环保设备税收减免</w:t>
                    </w:r>
                  </w:p>
                </w:tc>
                <w:tc>
                  <w:tcPr>
                    <w:tcW w:w="1586" w:type="pct"/>
                    <w:tcBorders>
                      <w:top w:val="single" w:sz="6" w:space="0" w:color="auto"/>
                      <w:left w:val="single" w:sz="6"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-12,366,649.02</w:t>
                    </w:r>
                  </w:p>
                </w:tc>
              </w:tr>
            </w:sdtContent>
          </w:sdt>
          <w:tr w:rsidR="00EC0B86" w:rsidRPr="00EC0B86" w:rsidTr="00EC0B86">
            <w:sdt>
              <w:sdtPr>
                <w:rPr>
                  <w:sz w:val="18"/>
                  <w:szCs w:val="18"/>
                </w:rPr>
                <w:tag w:val="_PLD_2fe3b63863164c92a5502c41abff42f1"/>
                <w:id w:val="451595443"/>
                <w:lock w:val="sdtLocked"/>
              </w:sdtPr>
              <w:sdtEndPr/>
              <w:sdtContent>
                <w:tc>
                  <w:tcPr>
                    <w:tcW w:w="3414" w:type="pct"/>
                    <w:tcBorders>
                      <w:top w:val="single" w:sz="4" w:space="0" w:color="auto"/>
                      <w:left w:val="single" w:sz="4" w:space="0" w:color="auto"/>
                      <w:bottom w:val="single" w:sz="4" w:space="0" w:color="auto"/>
                      <w:right w:val="single" w:sz="4" w:space="0" w:color="auto"/>
                    </w:tcBorders>
                    <w:shd w:val="clear" w:color="auto" w:fill="auto"/>
                    <w:hideMark/>
                  </w:tcPr>
                  <w:p w:rsidR="00EC0B86" w:rsidRPr="00EC0B86" w:rsidRDefault="00EC0B86" w:rsidP="00EC0B86">
                    <w:pPr>
                      <w:rPr>
                        <w:sz w:val="18"/>
                        <w:szCs w:val="18"/>
                      </w:rPr>
                    </w:pPr>
                    <w:r w:rsidRPr="00EC0B86">
                      <w:rPr>
                        <w:rFonts w:hint="eastAsia"/>
                        <w:sz w:val="18"/>
                        <w:szCs w:val="18"/>
                      </w:rPr>
                      <w:t>所得税费用</w:t>
                    </w:r>
                  </w:p>
                </w:tc>
              </w:sdtContent>
            </w:sdt>
            <w:tc>
              <w:tcPr>
                <w:tcW w:w="1586" w:type="pct"/>
                <w:tcBorders>
                  <w:top w:val="single" w:sz="6" w:space="0" w:color="auto"/>
                  <w:left w:val="single" w:sz="4" w:space="0" w:color="auto"/>
                  <w:bottom w:val="single" w:sz="6" w:space="0" w:color="auto"/>
                  <w:right w:val="single" w:sz="6" w:space="0" w:color="auto"/>
                </w:tcBorders>
                <w:shd w:val="clear" w:color="auto" w:fill="auto"/>
              </w:tcPr>
              <w:p w:rsidR="00EC0B86" w:rsidRPr="00EC0B86" w:rsidRDefault="00EC0B86" w:rsidP="00EC0B86">
                <w:pPr>
                  <w:jc w:val="right"/>
                  <w:rPr>
                    <w:sz w:val="18"/>
                    <w:szCs w:val="18"/>
                  </w:rPr>
                </w:pPr>
                <w:r w:rsidRPr="00EC0B86">
                  <w:rPr>
                    <w:sz w:val="18"/>
                    <w:szCs w:val="18"/>
                  </w:rPr>
                  <w:t>412,663,231.78</w:t>
                </w:r>
              </w:p>
            </w:tc>
          </w:tr>
        </w:tbl>
        <w:p w:rsidR="00EC0B86" w:rsidRDefault="00EC0B86"/>
        <w:p w:rsidR="00D9633B" w:rsidRDefault="00D96BCB">
          <w:pPr>
            <w:spacing w:before="60" w:after="60"/>
            <w:rPr>
              <w:szCs w:val="21"/>
            </w:rPr>
          </w:pPr>
          <w:r>
            <w:rPr>
              <w:rFonts w:hint="eastAsia"/>
              <w:szCs w:val="21"/>
            </w:rPr>
            <w:t>其他说明：</w:t>
          </w:r>
        </w:p>
        <w:sdt>
          <w:sdtPr>
            <w:rPr>
              <w:szCs w:val="21"/>
            </w:rPr>
            <w:alias w:val="是否适用：所得税费用的说明[双击切换]"/>
            <w:tag w:val="_GBC_0363d79a647b4d96aa5d7b72c93b1e45"/>
            <w:id w:val="358933930"/>
            <w:lock w:val="sdtContentLocked"/>
            <w:placeholder>
              <w:docPart w:val="GBC22222222222222222222222222222"/>
            </w:placeholder>
          </w:sdtPr>
          <w:sdtEndPr/>
          <w:sdtContent>
            <w:p w:rsidR="00D9633B" w:rsidRDefault="00D96BCB" w:rsidP="00EC0B86">
              <w:pPr>
                <w:spacing w:before="60" w:after="60"/>
                <w:rPr>
                  <w:szCs w:val="21"/>
                </w:rPr>
              </w:pPr>
              <w:r>
                <w:rPr>
                  <w:szCs w:val="21"/>
                </w:rPr>
                <w:fldChar w:fldCharType="begin"/>
              </w:r>
              <w:r w:rsidR="00EC0B86">
                <w:rPr>
                  <w:szCs w:val="21"/>
                </w:rPr>
                <w:instrText xml:space="preserve"> MACROBUTTON  SnrToggleCheckbox □适用 </w:instrText>
              </w:r>
              <w:r>
                <w:rPr>
                  <w:szCs w:val="21"/>
                </w:rPr>
                <w:fldChar w:fldCharType="end"/>
              </w:r>
              <w:r>
                <w:rPr>
                  <w:szCs w:val="21"/>
                </w:rPr>
                <w:fldChar w:fldCharType="begin"/>
              </w:r>
              <w:r w:rsidR="00EC0B86">
                <w:rPr>
                  <w:szCs w:val="21"/>
                </w:rPr>
                <w:instrText xml:space="preserve"> MACROBUTTON  SnrToggleCheckbox √不适用 </w:instrText>
              </w:r>
              <w:r>
                <w:rPr>
                  <w:szCs w:val="21"/>
                </w:rPr>
                <w:fldChar w:fldCharType="end"/>
              </w:r>
            </w:p>
          </w:sdtContent>
        </w:sdt>
      </w:sdtContent>
    </w:sdt>
    <w:p w:rsidR="00D9633B" w:rsidRDefault="00D9633B">
      <w:pPr>
        <w:rPr>
          <w:b/>
        </w:rPr>
      </w:pPr>
    </w:p>
    <w:sdt>
      <w:sdtPr>
        <w:rPr>
          <w:rFonts w:ascii="宋体" w:hAnsi="宋体" w:cs="宋体" w:hint="eastAsia"/>
          <w:b w:val="0"/>
          <w:bCs w:val="0"/>
          <w:kern w:val="0"/>
          <w:szCs w:val="21"/>
        </w:rPr>
        <w:alias w:val="模块:其他综合收益"/>
        <w:tag w:val="_GBC_a490950b62a146d9901e0aeb01787f97"/>
        <w:id w:val="943272853"/>
        <w:lock w:val="sdtLocked"/>
        <w:placeholder>
          <w:docPart w:val="GBC22222222222222222222222222222"/>
        </w:placeholder>
      </w:sdtPr>
      <w:sdtEndPr>
        <w:rPr>
          <w:rFonts w:asciiTheme="minorHAnsi" w:eastAsiaTheme="minorEastAsia" w:hAnsiTheme="minorHAnsi"/>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ContentLocked"/>
            <w:placeholder>
              <w:docPart w:val="GBC22222222222222222222222222222"/>
            </w:placeholder>
          </w:sdtPr>
          <w:sdtEndPr/>
          <w:sdtContent>
            <w:p w:rsidR="00D9633B" w:rsidRDefault="00D96BCB">
              <w:r>
                <w:fldChar w:fldCharType="begin"/>
              </w:r>
              <w:r w:rsidR="00EC0B86">
                <w:instrText xml:space="preserve"> MACROBUTTON  SnrToggleCheckbox √适用 </w:instrText>
              </w:r>
              <w:r>
                <w:fldChar w:fldCharType="end"/>
              </w:r>
              <w:r>
                <w:fldChar w:fldCharType="begin"/>
              </w:r>
              <w:r w:rsidR="00EC0B86">
                <w:instrText xml:space="preserve"> MACROBUTTON  SnrToggleCheckbox □不适用 </w:instrText>
              </w:r>
              <w:r>
                <w:fldChar w:fldCharType="end"/>
              </w:r>
            </w:p>
          </w:sdtContent>
        </w:sdt>
        <w:p w:rsidR="00D9633B" w:rsidRDefault="00360C75">
          <w:sdt>
            <w:sdtPr>
              <w:rPr>
                <w:rFonts w:hint="eastAsia"/>
                <w:szCs w:val="21"/>
              </w:rPr>
              <w:alias w:val="其他综合收益详见附注"/>
              <w:tag w:val="_GBC_6f59ae7e2b78472ea4fa736cbb8f062d"/>
              <w:id w:val="-1173106265"/>
              <w:lock w:val="sdtLocked"/>
              <w:placeholder>
                <w:docPart w:val="GBC22222222222222222222222222222"/>
              </w:placeholder>
            </w:sdtPr>
            <w:sdtEndPr/>
            <w:sdtContent>
              <w:r w:rsidR="00D96BCB">
                <w:rPr>
                  <w:rFonts w:hint="eastAsia"/>
                  <w:szCs w:val="21"/>
                </w:rPr>
                <w:t>详见附注</w:t>
              </w:r>
            </w:sdtContent>
          </w:sdt>
        </w:p>
      </w:sdtContent>
    </w:sdt>
    <w:p w:rsidR="00D9633B" w:rsidRDefault="00D9633B"/>
    <w:p w:rsidR="00D9633B" w:rsidRDefault="00D96BCB">
      <w:pPr>
        <w:pStyle w:val="3"/>
        <w:numPr>
          <w:ilvl w:val="0"/>
          <w:numId w:val="22"/>
        </w:numPr>
        <w:tabs>
          <w:tab w:val="left" w:pos="504"/>
        </w:tabs>
        <w:rPr>
          <w:rFonts w:ascii="宋体" w:hAnsi="宋体"/>
          <w:szCs w:val="21"/>
        </w:rPr>
      </w:pPr>
      <w:r>
        <w:rPr>
          <w:rFonts w:ascii="宋体" w:hAnsi="宋体" w:hint="eastAsia"/>
          <w:szCs w:val="21"/>
        </w:rPr>
        <w:t>现金流量表项目</w:t>
      </w:r>
    </w:p>
    <w:sdt>
      <w:sdtPr>
        <w:rPr>
          <w:rFonts w:ascii="Calibri" w:eastAsiaTheme="minorEastAsia" w:hAnsi="Calibri"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asciiTheme="minorHAnsi" w:hAnsiTheme="minorHAnsi" w:cstheme="minorBidi" w:hint="default"/>
          <w:kern w:val="2"/>
          <w:sz w:val="21"/>
        </w:rPr>
      </w:sdtEndPr>
      <w:sdtContent>
        <w:p w:rsidR="00D9633B" w:rsidRDefault="00D96BCB">
          <w:pPr>
            <w:pStyle w:val="4"/>
            <w:numPr>
              <w:ilvl w:val="0"/>
              <w:numId w:val="69"/>
            </w:numPr>
            <w:tabs>
              <w:tab w:val="left" w:pos="700"/>
            </w:tabs>
            <w:rPr>
              <w:szCs w:val="21"/>
            </w:rPr>
          </w:pPr>
          <w:r>
            <w:rPr>
              <w:rFonts w:hint="eastAsia"/>
              <w:szCs w:val="21"/>
            </w:rPr>
            <w:t>收到的其他与经营活动有关的现金：</w:t>
          </w:r>
        </w:p>
        <w:sdt>
          <w:sdtPr>
            <w:alias w:val="是否适用：收到的其他与经营活动有关的现金[双击切换]"/>
            <w:tag w:val="_GBC_c5c1fd7856fd40f88e814da378eb1220"/>
            <w:id w:val="1287476061"/>
            <w:lock w:val="sdtContentLocked"/>
            <w:placeholder>
              <w:docPart w:val="GBC22222222222222222222222222222"/>
            </w:placeholder>
          </w:sdtPr>
          <w:sdtEndPr/>
          <w:sdtContent>
            <w:p w:rsidR="00D9633B" w:rsidRDefault="00D96BCB">
              <w:r>
                <w:fldChar w:fldCharType="begin"/>
              </w:r>
              <w:r w:rsidR="00EC0B86">
                <w:instrText xml:space="preserve"> MACROBUTTON  SnrToggleCheckbox √适用 </w:instrText>
              </w:r>
              <w:r>
                <w:fldChar w:fldCharType="end"/>
              </w:r>
              <w:r>
                <w:fldChar w:fldCharType="begin"/>
              </w:r>
              <w:r w:rsidR="00EC0B86">
                <w:instrText xml:space="preserve"> MACROBUTTON  SnrToggleCheckbox □不适用 </w:instrText>
              </w:r>
              <w:r>
                <w:fldChar w:fldCharType="end"/>
              </w:r>
            </w:p>
          </w:sdtContent>
        </w:sdt>
        <w:p w:rsidR="00D9633B" w:rsidRPr="00EC0B86" w:rsidRDefault="00D96BCB">
          <w:pPr>
            <w:jc w:val="right"/>
            <w:rPr>
              <w:sz w:val="18"/>
              <w:szCs w:val="18"/>
            </w:rPr>
          </w:pPr>
          <w:r w:rsidRPr="00EC0B86">
            <w:rPr>
              <w:rFonts w:hint="eastAsia"/>
              <w:sz w:val="18"/>
              <w:szCs w:val="18"/>
            </w:rPr>
            <w:t>单位：</w:t>
          </w:r>
          <w:sdt>
            <w:sdtPr>
              <w:rPr>
                <w:rFonts w:hint="eastAsia"/>
                <w:sz w:val="18"/>
                <w:szCs w:val="18"/>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C0B86">
                <w:rPr>
                  <w:rFonts w:hint="eastAsia"/>
                  <w:sz w:val="18"/>
                  <w:szCs w:val="18"/>
                </w:rPr>
                <w:t>元</w:t>
              </w:r>
            </w:sdtContent>
          </w:sdt>
          <w:r w:rsidRPr="00EC0B86">
            <w:rPr>
              <w:rFonts w:hint="eastAsia"/>
              <w:sz w:val="18"/>
              <w:szCs w:val="18"/>
            </w:rPr>
            <w:t xml:space="preserve">  币种：</w:t>
          </w:r>
          <w:sdt>
            <w:sdtPr>
              <w:rPr>
                <w:rFonts w:hint="eastAsia"/>
                <w:sz w:val="18"/>
                <w:szCs w:val="18"/>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C0B8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91"/>
            <w:gridCol w:w="3063"/>
            <w:gridCol w:w="3052"/>
          </w:tblGrid>
          <w:tr w:rsidR="00EC0B86" w:rsidRPr="00EC0B86" w:rsidTr="00EC0B86">
            <w:sdt>
              <w:sdtPr>
                <w:rPr>
                  <w:sz w:val="18"/>
                  <w:szCs w:val="18"/>
                </w:rPr>
                <w:tag w:val="_PLD_37a08d49f8e14506929ae8c9544c259e"/>
                <w:id w:val="-446779231"/>
                <w:lock w:val="sdtLocked"/>
              </w:sdtPr>
              <w:sdtEndPr/>
              <w:sdtContent>
                <w:tc>
                  <w:tcPr>
                    <w:tcW w:w="1882" w:type="pct"/>
                  </w:tcPr>
                  <w:p w:rsidR="00EC0B86" w:rsidRPr="00EC0B86" w:rsidRDefault="00EC0B86" w:rsidP="00EC0B86">
                    <w:pPr>
                      <w:autoSpaceDE w:val="0"/>
                      <w:autoSpaceDN w:val="0"/>
                      <w:adjustRightInd w:val="0"/>
                      <w:snapToGrid w:val="0"/>
                      <w:spacing w:line="240" w:lineRule="atLeast"/>
                      <w:jc w:val="center"/>
                      <w:rPr>
                        <w:sz w:val="18"/>
                        <w:szCs w:val="18"/>
                      </w:rPr>
                    </w:pPr>
                    <w:r w:rsidRPr="00EC0B86">
                      <w:rPr>
                        <w:rFonts w:hint="eastAsia"/>
                        <w:sz w:val="18"/>
                        <w:szCs w:val="18"/>
                      </w:rPr>
                      <w:t>项目</w:t>
                    </w:r>
                  </w:p>
                </w:tc>
              </w:sdtContent>
            </w:sdt>
            <w:sdt>
              <w:sdtPr>
                <w:rPr>
                  <w:sz w:val="18"/>
                  <w:szCs w:val="18"/>
                </w:rPr>
                <w:tag w:val="_PLD_f6cb8d17057e4de79000a7b7c263b07e"/>
                <w:id w:val="-2098546052"/>
                <w:lock w:val="sdtLocked"/>
              </w:sdtPr>
              <w:sdtEndPr/>
              <w:sdtContent>
                <w:tc>
                  <w:tcPr>
                    <w:tcW w:w="1562" w:type="pct"/>
                  </w:tcPr>
                  <w:p w:rsidR="00EC0B86" w:rsidRPr="00EC0B86" w:rsidRDefault="00EC0B86" w:rsidP="00EC0B86">
                    <w:pPr>
                      <w:autoSpaceDE w:val="0"/>
                      <w:autoSpaceDN w:val="0"/>
                      <w:adjustRightInd w:val="0"/>
                      <w:snapToGrid w:val="0"/>
                      <w:spacing w:line="240" w:lineRule="atLeast"/>
                      <w:jc w:val="center"/>
                      <w:rPr>
                        <w:sz w:val="18"/>
                        <w:szCs w:val="18"/>
                      </w:rPr>
                    </w:pPr>
                    <w:r w:rsidRPr="00EC0B86">
                      <w:rPr>
                        <w:rFonts w:hint="eastAsia"/>
                        <w:sz w:val="18"/>
                        <w:szCs w:val="18"/>
                      </w:rPr>
                      <w:t>本期发生额</w:t>
                    </w:r>
                  </w:p>
                </w:tc>
              </w:sdtContent>
            </w:sdt>
            <w:sdt>
              <w:sdtPr>
                <w:rPr>
                  <w:sz w:val="18"/>
                  <w:szCs w:val="18"/>
                </w:rPr>
                <w:tag w:val="_PLD_28d6db3ec51c43eb8751b53e93c8f270"/>
                <w:id w:val="-2025159552"/>
                <w:lock w:val="sdtLocked"/>
              </w:sdtPr>
              <w:sdtEndPr/>
              <w:sdtContent>
                <w:tc>
                  <w:tcPr>
                    <w:tcW w:w="1556" w:type="pct"/>
                  </w:tcPr>
                  <w:p w:rsidR="00EC0B86" w:rsidRPr="00EC0B86" w:rsidRDefault="00EC0B86" w:rsidP="00EC0B86">
                    <w:pPr>
                      <w:autoSpaceDE w:val="0"/>
                      <w:autoSpaceDN w:val="0"/>
                      <w:adjustRightInd w:val="0"/>
                      <w:snapToGrid w:val="0"/>
                      <w:spacing w:line="240" w:lineRule="atLeast"/>
                      <w:jc w:val="center"/>
                      <w:rPr>
                        <w:sz w:val="18"/>
                        <w:szCs w:val="18"/>
                      </w:rPr>
                    </w:pPr>
                    <w:r w:rsidRPr="00EC0B86">
                      <w:rPr>
                        <w:rFonts w:hint="eastAsia"/>
                        <w:sz w:val="18"/>
                        <w:szCs w:val="18"/>
                      </w:rPr>
                      <w:t>上期发生额</w:t>
                    </w:r>
                  </w:p>
                </w:tc>
              </w:sdtContent>
            </w:sdt>
          </w:tr>
          <w:sdt>
            <w:sdtPr>
              <w:rPr>
                <w:rFonts w:hint="eastAsia"/>
                <w:sz w:val="18"/>
                <w:szCs w:val="18"/>
              </w:rPr>
              <w:alias w:val="收到的其他与经营活动有关的现金明细"/>
              <w:tag w:val="_GBC_339bc885f058400ca0c6b375c3f5b0d5"/>
              <w:id w:val="1927610040"/>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政府补助</w:t>
                    </w:r>
                  </w:p>
                </w:tc>
                <w:tc>
                  <w:tcPr>
                    <w:tcW w:w="1562" w:type="pct"/>
                    <w:vAlign w:val="bottom"/>
                  </w:tcPr>
                  <w:p w:rsidR="00EC0B86" w:rsidRPr="00EC0B86" w:rsidRDefault="00EC0B86" w:rsidP="00EC0B86">
                    <w:pPr>
                      <w:jc w:val="right"/>
                      <w:rPr>
                        <w:sz w:val="18"/>
                        <w:szCs w:val="18"/>
                      </w:rPr>
                    </w:pPr>
                    <w:r w:rsidRPr="00EC0B86">
                      <w:rPr>
                        <w:sz w:val="18"/>
                        <w:szCs w:val="18"/>
                      </w:rPr>
                      <w:t>99,080,325.88</w:t>
                    </w:r>
                  </w:p>
                </w:tc>
                <w:tc>
                  <w:tcPr>
                    <w:tcW w:w="1556" w:type="pct"/>
                  </w:tcPr>
                  <w:p w:rsidR="00EC0B86" w:rsidRPr="00EC0B86" w:rsidRDefault="00EC0B86" w:rsidP="00EC0B86">
                    <w:pPr>
                      <w:jc w:val="right"/>
                      <w:rPr>
                        <w:sz w:val="18"/>
                        <w:szCs w:val="18"/>
                      </w:rPr>
                    </w:pPr>
                    <w:r w:rsidRPr="00EC0B86">
                      <w:rPr>
                        <w:sz w:val="18"/>
                        <w:szCs w:val="18"/>
                      </w:rPr>
                      <w:t>116,124,878.79</w:t>
                    </w:r>
                  </w:p>
                </w:tc>
              </w:tr>
            </w:sdtContent>
          </w:sdt>
          <w:sdt>
            <w:sdtPr>
              <w:rPr>
                <w:rFonts w:hint="eastAsia"/>
                <w:sz w:val="18"/>
                <w:szCs w:val="18"/>
              </w:rPr>
              <w:alias w:val="收到的其他与经营活动有关的现金明细"/>
              <w:tag w:val="_GBC_339bc885f058400ca0c6b375c3f5b0d5"/>
              <w:id w:val="1503851342"/>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收到保证金</w:t>
                    </w:r>
                  </w:p>
                </w:tc>
                <w:tc>
                  <w:tcPr>
                    <w:tcW w:w="1562" w:type="pct"/>
                    <w:vAlign w:val="bottom"/>
                  </w:tcPr>
                  <w:p w:rsidR="00EC0B86" w:rsidRPr="00EC0B86" w:rsidRDefault="00EC0B86" w:rsidP="00EC0B86">
                    <w:pPr>
                      <w:jc w:val="right"/>
                      <w:rPr>
                        <w:sz w:val="18"/>
                        <w:szCs w:val="18"/>
                      </w:rPr>
                    </w:pPr>
                    <w:r w:rsidRPr="00EC0B86">
                      <w:rPr>
                        <w:sz w:val="18"/>
                        <w:szCs w:val="18"/>
                      </w:rPr>
                      <w:t>77,249,527.72</w:t>
                    </w:r>
                  </w:p>
                </w:tc>
                <w:tc>
                  <w:tcPr>
                    <w:tcW w:w="1556" w:type="pct"/>
                  </w:tcPr>
                  <w:p w:rsidR="00EC0B86" w:rsidRPr="00EC0B86" w:rsidRDefault="00EC0B86" w:rsidP="00EC0B86">
                    <w:pPr>
                      <w:jc w:val="right"/>
                      <w:rPr>
                        <w:sz w:val="18"/>
                        <w:szCs w:val="18"/>
                      </w:rPr>
                    </w:pPr>
                    <w:r w:rsidRPr="00EC0B86">
                      <w:rPr>
                        <w:sz w:val="18"/>
                        <w:szCs w:val="18"/>
                      </w:rPr>
                      <w:t>36,152,119.03</w:t>
                    </w:r>
                  </w:p>
                </w:tc>
              </w:tr>
            </w:sdtContent>
          </w:sdt>
          <w:sdt>
            <w:sdtPr>
              <w:rPr>
                <w:rFonts w:hint="eastAsia"/>
                <w:sz w:val="18"/>
                <w:szCs w:val="18"/>
              </w:rPr>
              <w:alias w:val="收到的其他与经营活动有关的现金明细"/>
              <w:tag w:val="_GBC_339bc885f058400ca0c6b375c3f5b0d5"/>
              <w:id w:val="1531535459"/>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利息收入</w:t>
                    </w:r>
                  </w:p>
                </w:tc>
                <w:tc>
                  <w:tcPr>
                    <w:tcW w:w="1562" w:type="pct"/>
                    <w:vAlign w:val="bottom"/>
                  </w:tcPr>
                  <w:p w:rsidR="00EC0B86" w:rsidRPr="00EC0B86" w:rsidRDefault="00EC0B86" w:rsidP="00EC0B86">
                    <w:pPr>
                      <w:jc w:val="right"/>
                      <w:rPr>
                        <w:sz w:val="18"/>
                        <w:szCs w:val="18"/>
                      </w:rPr>
                    </w:pPr>
                    <w:r w:rsidRPr="00EC0B86">
                      <w:rPr>
                        <w:sz w:val="18"/>
                        <w:szCs w:val="18"/>
                      </w:rPr>
                      <w:t>55,187,271.43</w:t>
                    </w:r>
                  </w:p>
                </w:tc>
                <w:tc>
                  <w:tcPr>
                    <w:tcW w:w="1556" w:type="pct"/>
                  </w:tcPr>
                  <w:p w:rsidR="00EC0B86" w:rsidRPr="00EC0B86" w:rsidRDefault="00EC0B86" w:rsidP="00EC0B86">
                    <w:pPr>
                      <w:jc w:val="right"/>
                      <w:rPr>
                        <w:sz w:val="18"/>
                        <w:szCs w:val="18"/>
                      </w:rPr>
                    </w:pPr>
                    <w:r w:rsidRPr="00EC0B86">
                      <w:rPr>
                        <w:sz w:val="18"/>
                        <w:szCs w:val="18"/>
                      </w:rPr>
                      <w:t>73,245,809.23</w:t>
                    </w:r>
                  </w:p>
                </w:tc>
              </w:tr>
            </w:sdtContent>
          </w:sdt>
          <w:sdt>
            <w:sdtPr>
              <w:rPr>
                <w:rFonts w:hint="eastAsia"/>
                <w:sz w:val="18"/>
                <w:szCs w:val="18"/>
              </w:rPr>
              <w:alias w:val="收到的其他与经营活动有关的现金明细"/>
              <w:tag w:val="_GBC_339bc885f058400ca0c6b375c3f5b0d5"/>
              <w:id w:val="337887614"/>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租赁收入</w:t>
                    </w:r>
                  </w:p>
                </w:tc>
                <w:tc>
                  <w:tcPr>
                    <w:tcW w:w="1562" w:type="pct"/>
                    <w:vAlign w:val="bottom"/>
                  </w:tcPr>
                  <w:p w:rsidR="00EC0B86" w:rsidRPr="00EC0B86" w:rsidRDefault="00EC0B86" w:rsidP="00EC0B86">
                    <w:pPr>
                      <w:jc w:val="right"/>
                      <w:rPr>
                        <w:sz w:val="18"/>
                        <w:szCs w:val="18"/>
                      </w:rPr>
                    </w:pPr>
                    <w:r w:rsidRPr="00EC0B86">
                      <w:rPr>
                        <w:sz w:val="18"/>
                        <w:szCs w:val="18"/>
                      </w:rPr>
                      <w:t>32,098,326.70</w:t>
                    </w:r>
                  </w:p>
                </w:tc>
                <w:tc>
                  <w:tcPr>
                    <w:tcW w:w="1556" w:type="pct"/>
                  </w:tcPr>
                  <w:p w:rsidR="00EC0B86" w:rsidRPr="00EC0B86" w:rsidRDefault="00EC0B86" w:rsidP="00EC0B86">
                    <w:pPr>
                      <w:jc w:val="right"/>
                      <w:rPr>
                        <w:sz w:val="18"/>
                        <w:szCs w:val="18"/>
                      </w:rPr>
                    </w:pPr>
                    <w:r w:rsidRPr="00EC0B86">
                      <w:rPr>
                        <w:sz w:val="18"/>
                        <w:szCs w:val="18"/>
                      </w:rPr>
                      <w:t>32,867,112.40</w:t>
                    </w:r>
                  </w:p>
                </w:tc>
              </w:tr>
            </w:sdtContent>
          </w:sdt>
          <w:sdt>
            <w:sdtPr>
              <w:rPr>
                <w:rFonts w:hint="eastAsia"/>
                <w:sz w:val="18"/>
                <w:szCs w:val="18"/>
              </w:rPr>
              <w:alias w:val="收到的其他与经营活动有关的现金明细"/>
              <w:tag w:val="_GBC_339bc885f058400ca0c6b375c3f5b0d5"/>
              <w:id w:val="1418289939"/>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往来款和代垫款项</w:t>
                    </w:r>
                  </w:p>
                </w:tc>
                <w:tc>
                  <w:tcPr>
                    <w:tcW w:w="1562" w:type="pct"/>
                    <w:vAlign w:val="bottom"/>
                  </w:tcPr>
                  <w:p w:rsidR="00EC0B86" w:rsidRPr="00EC0B86" w:rsidRDefault="00EC0B86" w:rsidP="00EC0B86">
                    <w:pPr>
                      <w:jc w:val="right"/>
                      <w:rPr>
                        <w:sz w:val="18"/>
                        <w:szCs w:val="18"/>
                      </w:rPr>
                    </w:pPr>
                    <w:r w:rsidRPr="00EC0B86">
                      <w:rPr>
                        <w:sz w:val="18"/>
                        <w:szCs w:val="18"/>
                      </w:rPr>
                      <w:t>15,084,217.03</w:t>
                    </w:r>
                  </w:p>
                </w:tc>
                <w:tc>
                  <w:tcPr>
                    <w:tcW w:w="1556" w:type="pct"/>
                  </w:tcPr>
                  <w:p w:rsidR="00EC0B86" w:rsidRPr="00EC0B86" w:rsidRDefault="00EC0B86" w:rsidP="00EC0B86">
                    <w:pPr>
                      <w:jc w:val="right"/>
                      <w:rPr>
                        <w:sz w:val="18"/>
                        <w:szCs w:val="18"/>
                      </w:rPr>
                    </w:pPr>
                    <w:r w:rsidRPr="00EC0B86">
                      <w:rPr>
                        <w:sz w:val="18"/>
                        <w:szCs w:val="18"/>
                      </w:rPr>
                      <w:t>93,219,959.84</w:t>
                    </w:r>
                  </w:p>
                </w:tc>
              </w:tr>
            </w:sdtContent>
          </w:sdt>
          <w:sdt>
            <w:sdtPr>
              <w:rPr>
                <w:rFonts w:hint="eastAsia"/>
                <w:sz w:val="18"/>
                <w:szCs w:val="18"/>
              </w:rPr>
              <w:alias w:val="收到的其他与经营活动有关的现金明细"/>
              <w:tag w:val="_GBC_339bc885f058400ca0c6b375c3f5b0d5"/>
              <w:id w:val="930783565"/>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spacing w:line="240" w:lineRule="atLeast"/>
                      <w:rPr>
                        <w:sz w:val="18"/>
                        <w:szCs w:val="18"/>
                      </w:rPr>
                    </w:pPr>
                    <w:r w:rsidRPr="00EC0B86">
                      <w:rPr>
                        <w:sz w:val="18"/>
                        <w:szCs w:val="18"/>
                      </w:rPr>
                      <w:t>其他</w:t>
                    </w:r>
                  </w:p>
                </w:tc>
                <w:tc>
                  <w:tcPr>
                    <w:tcW w:w="1562" w:type="pct"/>
                    <w:vAlign w:val="bottom"/>
                  </w:tcPr>
                  <w:p w:rsidR="00EC0B86" w:rsidRPr="00EC0B86" w:rsidRDefault="00EC0B86" w:rsidP="00EC0B86">
                    <w:pPr>
                      <w:jc w:val="right"/>
                      <w:rPr>
                        <w:sz w:val="18"/>
                        <w:szCs w:val="18"/>
                      </w:rPr>
                    </w:pPr>
                    <w:r w:rsidRPr="00EC0B86">
                      <w:rPr>
                        <w:sz w:val="18"/>
                        <w:szCs w:val="18"/>
                      </w:rPr>
                      <w:t>2,632,585.13</w:t>
                    </w:r>
                  </w:p>
                </w:tc>
                <w:tc>
                  <w:tcPr>
                    <w:tcW w:w="1556" w:type="pct"/>
                  </w:tcPr>
                  <w:p w:rsidR="00EC0B86" w:rsidRPr="00EC0B86" w:rsidRDefault="00EC0B86" w:rsidP="00EC0B86">
                    <w:pPr>
                      <w:jc w:val="right"/>
                      <w:rPr>
                        <w:sz w:val="18"/>
                        <w:szCs w:val="18"/>
                      </w:rPr>
                    </w:pPr>
                    <w:r w:rsidRPr="00EC0B86">
                      <w:rPr>
                        <w:sz w:val="18"/>
                        <w:szCs w:val="18"/>
                      </w:rPr>
                      <w:t>9,699,933.70</w:t>
                    </w:r>
                  </w:p>
                </w:tc>
              </w:tr>
            </w:sdtContent>
          </w:sdt>
          <w:tr w:rsidR="00EC0B86" w:rsidRPr="00EC0B86" w:rsidTr="00EC0B86">
            <w:sdt>
              <w:sdtPr>
                <w:rPr>
                  <w:sz w:val="18"/>
                  <w:szCs w:val="18"/>
                </w:rPr>
                <w:tag w:val="_PLD_68684c586fce4c6e95f718cded68b47c"/>
                <w:id w:val="1636597056"/>
                <w:lock w:val="sdtLocked"/>
              </w:sdtPr>
              <w:sdtEndPr/>
              <w:sdtContent>
                <w:tc>
                  <w:tcPr>
                    <w:tcW w:w="1882" w:type="pct"/>
                  </w:tcPr>
                  <w:p w:rsidR="00EC0B86" w:rsidRPr="00EC0B86" w:rsidRDefault="00EC0B86" w:rsidP="00EC0B86">
                    <w:pPr>
                      <w:autoSpaceDE w:val="0"/>
                      <w:autoSpaceDN w:val="0"/>
                      <w:adjustRightInd w:val="0"/>
                      <w:snapToGrid w:val="0"/>
                      <w:spacing w:line="240" w:lineRule="atLeast"/>
                      <w:jc w:val="center"/>
                      <w:rPr>
                        <w:sz w:val="18"/>
                        <w:szCs w:val="18"/>
                      </w:rPr>
                    </w:pPr>
                    <w:r w:rsidRPr="00EC0B86">
                      <w:rPr>
                        <w:rFonts w:hint="eastAsia"/>
                        <w:sz w:val="18"/>
                        <w:szCs w:val="18"/>
                      </w:rPr>
                      <w:t>合计</w:t>
                    </w:r>
                  </w:p>
                </w:tc>
              </w:sdtContent>
            </w:sdt>
            <w:tc>
              <w:tcPr>
                <w:tcW w:w="1562" w:type="pct"/>
                <w:vAlign w:val="bottom"/>
              </w:tcPr>
              <w:p w:rsidR="00EC0B86" w:rsidRPr="00EC0B86" w:rsidRDefault="00EC0B86" w:rsidP="00EC0B86">
                <w:pPr>
                  <w:jc w:val="right"/>
                  <w:rPr>
                    <w:sz w:val="18"/>
                    <w:szCs w:val="18"/>
                  </w:rPr>
                </w:pPr>
                <w:r w:rsidRPr="00EC0B86">
                  <w:rPr>
                    <w:sz w:val="18"/>
                    <w:szCs w:val="18"/>
                  </w:rPr>
                  <w:t>281,332,253.89</w:t>
                </w:r>
              </w:p>
            </w:tc>
            <w:tc>
              <w:tcPr>
                <w:tcW w:w="1556" w:type="pct"/>
              </w:tcPr>
              <w:p w:rsidR="00EC0B86" w:rsidRPr="00EC0B86" w:rsidRDefault="00EC0B86" w:rsidP="00EC0B86">
                <w:pPr>
                  <w:jc w:val="right"/>
                  <w:rPr>
                    <w:sz w:val="18"/>
                    <w:szCs w:val="18"/>
                  </w:rPr>
                </w:pPr>
                <w:r w:rsidRPr="00EC0B86">
                  <w:rPr>
                    <w:sz w:val="18"/>
                    <w:szCs w:val="18"/>
                  </w:rPr>
                  <w:t>361,309,812.99</w:t>
                </w:r>
              </w:p>
            </w:tc>
          </w:tr>
        </w:tbl>
        <w:p w:rsidR="00D9633B" w:rsidRPr="00C1790F" w:rsidRDefault="00360C75"/>
      </w:sdtContent>
    </w:sdt>
    <w:sdt>
      <w:sdtPr>
        <w:rPr>
          <w:rFonts w:ascii="宋体" w:eastAsiaTheme="minorEastAsia"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asciiTheme="minorHAnsi" w:hAnsiTheme="minorHAnsi" w:cstheme="minorBidi"/>
          <w:kern w:val="2"/>
          <w:sz w:val="21"/>
        </w:rPr>
      </w:sdtEndPr>
      <w:sdtContent>
        <w:p w:rsidR="00D9633B" w:rsidRDefault="00D96BCB">
          <w:pPr>
            <w:pStyle w:val="4"/>
            <w:numPr>
              <w:ilvl w:val="0"/>
              <w:numId w:val="69"/>
            </w:numPr>
            <w:tabs>
              <w:tab w:val="left" w:pos="700"/>
            </w:tabs>
            <w:rPr>
              <w:szCs w:val="21"/>
            </w:rPr>
          </w:pPr>
          <w:r>
            <w:rPr>
              <w:rFonts w:hint="eastAsia"/>
              <w:szCs w:val="21"/>
            </w:rPr>
            <w:t>支付的其他与经营活动有关的现金：</w:t>
          </w:r>
        </w:p>
        <w:sdt>
          <w:sdtPr>
            <w:alias w:val="是否适用：支付的其他与经营活动有关的现金[双击切换]"/>
            <w:tag w:val="_GBC_73331002c48743d9a4438c6eb4a07c95"/>
            <w:id w:val="1187644663"/>
            <w:lock w:val="sdtContentLocked"/>
            <w:placeholder>
              <w:docPart w:val="GBC22222222222222222222222222222"/>
            </w:placeholder>
          </w:sdtPr>
          <w:sdtEndPr/>
          <w:sdtContent>
            <w:p w:rsidR="00D9633B" w:rsidRDefault="00D96BCB">
              <w:r>
                <w:fldChar w:fldCharType="begin"/>
              </w:r>
              <w:r w:rsidR="00EC0B86">
                <w:instrText xml:space="preserve"> MACROBUTTON  SnrToggleCheckbox √适用 </w:instrText>
              </w:r>
              <w:r>
                <w:fldChar w:fldCharType="end"/>
              </w:r>
              <w:r>
                <w:fldChar w:fldCharType="begin"/>
              </w:r>
              <w:r w:rsidR="00EC0B86">
                <w:instrText xml:space="preserve"> MACROBUTTON  SnrToggleCheckbox □不适用 </w:instrText>
              </w:r>
              <w:r>
                <w:fldChar w:fldCharType="end"/>
              </w:r>
            </w:p>
          </w:sdtContent>
        </w:sdt>
        <w:p w:rsidR="00D9633B" w:rsidRPr="00EC0B86" w:rsidRDefault="00D96BCB">
          <w:pPr>
            <w:jc w:val="right"/>
            <w:rPr>
              <w:sz w:val="18"/>
              <w:szCs w:val="18"/>
            </w:rPr>
          </w:pPr>
          <w:r w:rsidRPr="00EC0B86">
            <w:rPr>
              <w:rFonts w:hint="eastAsia"/>
              <w:sz w:val="18"/>
              <w:szCs w:val="18"/>
            </w:rPr>
            <w:t>单位：</w:t>
          </w:r>
          <w:sdt>
            <w:sdtPr>
              <w:rPr>
                <w:rFonts w:hint="eastAsia"/>
                <w:sz w:val="18"/>
                <w:szCs w:val="18"/>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C0B86">
                <w:rPr>
                  <w:rFonts w:hint="eastAsia"/>
                  <w:sz w:val="18"/>
                  <w:szCs w:val="18"/>
                </w:rPr>
                <w:t>元</w:t>
              </w:r>
            </w:sdtContent>
          </w:sdt>
          <w:r w:rsidRPr="00EC0B86">
            <w:rPr>
              <w:rFonts w:hint="eastAsia"/>
              <w:sz w:val="18"/>
              <w:szCs w:val="18"/>
            </w:rPr>
            <w:t xml:space="preserve">  币种：</w:t>
          </w:r>
          <w:sdt>
            <w:sdtPr>
              <w:rPr>
                <w:rFonts w:hint="eastAsia"/>
                <w:sz w:val="18"/>
                <w:szCs w:val="18"/>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C0B8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91"/>
            <w:gridCol w:w="3042"/>
            <w:gridCol w:w="3073"/>
          </w:tblGrid>
          <w:tr w:rsidR="00EC0B86" w:rsidRPr="00EC0B86" w:rsidTr="00EC0B86">
            <w:sdt>
              <w:sdtPr>
                <w:rPr>
                  <w:sz w:val="18"/>
                  <w:szCs w:val="18"/>
                </w:rPr>
                <w:tag w:val="_PLD_164da6d2b96e42688b06fe557d996ac2"/>
                <w:id w:val="-403759606"/>
                <w:lock w:val="sdtLocked"/>
              </w:sdtPr>
              <w:sdtEndPr/>
              <w:sdtContent>
                <w:tc>
                  <w:tcPr>
                    <w:tcW w:w="1882" w:type="pct"/>
                  </w:tcPr>
                  <w:p w:rsidR="00EC0B86" w:rsidRPr="00EC0B86" w:rsidRDefault="00EC0B86" w:rsidP="00EC0B86">
                    <w:pPr>
                      <w:autoSpaceDE w:val="0"/>
                      <w:autoSpaceDN w:val="0"/>
                      <w:adjustRightInd w:val="0"/>
                      <w:snapToGrid w:val="0"/>
                      <w:jc w:val="center"/>
                      <w:rPr>
                        <w:sz w:val="18"/>
                        <w:szCs w:val="18"/>
                      </w:rPr>
                    </w:pPr>
                    <w:r w:rsidRPr="00EC0B86">
                      <w:rPr>
                        <w:rFonts w:hint="eastAsia"/>
                        <w:sz w:val="18"/>
                        <w:szCs w:val="18"/>
                      </w:rPr>
                      <w:t>项目</w:t>
                    </w:r>
                  </w:p>
                </w:tc>
              </w:sdtContent>
            </w:sdt>
            <w:sdt>
              <w:sdtPr>
                <w:rPr>
                  <w:sz w:val="18"/>
                  <w:szCs w:val="18"/>
                </w:rPr>
                <w:tag w:val="_PLD_69d21b5f023448adbd8c69a7e96e585d"/>
                <w:id w:val="-1277637993"/>
                <w:lock w:val="sdtLocked"/>
              </w:sdtPr>
              <w:sdtEndPr/>
              <w:sdtContent>
                <w:tc>
                  <w:tcPr>
                    <w:tcW w:w="1551" w:type="pct"/>
                  </w:tcPr>
                  <w:p w:rsidR="00EC0B86" w:rsidRPr="00EC0B86" w:rsidRDefault="00EC0B86" w:rsidP="00EC0B86">
                    <w:pPr>
                      <w:autoSpaceDE w:val="0"/>
                      <w:autoSpaceDN w:val="0"/>
                      <w:adjustRightInd w:val="0"/>
                      <w:snapToGrid w:val="0"/>
                      <w:jc w:val="center"/>
                      <w:rPr>
                        <w:sz w:val="18"/>
                        <w:szCs w:val="18"/>
                      </w:rPr>
                    </w:pPr>
                    <w:r w:rsidRPr="00EC0B86">
                      <w:rPr>
                        <w:rFonts w:hint="eastAsia"/>
                        <w:sz w:val="18"/>
                        <w:szCs w:val="18"/>
                      </w:rPr>
                      <w:t>本期发生额</w:t>
                    </w:r>
                  </w:p>
                </w:tc>
              </w:sdtContent>
            </w:sdt>
            <w:sdt>
              <w:sdtPr>
                <w:rPr>
                  <w:sz w:val="18"/>
                  <w:szCs w:val="18"/>
                </w:rPr>
                <w:tag w:val="_PLD_fccf4811cdbb443297a0ce875715525f"/>
                <w:id w:val="1771045364"/>
                <w:lock w:val="sdtLocked"/>
              </w:sdtPr>
              <w:sdtEndPr/>
              <w:sdtContent>
                <w:tc>
                  <w:tcPr>
                    <w:tcW w:w="1567" w:type="pct"/>
                  </w:tcPr>
                  <w:p w:rsidR="00EC0B86" w:rsidRPr="00EC0B86" w:rsidRDefault="00EC0B86" w:rsidP="00EC0B86">
                    <w:pPr>
                      <w:autoSpaceDE w:val="0"/>
                      <w:autoSpaceDN w:val="0"/>
                      <w:adjustRightInd w:val="0"/>
                      <w:snapToGrid w:val="0"/>
                      <w:jc w:val="center"/>
                      <w:rPr>
                        <w:sz w:val="18"/>
                        <w:szCs w:val="18"/>
                      </w:rPr>
                    </w:pPr>
                    <w:r w:rsidRPr="00EC0B86">
                      <w:rPr>
                        <w:rFonts w:hint="eastAsia"/>
                        <w:sz w:val="18"/>
                        <w:szCs w:val="18"/>
                      </w:rPr>
                      <w:t>上期发生额</w:t>
                    </w:r>
                  </w:p>
                </w:tc>
              </w:sdtContent>
            </w:sdt>
          </w:tr>
          <w:sdt>
            <w:sdtPr>
              <w:rPr>
                <w:rFonts w:hint="eastAsia"/>
                <w:sz w:val="18"/>
                <w:szCs w:val="18"/>
              </w:rPr>
              <w:alias w:val="支付的其他与经营活动有关的现金明细"/>
              <w:tag w:val="_GBC_9880266c0e6f4e6b92c7692ef64ec140"/>
              <w:id w:val="813295580"/>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rPr>
                        <w:sz w:val="18"/>
                        <w:szCs w:val="18"/>
                      </w:rPr>
                    </w:pPr>
                    <w:r w:rsidRPr="00EC0B86">
                      <w:rPr>
                        <w:sz w:val="18"/>
                        <w:szCs w:val="18"/>
                      </w:rPr>
                      <w:t>往来和代垫款项</w:t>
                    </w:r>
                  </w:p>
                </w:tc>
                <w:tc>
                  <w:tcPr>
                    <w:tcW w:w="1551" w:type="pct"/>
                  </w:tcPr>
                  <w:p w:rsidR="00EC0B86" w:rsidRPr="00EC0B86" w:rsidRDefault="00EC0B86" w:rsidP="00EC0B86">
                    <w:pPr>
                      <w:jc w:val="right"/>
                      <w:rPr>
                        <w:sz w:val="18"/>
                        <w:szCs w:val="18"/>
                      </w:rPr>
                    </w:pPr>
                    <w:r w:rsidRPr="00EC0B86">
                      <w:rPr>
                        <w:sz w:val="18"/>
                        <w:szCs w:val="18"/>
                      </w:rPr>
                      <w:t>158,770,199.87</w:t>
                    </w:r>
                  </w:p>
                </w:tc>
                <w:tc>
                  <w:tcPr>
                    <w:tcW w:w="1567" w:type="pct"/>
                  </w:tcPr>
                  <w:p w:rsidR="00EC0B86" w:rsidRPr="00EC0B86" w:rsidRDefault="00EC0B86" w:rsidP="00EC0B86">
                    <w:pPr>
                      <w:jc w:val="right"/>
                      <w:rPr>
                        <w:sz w:val="18"/>
                        <w:szCs w:val="18"/>
                      </w:rPr>
                    </w:pPr>
                    <w:r w:rsidRPr="00EC0B86">
                      <w:rPr>
                        <w:sz w:val="18"/>
                        <w:szCs w:val="18"/>
                      </w:rPr>
                      <w:t>299,235,864.85</w:t>
                    </w:r>
                  </w:p>
                </w:tc>
              </w:tr>
            </w:sdtContent>
          </w:sdt>
          <w:sdt>
            <w:sdtPr>
              <w:rPr>
                <w:rFonts w:hint="eastAsia"/>
                <w:sz w:val="18"/>
                <w:szCs w:val="18"/>
              </w:rPr>
              <w:alias w:val="支付的其他与经营活动有关的现金明细"/>
              <w:tag w:val="_GBC_9880266c0e6f4e6b92c7692ef64ec140"/>
              <w:id w:val="1562838079"/>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rPr>
                        <w:sz w:val="18"/>
                        <w:szCs w:val="18"/>
                      </w:rPr>
                    </w:pPr>
                    <w:r w:rsidRPr="00EC0B86">
                      <w:rPr>
                        <w:sz w:val="18"/>
                        <w:szCs w:val="18"/>
                      </w:rPr>
                      <w:t>付现费用</w:t>
                    </w:r>
                  </w:p>
                </w:tc>
                <w:tc>
                  <w:tcPr>
                    <w:tcW w:w="1551" w:type="pct"/>
                  </w:tcPr>
                  <w:p w:rsidR="00EC0B86" w:rsidRPr="00EC0B86" w:rsidRDefault="00EC0B86" w:rsidP="00EC0B86">
                    <w:pPr>
                      <w:jc w:val="right"/>
                      <w:rPr>
                        <w:sz w:val="18"/>
                        <w:szCs w:val="18"/>
                      </w:rPr>
                    </w:pPr>
                    <w:r w:rsidRPr="00EC0B86">
                      <w:rPr>
                        <w:sz w:val="18"/>
                        <w:szCs w:val="18"/>
                      </w:rPr>
                      <w:t>109,976,421.62</w:t>
                    </w:r>
                  </w:p>
                </w:tc>
                <w:tc>
                  <w:tcPr>
                    <w:tcW w:w="1567" w:type="pct"/>
                  </w:tcPr>
                  <w:p w:rsidR="00EC0B86" w:rsidRPr="00EC0B86" w:rsidRDefault="00EC0B86" w:rsidP="00EC0B86">
                    <w:pPr>
                      <w:jc w:val="right"/>
                      <w:rPr>
                        <w:sz w:val="18"/>
                        <w:szCs w:val="18"/>
                      </w:rPr>
                    </w:pPr>
                    <w:r w:rsidRPr="00EC0B86">
                      <w:rPr>
                        <w:sz w:val="18"/>
                        <w:szCs w:val="18"/>
                      </w:rPr>
                      <w:t>142,434,096.95</w:t>
                    </w:r>
                  </w:p>
                </w:tc>
              </w:tr>
            </w:sdtContent>
          </w:sdt>
          <w:sdt>
            <w:sdtPr>
              <w:rPr>
                <w:rFonts w:hint="eastAsia"/>
                <w:sz w:val="18"/>
                <w:szCs w:val="18"/>
              </w:rPr>
              <w:alias w:val="支付的其他与经营活动有关的现金明细"/>
              <w:tag w:val="_GBC_9880266c0e6f4e6b92c7692ef64ec140"/>
              <w:id w:val="608936469"/>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rPr>
                        <w:sz w:val="18"/>
                        <w:szCs w:val="18"/>
                      </w:rPr>
                    </w:pPr>
                    <w:r w:rsidRPr="00EC0B86">
                      <w:rPr>
                        <w:sz w:val="18"/>
                        <w:szCs w:val="18"/>
                      </w:rPr>
                      <w:t>支付保证金</w:t>
                    </w:r>
                  </w:p>
                </w:tc>
                <w:tc>
                  <w:tcPr>
                    <w:tcW w:w="1551" w:type="pct"/>
                  </w:tcPr>
                  <w:p w:rsidR="00EC0B86" w:rsidRPr="00EC0B86" w:rsidRDefault="00EC0B86" w:rsidP="00EC0B86">
                    <w:pPr>
                      <w:jc w:val="right"/>
                      <w:rPr>
                        <w:sz w:val="18"/>
                        <w:szCs w:val="18"/>
                      </w:rPr>
                    </w:pPr>
                    <w:r w:rsidRPr="00EC0B86">
                      <w:rPr>
                        <w:sz w:val="18"/>
                        <w:szCs w:val="18"/>
                      </w:rPr>
                      <w:t>13,367,200.00</w:t>
                    </w:r>
                  </w:p>
                </w:tc>
                <w:tc>
                  <w:tcPr>
                    <w:tcW w:w="1567" w:type="pct"/>
                  </w:tcPr>
                  <w:p w:rsidR="00EC0B86" w:rsidRPr="00EC0B86" w:rsidRDefault="00EC0B86" w:rsidP="00EC0B86">
                    <w:pPr>
                      <w:jc w:val="right"/>
                      <w:rPr>
                        <w:sz w:val="18"/>
                        <w:szCs w:val="18"/>
                      </w:rPr>
                    </w:pPr>
                    <w:r w:rsidRPr="00EC0B86">
                      <w:rPr>
                        <w:sz w:val="18"/>
                        <w:szCs w:val="18"/>
                      </w:rPr>
                      <w:t>30,143,854.12</w:t>
                    </w:r>
                  </w:p>
                </w:tc>
              </w:tr>
            </w:sdtContent>
          </w:sdt>
          <w:sdt>
            <w:sdtPr>
              <w:rPr>
                <w:rFonts w:hint="eastAsia"/>
                <w:sz w:val="18"/>
                <w:szCs w:val="18"/>
              </w:rPr>
              <w:alias w:val="支付的其他与经营活动有关的现金明细"/>
              <w:tag w:val="_GBC_9880266c0e6f4e6b92c7692ef64ec140"/>
              <w:id w:val="1514181751"/>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rPr>
                        <w:sz w:val="18"/>
                        <w:szCs w:val="18"/>
                      </w:rPr>
                    </w:pPr>
                    <w:r w:rsidRPr="00EC0B86">
                      <w:rPr>
                        <w:sz w:val="18"/>
                        <w:szCs w:val="18"/>
                      </w:rPr>
                      <w:t>捐赠支出</w:t>
                    </w:r>
                  </w:p>
                </w:tc>
                <w:tc>
                  <w:tcPr>
                    <w:tcW w:w="1551" w:type="pct"/>
                  </w:tcPr>
                  <w:p w:rsidR="00EC0B86" w:rsidRPr="00EC0B86" w:rsidRDefault="00EC0B86" w:rsidP="00EC0B86">
                    <w:pPr>
                      <w:jc w:val="right"/>
                      <w:rPr>
                        <w:sz w:val="18"/>
                        <w:szCs w:val="18"/>
                      </w:rPr>
                    </w:pPr>
                    <w:r w:rsidRPr="00EC0B86">
                      <w:rPr>
                        <w:sz w:val="18"/>
                        <w:szCs w:val="18"/>
                      </w:rPr>
                      <w:t>20,000.00</w:t>
                    </w:r>
                  </w:p>
                </w:tc>
                <w:tc>
                  <w:tcPr>
                    <w:tcW w:w="1567" w:type="pct"/>
                  </w:tcPr>
                  <w:p w:rsidR="00EC0B86" w:rsidRPr="00EC0B86" w:rsidRDefault="00EC0B86" w:rsidP="00EC0B86">
                    <w:pPr>
                      <w:jc w:val="right"/>
                      <w:rPr>
                        <w:sz w:val="18"/>
                        <w:szCs w:val="18"/>
                      </w:rPr>
                    </w:pPr>
                    <w:r w:rsidRPr="00EC0B86">
                      <w:rPr>
                        <w:sz w:val="18"/>
                        <w:szCs w:val="18"/>
                      </w:rPr>
                      <w:t>311,600.00</w:t>
                    </w:r>
                  </w:p>
                </w:tc>
              </w:tr>
            </w:sdtContent>
          </w:sdt>
          <w:sdt>
            <w:sdtPr>
              <w:rPr>
                <w:rFonts w:hint="eastAsia"/>
                <w:sz w:val="18"/>
                <w:szCs w:val="18"/>
              </w:rPr>
              <w:alias w:val="支付的其他与经营活动有关的现金明细"/>
              <w:tag w:val="_GBC_9880266c0e6f4e6b92c7692ef64ec140"/>
              <w:id w:val="-208031428"/>
              <w:lock w:val="sdtLocked"/>
            </w:sdtPr>
            <w:sdtEndPr/>
            <w:sdtContent>
              <w:tr w:rsidR="00EC0B86" w:rsidRPr="00EC0B86" w:rsidTr="00EC0B86">
                <w:tc>
                  <w:tcPr>
                    <w:tcW w:w="1882" w:type="pct"/>
                  </w:tcPr>
                  <w:p w:rsidR="00EC0B86" w:rsidRPr="00EC0B86" w:rsidRDefault="00EC0B86" w:rsidP="00EC0B86">
                    <w:pPr>
                      <w:autoSpaceDE w:val="0"/>
                      <w:autoSpaceDN w:val="0"/>
                      <w:adjustRightInd w:val="0"/>
                      <w:snapToGrid w:val="0"/>
                      <w:rPr>
                        <w:sz w:val="18"/>
                        <w:szCs w:val="18"/>
                      </w:rPr>
                    </w:pPr>
                    <w:r w:rsidRPr="00EC0B86">
                      <w:rPr>
                        <w:sz w:val="18"/>
                        <w:szCs w:val="18"/>
                      </w:rPr>
                      <w:t>其他</w:t>
                    </w:r>
                  </w:p>
                </w:tc>
                <w:tc>
                  <w:tcPr>
                    <w:tcW w:w="1551" w:type="pct"/>
                  </w:tcPr>
                  <w:p w:rsidR="00EC0B86" w:rsidRPr="00EC0B86" w:rsidRDefault="00EC0B86" w:rsidP="00EC0B86">
                    <w:pPr>
                      <w:jc w:val="right"/>
                      <w:rPr>
                        <w:sz w:val="18"/>
                        <w:szCs w:val="18"/>
                      </w:rPr>
                    </w:pPr>
                    <w:r w:rsidRPr="00EC0B86">
                      <w:rPr>
                        <w:sz w:val="18"/>
                        <w:szCs w:val="18"/>
                      </w:rPr>
                      <w:t>37,254,317.66</w:t>
                    </w:r>
                  </w:p>
                </w:tc>
                <w:tc>
                  <w:tcPr>
                    <w:tcW w:w="1567" w:type="pct"/>
                  </w:tcPr>
                  <w:p w:rsidR="00EC0B86" w:rsidRPr="00EC0B86" w:rsidRDefault="00EC0B86" w:rsidP="00EC0B86">
                    <w:pPr>
                      <w:jc w:val="right"/>
                      <w:rPr>
                        <w:sz w:val="18"/>
                        <w:szCs w:val="18"/>
                      </w:rPr>
                    </w:pPr>
                    <w:r w:rsidRPr="00EC0B86">
                      <w:rPr>
                        <w:sz w:val="18"/>
                        <w:szCs w:val="18"/>
                      </w:rPr>
                      <w:t>26,439,730.38</w:t>
                    </w:r>
                  </w:p>
                </w:tc>
              </w:tr>
            </w:sdtContent>
          </w:sdt>
          <w:tr w:rsidR="00EC0B86" w:rsidRPr="00EC0B86" w:rsidTr="00EC0B86">
            <w:sdt>
              <w:sdtPr>
                <w:rPr>
                  <w:sz w:val="18"/>
                  <w:szCs w:val="18"/>
                </w:rPr>
                <w:tag w:val="_PLD_4b68c0729f8e49a4ac82fb1d64daa6dc"/>
                <w:id w:val="-1224367030"/>
                <w:lock w:val="sdtLocked"/>
              </w:sdtPr>
              <w:sdtEndPr/>
              <w:sdtContent>
                <w:tc>
                  <w:tcPr>
                    <w:tcW w:w="1882" w:type="pct"/>
                  </w:tcPr>
                  <w:p w:rsidR="00EC0B86" w:rsidRPr="00EC0B86" w:rsidRDefault="00EC0B86" w:rsidP="00EC0B86">
                    <w:pPr>
                      <w:autoSpaceDE w:val="0"/>
                      <w:autoSpaceDN w:val="0"/>
                      <w:adjustRightInd w:val="0"/>
                      <w:snapToGrid w:val="0"/>
                      <w:jc w:val="center"/>
                      <w:rPr>
                        <w:sz w:val="18"/>
                        <w:szCs w:val="18"/>
                      </w:rPr>
                    </w:pPr>
                    <w:r w:rsidRPr="00EC0B86">
                      <w:rPr>
                        <w:rFonts w:hint="eastAsia"/>
                        <w:sz w:val="18"/>
                        <w:szCs w:val="18"/>
                      </w:rPr>
                      <w:t>合计</w:t>
                    </w:r>
                  </w:p>
                </w:tc>
              </w:sdtContent>
            </w:sdt>
            <w:tc>
              <w:tcPr>
                <w:tcW w:w="1551" w:type="pct"/>
              </w:tcPr>
              <w:p w:rsidR="00EC0B86" w:rsidRPr="00EC0B86" w:rsidRDefault="00EC0B86" w:rsidP="00EC0B86">
                <w:pPr>
                  <w:jc w:val="right"/>
                  <w:rPr>
                    <w:sz w:val="18"/>
                    <w:szCs w:val="18"/>
                  </w:rPr>
                </w:pPr>
                <w:r w:rsidRPr="00EC0B86">
                  <w:rPr>
                    <w:sz w:val="18"/>
                    <w:szCs w:val="18"/>
                  </w:rPr>
                  <w:t>319,388,139.15</w:t>
                </w:r>
              </w:p>
            </w:tc>
            <w:tc>
              <w:tcPr>
                <w:tcW w:w="1567" w:type="pct"/>
              </w:tcPr>
              <w:p w:rsidR="00EC0B86" w:rsidRPr="00EC0B86" w:rsidRDefault="00EC0B86" w:rsidP="00EC0B86">
                <w:pPr>
                  <w:jc w:val="right"/>
                  <w:rPr>
                    <w:sz w:val="18"/>
                    <w:szCs w:val="18"/>
                  </w:rPr>
                </w:pPr>
                <w:r w:rsidRPr="00EC0B86">
                  <w:rPr>
                    <w:sz w:val="18"/>
                    <w:szCs w:val="18"/>
                  </w:rPr>
                  <w:t>498,565,146.30</w:t>
                </w:r>
              </w:p>
            </w:tc>
          </w:tr>
        </w:tbl>
        <w:p w:rsidR="00EC0B86" w:rsidRDefault="00360C75"/>
      </w:sdtContent>
    </w:sdt>
    <w:sdt>
      <w:sdtPr>
        <w:rPr>
          <w:rFonts w:ascii="宋体" w:eastAsiaTheme="minorEastAsia"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asciiTheme="minorHAnsi" w:hAnsiTheme="minorHAnsi" w:cstheme="minorBidi" w:hint="default"/>
          <w:kern w:val="2"/>
          <w:sz w:val="21"/>
        </w:rPr>
      </w:sdtEndPr>
      <w:sdtContent>
        <w:p w:rsidR="00D9633B" w:rsidRDefault="00D96BCB">
          <w:pPr>
            <w:pStyle w:val="4"/>
            <w:numPr>
              <w:ilvl w:val="0"/>
              <w:numId w:val="69"/>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ContentLocked"/>
            <w:placeholder>
              <w:docPart w:val="GBC22222222222222222222222222222"/>
            </w:placeholder>
          </w:sdtPr>
          <w:sdtEndPr/>
          <w:sdtContent>
            <w:p w:rsidR="00D9633B" w:rsidRDefault="00D96BCB">
              <w:r>
                <w:fldChar w:fldCharType="begin"/>
              </w:r>
              <w:r w:rsidR="00EC0B86">
                <w:instrText xml:space="preserve"> MACROBUTTON  SnrToggleCheckbox √适用 </w:instrText>
              </w:r>
              <w:r>
                <w:fldChar w:fldCharType="end"/>
              </w:r>
              <w:r>
                <w:fldChar w:fldCharType="begin"/>
              </w:r>
              <w:r w:rsidR="00EC0B86">
                <w:instrText xml:space="preserve"> MACROBUTTON  SnrToggleCheckbox □不适用 </w:instrText>
              </w:r>
              <w:r>
                <w:fldChar w:fldCharType="end"/>
              </w:r>
            </w:p>
          </w:sdtContent>
        </w:sdt>
        <w:p w:rsidR="00D9633B" w:rsidRPr="00EC0B86" w:rsidRDefault="00D96BCB">
          <w:pPr>
            <w:jc w:val="right"/>
            <w:rPr>
              <w:sz w:val="18"/>
              <w:szCs w:val="18"/>
            </w:rPr>
          </w:pPr>
          <w:r w:rsidRPr="00EC0B86">
            <w:rPr>
              <w:rFonts w:hint="eastAsia"/>
              <w:sz w:val="18"/>
              <w:szCs w:val="18"/>
            </w:rPr>
            <w:t>单位：</w:t>
          </w:r>
          <w:sdt>
            <w:sdtPr>
              <w:rPr>
                <w:rFonts w:hint="eastAsia"/>
                <w:sz w:val="18"/>
                <w:szCs w:val="18"/>
              </w:rPr>
              <w:alias w:val="单位：财务附注：收到的其他与投资活动有关的现金"/>
              <w:tag w:val="_GBC_864c08420ed74aa18dcf838d10153475"/>
              <w:id w:val="1204375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C0B86">
                <w:rPr>
                  <w:rFonts w:hint="eastAsia"/>
                  <w:sz w:val="18"/>
                  <w:szCs w:val="18"/>
                </w:rPr>
                <w:t>元</w:t>
              </w:r>
            </w:sdtContent>
          </w:sdt>
          <w:r w:rsidRPr="00EC0B86">
            <w:rPr>
              <w:rFonts w:hint="eastAsia"/>
              <w:sz w:val="18"/>
              <w:szCs w:val="18"/>
            </w:rPr>
            <w:t xml:space="preserve">  币种:</w:t>
          </w:r>
          <w:sdt>
            <w:sdtPr>
              <w:rPr>
                <w:rFonts w:hint="eastAsia"/>
                <w:sz w:val="18"/>
                <w:szCs w:val="18"/>
              </w:rPr>
              <w:alias w:val="币种：财务附注：收到的其他与投资活动有关的现金"/>
              <w:tag w:val="_GBC_557bfe9cc4b045ff8684fc828911efc1"/>
              <w:id w:val="21063751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C0B86">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91"/>
            <w:gridCol w:w="3156"/>
            <w:gridCol w:w="2959"/>
          </w:tblGrid>
          <w:tr w:rsidR="00D9633B" w:rsidRPr="00EC0B86" w:rsidTr="001A0C34">
            <w:sdt>
              <w:sdtPr>
                <w:rPr>
                  <w:sz w:val="18"/>
                  <w:szCs w:val="18"/>
                </w:rPr>
                <w:tag w:val="_PLD_fe329b3300fe449c869fda5c957ed9e6"/>
                <w:id w:val="1447345098"/>
                <w:lock w:val="sdtLocked"/>
              </w:sdtPr>
              <w:sdtEndPr/>
              <w:sdtContent>
                <w:tc>
                  <w:tcPr>
                    <w:tcW w:w="1882" w:type="pct"/>
                  </w:tcPr>
                  <w:p w:rsidR="00D9633B" w:rsidRPr="00EC0B86" w:rsidRDefault="00D96BCB">
                    <w:pPr>
                      <w:autoSpaceDE w:val="0"/>
                      <w:autoSpaceDN w:val="0"/>
                      <w:adjustRightInd w:val="0"/>
                      <w:snapToGrid w:val="0"/>
                      <w:spacing w:line="240" w:lineRule="atLeast"/>
                      <w:jc w:val="center"/>
                      <w:rPr>
                        <w:sz w:val="18"/>
                        <w:szCs w:val="18"/>
                      </w:rPr>
                    </w:pPr>
                    <w:r w:rsidRPr="00EC0B86">
                      <w:rPr>
                        <w:rFonts w:hint="eastAsia"/>
                        <w:sz w:val="18"/>
                        <w:szCs w:val="18"/>
                      </w:rPr>
                      <w:t>项目</w:t>
                    </w:r>
                  </w:p>
                </w:tc>
              </w:sdtContent>
            </w:sdt>
            <w:sdt>
              <w:sdtPr>
                <w:rPr>
                  <w:sz w:val="18"/>
                  <w:szCs w:val="18"/>
                </w:rPr>
                <w:tag w:val="_PLD_e828a524680d4faeb14e148b152d9982"/>
                <w:id w:val="-1719740613"/>
                <w:lock w:val="sdtLocked"/>
              </w:sdtPr>
              <w:sdtEndPr/>
              <w:sdtContent>
                <w:tc>
                  <w:tcPr>
                    <w:tcW w:w="1609" w:type="pct"/>
                  </w:tcPr>
                  <w:p w:rsidR="00D9633B" w:rsidRPr="00EC0B86" w:rsidRDefault="00D96BCB">
                    <w:pPr>
                      <w:autoSpaceDE w:val="0"/>
                      <w:autoSpaceDN w:val="0"/>
                      <w:adjustRightInd w:val="0"/>
                      <w:snapToGrid w:val="0"/>
                      <w:spacing w:line="240" w:lineRule="atLeast"/>
                      <w:jc w:val="center"/>
                      <w:rPr>
                        <w:sz w:val="18"/>
                        <w:szCs w:val="18"/>
                      </w:rPr>
                    </w:pPr>
                    <w:r w:rsidRPr="00EC0B86">
                      <w:rPr>
                        <w:rFonts w:hint="eastAsia"/>
                        <w:sz w:val="18"/>
                        <w:szCs w:val="18"/>
                      </w:rPr>
                      <w:t>本期发生额</w:t>
                    </w:r>
                  </w:p>
                </w:tc>
              </w:sdtContent>
            </w:sdt>
            <w:sdt>
              <w:sdtPr>
                <w:rPr>
                  <w:sz w:val="18"/>
                  <w:szCs w:val="18"/>
                </w:rPr>
                <w:tag w:val="_PLD_a8eb20dbb1b143d399d3bde1f6e00fa3"/>
                <w:id w:val="1769264073"/>
                <w:lock w:val="sdtLocked"/>
              </w:sdtPr>
              <w:sdtEndPr/>
              <w:sdtContent>
                <w:tc>
                  <w:tcPr>
                    <w:tcW w:w="1509" w:type="pct"/>
                  </w:tcPr>
                  <w:p w:rsidR="00D9633B" w:rsidRPr="00EC0B86" w:rsidRDefault="00D96BCB">
                    <w:pPr>
                      <w:autoSpaceDE w:val="0"/>
                      <w:autoSpaceDN w:val="0"/>
                      <w:adjustRightInd w:val="0"/>
                      <w:snapToGrid w:val="0"/>
                      <w:spacing w:line="240" w:lineRule="atLeast"/>
                      <w:jc w:val="center"/>
                      <w:rPr>
                        <w:sz w:val="18"/>
                        <w:szCs w:val="18"/>
                      </w:rPr>
                    </w:pPr>
                    <w:r w:rsidRPr="00EC0B86">
                      <w:rPr>
                        <w:rFonts w:hint="eastAsia"/>
                        <w:sz w:val="18"/>
                        <w:szCs w:val="18"/>
                      </w:rPr>
                      <w:t>上期发生额</w:t>
                    </w:r>
                  </w:p>
                </w:tc>
              </w:sdtContent>
            </w:sdt>
          </w:tr>
          <w:sdt>
            <w:sdtPr>
              <w:rPr>
                <w:rFonts w:hint="eastAsia"/>
                <w:sz w:val="18"/>
                <w:szCs w:val="18"/>
              </w:rPr>
              <w:alias w:val="收到的其他与投资活动有关的现金明细"/>
              <w:tag w:val="_GBC_e6aac5cfd8c841e780dd4702b059b16c"/>
              <w:id w:val="970783957"/>
              <w:lock w:val="sdtLocked"/>
            </w:sdtPr>
            <w:sdtEndPr/>
            <w:sdtContent>
              <w:tr w:rsidR="00D9633B" w:rsidRPr="00EC0B86" w:rsidTr="001A0C34">
                <w:tc>
                  <w:tcPr>
                    <w:tcW w:w="1882" w:type="pct"/>
                  </w:tcPr>
                  <w:p w:rsidR="00D9633B" w:rsidRPr="00EC0B86" w:rsidRDefault="00EC0B86">
                    <w:pPr>
                      <w:autoSpaceDE w:val="0"/>
                      <w:autoSpaceDN w:val="0"/>
                      <w:adjustRightInd w:val="0"/>
                      <w:snapToGrid w:val="0"/>
                      <w:spacing w:line="240" w:lineRule="atLeast"/>
                      <w:rPr>
                        <w:sz w:val="18"/>
                        <w:szCs w:val="18"/>
                      </w:rPr>
                    </w:pPr>
                    <w:r w:rsidRPr="00EC0B86">
                      <w:rPr>
                        <w:rFonts w:hint="eastAsia"/>
                        <w:sz w:val="18"/>
                        <w:szCs w:val="18"/>
                      </w:rPr>
                      <w:t>与资产相关的政府补助</w:t>
                    </w:r>
                  </w:p>
                </w:tc>
                <w:tc>
                  <w:tcPr>
                    <w:tcW w:w="1609" w:type="pct"/>
                    <w:vAlign w:val="bottom"/>
                  </w:tcPr>
                  <w:p w:rsidR="00D9633B" w:rsidRPr="00EC0B86" w:rsidRDefault="00EC0B86">
                    <w:pPr>
                      <w:jc w:val="right"/>
                      <w:rPr>
                        <w:sz w:val="18"/>
                        <w:szCs w:val="18"/>
                      </w:rPr>
                    </w:pPr>
                    <w:r>
                      <w:rPr>
                        <w:sz w:val="18"/>
                        <w:szCs w:val="18"/>
                      </w:rPr>
                      <w:t>9,208,951.85</w:t>
                    </w:r>
                  </w:p>
                </w:tc>
                <w:tc>
                  <w:tcPr>
                    <w:tcW w:w="1509" w:type="pct"/>
                  </w:tcPr>
                  <w:p w:rsidR="00D9633B" w:rsidRPr="00EC0B86" w:rsidRDefault="00EC0B86">
                    <w:pPr>
                      <w:jc w:val="right"/>
                      <w:rPr>
                        <w:sz w:val="18"/>
                        <w:szCs w:val="18"/>
                      </w:rPr>
                    </w:pPr>
                    <w:r>
                      <w:rPr>
                        <w:sz w:val="18"/>
                        <w:szCs w:val="18"/>
                      </w:rPr>
                      <w:t>33,426,519.71</w:t>
                    </w:r>
                  </w:p>
                </w:tc>
              </w:tr>
            </w:sdtContent>
          </w:sdt>
          <w:tr w:rsidR="00D9633B" w:rsidRPr="00EC0B86" w:rsidTr="001A0C34">
            <w:sdt>
              <w:sdtPr>
                <w:rPr>
                  <w:sz w:val="18"/>
                  <w:szCs w:val="18"/>
                </w:rPr>
                <w:tag w:val="_PLD_7a5b8e3355174a5f94c83cb81ed0821b"/>
                <w:id w:val="833262538"/>
                <w:lock w:val="sdtLocked"/>
              </w:sdtPr>
              <w:sdtEndPr/>
              <w:sdtContent>
                <w:tc>
                  <w:tcPr>
                    <w:tcW w:w="1882" w:type="pct"/>
                  </w:tcPr>
                  <w:p w:rsidR="00D9633B" w:rsidRPr="00EC0B86" w:rsidRDefault="00D96BCB">
                    <w:pPr>
                      <w:autoSpaceDE w:val="0"/>
                      <w:autoSpaceDN w:val="0"/>
                      <w:adjustRightInd w:val="0"/>
                      <w:snapToGrid w:val="0"/>
                      <w:spacing w:line="240" w:lineRule="atLeast"/>
                      <w:jc w:val="center"/>
                      <w:rPr>
                        <w:sz w:val="18"/>
                        <w:szCs w:val="18"/>
                      </w:rPr>
                    </w:pPr>
                    <w:r w:rsidRPr="00EC0B86">
                      <w:rPr>
                        <w:rFonts w:hint="eastAsia"/>
                        <w:sz w:val="18"/>
                        <w:szCs w:val="18"/>
                      </w:rPr>
                      <w:t>合计</w:t>
                    </w:r>
                  </w:p>
                </w:tc>
              </w:sdtContent>
            </w:sdt>
            <w:tc>
              <w:tcPr>
                <w:tcW w:w="1609" w:type="pct"/>
                <w:vAlign w:val="bottom"/>
              </w:tcPr>
              <w:p w:rsidR="00D9633B" w:rsidRPr="00EC0B86" w:rsidRDefault="00E65BA2">
                <w:pPr>
                  <w:jc w:val="right"/>
                  <w:rPr>
                    <w:sz w:val="18"/>
                    <w:szCs w:val="18"/>
                  </w:rPr>
                </w:pPr>
                <w:r>
                  <w:rPr>
                    <w:sz w:val="18"/>
                    <w:szCs w:val="18"/>
                  </w:rPr>
                  <w:t>9,208,951.85</w:t>
                </w:r>
              </w:p>
            </w:tc>
            <w:tc>
              <w:tcPr>
                <w:tcW w:w="1509" w:type="pct"/>
              </w:tcPr>
              <w:p w:rsidR="00D9633B" w:rsidRPr="00EC0B86" w:rsidRDefault="00E65BA2">
                <w:pPr>
                  <w:jc w:val="right"/>
                  <w:rPr>
                    <w:sz w:val="18"/>
                    <w:szCs w:val="18"/>
                  </w:rPr>
                </w:pPr>
                <w:r>
                  <w:rPr>
                    <w:sz w:val="18"/>
                    <w:szCs w:val="18"/>
                  </w:rPr>
                  <w:t>33,426,519.71</w:t>
                </w:r>
              </w:p>
            </w:tc>
          </w:tr>
        </w:tbl>
      </w:sdtContent>
    </w:sdt>
    <w:p w:rsidR="00D9633B" w:rsidRDefault="00D9633B">
      <w:pPr>
        <w:rPr>
          <w:szCs w:val="21"/>
        </w:rPr>
      </w:pPr>
    </w:p>
    <w:sdt>
      <w:sdtPr>
        <w:rPr>
          <w:rFonts w:ascii="宋体" w:eastAsiaTheme="minorEastAsia"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asciiTheme="minorHAnsi" w:hAnsiTheme="minorHAnsi" w:cstheme="minorBidi"/>
          <w:kern w:val="2"/>
          <w:sz w:val="21"/>
        </w:rPr>
      </w:sdtEndPr>
      <w:sdtContent>
        <w:p w:rsidR="00D9633B" w:rsidRDefault="00D96BCB">
          <w:pPr>
            <w:pStyle w:val="4"/>
            <w:numPr>
              <w:ilvl w:val="0"/>
              <w:numId w:val="69"/>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ContentLocked"/>
            <w:placeholder>
              <w:docPart w:val="GBC22222222222222222222222222222"/>
            </w:placeholder>
          </w:sdtPr>
          <w:sdtEndPr/>
          <w:sdtContent>
            <w:p w:rsidR="00D9633B" w:rsidRDefault="00D96BCB">
              <w:pPr>
                <w:rPr>
                  <w:szCs w:val="21"/>
                </w:rPr>
              </w:pPr>
              <w:r>
                <w:fldChar w:fldCharType="begin"/>
              </w:r>
              <w:r w:rsidR="00E65BA2">
                <w:instrText xml:space="preserve"> MACROBUTTON  SnrToggleCheckbox □适用 </w:instrText>
              </w:r>
              <w:r>
                <w:fldChar w:fldCharType="end"/>
              </w:r>
              <w:r>
                <w:fldChar w:fldCharType="begin"/>
              </w:r>
              <w:r w:rsidR="00E65BA2">
                <w:instrText xml:space="preserve"> MACROBUTTON  SnrToggleCheckbox √不适用 </w:instrText>
              </w:r>
              <w:r>
                <w:fldChar w:fldCharType="end"/>
              </w:r>
            </w:p>
          </w:sdtContent>
        </w:sdt>
      </w:sdtContent>
    </w:sdt>
    <w:p w:rsidR="00D9633B" w:rsidRDefault="00D9633B">
      <w:pPr>
        <w:rPr>
          <w:szCs w:val="21"/>
        </w:rPr>
      </w:pPr>
    </w:p>
    <w:sdt>
      <w:sdtPr>
        <w:rPr>
          <w:rFonts w:ascii="宋体" w:eastAsiaTheme="minorEastAsia"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asciiTheme="minorHAnsi" w:hAnsiTheme="minorHAnsi" w:cstheme="minorBidi"/>
          <w:kern w:val="2"/>
          <w:sz w:val="21"/>
          <w:szCs w:val="22"/>
        </w:rPr>
      </w:sdtEndPr>
      <w:sdtContent>
        <w:p w:rsidR="00D9633B" w:rsidRDefault="00D96BCB">
          <w:pPr>
            <w:pStyle w:val="4"/>
            <w:numPr>
              <w:ilvl w:val="0"/>
              <w:numId w:val="69"/>
            </w:numPr>
            <w:rPr>
              <w:szCs w:val="21"/>
            </w:rPr>
          </w:pPr>
          <w:r>
            <w:rPr>
              <w:rFonts w:hint="eastAsia"/>
              <w:szCs w:val="21"/>
            </w:rPr>
            <w:t>收到的</w:t>
          </w:r>
          <w:r>
            <w:rPr>
              <w:rFonts w:ascii="宋体" w:hAnsi="宋体" w:hint="eastAsia"/>
              <w:szCs w:val="21"/>
            </w:rPr>
            <w:t>其他</w:t>
          </w:r>
          <w:r>
            <w:rPr>
              <w:rFonts w:hint="eastAsia"/>
              <w:szCs w:val="21"/>
            </w:rPr>
            <w:t>与筹资活动有关的现金</w:t>
          </w:r>
        </w:p>
        <w:sdt>
          <w:sdtPr>
            <w:alias w:val="是否适用：收到的其他与筹资活动有关的现金[双击切换]"/>
            <w:tag w:val="_GBC_6e82da4b55134cf6aacd6132e71f2c27"/>
            <w:id w:val="-188380472"/>
            <w:lock w:val="sdtContentLocked"/>
            <w:placeholder>
              <w:docPart w:val="GBC22222222222222222222222222222"/>
            </w:placeholder>
          </w:sdtPr>
          <w:sdtEndPr/>
          <w:sdtContent>
            <w:p w:rsidR="00D9633B" w:rsidRDefault="00D96BCB">
              <w:r>
                <w:fldChar w:fldCharType="begin"/>
              </w:r>
              <w:r w:rsidR="00E65BA2">
                <w:instrText xml:space="preserve"> MACROBUTTON  SnrToggleCheckbox □适用 </w:instrText>
              </w:r>
              <w:r>
                <w:fldChar w:fldCharType="end"/>
              </w:r>
              <w:r>
                <w:fldChar w:fldCharType="begin"/>
              </w:r>
              <w:r w:rsidR="00E65BA2">
                <w:instrText xml:space="preserve"> MACROBUTTON  SnrToggleCheckbox √不适用 </w:instrText>
              </w:r>
              <w:r>
                <w:fldChar w:fldCharType="end"/>
              </w:r>
            </w:p>
          </w:sdtContent>
        </w:sdt>
      </w:sdtContent>
    </w:sdt>
    <w:p w:rsidR="00D9633B" w:rsidRDefault="00D9633B"/>
    <w:sdt>
      <w:sdtPr>
        <w:rPr>
          <w:rFonts w:ascii="宋体" w:eastAsiaTheme="minorEastAsia"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asciiTheme="minorHAnsi" w:hAnsiTheme="minorHAnsi" w:cstheme="minorBidi"/>
          <w:kern w:val="2"/>
          <w:sz w:val="21"/>
        </w:rPr>
      </w:sdtEndPr>
      <w:sdtContent>
        <w:p w:rsidR="00D9633B" w:rsidRDefault="00D96BCB">
          <w:pPr>
            <w:pStyle w:val="4"/>
            <w:numPr>
              <w:ilvl w:val="0"/>
              <w:numId w:val="69"/>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ContentLocked"/>
            <w:placeholder>
              <w:docPart w:val="GBC22222222222222222222222222222"/>
            </w:placeholder>
          </w:sdtPr>
          <w:sdtEndPr/>
          <w:sdtContent>
            <w:p w:rsidR="00D9633B" w:rsidRDefault="00D96BCB">
              <w:r>
                <w:fldChar w:fldCharType="begin"/>
              </w:r>
              <w:r w:rsidR="00E65BA2">
                <w:instrText xml:space="preserve"> MACROBUTTON  SnrToggleCheckbox √适用 </w:instrText>
              </w:r>
              <w:r>
                <w:fldChar w:fldCharType="end"/>
              </w:r>
              <w:r>
                <w:fldChar w:fldCharType="begin"/>
              </w:r>
              <w:r w:rsidR="00E65BA2">
                <w:instrText xml:space="preserve"> MACROBUTTON  SnrToggleCheckbox □不适用 </w:instrText>
              </w:r>
              <w:r>
                <w:fldChar w:fldCharType="end"/>
              </w:r>
            </w:p>
          </w:sdtContent>
        </w:sdt>
        <w:p w:rsidR="00D9633B" w:rsidRPr="00E65BA2" w:rsidRDefault="00D96BCB">
          <w:pPr>
            <w:jc w:val="right"/>
            <w:rPr>
              <w:sz w:val="18"/>
              <w:szCs w:val="18"/>
            </w:rPr>
          </w:pPr>
          <w:r w:rsidRPr="00E65BA2">
            <w:rPr>
              <w:rFonts w:hint="eastAsia"/>
              <w:sz w:val="18"/>
              <w:szCs w:val="18"/>
            </w:rPr>
            <w:t>单位：</w:t>
          </w:r>
          <w:sdt>
            <w:sdtPr>
              <w:rPr>
                <w:rFonts w:hint="eastAsia"/>
                <w:sz w:val="18"/>
                <w:szCs w:val="18"/>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65BA2">
                <w:rPr>
                  <w:rFonts w:hint="eastAsia"/>
                  <w:sz w:val="18"/>
                  <w:szCs w:val="18"/>
                </w:rPr>
                <w:t>元</w:t>
              </w:r>
            </w:sdtContent>
          </w:sdt>
          <w:r w:rsidRPr="00E65BA2">
            <w:rPr>
              <w:rFonts w:hint="eastAsia"/>
              <w:sz w:val="18"/>
              <w:szCs w:val="18"/>
            </w:rPr>
            <w:t xml:space="preserve">  币种：</w:t>
          </w:r>
          <w:sdt>
            <w:sdtPr>
              <w:rPr>
                <w:rFonts w:hint="eastAsia"/>
                <w:sz w:val="18"/>
                <w:szCs w:val="18"/>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65BA2">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691"/>
            <w:gridCol w:w="3158"/>
            <w:gridCol w:w="2957"/>
          </w:tblGrid>
          <w:tr w:rsidR="00E65BA2" w:rsidRPr="00E65BA2" w:rsidTr="00387ED5">
            <w:sdt>
              <w:sdtPr>
                <w:rPr>
                  <w:sz w:val="18"/>
                  <w:szCs w:val="18"/>
                </w:rPr>
                <w:tag w:val="_PLD_2b9da6111f3f4cacb3afcfc0de00e1e9"/>
                <w:id w:val="345988589"/>
                <w:lock w:val="sdtLocked"/>
              </w:sdtPr>
              <w:sdtEndPr/>
              <w:sdtContent>
                <w:tc>
                  <w:tcPr>
                    <w:tcW w:w="1882" w:type="pct"/>
                  </w:tcPr>
                  <w:p w:rsidR="00E65BA2" w:rsidRPr="00E65BA2" w:rsidRDefault="00E65BA2" w:rsidP="00387ED5">
                    <w:pPr>
                      <w:autoSpaceDE w:val="0"/>
                      <w:autoSpaceDN w:val="0"/>
                      <w:adjustRightInd w:val="0"/>
                      <w:snapToGrid w:val="0"/>
                      <w:jc w:val="center"/>
                      <w:rPr>
                        <w:sz w:val="18"/>
                        <w:szCs w:val="18"/>
                      </w:rPr>
                    </w:pPr>
                    <w:r w:rsidRPr="00E65BA2">
                      <w:rPr>
                        <w:rFonts w:hint="eastAsia"/>
                        <w:sz w:val="18"/>
                        <w:szCs w:val="18"/>
                      </w:rPr>
                      <w:t>项目</w:t>
                    </w:r>
                  </w:p>
                </w:tc>
              </w:sdtContent>
            </w:sdt>
            <w:sdt>
              <w:sdtPr>
                <w:rPr>
                  <w:sz w:val="18"/>
                  <w:szCs w:val="18"/>
                </w:rPr>
                <w:tag w:val="_PLD_b6791a7f5c234d80be8964d8fb7b3ce6"/>
                <w:id w:val="-1724512544"/>
                <w:lock w:val="sdtLocked"/>
              </w:sdtPr>
              <w:sdtEndPr/>
              <w:sdtContent>
                <w:tc>
                  <w:tcPr>
                    <w:tcW w:w="1610" w:type="pct"/>
                  </w:tcPr>
                  <w:p w:rsidR="00E65BA2" w:rsidRPr="00E65BA2" w:rsidRDefault="00E65BA2" w:rsidP="00387ED5">
                    <w:pPr>
                      <w:autoSpaceDE w:val="0"/>
                      <w:autoSpaceDN w:val="0"/>
                      <w:adjustRightInd w:val="0"/>
                      <w:snapToGrid w:val="0"/>
                      <w:jc w:val="center"/>
                      <w:rPr>
                        <w:sz w:val="18"/>
                        <w:szCs w:val="18"/>
                      </w:rPr>
                    </w:pPr>
                    <w:r w:rsidRPr="00E65BA2">
                      <w:rPr>
                        <w:rFonts w:hint="eastAsia"/>
                        <w:sz w:val="18"/>
                        <w:szCs w:val="18"/>
                      </w:rPr>
                      <w:t>本期发生额</w:t>
                    </w:r>
                  </w:p>
                </w:tc>
              </w:sdtContent>
            </w:sdt>
            <w:sdt>
              <w:sdtPr>
                <w:rPr>
                  <w:sz w:val="18"/>
                  <w:szCs w:val="18"/>
                </w:rPr>
                <w:tag w:val="_PLD_b4a33da4012d47bd8013a6c570bcad87"/>
                <w:id w:val="380373678"/>
                <w:lock w:val="sdtLocked"/>
              </w:sdtPr>
              <w:sdtEndPr/>
              <w:sdtContent>
                <w:tc>
                  <w:tcPr>
                    <w:tcW w:w="1508" w:type="pct"/>
                  </w:tcPr>
                  <w:p w:rsidR="00E65BA2" w:rsidRPr="00E65BA2" w:rsidRDefault="00E65BA2" w:rsidP="00387ED5">
                    <w:pPr>
                      <w:autoSpaceDE w:val="0"/>
                      <w:autoSpaceDN w:val="0"/>
                      <w:adjustRightInd w:val="0"/>
                      <w:snapToGrid w:val="0"/>
                      <w:jc w:val="center"/>
                      <w:rPr>
                        <w:sz w:val="18"/>
                        <w:szCs w:val="18"/>
                      </w:rPr>
                    </w:pPr>
                    <w:r w:rsidRPr="00E65BA2">
                      <w:rPr>
                        <w:rFonts w:hint="eastAsia"/>
                        <w:sz w:val="18"/>
                        <w:szCs w:val="18"/>
                      </w:rPr>
                      <w:t>上期发生额</w:t>
                    </w:r>
                  </w:p>
                </w:tc>
              </w:sdtContent>
            </w:sdt>
          </w:tr>
          <w:sdt>
            <w:sdtPr>
              <w:rPr>
                <w:rFonts w:hint="eastAsia"/>
                <w:sz w:val="18"/>
                <w:szCs w:val="18"/>
              </w:rPr>
              <w:alias w:val="支付的其他与筹资活动有关的现金明细"/>
              <w:tag w:val="_GBC_67ad8c2e4b094cd980237b364226db90"/>
              <w:id w:val="131376746"/>
              <w:lock w:val="sdtLocked"/>
            </w:sdtPr>
            <w:sdtEndPr/>
            <w:sdtContent>
              <w:tr w:rsidR="00E65BA2" w:rsidRPr="00E65BA2" w:rsidTr="00387ED5">
                <w:tc>
                  <w:tcPr>
                    <w:tcW w:w="1882" w:type="pct"/>
                  </w:tcPr>
                  <w:p w:rsidR="00E65BA2" w:rsidRPr="00E65BA2" w:rsidRDefault="00E65BA2" w:rsidP="00387ED5">
                    <w:pPr>
                      <w:autoSpaceDE w:val="0"/>
                      <w:autoSpaceDN w:val="0"/>
                      <w:adjustRightInd w:val="0"/>
                      <w:snapToGrid w:val="0"/>
                      <w:rPr>
                        <w:sz w:val="18"/>
                        <w:szCs w:val="18"/>
                      </w:rPr>
                    </w:pPr>
                    <w:r w:rsidRPr="00E65BA2">
                      <w:rPr>
                        <w:sz w:val="18"/>
                        <w:szCs w:val="18"/>
                      </w:rPr>
                      <w:t>同一控制下企业合并支付的现金</w:t>
                    </w:r>
                  </w:p>
                </w:tc>
                <w:tc>
                  <w:tcPr>
                    <w:tcW w:w="1610" w:type="pct"/>
                    <w:vAlign w:val="bottom"/>
                  </w:tcPr>
                  <w:p w:rsidR="00E65BA2" w:rsidRPr="00E65BA2" w:rsidRDefault="00E65BA2" w:rsidP="00387ED5">
                    <w:pPr>
                      <w:jc w:val="right"/>
                      <w:rPr>
                        <w:sz w:val="18"/>
                        <w:szCs w:val="18"/>
                      </w:rPr>
                    </w:pPr>
                    <w:r w:rsidRPr="00E65BA2">
                      <w:rPr>
                        <w:sz w:val="18"/>
                        <w:szCs w:val="18"/>
                      </w:rPr>
                      <w:t>111,250,754.28</w:t>
                    </w:r>
                  </w:p>
                </w:tc>
                <w:tc>
                  <w:tcPr>
                    <w:tcW w:w="1508" w:type="pct"/>
                  </w:tcPr>
                  <w:p w:rsidR="00E65BA2" w:rsidRPr="00E65BA2" w:rsidRDefault="00E65BA2" w:rsidP="00387ED5">
                    <w:pPr>
                      <w:jc w:val="right"/>
                      <w:rPr>
                        <w:sz w:val="18"/>
                        <w:szCs w:val="18"/>
                      </w:rPr>
                    </w:pPr>
                  </w:p>
                </w:tc>
              </w:tr>
            </w:sdtContent>
          </w:sdt>
          <w:sdt>
            <w:sdtPr>
              <w:rPr>
                <w:rFonts w:hint="eastAsia"/>
                <w:sz w:val="18"/>
                <w:szCs w:val="18"/>
              </w:rPr>
              <w:alias w:val="支付的其他与筹资活动有关的现金明细"/>
              <w:tag w:val="_GBC_67ad8c2e4b094cd980237b364226db90"/>
              <w:id w:val="-1764676239"/>
              <w:lock w:val="sdtLocked"/>
            </w:sdtPr>
            <w:sdtEndPr/>
            <w:sdtContent>
              <w:tr w:rsidR="00E65BA2" w:rsidRPr="00E65BA2" w:rsidTr="00387ED5">
                <w:tc>
                  <w:tcPr>
                    <w:tcW w:w="1882" w:type="pct"/>
                  </w:tcPr>
                  <w:p w:rsidR="00E65BA2" w:rsidRPr="00E65BA2" w:rsidRDefault="00E65BA2" w:rsidP="00387ED5">
                    <w:pPr>
                      <w:autoSpaceDE w:val="0"/>
                      <w:autoSpaceDN w:val="0"/>
                      <w:adjustRightInd w:val="0"/>
                      <w:snapToGrid w:val="0"/>
                      <w:rPr>
                        <w:sz w:val="18"/>
                        <w:szCs w:val="18"/>
                      </w:rPr>
                    </w:pPr>
                    <w:r w:rsidRPr="00E65BA2">
                      <w:rPr>
                        <w:sz w:val="18"/>
                        <w:szCs w:val="18"/>
                      </w:rPr>
                      <w:t>其他</w:t>
                    </w:r>
                  </w:p>
                </w:tc>
                <w:tc>
                  <w:tcPr>
                    <w:tcW w:w="1610" w:type="pct"/>
                    <w:vAlign w:val="bottom"/>
                  </w:tcPr>
                  <w:p w:rsidR="00E65BA2" w:rsidRPr="00E65BA2" w:rsidRDefault="00E65BA2" w:rsidP="00387ED5">
                    <w:pPr>
                      <w:jc w:val="right"/>
                      <w:rPr>
                        <w:sz w:val="18"/>
                        <w:szCs w:val="18"/>
                      </w:rPr>
                    </w:pPr>
                  </w:p>
                </w:tc>
                <w:tc>
                  <w:tcPr>
                    <w:tcW w:w="1508" w:type="pct"/>
                  </w:tcPr>
                  <w:p w:rsidR="00E65BA2" w:rsidRPr="00E65BA2" w:rsidRDefault="00E65BA2" w:rsidP="00387ED5">
                    <w:pPr>
                      <w:jc w:val="right"/>
                      <w:rPr>
                        <w:sz w:val="18"/>
                        <w:szCs w:val="18"/>
                      </w:rPr>
                    </w:pPr>
                    <w:r w:rsidRPr="00E65BA2">
                      <w:rPr>
                        <w:sz w:val="18"/>
                        <w:szCs w:val="18"/>
                      </w:rPr>
                      <w:t>49,862.13</w:t>
                    </w:r>
                  </w:p>
                </w:tc>
              </w:tr>
            </w:sdtContent>
          </w:sdt>
          <w:tr w:rsidR="00E65BA2" w:rsidRPr="00E65BA2" w:rsidTr="00387ED5">
            <w:sdt>
              <w:sdtPr>
                <w:rPr>
                  <w:sz w:val="18"/>
                  <w:szCs w:val="18"/>
                </w:rPr>
                <w:tag w:val="_PLD_22dc5e1e835f424c922e14021ea4fcda"/>
                <w:id w:val="-1731689742"/>
                <w:lock w:val="sdtLocked"/>
              </w:sdtPr>
              <w:sdtEndPr/>
              <w:sdtContent>
                <w:tc>
                  <w:tcPr>
                    <w:tcW w:w="1882" w:type="pct"/>
                  </w:tcPr>
                  <w:p w:rsidR="00E65BA2" w:rsidRPr="00E65BA2" w:rsidRDefault="00E65BA2" w:rsidP="00387ED5">
                    <w:pPr>
                      <w:autoSpaceDE w:val="0"/>
                      <w:autoSpaceDN w:val="0"/>
                      <w:adjustRightInd w:val="0"/>
                      <w:snapToGrid w:val="0"/>
                      <w:jc w:val="center"/>
                      <w:rPr>
                        <w:sz w:val="18"/>
                        <w:szCs w:val="18"/>
                      </w:rPr>
                    </w:pPr>
                    <w:r w:rsidRPr="00E65BA2">
                      <w:rPr>
                        <w:rFonts w:hint="eastAsia"/>
                        <w:sz w:val="18"/>
                        <w:szCs w:val="18"/>
                      </w:rPr>
                      <w:t>合计</w:t>
                    </w:r>
                  </w:p>
                </w:tc>
              </w:sdtContent>
            </w:sdt>
            <w:tc>
              <w:tcPr>
                <w:tcW w:w="1610" w:type="pct"/>
                <w:vAlign w:val="bottom"/>
              </w:tcPr>
              <w:p w:rsidR="00E65BA2" w:rsidRPr="00E65BA2" w:rsidRDefault="00E65BA2" w:rsidP="00387ED5">
                <w:pPr>
                  <w:jc w:val="right"/>
                  <w:rPr>
                    <w:sz w:val="18"/>
                    <w:szCs w:val="18"/>
                  </w:rPr>
                </w:pPr>
                <w:r w:rsidRPr="00E65BA2">
                  <w:rPr>
                    <w:sz w:val="18"/>
                    <w:szCs w:val="18"/>
                  </w:rPr>
                  <w:t>111,250,754.28</w:t>
                </w:r>
              </w:p>
            </w:tc>
            <w:tc>
              <w:tcPr>
                <w:tcW w:w="1508" w:type="pct"/>
              </w:tcPr>
              <w:p w:rsidR="00E65BA2" w:rsidRPr="00E65BA2" w:rsidRDefault="00E65BA2" w:rsidP="00387ED5">
                <w:pPr>
                  <w:jc w:val="right"/>
                  <w:rPr>
                    <w:sz w:val="18"/>
                    <w:szCs w:val="18"/>
                  </w:rPr>
                </w:pPr>
                <w:r w:rsidRPr="00E65BA2">
                  <w:rPr>
                    <w:sz w:val="18"/>
                    <w:szCs w:val="18"/>
                  </w:rPr>
                  <w:t>49,862.13</w:t>
                </w:r>
              </w:p>
            </w:tc>
          </w:tr>
        </w:tbl>
        <w:p w:rsidR="00E65BA2" w:rsidRDefault="00360C75"/>
      </w:sdtContent>
    </w:sdt>
    <w:p w:rsidR="00D9633B" w:rsidRDefault="00D96BCB">
      <w:pPr>
        <w:pStyle w:val="3"/>
        <w:numPr>
          <w:ilvl w:val="0"/>
          <w:numId w:val="22"/>
        </w:numPr>
        <w:tabs>
          <w:tab w:val="left" w:pos="504"/>
        </w:tabs>
      </w:pPr>
      <w:r>
        <w:rPr>
          <w:rFonts w:hint="eastAsia"/>
        </w:rPr>
        <w:t>现金流量表</w:t>
      </w:r>
      <w:r>
        <w:rPr>
          <w:rFonts w:ascii="宋体" w:hAnsi="宋体" w:hint="eastAsia"/>
          <w:szCs w:val="21"/>
        </w:rPr>
        <w:t>补充</w:t>
      </w:r>
      <w:r>
        <w:rPr>
          <w:rFonts w:hint="eastAsia"/>
        </w:rPr>
        <w:t>资料</w:t>
      </w:r>
    </w:p>
    <w:sdt>
      <w:sdtPr>
        <w:rPr>
          <w:rFonts w:ascii="宋体" w:hAnsi="宋体" w:cs="宋体" w:hint="eastAsia"/>
          <w:b w:val="0"/>
          <w:bCs w:val="0"/>
          <w:kern w:val="0"/>
          <w:szCs w:val="24"/>
        </w:rPr>
        <w:alias w:val="模块:现金流量表补充资料"/>
        <w:tag w:val="_GBC_7c9a174810ac4558be4e54f8019d5a1a"/>
        <w:id w:val="292254756"/>
        <w:lock w:val="sdtLocked"/>
        <w:placeholder>
          <w:docPart w:val="GBC22222222222222222222222222222"/>
        </w:placeholder>
      </w:sdtPr>
      <w:sdtEndPr/>
      <w:sdtContent>
        <w:p w:rsidR="00D9633B" w:rsidRDefault="00D96BCB">
          <w:pPr>
            <w:pStyle w:val="4"/>
            <w:numPr>
              <w:ilvl w:val="0"/>
              <w:numId w:val="99"/>
            </w:numPr>
          </w:pPr>
          <w:r>
            <w:rPr>
              <w:rFonts w:hint="eastAsia"/>
            </w:rPr>
            <w:t>现金流量表补充资料</w:t>
          </w:r>
        </w:p>
        <w:sdt>
          <w:sdtPr>
            <w:alias w:val="是否适用：现金流量表补充资料[双击切换]"/>
            <w:tag w:val="_GBC_3ee8e178479245ea907bff86e4dcd54a"/>
            <w:id w:val="-1883695460"/>
            <w:lock w:val="sdtContentLocked"/>
            <w:placeholder>
              <w:docPart w:val="GBC22222222222222222222222222222"/>
            </w:placeholder>
          </w:sdtPr>
          <w:sdtEndPr/>
          <w:sdtContent>
            <w:p w:rsidR="00D9633B" w:rsidRDefault="00D96BCB">
              <w:r>
                <w:fldChar w:fldCharType="begin"/>
              </w:r>
              <w:r w:rsidR="008C2EE3">
                <w:instrText xml:space="preserve"> MACROBUTTON  SnrToggleCheckbox √适用 </w:instrText>
              </w:r>
              <w:r>
                <w:fldChar w:fldCharType="end"/>
              </w:r>
              <w:r>
                <w:fldChar w:fldCharType="begin"/>
              </w:r>
              <w:r w:rsidR="008C2EE3">
                <w:instrText xml:space="preserve"> MACROBUTTON  SnrToggleCheckbox □不适用 </w:instrText>
              </w:r>
              <w:r>
                <w:fldChar w:fldCharType="end"/>
              </w:r>
            </w:p>
          </w:sdtContent>
        </w:sdt>
        <w:p w:rsidR="00D9633B" w:rsidRPr="008C2EE3" w:rsidRDefault="00D96BCB">
          <w:pPr>
            <w:jc w:val="right"/>
            <w:rPr>
              <w:sz w:val="18"/>
              <w:szCs w:val="18"/>
            </w:rPr>
          </w:pPr>
          <w:r w:rsidRPr="008C2EE3">
            <w:rPr>
              <w:rFonts w:hint="eastAsia"/>
              <w:sz w:val="18"/>
              <w:szCs w:val="18"/>
            </w:rPr>
            <w:t>单位：</w:t>
          </w:r>
          <w:sdt>
            <w:sdtPr>
              <w:rPr>
                <w:rFonts w:hint="eastAsia"/>
                <w:sz w:val="18"/>
                <w:szCs w:val="18"/>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C2EE3">
                <w:rPr>
                  <w:rFonts w:hint="eastAsia"/>
                  <w:sz w:val="18"/>
                  <w:szCs w:val="18"/>
                </w:rPr>
                <w:t>元</w:t>
              </w:r>
            </w:sdtContent>
          </w:sdt>
          <w:r w:rsidRPr="008C2EE3">
            <w:rPr>
              <w:rFonts w:hint="eastAsia"/>
              <w:sz w:val="18"/>
              <w:szCs w:val="18"/>
            </w:rPr>
            <w:t xml:space="preserve">  币种：</w:t>
          </w:r>
          <w:sdt>
            <w:sdtPr>
              <w:rPr>
                <w:rFonts w:hint="eastAsia"/>
                <w:sz w:val="18"/>
                <w:szCs w:val="18"/>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C2EE3">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78"/>
            <w:gridCol w:w="2128"/>
            <w:gridCol w:w="2056"/>
          </w:tblGrid>
          <w:tr w:rsidR="00287086" w:rsidRPr="008C2EE3" w:rsidTr="00387ED5">
            <w:sdt>
              <w:sdtPr>
                <w:rPr>
                  <w:sz w:val="18"/>
                  <w:szCs w:val="18"/>
                </w:rPr>
                <w:tag w:val="_PLD_a6ea455751354381bc869d5865ef3d8f"/>
                <w:id w:val="-1304146384"/>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vAlign w:val="center"/>
                  </w:tcPr>
                  <w:p w:rsidR="00287086" w:rsidRPr="008C2EE3" w:rsidRDefault="00287086" w:rsidP="00387ED5">
                    <w:pPr>
                      <w:jc w:val="center"/>
                      <w:rPr>
                        <w:bCs/>
                        <w:sz w:val="18"/>
                        <w:szCs w:val="18"/>
                      </w:rPr>
                    </w:pPr>
                    <w:r w:rsidRPr="008C2EE3">
                      <w:rPr>
                        <w:rFonts w:hint="eastAsia"/>
                        <w:bCs/>
                        <w:sz w:val="18"/>
                        <w:szCs w:val="18"/>
                      </w:rPr>
                      <w:t>补充资料</w:t>
                    </w:r>
                  </w:p>
                </w:tc>
              </w:sdtContent>
            </w:sdt>
            <w:sdt>
              <w:sdtPr>
                <w:rPr>
                  <w:sz w:val="18"/>
                  <w:szCs w:val="18"/>
                </w:rPr>
                <w:tag w:val="_PLD_0687e3743a4e4e2db7b08855f23641e8"/>
                <w:id w:val="-639725708"/>
                <w:lock w:val="sdtLocked"/>
              </w:sdtPr>
              <w:sdtEndPr/>
              <w:sdtContent>
                <w:tc>
                  <w:tcPr>
                    <w:tcW w:w="1068" w:type="pct"/>
                    <w:tcBorders>
                      <w:top w:val="single" w:sz="4" w:space="0" w:color="auto"/>
                      <w:left w:val="single" w:sz="4" w:space="0" w:color="auto"/>
                      <w:bottom w:val="single" w:sz="4" w:space="0" w:color="auto"/>
                      <w:right w:val="single" w:sz="4" w:space="0" w:color="auto"/>
                    </w:tcBorders>
                    <w:shd w:val="clear" w:color="auto" w:fill="auto"/>
                    <w:vAlign w:val="center"/>
                  </w:tcPr>
                  <w:p w:rsidR="00287086" w:rsidRPr="008C2EE3" w:rsidRDefault="00287086" w:rsidP="00387ED5">
                    <w:pPr>
                      <w:jc w:val="center"/>
                      <w:rPr>
                        <w:sz w:val="18"/>
                        <w:szCs w:val="18"/>
                      </w:rPr>
                    </w:pPr>
                    <w:r w:rsidRPr="008C2EE3">
                      <w:rPr>
                        <w:rFonts w:hint="eastAsia"/>
                        <w:sz w:val="18"/>
                        <w:szCs w:val="18"/>
                      </w:rPr>
                      <w:t>本期金额</w:t>
                    </w:r>
                  </w:p>
                </w:tc>
              </w:sdtContent>
            </w:sdt>
            <w:sdt>
              <w:sdtPr>
                <w:rPr>
                  <w:sz w:val="18"/>
                  <w:szCs w:val="18"/>
                </w:rPr>
                <w:tag w:val="_PLD_f90342638d124edea40aa264bbe65e8e"/>
                <w:id w:val="-1513762031"/>
                <w:lock w:val="sdtLocked"/>
              </w:sdtPr>
              <w:sdtEndPr/>
              <w:sdtContent>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287086" w:rsidRPr="008C2EE3" w:rsidRDefault="00287086" w:rsidP="00387ED5">
                    <w:pPr>
                      <w:jc w:val="center"/>
                      <w:rPr>
                        <w:sz w:val="18"/>
                        <w:szCs w:val="18"/>
                      </w:rPr>
                    </w:pPr>
                    <w:r w:rsidRPr="008C2EE3">
                      <w:rPr>
                        <w:rFonts w:hint="eastAsia"/>
                        <w:sz w:val="18"/>
                        <w:szCs w:val="18"/>
                      </w:rPr>
                      <w:t>上期金额</w:t>
                    </w:r>
                  </w:p>
                </w:tc>
              </w:sdtContent>
            </w:sdt>
          </w:tr>
          <w:tr w:rsidR="00287086" w:rsidRPr="008C2EE3" w:rsidTr="00387ED5">
            <w:sdt>
              <w:sdtPr>
                <w:rPr>
                  <w:sz w:val="18"/>
                  <w:szCs w:val="18"/>
                </w:rPr>
                <w:tag w:val="_PLD_0a799a1250f946df9181881c4b1f3829"/>
                <w:id w:val="-1393575798"/>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b/>
                        <w:bCs/>
                        <w:sz w:val="18"/>
                        <w:szCs w:val="18"/>
                      </w:rPr>
                    </w:pPr>
                    <w:r w:rsidRPr="008C2EE3">
                      <w:rPr>
                        <w:b/>
                        <w:bCs/>
                        <w:sz w:val="18"/>
                        <w:szCs w:val="18"/>
                      </w:rPr>
                      <w:t>1</w:t>
                    </w:r>
                    <w:r w:rsidRPr="008C2EE3">
                      <w:rPr>
                        <w:rFonts w:hint="eastAsia"/>
                        <w:b/>
                        <w:bCs/>
                        <w:sz w:val="18"/>
                        <w:szCs w:val="18"/>
                      </w:rPr>
                      <w:t>．将净利润调节为经营活动现金流量：</w:t>
                    </w:r>
                  </w:p>
                </w:tc>
              </w:sdtContent>
            </w:sdt>
            <w:tc>
              <w:tcPr>
                <w:tcW w:w="1068" w:type="pct"/>
                <w:tcBorders>
                  <w:top w:val="single" w:sz="4" w:space="0" w:color="auto"/>
                  <w:left w:val="single" w:sz="4" w:space="0" w:color="auto"/>
                  <w:bottom w:val="outset" w:sz="6" w:space="0" w:color="auto"/>
                  <w:right w:val="outset" w:sz="6" w:space="0" w:color="auto"/>
                </w:tcBorders>
                <w:shd w:val="clear" w:color="auto" w:fill="auto"/>
              </w:tcPr>
              <w:p w:rsidR="00287086" w:rsidRPr="008C2EE3" w:rsidRDefault="00287086" w:rsidP="00387ED5">
                <w:pPr>
                  <w:rPr>
                    <w:sz w:val="18"/>
                    <w:szCs w:val="18"/>
                  </w:rPr>
                </w:pPr>
              </w:p>
            </w:tc>
            <w:tc>
              <w:tcPr>
                <w:tcW w:w="1032" w:type="pct"/>
                <w:tcBorders>
                  <w:top w:val="single" w:sz="4" w:space="0" w:color="auto"/>
                  <w:left w:val="outset" w:sz="6" w:space="0" w:color="auto"/>
                  <w:bottom w:val="outset" w:sz="6" w:space="0" w:color="auto"/>
                  <w:right w:val="outset" w:sz="6" w:space="0" w:color="auto"/>
                </w:tcBorders>
                <w:shd w:val="clear" w:color="auto" w:fill="auto"/>
              </w:tcPr>
              <w:p w:rsidR="00287086" w:rsidRPr="008C2EE3" w:rsidRDefault="00287086" w:rsidP="00387ED5">
                <w:pPr>
                  <w:rPr>
                    <w:b/>
                    <w:sz w:val="18"/>
                    <w:szCs w:val="18"/>
                  </w:rPr>
                </w:pPr>
              </w:p>
            </w:tc>
          </w:tr>
          <w:tr w:rsidR="00287086" w:rsidRPr="008C2EE3" w:rsidTr="00387ED5">
            <w:sdt>
              <w:sdtPr>
                <w:rPr>
                  <w:sz w:val="18"/>
                  <w:szCs w:val="18"/>
                </w:rPr>
                <w:tag w:val="_PLD_e8ba8a255d384555b8eb4380916342fb"/>
                <w:id w:val="-123548304"/>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净利润</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2,562,291,016.81</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sz w:val="18"/>
                    <w:szCs w:val="18"/>
                  </w:rPr>
                </w:pPr>
                <w:r>
                  <w:rPr>
                    <w:sz w:val="18"/>
                    <w:szCs w:val="18"/>
                  </w:rPr>
                  <w:t>2,489,702,707.52</w:t>
                </w:r>
              </w:p>
            </w:tc>
          </w:tr>
          <w:tr w:rsidR="00287086" w:rsidRPr="008C2EE3" w:rsidTr="00387ED5">
            <w:sdt>
              <w:sdtPr>
                <w:rPr>
                  <w:sz w:val="18"/>
                  <w:szCs w:val="18"/>
                </w:rPr>
                <w:tag w:val="_PLD_d7814036ec544a08a51db5a353f5adf0"/>
                <w:id w:val="-1741552574"/>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加：资产减值准备</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-4,037,193.26</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AA33AB">
                <w:pPr>
                  <w:jc w:val="right"/>
                  <w:rPr>
                    <w:sz w:val="18"/>
                    <w:szCs w:val="18"/>
                  </w:rPr>
                </w:pPr>
                <w:r>
                  <w:rPr>
                    <w:sz w:val="18"/>
                    <w:szCs w:val="18"/>
                  </w:rPr>
                  <w:t>-7,053,601.09</w:t>
                </w:r>
              </w:p>
            </w:tc>
          </w:tr>
          <w:tr w:rsidR="00287086" w:rsidRPr="008C2EE3" w:rsidTr="00387ED5">
            <w:sdt>
              <w:sdtPr>
                <w:rPr>
                  <w:sz w:val="18"/>
                  <w:szCs w:val="18"/>
                </w:rPr>
                <w:tag w:val="_PLD_874496ee98ed44629fd0638816a4a7d0"/>
                <w:id w:val="-1725210685"/>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固定资产折旧、油气资产折耗、生产性生物资产折旧</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2,921,060,424.74</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2,781,331,081.16</w:t>
                </w:r>
              </w:p>
            </w:tc>
          </w:tr>
          <w:tr w:rsidR="00287086" w:rsidRPr="008C2EE3" w:rsidTr="00387ED5">
            <w:sdt>
              <w:sdtPr>
                <w:rPr>
                  <w:sz w:val="18"/>
                  <w:szCs w:val="18"/>
                </w:rPr>
                <w:tag w:val="_PLD_7d21857dddff4f46b0472ee6fc927660"/>
                <w:id w:val="439024075"/>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无形资产摊销</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45,262,936.88</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28,936,005.89</w:t>
                </w:r>
              </w:p>
            </w:tc>
          </w:tr>
          <w:tr w:rsidR="00287086" w:rsidRPr="008C2EE3" w:rsidTr="00387ED5">
            <w:sdt>
              <w:sdtPr>
                <w:rPr>
                  <w:sz w:val="18"/>
                  <w:szCs w:val="18"/>
                </w:rPr>
                <w:tag w:val="_PLD_088800a12fe645aeab959c7549cf4ee3"/>
                <w:id w:val="1420989926"/>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长期待摊费用摊销</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39,290,945.75</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41,249,103.03</w:t>
                </w:r>
              </w:p>
            </w:tc>
          </w:tr>
          <w:tr w:rsidR="00287086" w:rsidRPr="008C2EE3" w:rsidTr="00387ED5">
            <w:sdt>
              <w:sdtPr>
                <w:rPr>
                  <w:sz w:val="18"/>
                  <w:szCs w:val="18"/>
                </w:rPr>
                <w:tag w:val="_PLD_8d8cb21251d34ba1815e334e49c1f773"/>
                <w:id w:val="-74060591"/>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处置固定资产、无形资产和其他长期资产的损失（收益以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11,239,378.50</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-4,514,219.81</w:t>
                </w:r>
              </w:p>
            </w:tc>
          </w:tr>
          <w:tr w:rsidR="00287086" w:rsidRPr="008C2EE3" w:rsidTr="00387ED5">
            <w:sdt>
              <w:sdtPr>
                <w:rPr>
                  <w:sz w:val="18"/>
                  <w:szCs w:val="18"/>
                </w:rPr>
                <w:tag w:val="_PLD_f5daedcccfe54756bef02f32552a8b7b"/>
                <w:id w:val="2095502204"/>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公允价值变动损失（收益以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-87,088,402.10</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-22,673,352.65</w:t>
                </w:r>
              </w:p>
            </w:tc>
          </w:tr>
          <w:tr w:rsidR="00287086" w:rsidRPr="008C2EE3" w:rsidTr="00387ED5">
            <w:sdt>
              <w:sdtPr>
                <w:rPr>
                  <w:sz w:val="18"/>
                  <w:szCs w:val="18"/>
                </w:rPr>
                <w:tag w:val="_PLD_1e4c1f4478ea4e41a213ed937b2d2949"/>
                <w:id w:val="-1222519160"/>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财务费用（收益以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700,683,328.77</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sz w:val="18"/>
                    <w:szCs w:val="18"/>
                  </w:rPr>
                </w:pPr>
                <w:r>
                  <w:rPr>
                    <w:sz w:val="18"/>
                    <w:szCs w:val="18"/>
                  </w:rPr>
                  <w:t>591,003,037.29</w:t>
                </w:r>
              </w:p>
            </w:tc>
          </w:tr>
          <w:tr w:rsidR="00287086" w:rsidRPr="008C2EE3" w:rsidTr="00387ED5">
            <w:sdt>
              <w:sdtPr>
                <w:rPr>
                  <w:sz w:val="18"/>
                  <w:szCs w:val="18"/>
                </w:rPr>
                <w:tag w:val="_PLD_fbd860cf427540b4a431128ef763534d"/>
                <w:id w:val="-2017370026"/>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投资损失（收益以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-1,641,666,216.45</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sz w:val="18"/>
                    <w:szCs w:val="18"/>
                  </w:rPr>
                </w:pPr>
                <w:r>
                  <w:rPr>
                    <w:sz w:val="18"/>
                    <w:szCs w:val="18"/>
                  </w:rPr>
                  <w:t>-1,474,704,039.29</w:t>
                </w:r>
              </w:p>
            </w:tc>
          </w:tr>
          <w:tr w:rsidR="00287086" w:rsidRPr="008C2EE3" w:rsidTr="00387ED5">
            <w:sdt>
              <w:sdtPr>
                <w:rPr>
                  <w:sz w:val="18"/>
                  <w:szCs w:val="18"/>
                </w:rPr>
                <w:tag w:val="_PLD_03270151a6684c629b53007cc62dad45"/>
                <w:id w:val="337512737"/>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递延所得税资产减少（增加以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8,723,848.67</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21,082,704.98</w:t>
                </w:r>
              </w:p>
            </w:tc>
          </w:tr>
          <w:tr w:rsidR="00287086" w:rsidRPr="008C2EE3" w:rsidTr="00387ED5">
            <w:sdt>
              <w:sdtPr>
                <w:rPr>
                  <w:sz w:val="18"/>
                  <w:szCs w:val="18"/>
                </w:rPr>
                <w:tag w:val="_PLD_100ead502e934b2fbc5c4c2289a4d701"/>
                <w:id w:val="2009247282"/>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递延所得税负债增加（减少以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5,670,067.56</w:t>
                </w:r>
              </w:p>
            </w:tc>
          </w:tr>
          <w:tr w:rsidR="00287086" w:rsidRPr="008C2EE3" w:rsidTr="00387ED5">
            <w:sdt>
              <w:sdtPr>
                <w:rPr>
                  <w:sz w:val="18"/>
                  <w:szCs w:val="18"/>
                </w:rPr>
                <w:tag w:val="_PLD_75c37a3f209d4b1fb608b47efbf0f17b"/>
                <w:id w:val="192121039"/>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存货的减少（增加以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-694,938,753.08</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611,530,782.05</w:t>
                </w:r>
              </w:p>
            </w:tc>
          </w:tr>
          <w:tr w:rsidR="00287086" w:rsidRPr="008C2EE3" w:rsidTr="00387ED5">
            <w:sdt>
              <w:sdtPr>
                <w:rPr>
                  <w:sz w:val="18"/>
                  <w:szCs w:val="18"/>
                </w:rPr>
                <w:tag w:val="_PLD_6dd2e6fa25164f14ae03eb5c47cfeb92"/>
                <w:id w:val="-1189138708"/>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经营性应收项目的减少（增加以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21,532,126.90</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b/>
                    <w:sz w:val="18"/>
                    <w:szCs w:val="18"/>
                  </w:rPr>
                </w:pPr>
                <w:r w:rsidRPr="00287086">
                  <w:rPr>
                    <w:sz w:val="18"/>
                    <w:szCs w:val="18"/>
                  </w:rPr>
                  <w:t>1,029,722,223.13</w:t>
                </w:r>
              </w:p>
            </w:tc>
          </w:tr>
          <w:tr w:rsidR="00287086" w:rsidRPr="008C2EE3" w:rsidTr="00387ED5">
            <w:sdt>
              <w:sdtPr>
                <w:rPr>
                  <w:sz w:val="18"/>
                  <w:szCs w:val="18"/>
                </w:rPr>
                <w:tag w:val="_PLD_b77e5d0637ca424ea3521e9194452268"/>
                <w:id w:val="1683471570"/>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经营性应付项目的增加（减少以</w:t>
                    </w:r>
                    <w:r w:rsidRPr="008C2EE3">
                      <w:rPr>
                        <w:sz w:val="18"/>
                        <w:szCs w:val="18"/>
                      </w:rPr>
                      <w:t>“</w:t>
                    </w:r>
                    <w:r w:rsidRPr="008C2EE3">
                      <w:rPr>
                        <w:rFonts w:hint="eastAsia"/>
                        <w:sz w:val="18"/>
                        <w:szCs w:val="18"/>
                      </w:rPr>
                      <w:t>－</w:t>
                    </w:r>
                    <w:r w:rsidRPr="008C2EE3">
                      <w:rPr>
                        <w:sz w:val="18"/>
                        <w:szCs w:val="18"/>
                      </w:rPr>
                      <w:t>”</w:t>
                    </w:r>
                    <w:r w:rsidRPr="008C2EE3">
                      <w:rPr>
                        <w:rFonts w:hint="eastAsia"/>
                        <w:sz w:val="18"/>
                        <w:szCs w:val="18"/>
                      </w:rPr>
                      <w:t>号填列）</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-517,144,857.40</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b/>
                    <w:sz w:val="18"/>
                    <w:szCs w:val="18"/>
                  </w:rPr>
                </w:pPr>
                <w:r>
                  <w:rPr>
                    <w:sz w:val="18"/>
                    <w:szCs w:val="18"/>
                  </w:rPr>
                  <w:t>-889,760,101.94</w:t>
                </w:r>
              </w:p>
            </w:tc>
          </w:tr>
          <w:tr w:rsidR="00287086" w:rsidRPr="008C2EE3" w:rsidTr="00387ED5">
            <w:sdt>
              <w:sdtPr>
                <w:rPr>
                  <w:sz w:val="18"/>
                  <w:szCs w:val="18"/>
                </w:rPr>
                <w:tag w:val="_PLD_5e18d37458f0499f93803040a145120b"/>
                <w:id w:val="708850848"/>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其他</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3,102,206.01</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p>
            </w:tc>
          </w:tr>
          <w:tr w:rsidR="00287086" w:rsidRPr="008C2EE3" w:rsidTr="00387ED5">
            <w:sdt>
              <w:sdtPr>
                <w:rPr>
                  <w:sz w:val="18"/>
                  <w:szCs w:val="18"/>
                </w:rPr>
                <w:tag w:val="_PLD_cbbe2315982347e89e355315dde12742"/>
                <w:id w:val="921220077"/>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经营活动产生的现金流量净额</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3,368,310,790.74</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5,201,522,397.83</w:t>
                </w:r>
              </w:p>
            </w:tc>
          </w:tr>
          <w:tr w:rsidR="00287086" w:rsidRPr="008C2EE3" w:rsidTr="00387ED5">
            <w:sdt>
              <w:sdtPr>
                <w:rPr>
                  <w:sz w:val="18"/>
                  <w:szCs w:val="18"/>
                </w:rPr>
                <w:tag w:val="_PLD_db693429a97d44a2848da029ca6a724c"/>
                <w:id w:val="-184827833"/>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b/>
                        <w:bCs/>
                        <w:sz w:val="18"/>
                        <w:szCs w:val="18"/>
                      </w:rPr>
                    </w:pPr>
                    <w:r w:rsidRPr="008C2EE3">
                      <w:rPr>
                        <w:b/>
                        <w:bCs/>
                        <w:sz w:val="18"/>
                        <w:szCs w:val="18"/>
                      </w:rPr>
                      <w:t>2</w:t>
                    </w:r>
                    <w:r w:rsidRPr="008C2EE3">
                      <w:rPr>
                        <w:rFonts w:hint="eastAsia"/>
                        <w:b/>
                        <w:bCs/>
                        <w:sz w:val="18"/>
                        <w:szCs w:val="18"/>
                      </w:rPr>
                      <w:t>．不涉及现金收支的重大投资和筹资活动：</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vAlign w:val="center"/>
              </w:tcPr>
              <w:p w:rsidR="00287086" w:rsidRPr="008C2EE3" w:rsidRDefault="00287086" w:rsidP="00387ED5">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tcPr>
              <w:p w:rsidR="00287086" w:rsidRPr="008C2EE3" w:rsidRDefault="00287086" w:rsidP="00387ED5">
                <w:pPr>
                  <w:jc w:val="right"/>
                  <w:rPr>
                    <w:sz w:val="18"/>
                    <w:szCs w:val="18"/>
                  </w:rPr>
                </w:pPr>
              </w:p>
            </w:tc>
          </w:tr>
          <w:tr w:rsidR="00287086" w:rsidRPr="008C2EE3" w:rsidTr="00387ED5">
            <w:sdt>
              <w:sdtPr>
                <w:rPr>
                  <w:sz w:val="18"/>
                  <w:szCs w:val="18"/>
                </w:rPr>
                <w:tag w:val="_PLD_1294459fe7ee46638b8d4b78b8d8c436"/>
                <w:id w:val="-813557578"/>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b/>
                        <w:bCs/>
                        <w:sz w:val="18"/>
                        <w:szCs w:val="18"/>
                      </w:rPr>
                    </w:pPr>
                    <w:r w:rsidRPr="008C2EE3">
                      <w:rPr>
                        <w:b/>
                        <w:bCs/>
                        <w:sz w:val="18"/>
                        <w:szCs w:val="18"/>
                      </w:rPr>
                      <w:t>3</w:t>
                    </w:r>
                    <w:r w:rsidRPr="008C2EE3">
                      <w:rPr>
                        <w:rFonts w:hint="eastAsia"/>
                        <w:b/>
                        <w:bCs/>
                        <w:sz w:val="18"/>
                        <w:szCs w:val="18"/>
                      </w:rPr>
                      <w:t>．现金及现金等价物净变动情况：</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vAlign w:val="center"/>
              </w:tcPr>
              <w:p w:rsidR="00287086" w:rsidRPr="008C2EE3" w:rsidRDefault="00287086" w:rsidP="00387ED5">
                <w:pPr>
                  <w:jc w:val="right"/>
                  <w:rPr>
                    <w:sz w:val="18"/>
                    <w:szCs w:val="18"/>
                  </w:rPr>
                </w:pP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tcPr>
              <w:p w:rsidR="00287086" w:rsidRPr="008C2EE3" w:rsidRDefault="00287086" w:rsidP="00387ED5">
                <w:pPr>
                  <w:jc w:val="right"/>
                  <w:rPr>
                    <w:sz w:val="18"/>
                    <w:szCs w:val="18"/>
                  </w:rPr>
                </w:pPr>
              </w:p>
            </w:tc>
          </w:tr>
          <w:tr w:rsidR="00287086" w:rsidRPr="008C2EE3" w:rsidTr="00387ED5">
            <w:sdt>
              <w:sdtPr>
                <w:rPr>
                  <w:sz w:val="18"/>
                  <w:szCs w:val="18"/>
                </w:rPr>
                <w:tag w:val="_PLD_2082c840cddc45338520bd3516ed16c9"/>
                <w:id w:val="1573230642"/>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现金的期末余额</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12,688,873,532.59</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sz w:val="18"/>
                    <w:szCs w:val="18"/>
                  </w:rPr>
                </w:pPr>
                <w:r>
                  <w:rPr>
                    <w:sz w:val="18"/>
                    <w:szCs w:val="18"/>
                  </w:rPr>
                  <w:t>13,303,896,893.45</w:t>
                </w:r>
              </w:p>
            </w:tc>
          </w:tr>
          <w:tr w:rsidR="00287086" w:rsidRPr="008C2EE3" w:rsidTr="00387ED5">
            <w:sdt>
              <w:sdtPr>
                <w:rPr>
                  <w:sz w:val="18"/>
                  <w:szCs w:val="18"/>
                </w:rPr>
                <w:tag w:val="_PLD_a8039ff8828d402facebab3f2e19fcc0"/>
                <w:id w:val="270602125"/>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减：现金的期初余额</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vAlign w:val="center"/>
              </w:tcPr>
              <w:p w:rsidR="00287086" w:rsidRPr="00287086" w:rsidRDefault="00287086" w:rsidP="00387ED5">
                <w:pPr>
                  <w:jc w:val="right"/>
                  <w:rPr>
                    <w:bCs/>
                    <w:sz w:val="18"/>
                    <w:szCs w:val="18"/>
                  </w:rPr>
                </w:pPr>
                <w:r w:rsidRPr="00287086">
                  <w:rPr>
                    <w:sz w:val="18"/>
                    <w:szCs w:val="18"/>
                  </w:rPr>
                  <w:t>12,807,815,836.75</w:t>
                </w:r>
              </w:p>
            </w:tc>
            <w:tc>
              <w:tcPr>
                <w:tcW w:w="1032" w:type="pct"/>
                <w:tcBorders>
                  <w:top w:val="outset" w:sz="6" w:space="0" w:color="auto"/>
                  <w:left w:val="outset" w:sz="6" w:space="0" w:color="auto"/>
                  <w:bottom w:val="outset" w:sz="6" w:space="0" w:color="auto"/>
                  <w:right w:val="outset" w:sz="6" w:space="0" w:color="auto"/>
                </w:tcBorders>
                <w:shd w:val="clear" w:color="auto" w:fill="auto"/>
                <w:vAlign w:val="center"/>
              </w:tcPr>
              <w:p w:rsidR="00287086" w:rsidRPr="00287086" w:rsidRDefault="00AA33AB" w:rsidP="00387ED5">
                <w:pPr>
                  <w:jc w:val="right"/>
                  <w:rPr>
                    <w:bCs/>
                    <w:sz w:val="18"/>
                    <w:szCs w:val="18"/>
                  </w:rPr>
                </w:pPr>
                <w:r>
                  <w:rPr>
                    <w:sz w:val="18"/>
                    <w:szCs w:val="18"/>
                  </w:rPr>
                  <w:t>15,876,835,611.56</w:t>
                </w:r>
              </w:p>
            </w:tc>
          </w:tr>
          <w:tr w:rsidR="00287086" w:rsidRPr="008C2EE3" w:rsidTr="00387ED5">
            <w:sdt>
              <w:sdtPr>
                <w:rPr>
                  <w:sz w:val="18"/>
                  <w:szCs w:val="18"/>
                </w:rPr>
                <w:tag w:val="_PLD_2dd0b4fbd20a49c1991e732523abf0b3"/>
                <w:id w:val="-702862647"/>
                <w:lock w:val="sdtLocked"/>
              </w:sdtPr>
              <w:sdtEndPr/>
              <w:sdtContent>
                <w:tc>
                  <w:tcPr>
                    <w:tcW w:w="2900" w:type="pct"/>
                    <w:tcBorders>
                      <w:top w:val="single" w:sz="4" w:space="0" w:color="auto"/>
                      <w:left w:val="single" w:sz="4" w:space="0" w:color="auto"/>
                      <w:bottom w:val="single" w:sz="4" w:space="0" w:color="auto"/>
                      <w:right w:val="single" w:sz="4" w:space="0" w:color="auto"/>
                    </w:tcBorders>
                    <w:shd w:val="clear" w:color="auto" w:fill="auto"/>
                  </w:tcPr>
                  <w:p w:rsidR="00287086" w:rsidRPr="008C2EE3" w:rsidRDefault="00287086" w:rsidP="00387ED5">
                    <w:pPr>
                      <w:rPr>
                        <w:sz w:val="18"/>
                        <w:szCs w:val="18"/>
                      </w:rPr>
                    </w:pPr>
                    <w:r w:rsidRPr="008C2EE3">
                      <w:rPr>
                        <w:rFonts w:hint="eastAsia"/>
                        <w:sz w:val="18"/>
                        <w:szCs w:val="18"/>
                      </w:rPr>
                      <w:t>现金及现金等价物净增加额</w:t>
                    </w:r>
                  </w:p>
                </w:tc>
              </w:sdtContent>
            </w:sdt>
            <w:tc>
              <w:tcPr>
                <w:tcW w:w="1068" w:type="pct"/>
                <w:tcBorders>
                  <w:top w:val="outset" w:sz="6" w:space="0" w:color="auto"/>
                  <w:left w:val="single" w:sz="4" w:space="0" w:color="auto"/>
                  <w:bottom w:val="outset" w:sz="6" w:space="0" w:color="auto"/>
                  <w:right w:val="outset" w:sz="6" w:space="0" w:color="auto"/>
                </w:tcBorders>
                <w:shd w:val="clear" w:color="auto" w:fill="auto"/>
              </w:tcPr>
              <w:p w:rsidR="00287086" w:rsidRPr="00287086" w:rsidRDefault="00287086" w:rsidP="00387ED5">
                <w:pPr>
                  <w:jc w:val="right"/>
                  <w:rPr>
                    <w:sz w:val="18"/>
                    <w:szCs w:val="18"/>
                  </w:rPr>
                </w:pPr>
                <w:r w:rsidRPr="00287086">
                  <w:rPr>
                    <w:sz w:val="18"/>
                    <w:szCs w:val="18"/>
                  </w:rPr>
                  <w:t>-118,942,304.16</w:t>
                </w:r>
              </w:p>
            </w:tc>
            <w:tc>
              <w:tcPr>
                <w:tcW w:w="1032" w:type="pct"/>
                <w:tcBorders>
                  <w:top w:val="outset" w:sz="6" w:space="0" w:color="auto"/>
                  <w:left w:val="outset" w:sz="6" w:space="0" w:color="auto"/>
                  <w:bottom w:val="outset" w:sz="6" w:space="0" w:color="auto"/>
                  <w:right w:val="outset" w:sz="6" w:space="0" w:color="auto"/>
                </w:tcBorders>
                <w:shd w:val="clear" w:color="auto" w:fill="auto"/>
              </w:tcPr>
              <w:p w:rsidR="00287086" w:rsidRPr="00287086" w:rsidRDefault="00AA33AB" w:rsidP="00387ED5">
                <w:pPr>
                  <w:jc w:val="right"/>
                  <w:rPr>
                    <w:bCs/>
                    <w:sz w:val="18"/>
                    <w:szCs w:val="18"/>
                  </w:rPr>
                </w:pPr>
                <w:r>
                  <w:rPr>
                    <w:sz w:val="18"/>
                    <w:szCs w:val="18"/>
                  </w:rPr>
                  <w:t>-2,572,938,718.11</w:t>
                </w:r>
              </w:p>
            </w:tc>
          </w:tr>
        </w:tbl>
        <w:p w:rsidR="00D9633B" w:rsidRDefault="00360C75"/>
      </w:sdtContent>
    </w:sdt>
    <w:sdt>
      <w:sdtPr>
        <w:rPr>
          <w:rFonts w:ascii="宋体" w:hAnsi="宋体" w:cs="宋体" w:hint="eastAsia"/>
          <w:b w:val="0"/>
          <w:bCs w:val="0"/>
          <w:kern w:val="0"/>
          <w:szCs w:val="21"/>
        </w:rPr>
        <w:alias w:val="模块:取得子公司支付的现金净额"/>
        <w:tag w:val="_GBC_4161b069f3a54b4a9ab95be67b841c16"/>
        <w:id w:val="276146101"/>
        <w:lock w:val="sdtLocked"/>
        <w:placeholder>
          <w:docPart w:val="GBC22222222222222222222222222222"/>
        </w:placeholder>
      </w:sdtPr>
      <w:sdtEndPr/>
      <w:sdtContent>
        <w:p w:rsidR="00D9633B" w:rsidRPr="00CF6D4F" w:rsidRDefault="00D96BCB">
          <w:pPr>
            <w:pStyle w:val="4"/>
            <w:numPr>
              <w:ilvl w:val="0"/>
              <w:numId w:val="99"/>
            </w:numPr>
            <w:rPr>
              <w:szCs w:val="21"/>
            </w:rPr>
          </w:pPr>
          <w:r w:rsidRPr="00CF6D4F">
            <w:rPr>
              <w:rFonts w:ascii="宋体" w:hAnsi="宋体" w:cs="宋体" w:hint="eastAsia"/>
              <w:bCs w:val="0"/>
              <w:kern w:val="0"/>
              <w:szCs w:val="21"/>
            </w:rPr>
            <w:t>本期支付的</w:t>
          </w:r>
          <w:r w:rsidRPr="00CF6D4F">
            <w:rPr>
              <w:rFonts w:hint="eastAsia"/>
              <w:szCs w:val="21"/>
            </w:rPr>
            <w:t>取得子公司的现金净额</w:t>
          </w:r>
        </w:p>
        <w:p w:rsidR="00774DCE" w:rsidRDefault="00360C75" w:rsidP="00774DCE">
          <w:sdt>
            <w:sdtPr>
              <w:alias w:val="是否适用：本期支付的取得子公司的现金净额[双击切换]"/>
              <w:tag w:val="_GBC_903abae67cad448caac446eb8c11fd79"/>
              <w:id w:val="-196019092"/>
              <w:lock w:val="sdtContentLocked"/>
              <w:placeholder>
                <w:docPart w:val="GBC22222222222222222222222222222"/>
              </w:placeholder>
            </w:sdtPr>
            <w:sdtEndPr/>
            <w:sdtContent>
              <w:r w:rsidR="00D96BCB">
                <w:fldChar w:fldCharType="begin"/>
              </w:r>
              <w:r w:rsidR="00774DCE">
                <w:instrText xml:space="preserve"> MACROBUTTON  SnrToggleCheckbox □适用 </w:instrText>
              </w:r>
              <w:r w:rsidR="00D96BCB">
                <w:fldChar w:fldCharType="end"/>
              </w:r>
              <w:r w:rsidR="00D96BCB">
                <w:fldChar w:fldCharType="begin"/>
              </w:r>
              <w:r w:rsidR="00774DCE">
                <w:instrText xml:space="preserve"> MACROBUTTON  SnrToggleCheckbox √不适用 </w:instrText>
              </w:r>
              <w:r w:rsidR="00D96BCB">
                <w:fldChar w:fldCharType="end"/>
              </w:r>
            </w:sdtContent>
          </w:sdt>
        </w:p>
        <w:p w:rsidR="00D9633B" w:rsidRDefault="00360C75" w:rsidP="008F3067"/>
      </w:sdtContent>
    </w:sdt>
    <w:sdt>
      <w:sdtPr>
        <w:rPr>
          <w:rFonts w:ascii="宋体" w:hAnsi="宋体" w:cs="宋体" w:hint="eastAsia"/>
          <w:b w:val="0"/>
          <w:bCs w:val="0"/>
          <w:kern w:val="0"/>
          <w:szCs w:val="24"/>
        </w:rPr>
        <w:alias w:val="模块:处置子公司收到的现金净额"/>
        <w:tag w:val="_GBC_2b15b115b2104b8ba327581d943203fc"/>
        <w:id w:val="-376393426"/>
        <w:lock w:val="sdtLocked"/>
        <w:placeholder>
          <w:docPart w:val="GBC22222222222222222222222222222"/>
        </w:placeholder>
      </w:sdtPr>
      <w:sdtEndPr/>
      <w:sdtContent>
        <w:p w:rsidR="00CF6D4F" w:rsidRPr="00CF6D4F" w:rsidRDefault="00CF6D4F" w:rsidP="00CF6D4F">
          <w:pPr>
            <w:pStyle w:val="4"/>
            <w:ind w:left="425"/>
          </w:pPr>
        </w:p>
        <w:p w:rsidR="00D9633B" w:rsidRPr="00CC64E6" w:rsidRDefault="00D96BCB">
          <w:pPr>
            <w:pStyle w:val="4"/>
            <w:numPr>
              <w:ilvl w:val="0"/>
              <w:numId w:val="99"/>
            </w:numPr>
          </w:pPr>
          <w:r w:rsidRPr="00CC64E6">
            <w:rPr>
              <w:rFonts w:ascii="宋体" w:hAnsi="宋体" w:cs="宋体" w:hint="eastAsia"/>
              <w:bCs w:val="0"/>
              <w:kern w:val="0"/>
              <w:szCs w:val="24"/>
            </w:rPr>
            <w:t>本期收到的</w:t>
          </w:r>
          <w:r w:rsidRPr="00CC64E6">
            <w:rPr>
              <w:rFonts w:hint="eastAsia"/>
            </w:rPr>
            <w:t>处置子公司的现金净额</w:t>
          </w:r>
        </w:p>
        <w:sdt>
          <w:sdtPr>
            <w:alias w:val="是否适用：本期收到的处置子公司的现金净额[双击切换]"/>
            <w:tag w:val="_GBC_2b4b13c85bb94d13bb7b7edebe0a9f5a"/>
            <w:id w:val="-1428414853"/>
            <w:lock w:val="sdtContentLocked"/>
            <w:placeholder>
              <w:docPart w:val="GBC22222222222222222222222222222"/>
            </w:placeholder>
          </w:sdtPr>
          <w:sdtEndPr/>
          <w:sdtContent>
            <w:p w:rsidR="00CC64E6" w:rsidRDefault="00D96BCB" w:rsidP="00CC64E6">
              <w:r>
                <w:fldChar w:fldCharType="begin"/>
              </w:r>
              <w:r w:rsidR="00CC64E6">
                <w:instrText xml:space="preserve"> MACROBUTTON  SnrToggleCheckbox □适用 </w:instrText>
              </w:r>
              <w:r>
                <w:fldChar w:fldCharType="end"/>
              </w:r>
              <w:r>
                <w:fldChar w:fldCharType="begin"/>
              </w:r>
              <w:r w:rsidR="00CC64E6">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rsidR="00D9633B" w:rsidRDefault="00D96BCB">
          <w:pPr>
            <w:pStyle w:val="4"/>
            <w:numPr>
              <w:ilvl w:val="0"/>
              <w:numId w:val="99"/>
            </w:numPr>
            <w:rPr>
              <w:szCs w:val="21"/>
            </w:rPr>
          </w:pPr>
          <w:r>
            <w:rPr>
              <w:rFonts w:ascii="宋体" w:hAnsi="宋体" w:hint="eastAsia"/>
              <w:szCs w:val="21"/>
            </w:rPr>
            <w:t>现金</w:t>
          </w:r>
          <w:r>
            <w:rPr>
              <w:rFonts w:hint="eastAsia"/>
              <w:szCs w:val="21"/>
            </w:rPr>
            <w:t>和现金</w:t>
          </w:r>
          <w:r>
            <w:rPr>
              <w:rFonts w:hint="eastAsia"/>
            </w:rPr>
            <w:t>等价物</w:t>
          </w:r>
          <w:r>
            <w:rPr>
              <w:rFonts w:hint="eastAsia"/>
              <w:szCs w:val="21"/>
            </w:rPr>
            <w:t>的构成</w:t>
          </w:r>
        </w:p>
        <w:sdt>
          <w:sdtPr>
            <w:alias w:val="是否适用：现金和现金等价物的构成[双击切换]"/>
            <w:tag w:val="_GBC_4f1d477972634410a6ea7bdfaf766947"/>
            <w:id w:val="2069680714"/>
            <w:lock w:val="sdtContentLocked"/>
            <w:placeholder>
              <w:docPart w:val="GBC22222222222222222222222222222"/>
            </w:placeholder>
          </w:sdtPr>
          <w:sdtEndPr/>
          <w:sdtContent>
            <w:p w:rsidR="00D9633B" w:rsidRDefault="00D96BCB">
              <w:r>
                <w:fldChar w:fldCharType="begin"/>
              </w:r>
              <w:r w:rsidR="00341CD3">
                <w:instrText xml:space="preserve"> MACROBUTTON  SnrToggleCheckbox √适用 </w:instrText>
              </w:r>
              <w:r>
                <w:fldChar w:fldCharType="end"/>
              </w:r>
              <w:r>
                <w:fldChar w:fldCharType="begin"/>
              </w:r>
              <w:r w:rsidR="00341CD3">
                <w:instrText xml:space="preserve"> MACROBUTTON  SnrToggleCheckbox □不适用 </w:instrText>
              </w:r>
              <w:r>
                <w:fldChar w:fldCharType="end"/>
              </w:r>
            </w:p>
          </w:sdtContent>
        </w:sdt>
        <w:p w:rsidR="00D9633B" w:rsidRPr="00387ED5" w:rsidRDefault="00D96BCB">
          <w:pPr>
            <w:jc w:val="right"/>
            <w:rPr>
              <w:b/>
              <w:sz w:val="18"/>
              <w:szCs w:val="18"/>
            </w:rPr>
          </w:pPr>
          <w:r w:rsidRPr="00387ED5">
            <w:rPr>
              <w:rFonts w:hint="eastAsia"/>
              <w:sz w:val="18"/>
              <w:szCs w:val="18"/>
            </w:rPr>
            <w:t>单位：</w:t>
          </w:r>
          <w:sdt>
            <w:sdtPr>
              <w:rPr>
                <w:rFonts w:hint="eastAsia"/>
                <w:sz w:val="18"/>
                <w:szCs w:val="18"/>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87ED5">
                <w:rPr>
                  <w:rFonts w:hint="eastAsia"/>
                  <w:sz w:val="18"/>
                  <w:szCs w:val="18"/>
                </w:rPr>
                <w:t>元</w:t>
              </w:r>
            </w:sdtContent>
          </w:sdt>
          <w:r w:rsidRPr="00387ED5">
            <w:rPr>
              <w:rFonts w:hint="eastAsia"/>
              <w:sz w:val="18"/>
              <w:szCs w:val="18"/>
            </w:rPr>
            <w:t xml:space="preserve">  币种：</w:t>
          </w:r>
          <w:sdt>
            <w:sdtPr>
              <w:rPr>
                <w:rFonts w:hint="eastAsia"/>
                <w:sz w:val="18"/>
                <w:szCs w:val="18"/>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87ED5">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2409"/>
            <w:gridCol w:w="2200"/>
          </w:tblGrid>
          <w:tr w:rsidR="00D9633B" w:rsidRPr="00387ED5" w:rsidTr="00695FE4">
            <w:trPr>
              <w:trHeight w:val="285"/>
            </w:trPr>
            <w:sdt>
              <w:sdtPr>
                <w:rPr>
                  <w:sz w:val="18"/>
                  <w:szCs w:val="18"/>
                </w:rPr>
                <w:tag w:val="_PLD_d5bf85e9303e4843a7623f09eae933c6"/>
                <w:id w:val="-2002265800"/>
                <w:lock w:val="sdtLocked"/>
              </w:sdtPr>
              <w:sdtEndPr/>
              <w:sdtContent>
                <w:tc>
                  <w:tcPr>
                    <w:tcW w:w="2687" w:type="pct"/>
                    <w:tcBorders>
                      <w:bottom w:val="single" w:sz="4" w:space="0" w:color="auto"/>
                    </w:tcBorders>
                    <w:shd w:val="clear" w:color="auto" w:fill="auto"/>
                    <w:vAlign w:val="center"/>
                  </w:tcPr>
                  <w:p w:rsidR="00D9633B" w:rsidRPr="00387ED5" w:rsidRDefault="00D96BCB">
                    <w:pPr>
                      <w:ind w:leftChars="-51" w:left="-107"/>
                      <w:jc w:val="center"/>
                      <w:rPr>
                        <w:sz w:val="18"/>
                        <w:szCs w:val="18"/>
                      </w:rPr>
                    </w:pPr>
                    <w:r w:rsidRPr="00387ED5">
                      <w:rPr>
                        <w:rFonts w:hint="eastAsia"/>
                        <w:sz w:val="18"/>
                        <w:szCs w:val="18"/>
                      </w:rPr>
                      <w:t>项目</w:t>
                    </w:r>
                  </w:p>
                </w:tc>
              </w:sdtContent>
            </w:sdt>
            <w:sdt>
              <w:sdtPr>
                <w:rPr>
                  <w:sz w:val="18"/>
                  <w:szCs w:val="18"/>
                </w:rPr>
                <w:tag w:val="_PLD_e3a960d2f6474687b9cbaec3f1075e19"/>
                <w:id w:val="-1453478249"/>
                <w:lock w:val="sdtLocked"/>
              </w:sdtPr>
              <w:sdtEndPr/>
              <w:sdtContent>
                <w:tc>
                  <w:tcPr>
                    <w:tcW w:w="1209" w:type="pct"/>
                    <w:shd w:val="clear" w:color="auto" w:fill="auto"/>
                    <w:vAlign w:val="center"/>
                  </w:tcPr>
                  <w:p w:rsidR="00D9633B" w:rsidRPr="00387ED5" w:rsidRDefault="00D96BCB">
                    <w:pPr>
                      <w:jc w:val="center"/>
                      <w:rPr>
                        <w:sz w:val="18"/>
                        <w:szCs w:val="18"/>
                      </w:rPr>
                    </w:pPr>
                    <w:r w:rsidRPr="00387ED5">
                      <w:rPr>
                        <w:rFonts w:hint="eastAsia"/>
                        <w:sz w:val="18"/>
                        <w:szCs w:val="18"/>
                      </w:rPr>
                      <w:t>期末余额</w:t>
                    </w:r>
                  </w:p>
                </w:tc>
              </w:sdtContent>
            </w:sdt>
            <w:sdt>
              <w:sdtPr>
                <w:rPr>
                  <w:sz w:val="18"/>
                  <w:szCs w:val="18"/>
                </w:rPr>
                <w:tag w:val="_PLD_0d0909eba9344c8ab96c7fb88f0b117a"/>
                <w:id w:val="724113285"/>
                <w:lock w:val="sdtLocked"/>
              </w:sdtPr>
              <w:sdtEndPr/>
              <w:sdtContent>
                <w:tc>
                  <w:tcPr>
                    <w:tcW w:w="1104" w:type="pct"/>
                    <w:shd w:val="clear" w:color="auto" w:fill="auto"/>
                  </w:tcPr>
                  <w:p w:rsidR="00D9633B" w:rsidRPr="00387ED5" w:rsidRDefault="00D96BCB">
                    <w:pPr>
                      <w:jc w:val="center"/>
                      <w:rPr>
                        <w:sz w:val="18"/>
                        <w:szCs w:val="18"/>
                      </w:rPr>
                    </w:pPr>
                    <w:r w:rsidRPr="00387ED5">
                      <w:rPr>
                        <w:rFonts w:hint="eastAsia"/>
                        <w:sz w:val="18"/>
                        <w:szCs w:val="18"/>
                      </w:rPr>
                      <w:t>期初余额</w:t>
                    </w:r>
                  </w:p>
                </w:tc>
              </w:sdtContent>
            </w:sdt>
          </w:tr>
          <w:tr w:rsidR="00D9633B" w:rsidRPr="00387ED5" w:rsidTr="00695FE4">
            <w:trPr>
              <w:trHeight w:val="285"/>
            </w:trPr>
            <w:sdt>
              <w:sdtPr>
                <w:rPr>
                  <w:sz w:val="18"/>
                  <w:szCs w:val="18"/>
                </w:rPr>
                <w:tag w:val="_PLD_6a173ce99a864661a21d726eff0af5b3"/>
                <w:id w:val="-1995257546"/>
                <w:lock w:val="sdtLocked"/>
              </w:sdtPr>
              <w:sdtEndPr/>
              <w:sdtContent>
                <w:tc>
                  <w:tcPr>
                    <w:tcW w:w="2687" w:type="pct"/>
                    <w:shd w:val="clear" w:color="auto" w:fill="auto"/>
                    <w:vAlign w:val="center"/>
                  </w:tcPr>
                  <w:p w:rsidR="00D9633B" w:rsidRPr="00387ED5" w:rsidRDefault="00D96BCB">
                    <w:pPr>
                      <w:rPr>
                        <w:sz w:val="18"/>
                        <w:szCs w:val="18"/>
                      </w:rPr>
                    </w:pPr>
                    <w:r w:rsidRPr="00387ED5">
                      <w:rPr>
                        <w:rFonts w:hint="eastAsia"/>
                        <w:sz w:val="18"/>
                        <w:szCs w:val="18"/>
                      </w:rPr>
                      <w:t>一、现金</w:t>
                    </w:r>
                  </w:p>
                </w:tc>
              </w:sdtContent>
            </w:sdt>
            <w:tc>
              <w:tcPr>
                <w:tcW w:w="1209" w:type="pct"/>
                <w:shd w:val="clear" w:color="auto" w:fill="auto"/>
              </w:tcPr>
              <w:p w:rsidR="00D9633B" w:rsidRPr="00387ED5" w:rsidRDefault="00D9633B">
                <w:pPr>
                  <w:jc w:val="right"/>
                  <w:rPr>
                    <w:sz w:val="18"/>
                    <w:szCs w:val="18"/>
                  </w:rPr>
                </w:pPr>
              </w:p>
            </w:tc>
            <w:tc>
              <w:tcPr>
                <w:tcW w:w="1104" w:type="pct"/>
                <w:shd w:val="clear" w:color="auto" w:fill="auto"/>
              </w:tcPr>
              <w:p w:rsidR="00D9633B" w:rsidRPr="00387ED5" w:rsidRDefault="00D9633B">
                <w:pPr>
                  <w:jc w:val="right"/>
                  <w:rPr>
                    <w:sz w:val="18"/>
                    <w:szCs w:val="18"/>
                  </w:rPr>
                </w:pPr>
              </w:p>
            </w:tc>
          </w:tr>
          <w:tr w:rsidR="00387ED5" w:rsidRPr="00387ED5" w:rsidTr="00695FE4">
            <w:trPr>
              <w:trHeight w:val="285"/>
            </w:trPr>
            <w:sdt>
              <w:sdtPr>
                <w:rPr>
                  <w:sz w:val="18"/>
                  <w:szCs w:val="18"/>
                </w:rPr>
                <w:tag w:val="_PLD_00026e2b0a3d4b39803714a078a9949d"/>
                <w:id w:val="-2070026480"/>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其中：库存现金</w:t>
                    </w:r>
                  </w:p>
                </w:tc>
              </w:sdtContent>
            </w:sdt>
            <w:tc>
              <w:tcPr>
                <w:tcW w:w="1209" w:type="pct"/>
                <w:shd w:val="clear" w:color="auto" w:fill="auto"/>
              </w:tcPr>
              <w:p w:rsidR="00387ED5" w:rsidRPr="00387ED5" w:rsidRDefault="00387ED5" w:rsidP="00387ED5">
                <w:pPr>
                  <w:jc w:val="right"/>
                  <w:rPr>
                    <w:sz w:val="18"/>
                    <w:szCs w:val="18"/>
                  </w:rPr>
                </w:pPr>
                <w:r w:rsidRPr="00387ED5">
                  <w:rPr>
                    <w:sz w:val="18"/>
                    <w:szCs w:val="18"/>
                  </w:rPr>
                  <w:t>88,337.12</w:t>
                </w:r>
              </w:p>
            </w:tc>
            <w:tc>
              <w:tcPr>
                <w:tcW w:w="1104" w:type="pct"/>
                <w:shd w:val="clear" w:color="auto" w:fill="auto"/>
              </w:tcPr>
              <w:p w:rsidR="00387ED5" w:rsidRPr="00387ED5" w:rsidRDefault="00387ED5" w:rsidP="00387ED5">
                <w:pPr>
                  <w:jc w:val="right"/>
                  <w:rPr>
                    <w:sz w:val="18"/>
                    <w:szCs w:val="18"/>
                  </w:rPr>
                </w:pPr>
                <w:r w:rsidRPr="00387ED5">
                  <w:rPr>
                    <w:sz w:val="18"/>
                    <w:szCs w:val="18"/>
                  </w:rPr>
                  <w:t>215,028.32</w:t>
                </w:r>
              </w:p>
            </w:tc>
          </w:tr>
          <w:tr w:rsidR="00387ED5" w:rsidRPr="00387ED5" w:rsidTr="00695FE4">
            <w:trPr>
              <w:trHeight w:val="285"/>
            </w:trPr>
            <w:sdt>
              <w:sdtPr>
                <w:rPr>
                  <w:sz w:val="18"/>
                  <w:szCs w:val="18"/>
                </w:rPr>
                <w:tag w:val="_PLD_703c5ac82ddb4fd7bf9d7372c95ca92f"/>
                <w:id w:val="-1123229155"/>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 xml:space="preserve">　　可随时用于支付的银行存款</w:t>
                    </w:r>
                  </w:p>
                </w:tc>
              </w:sdtContent>
            </w:sdt>
            <w:tc>
              <w:tcPr>
                <w:tcW w:w="1209" w:type="pct"/>
                <w:shd w:val="clear" w:color="auto" w:fill="auto"/>
              </w:tcPr>
              <w:p w:rsidR="00387ED5" w:rsidRPr="00387ED5" w:rsidRDefault="00387ED5">
                <w:pPr>
                  <w:jc w:val="right"/>
                  <w:rPr>
                    <w:sz w:val="18"/>
                    <w:szCs w:val="18"/>
                  </w:rPr>
                </w:pPr>
                <w:r w:rsidRPr="00387ED5">
                  <w:rPr>
                    <w:sz w:val="18"/>
                    <w:szCs w:val="18"/>
                  </w:rPr>
                  <w:t>12,472,551,808.94</w:t>
                </w:r>
              </w:p>
            </w:tc>
            <w:tc>
              <w:tcPr>
                <w:tcW w:w="1104" w:type="pct"/>
                <w:shd w:val="clear" w:color="auto" w:fill="auto"/>
              </w:tcPr>
              <w:p w:rsidR="00387ED5" w:rsidRPr="00387ED5" w:rsidRDefault="00387ED5">
                <w:pPr>
                  <w:jc w:val="right"/>
                  <w:rPr>
                    <w:sz w:val="18"/>
                    <w:szCs w:val="18"/>
                  </w:rPr>
                </w:pPr>
                <w:r w:rsidRPr="00387ED5">
                  <w:rPr>
                    <w:sz w:val="18"/>
                    <w:szCs w:val="18"/>
                  </w:rPr>
                  <w:t>12,440,044,185.74</w:t>
                </w:r>
              </w:p>
            </w:tc>
          </w:tr>
          <w:tr w:rsidR="00387ED5" w:rsidRPr="00387ED5" w:rsidTr="00695FE4">
            <w:trPr>
              <w:trHeight w:val="285"/>
            </w:trPr>
            <w:sdt>
              <w:sdtPr>
                <w:rPr>
                  <w:sz w:val="18"/>
                  <w:szCs w:val="18"/>
                </w:rPr>
                <w:tag w:val="_PLD_39dc74346d4643c0b32e781621749a55"/>
                <w:id w:val="-709644522"/>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 xml:space="preserve">　　可随时用于支付的其他货币资金</w:t>
                    </w:r>
                  </w:p>
                </w:tc>
              </w:sdtContent>
            </w:sdt>
            <w:tc>
              <w:tcPr>
                <w:tcW w:w="1209" w:type="pct"/>
                <w:shd w:val="clear" w:color="auto" w:fill="auto"/>
              </w:tcPr>
              <w:p w:rsidR="00387ED5" w:rsidRPr="00387ED5" w:rsidRDefault="00387ED5">
                <w:pPr>
                  <w:jc w:val="right"/>
                  <w:rPr>
                    <w:sz w:val="18"/>
                    <w:szCs w:val="18"/>
                  </w:rPr>
                </w:pPr>
                <w:r w:rsidRPr="00387ED5">
                  <w:rPr>
                    <w:sz w:val="18"/>
                    <w:szCs w:val="18"/>
                  </w:rPr>
                  <w:t>216,233,386.53</w:t>
                </w:r>
              </w:p>
            </w:tc>
            <w:tc>
              <w:tcPr>
                <w:tcW w:w="1104" w:type="pct"/>
                <w:shd w:val="clear" w:color="auto" w:fill="auto"/>
              </w:tcPr>
              <w:p w:rsidR="00387ED5" w:rsidRPr="00387ED5" w:rsidRDefault="00387ED5">
                <w:pPr>
                  <w:jc w:val="right"/>
                  <w:rPr>
                    <w:sz w:val="18"/>
                    <w:szCs w:val="18"/>
                  </w:rPr>
                </w:pPr>
                <w:r w:rsidRPr="00387ED5">
                  <w:rPr>
                    <w:sz w:val="18"/>
                    <w:szCs w:val="18"/>
                  </w:rPr>
                  <w:t>367,556,622.69</w:t>
                </w:r>
              </w:p>
            </w:tc>
          </w:tr>
          <w:tr w:rsidR="00387ED5" w:rsidRPr="00387ED5" w:rsidTr="00695FE4">
            <w:trPr>
              <w:trHeight w:val="285"/>
            </w:trPr>
            <w:sdt>
              <w:sdtPr>
                <w:rPr>
                  <w:sz w:val="18"/>
                  <w:szCs w:val="18"/>
                </w:rPr>
                <w:tag w:val="_PLD_7097f486896a4d4b9e7684bc82f808ad"/>
                <w:id w:val="1185639066"/>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 xml:space="preserve">　　可用于支付的存放中央银行款项</w:t>
                    </w:r>
                  </w:p>
                </w:tc>
              </w:sdtContent>
            </w:sdt>
            <w:tc>
              <w:tcPr>
                <w:tcW w:w="1209" w:type="pct"/>
                <w:shd w:val="clear" w:color="auto" w:fill="auto"/>
              </w:tcPr>
              <w:p w:rsidR="00387ED5" w:rsidRPr="00387ED5" w:rsidRDefault="00387ED5">
                <w:pPr>
                  <w:jc w:val="right"/>
                  <w:rPr>
                    <w:sz w:val="18"/>
                    <w:szCs w:val="18"/>
                  </w:rPr>
                </w:pPr>
              </w:p>
            </w:tc>
            <w:tc>
              <w:tcPr>
                <w:tcW w:w="1104" w:type="pct"/>
                <w:shd w:val="clear" w:color="auto" w:fill="auto"/>
              </w:tcPr>
              <w:p w:rsidR="00387ED5" w:rsidRPr="00387ED5" w:rsidRDefault="00387ED5">
                <w:pPr>
                  <w:jc w:val="right"/>
                  <w:rPr>
                    <w:sz w:val="18"/>
                    <w:szCs w:val="18"/>
                  </w:rPr>
                </w:pPr>
              </w:p>
            </w:tc>
          </w:tr>
          <w:tr w:rsidR="00387ED5" w:rsidRPr="00387ED5" w:rsidTr="00695FE4">
            <w:trPr>
              <w:trHeight w:val="285"/>
            </w:trPr>
            <w:sdt>
              <w:sdtPr>
                <w:rPr>
                  <w:sz w:val="18"/>
                  <w:szCs w:val="18"/>
                </w:rPr>
                <w:tag w:val="_PLD_8fe90894e50c435a91887b8f6baf82f7"/>
                <w:id w:val="-297306249"/>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 xml:space="preserve">　　存放同业款项</w:t>
                    </w:r>
                  </w:p>
                </w:tc>
              </w:sdtContent>
            </w:sdt>
            <w:tc>
              <w:tcPr>
                <w:tcW w:w="1209" w:type="pct"/>
                <w:shd w:val="clear" w:color="auto" w:fill="auto"/>
              </w:tcPr>
              <w:p w:rsidR="00387ED5" w:rsidRPr="00387ED5" w:rsidRDefault="00387ED5">
                <w:pPr>
                  <w:jc w:val="right"/>
                  <w:rPr>
                    <w:sz w:val="18"/>
                    <w:szCs w:val="18"/>
                  </w:rPr>
                </w:pPr>
              </w:p>
            </w:tc>
            <w:tc>
              <w:tcPr>
                <w:tcW w:w="1104" w:type="pct"/>
                <w:shd w:val="clear" w:color="auto" w:fill="auto"/>
              </w:tcPr>
              <w:p w:rsidR="00387ED5" w:rsidRPr="00387ED5" w:rsidRDefault="00387ED5">
                <w:pPr>
                  <w:jc w:val="right"/>
                  <w:rPr>
                    <w:sz w:val="18"/>
                    <w:szCs w:val="18"/>
                  </w:rPr>
                </w:pPr>
              </w:p>
            </w:tc>
          </w:tr>
          <w:tr w:rsidR="00387ED5" w:rsidRPr="00387ED5" w:rsidTr="00695FE4">
            <w:trPr>
              <w:trHeight w:val="285"/>
            </w:trPr>
            <w:sdt>
              <w:sdtPr>
                <w:rPr>
                  <w:sz w:val="18"/>
                  <w:szCs w:val="18"/>
                </w:rPr>
                <w:tag w:val="_PLD_5808644810d54676897d0089359a83b2"/>
                <w:id w:val="1854686962"/>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 xml:space="preserve">　　拆放同业款项</w:t>
                    </w:r>
                  </w:p>
                </w:tc>
              </w:sdtContent>
            </w:sdt>
            <w:tc>
              <w:tcPr>
                <w:tcW w:w="1209" w:type="pct"/>
                <w:shd w:val="clear" w:color="auto" w:fill="auto"/>
              </w:tcPr>
              <w:p w:rsidR="00387ED5" w:rsidRPr="00387ED5" w:rsidRDefault="00387ED5">
                <w:pPr>
                  <w:jc w:val="right"/>
                  <w:rPr>
                    <w:sz w:val="18"/>
                    <w:szCs w:val="18"/>
                  </w:rPr>
                </w:pPr>
              </w:p>
            </w:tc>
            <w:tc>
              <w:tcPr>
                <w:tcW w:w="1104" w:type="pct"/>
                <w:shd w:val="clear" w:color="auto" w:fill="auto"/>
              </w:tcPr>
              <w:p w:rsidR="00387ED5" w:rsidRPr="00387ED5" w:rsidRDefault="00387ED5">
                <w:pPr>
                  <w:jc w:val="right"/>
                  <w:rPr>
                    <w:sz w:val="18"/>
                    <w:szCs w:val="18"/>
                  </w:rPr>
                </w:pPr>
              </w:p>
            </w:tc>
          </w:tr>
          <w:tr w:rsidR="00387ED5" w:rsidRPr="00387ED5" w:rsidTr="00695FE4">
            <w:trPr>
              <w:trHeight w:val="285"/>
            </w:trPr>
            <w:sdt>
              <w:sdtPr>
                <w:rPr>
                  <w:sz w:val="18"/>
                  <w:szCs w:val="18"/>
                </w:rPr>
                <w:tag w:val="_PLD_908c5e073add4fa8a13ed054455379d9"/>
                <w:id w:val="25535262"/>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二、现金等价物</w:t>
                    </w:r>
                  </w:p>
                </w:tc>
              </w:sdtContent>
            </w:sdt>
            <w:tc>
              <w:tcPr>
                <w:tcW w:w="1209" w:type="pct"/>
                <w:shd w:val="clear" w:color="auto" w:fill="auto"/>
              </w:tcPr>
              <w:p w:rsidR="00387ED5" w:rsidRPr="00387ED5" w:rsidRDefault="00387ED5">
                <w:pPr>
                  <w:jc w:val="right"/>
                  <w:rPr>
                    <w:sz w:val="18"/>
                    <w:szCs w:val="18"/>
                  </w:rPr>
                </w:pPr>
              </w:p>
            </w:tc>
            <w:tc>
              <w:tcPr>
                <w:tcW w:w="1104" w:type="pct"/>
                <w:shd w:val="clear" w:color="auto" w:fill="auto"/>
              </w:tcPr>
              <w:p w:rsidR="00387ED5" w:rsidRPr="00387ED5" w:rsidRDefault="00387ED5">
                <w:pPr>
                  <w:jc w:val="right"/>
                  <w:rPr>
                    <w:sz w:val="18"/>
                    <w:szCs w:val="18"/>
                  </w:rPr>
                </w:pPr>
              </w:p>
            </w:tc>
          </w:tr>
          <w:tr w:rsidR="00387ED5" w:rsidRPr="00387ED5" w:rsidTr="00695FE4">
            <w:trPr>
              <w:trHeight w:val="285"/>
            </w:trPr>
            <w:sdt>
              <w:sdtPr>
                <w:rPr>
                  <w:sz w:val="18"/>
                  <w:szCs w:val="18"/>
                </w:rPr>
                <w:tag w:val="_PLD_4d07bfc591df4d5483e486621c246fa5"/>
                <w:id w:val="-1834681668"/>
                <w:lock w:val="sdtLocked"/>
              </w:sdtPr>
              <w:sdtEndPr/>
              <w:sdtContent>
                <w:tc>
                  <w:tcPr>
                    <w:tcW w:w="2687" w:type="pct"/>
                    <w:shd w:val="clear" w:color="auto" w:fill="auto"/>
                    <w:vAlign w:val="center"/>
                  </w:tcPr>
                  <w:p w:rsidR="00387ED5" w:rsidRPr="00387ED5" w:rsidRDefault="00387ED5">
                    <w:pPr>
                      <w:rPr>
                        <w:sz w:val="18"/>
                        <w:szCs w:val="18"/>
                      </w:rPr>
                    </w:pPr>
                    <w:r w:rsidRPr="00387ED5">
                      <w:rPr>
                        <w:rFonts w:hint="eastAsia"/>
                        <w:sz w:val="18"/>
                        <w:szCs w:val="18"/>
                      </w:rPr>
                      <w:t>三、期末现金及现金等价物余额</w:t>
                    </w:r>
                  </w:p>
                </w:tc>
              </w:sdtContent>
            </w:sdt>
            <w:tc>
              <w:tcPr>
                <w:tcW w:w="1209" w:type="pct"/>
                <w:shd w:val="clear" w:color="auto" w:fill="auto"/>
              </w:tcPr>
              <w:p w:rsidR="00387ED5" w:rsidRPr="00387ED5" w:rsidRDefault="00387ED5">
                <w:pPr>
                  <w:jc w:val="right"/>
                  <w:rPr>
                    <w:sz w:val="18"/>
                    <w:szCs w:val="18"/>
                  </w:rPr>
                </w:pPr>
                <w:r w:rsidRPr="00387ED5">
                  <w:rPr>
                    <w:sz w:val="18"/>
                    <w:szCs w:val="18"/>
                  </w:rPr>
                  <w:t>12,688,873,532.59</w:t>
                </w:r>
              </w:p>
            </w:tc>
            <w:tc>
              <w:tcPr>
                <w:tcW w:w="1104" w:type="pct"/>
                <w:shd w:val="clear" w:color="auto" w:fill="auto"/>
              </w:tcPr>
              <w:p w:rsidR="00387ED5" w:rsidRPr="00387ED5" w:rsidRDefault="00387ED5">
                <w:pPr>
                  <w:jc w:val="right"/>
                  <w:rPr>
                    <w:sz w:val="18"/>
                    <w:szCs w:val="18"/>
                  </w:rPr>
                </w:pPr>
                <w:r w:rsidRPr="00387ED5">
                  <w:rPr>
                    <w:sz w:val="18"/>
                    <w:szCs w:val="18"/>
                  </w:rPr>
                  <w:t>12,807,815,836.75</w:t>
                </w:r>
              </w:p>
            </w:tc>
          </w:tr>
          <w:tr w:rsidR="00387ED5" w:rsidRPr="00AD0258" w:rsidTr="00695FE4">
            <w:trPr>
              <w:trHeight w:val="285"/>
            </w:trPr>
            <w:sdt>
              <w:sdtPr>
                <w:rPr>
                  <w:sz w:val="18"/>
                  <w:szCs w:val="18"/>
                </w:rPr>
                <w:tag w:val="_PLD_a7dfcdf890714f1c879ddf8d09d45801"/>
                <w:id w:val="2024210694"/>
                <w:lock w:val="sdtLocked"/>
              </w:sdtPr>
              <w:sdtEndPr/>
              <w:sdtContent>
                <w:tc>
                  <w:tcPr>
                    <w:tcW w:w="2687" w:type="pct"/>
                    <w:shd w:val="clear" w:color="auto" w:fill="auto"/>
                    <w:vAlign w:val="center"/>
                  </w:tcPr>
                  <w:p w:rsidR="00387ED5" w:rsidRPr="00AD0258" w:rsidRDefault="00387ED5">
                    <w:pPr>
                      <w:rPr>
                        <w:sz w:val="18"/>
                        <w:szCs w:val="18"/>
                      </w:rPr>
                    </w:pPr>
                    <w:r w:rsidRPr="00AD0258">
                      <w:rPr>
                        <w:rFonts w:hint="eastAsia"/>
                        <w:sz w:val="18"/>
                        <w:szCs w:val="18"/>
                      </w:rPr>
                      <w:t>其中：母公司或集团内子公司使用受限制的现金和现金等价物</w:t>
                    </w:r>
                  </w:p>
                </w:tc>
              </w:sdtContent>
            </w:sdt>
            <w:tc>
              <w:tcPr>
                <w:tcW w:w="1209" w:type="pct"/>
                <w:shd w:val="clear" w:color="auto" w:fill="auto"/>
              </w:tcPr>
              <w:p w:rsidR="00387ED5" w:rsidRPr="00AD0258" w:rsidRDefault="00387ED5">
                <w:pPr>
                  <w:jc w:val="right"/>
                  <w:rPr>
                    <w:sz w:val="18"/>
                    <w:szCs w:val="18"/>
                  </w:rPr>
                </w:pPr>
              </w:p>
            </w:tc>
            <w:tc>
              <w:tcPr>
                <w:tcW w:w="1104" w:type="pct"/>
                <w:shd w:val="clear" w:color="auto" w:fill="auto"/>
              </w:tcPr>
              <w:p w:rsidR="00387ED5" w:rsidRPr="00AD0258" w:rsidRDefault="00387ED5">
                <w:pPr>
                  <w:jc w:val="right"/>
                  <w:rPr>
                    <w:sz w:val="18"/>
                    <w:szCs w:val="18"/>
                  </w:rPr>
                </w:pPr>
              </w:p>
            </w:tc>
          </w:tr>
        </w:tbl>
        <w:p w:rsidR="00D9633B" w:rsidRDefault="00D9633B">
          <w:pPr>
            <w:spacing w:before="60" w:after="60"/>
            <w:rPr>
              <w:szCs w:val="21"/>
            </w:rPr>
          </w:pPr>
        </w:p>
        <w:p w:rsidR="00D9633B" w:rsidRDefault="00D96BCB">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ContentLocked"/>
            <w:placeholder>
              <w:docPart w:val="GBC22222222222222222222222222222"/>
            </w:placeholder>
          </w:sdtPr>
          <w:sdtEndPr/>
          <w:sdtContent>
            <w:p w:rsidR="00D9633B" w:rsidRDefault="00D96BCB" w:rsidP="00AD0258">
              <w:pPr>
                <w:spacing w:before="60" w:after="60"/>
              </w:pPr>
              <w:r>
                <w:rPr>
                  <w:szCs w:val="21"/>
                </w:rPr>
                <w:fldChar w:fldCharType="begin"/>
              </w:r>
              <w:r w:rsidR="00AD0258">
                <w:rPr>
                  <w:szCs w:val="21"/>
                </w:rPr>
                <w:instrText xml:space="preserve"> MACROBUTTON  SnrToggleCheckbox □适用 </w:instrText>
              </w:r>
              <w:r>
                <w:rPr>
                  <w:szCs w:val="21"/>
                </w:rPr>
                <w:fldChar w:fldCharType="end"/>
              </w:r>
              <w:r>
                <w:rPr>
                  <w:szCs w:val="21"/>
                </w:rPr>
                <w:fldChar w:fldCharType="begin"/>
              </w:r>
              <w:r w:rsidR="00AD0258">
                <w:rPr>
                  <w:szCs w:val="21"/>
                </w:rPr>
                <w:instrText xml:space="preserve"> MACROBUTTON  SnrToggleCheckbox √不适用 </w:instrText>
              </w:r>
              <w:r>
                <w:rPr>
                  <w:szCs w:val="21"/>
                </w:rPr>
                <w:fldChar w:fldCharType="end"/>
              </w:r>
            </w:p>
          </w:sdtContent>
        </w:sdt>
      </w:sdtContent>
    </w:sdt>
    <w:p w:rsidR="00D9633B" w:rsidRDefault="00D9633B"/>
    <w:sdt>
      <w:sdtPr>
        <w:rPr>
          <w:rFonts w:ascii="宋体" w:hAnsi="宋体" w:cs="宋体" w:hint="eastAsia"/>
          <w:b w:val="0"/>
          <w:bCs w:val="0"/>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所有者权益变动表项目注释</w:t>
          </w:r>
        </w:p>
        <w:p w:rsidR="00D9633B" w:rsidRDefault="00D96BCB">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ContentLocked"/>
            <w:placeholder>
              <w:docPart w:val="GBC22222222222222222222222222222"/>
            </w:placeholder>
          </w:sdtPr>
          <w:sdtEndPr/>
          <w:sdtContent>
            <w:p w:rsidR="00D9633B" w:rsidRDefault="00D96BCB" w:rsidP="001045D7">
              <w:pPr>
                <w:rPr>
                  <w:color w:val="FF00FF"/>
                  <w:szCs w:val="21"/>
                </w:rPr>
              </w:pPr>
              <w:r>
                <w:fldChar w:fldCharType="begin"/>
              </w:r>
              <w:r w:rsidR="001045D7">
                <w:instrText xml:space="preserve"> MACROBUTTON  SnrToggleCheckbox □适用 </w:instrText>
              </w:r>
              <w:r>
                <w:fldChar w:fldCharType="end"/>
              </w:r>
              <w:r>
                <w:fldChar w:fldCharType="begin"/>
              </w:r>
              <w:r w:rsidR="001045D7">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所有权或使用权受到限制的资产"/>
        <w:tag w:val="_GBC_5707fab016f94974bd447e81a88f0183"/>
        <w:id w:val="1927606910"/>
        <w:lock w:val="sdtLocked"/>
        <w:placeholder>
          <w:docPart w:val="GBC22222222222222222222222222222"/>
        </w:placeholder>
      </w:sdt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ContentLocked"/>
            <w:placeholder>
              <w:docPart w:val="GBC22222222222222222222222222222"/>
            </w:placeholder>
          </w:sdtPr>
          <w:sdtEndPr/>
          <w:sdtContent>
            <w:p w:rsidR="00D9633B" w:rsidRDefault="00D96BCB">
              <w:r>
                <w:fldChar w:fldCharType="begin"/>
              </w:r>
              <w:r w:rsidR="00CC64E6">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695FE4" w:rsidRDefault="00D96BCB">
          <w:pPr>
            <w:pStyle w:val="ac"/>
            <w:ind w:firstLineChars="0" w:firstLine="0"/>
            <w:jc w:val="right"/>
            <w:rPr>
              <w:rFonts w:ascii="宋体" w:hAnsi="宋体"/>
              <w:sz w:val="18"/>
              <w:szCs w:val="18"/>
            </w:rPr>
          </w:pPr>
          <w:r w:rsidRPr="00695FE4">
            <w:rPr>
              <w:rFonts w:ascii="宋体" w:hAnsi="宋体" w:hint="eastAsia"/>
              <w:sz w:val="18"/>
              <w:szCs w:val="18"/>
            </w:rPr>
            <w:t>单位：</w:t>
          </w:r>
          <w:sdt>
            <w:sdtPr>
              <w:rPr>
                <w:rFonts w:ascii="宋体" w:hAnsi="宋体" w:hint="eastAsia"/>
                <w:sz w:val="18"/>
                <w:szCs w:val="18"/>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695FE4">
                <w:rPr>
                  <w:rFonts w:ascii="宋体" w:hAnsi="宋体" w:hint="eastAsia"/>
                  <w:sz w:val="18"/>
                  <w:szCs w:val="18"/>
                </w:rPr>
                <w:t>万元</w:t>
              </w:r>
            </w:sdtContent>
          </w:sdt>
          <w:r w:rsidRPr="00695FE4">
            <w:rPr>
              <w:rFonts w:ascii="宋体" w:hAnsi="宋体" w:hint="eastAsia"/>
              <w:sz w:val="18"/>
              <w:szCs w:val="18"/>
            </w:rPr>
            <w:t xml:space="preserve">  币种：</w:t>
          </w:r>
          <w:sdt>
            <w:sdtPr>
              <w:rPr>
                <w:rFonts w:ascii="宋体" w:hAnsi="宋体" w:hint="eastAsia"/>
                <w:sz w:val="18"/>
                <w:szCs w:val="18"/>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95FE4">
                <w:rPr>
                  <w:rFonts w:ascii="宋体" w:hAnsi="宋体" w:hint="eastAsia"/>
                  <w:sz w:val="18"/>
                  <w:szCs w:val="18"/>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479"/>
            <w:gridCol w:w="3358"/>
            <w:gridCol w:w="2969"/>
          </w:tblGrid>
          <w:tr w:rsidR="00D9633B" w:rsidRPr="00695FE4" w:rsidTr="00D84D13">
            <w:sdt>
              <w:sdtPr>
                <w:rPr>
                  <w:sz w:val="18"/>
                  <w:szCs w:val="18"/>
                </w:rPr>
                <w:tag w:val="_PLD_e7174293a57c4a70b40b8a0fb698e34e"/>
                <w:id w:val="-1829974376"/>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jc w:val="center"/>
                      <w:rPr>
                        <w:sz w:val="18"/>
                        <w:szCs w:val="18"/>
                      </w:rPr>
                    </w:pPr>
                    <w:r w:rsidRPr="00695FE4">
                      <w:rPr>
                        <w:rFonts w:hint="eastAsia"/>
                        <w:sz w:val="18"/>
                        <w:szCs w:val="18"/>
                      </w:rPr>
                      <w:t>项目</w:t>
                    </w:r>
                  </w:p>
                </w:tc>
              </w:sdtContent>
            </w:sdt>
            <w:sdt>
              <w:sdtPr>
                <w:rPr>
                  <w:sz w:val="18"/>
                  <w:szCs w:val="18"/>
                </w:rPr>
                <w:tag w:val="_PLD_67814dca9df1416c87e0ce7ca03c3bf6"/>
                <w:id w:val="-203405534"/>
                <w:lock w:val="sdtLocked"/>
              </w:sdtPr>
              <w:sdtEndPr/>
              <w:sdtContent>
                <w:tc>
                  <w:tcPr>
                    <w:tcW w:w="1712"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jc w:val="center"/>
                      <w:rPr>
                        <w:sz w:val="18"/>
                        <w:szCs w:val="18"/>
                      </w:rPr>
                    </w:pPr>
                    <w:r w:rsidRPr="00695FE4">
                      <w:rPr>
                        <w:rFonts w:hint="eastAsia"/>
                        <w:sz w:val="18"/>
                        <w:szCs w:val="18"/>
                      </w:rPr>
                      <w:t>期末账面价值</w:t>
                    </w:r>
                  </w:p>
                </w:tc>
              </w:sdtContent>
            </w:sdt>
            <w:sdt>
              <w:sdtPr>
                <w:rPr>
                  <w:sz w:val="18"/>
                  <w:szCs w:val="18"/>
                </w:rPr>
                <w:tag w:val="_PLD_874205b57d36493284671995a440c448"/>
                <w:id w:val="897943309"/>
                <w:lock w:val="sdtLocked"/>
              </w:sdtPr>
              <w:sdtEndPr/>
              <w:sdtContent>
                <w:tc>
                  <w:tcPr>
                    <w:tcW w:w="151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jc w:val="center"/>
                      <w:rPr>
                        <w:sz w:val="18"/>
                        <w:szCs w:val="18"/>
                      </w:rPr>
                    </w:pPr>
                    <w:r w:rsidRPr="00695FE4">
                      <w:rPr>
                        <w:rFonts w:hint="eastAsia"/>
                        <w:sz w:val="18"/>
                        <w:szCs w:val="18"/>
                      </w:rPr>
                      <w:t>受限原因</w:t>
                    </w:r>
                  </w:p>
                </w:tc>
              </w:sdtContent>
            </w:sdt>
          </w:tr>
          <w:tr w:rsidR="00D9633B" w:rsidRPr="00695FE4" w:rsidTr="00D84D13">
            <w:sdt>
              <w:sdtPr>
                <w:rPr>
                  <w:sz w:val="18"/>
                  <w:szCs w:val="18"/>
                </w:rPr>
                <w:tag w:val="_PLD_ea504ac4c8814083a63e01e1e73c7bb1"/>
                <w:id w:val="1793708010"/>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rPr>
                        <w:sz w:val="18"/>
                        <w:szCs w:val="18"/>
                      </w:rPr>
                    </w:pPr>
                    <w:r w:rsidRPr="00695FE4">
                      <w:rPr>
                        <w:rFonts w:hint="eastAsia"/>
                        <w:sz w:val="18"/>
                        <w:szCs w:val="18"/>
                      </w:rPr>
                      <w:t>货币资金</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695FE4">
                <w:pPr>
                  <w:jc w:val="right"/>
                  <w:rPr>
                    <w:sz w:val="18"/>
                    <w:szCs w:val="18"/>
                  </w:rPr>
                </w:pPr>
                <w:r>
                  <w:rPr>
                    <w:sz w:val="18"/>
                    <w:szCs w:val="18"/>
                  </w:rPr>
                  <w:t>1,340.00</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312855" w:rsidP="00312855">
                <w:pPr>
                  <w:jc w:val="center"/>
                  <w:rPr>
                    <w:sz w:val="18"/>
                    <w:szCs w:val="18"/>
                  </w:rPr>
                </w:pPr>
                <w:r>
                  <w:rPr>
                    <w:rFonts w:hint="eastAsia"/>
                    <w:sz w:val="18"/>
                    <w:szCs w:val="18"/>
                  </w:rPr>
                  <w:t>保证金</w:t>
                </w:r>
              </w:p>
            </w:tc>
          </w:tr>
          <w:tr w:rsidR="00D9633B" w:rsidRPr="00695FE4" w:rsidTr="00D84D13">
            <w:sdt>
              <w:sdtPr>
                <w:rPr>
                  <w:sz w:val="18"/>
                  <w:szCs w:val="18"/>
                </w:rPr>
                <w:tag w:val="_PLD_29d7ce9d4f0e46dc8162a37d33a610d9"/>
                <w:id w:val="-1147432191"/>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rPr>
                        <w:sz w:val="18"/>
                        <w:szCs w:val="18"/>
                      </w:rPr>
                    </w:pPr>
                    <w:r w:rsidRPr="00695FE4">
                      <w:rPr>
                        <w:rFonts w:hint="eastAsia"/>
                        <w:sz w:val="18"/>
                        <w:szCs w:val="18"/>
                      </w:rPr>
                      <w:t>应收票据</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695FE4">
                <w:pPr>
                  <w:jc w:val="right"/>
                  <w:rPr>
                    <w:sz w:val="18"/>
                    <w:szCs w:val="18"/>
                  </w:rPr>
                </w:pPr>
                <w:r>
                  <w:rPr>
                    <w:sz w:val="18"/>
                    <w:szCs w:val="18"/>
                  </w:rPr>
                  <w:t>2,560.42</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312855" w:rsidP="00312855">
                <w:pPr>
                  <w:jc w:val="center"/>
                  <w:rPr>
                    <w:sz w:val="18"/>
                    <w:szCs w:val="18"/>
                  </w:rPr>
                </w:pPr>
                <w:r>
                  <w:rPr>
                    <w:rFonts w:hint="eastAsia"/>
                    <w:sz w:val="18"/>
                    <w:szCs w:val="18"/>
                  </w:rPr>
                  <w:t>质押</w:t>
                </w:r>
              </w:p>
            </w:tc>
          </w:tr>
          <w:tr w:rsidR="00D9633B" w:rsidRPr="00695FE4" w:rsidTr="00D84D13">
            <w:sdt>
              <w:sdtPr>
                <w:rPr>
                  <w:sz w:val="18"/>
                  <w:szCs w:val="18"/>
                </w:rPr>
                <w:tag w:val="_PLD_366d52197ef54558981550776d6d004d"/>
                <w:id w:val="142398671"/>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D96BCB">
                    <w:pPr>
                      <w:rPr>
                        <w:sz w:val="18"/>
                        <w:szCs w:val="18"/>
                      </w:rPr>
                    </w:pPr>
                    <w:r w:rsidRPr="00695FE4">
                      <w:rPr>
                        <w:rFonts w:hint="eastAsia"/>
                        <w:sz w:val="18"/>
                        <w:szCs w:val="18"/>
                      </w:rPr>
                      <w:t>固定资产</w:t>
                    </w:r>
                  </w:p>
                </w:tc>
              </w:sdtContent>
            </w:sdt>
            <w:tc>
              <w:tcPr>
                <w:tcW w:w="1712"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695FE4">
                <w:pPr>
                  <w:jc w:val="right"/>
                  <w:rPr>
                    <w:sz w:val="18"/>
                    <w:szCs w:val="18"/>
                  </w:rPr>
                </w:pPr>
                <w:r>
                  <w:rPr>
                    <w:sz w:val="18"/>
                    <w:szCs w:val="18"/>
                  </w:rPr>
                  <w:t>320,757.38</w:t>
                </w:r>
              </w:p>
            </w:tc>
            <w:tc>
              <w:tcPr>
                <w:tcW w:w="1514" w:type="pct"/>
                <w:tcBorders>
                  <w:top w:val="single" w:sz="4" w:space="0" w:color="auto"/>
                  <w:left w:val="single" w:sz="4" w:space="0" w:color="auto"/>
                  <w:bottom w:val="single" w:sz="4" w:space="0" w:color="auto"/>
                  <w:right w:val="single" w:sz="4" w:space="0" w:color="auto"/>
                </w:tcBorders>
                <w:shd w:val="clear" w:color="auto" w:fill="auto"/>
              </w:tcPr>
              <w:p w:rsidR="00D9633B" w:rsidRPr="00695FE4" w:rsidRDefault="00312855" w:rsidP="00312855">
                <w:pPr>
                  <w:jc w:val="center"/>
                  <w:rPr>
                    <w:sz w:val="18"/>
                    <w:szCs w:val="18"/>
                  </w:rPr>
                </w:pPr>
                <w:r>
                  <w:rPr>
                    <w:rFonts w:hint="eastAsia"/>
                    <w:sz w:val="18"/>
                    <w:szCs w:val="18"/>
                  </w:rPr>
                  <w:t>质押</w:t>
                </w:r>
              </w:p>
            </w:tc>
          </w:tr>
          <w:sdt>
            <w:sdtPr>
              <w:rPr>
                <w:sz w:val="18"/>
                <w:szCs w:val="18"/>
              </w:rPr>
              <w:alias w:val="所有权或使用权受到限制的资产明细"/>
              <w:tag w:val="_GBC_b386bbb44d7a46daaa4b82f327a68c3f"/>
              <w:id w:val="-1815633596"/>
              <w:lock w:val="sdtLocked"/>
            </w:sdtPr>
            <w:sdtEndPr>
              <w:rPr>
                <w:rFonts w:hint="eastAsia"/>
              </w:rPr>
            </w:sdtEndPr>
            <w:sdtContent>
              <w:tr w:rsidR="00D9633B" w:rsidRPr="00695FE4" w:rsidTr="00D84D13">
                <w:tc>
                  <w:tcPr>
                    <w:tcW w:w="1774" w:type="pct"/>
                    <w:tcBorders>
                      <w:top w:val="single" w:sz="6" w:space="0" w:color="auto"/>
                      <w:left w:val="single" w:sz="6" w:space="0" w:color="auto"/>
                      <w:bottom w:val="single" w:sz="4" w:space="0" w:color="auto"/>
                      <w:right w:val="single" w:sz="6" w:space="0" w:color="auto"/>
                    </w:tcBorders>
                    <w:shd w:val="clear" w:color="auto" w:fill="auto"/>
                  </w:tcPr>
                  <w:p w:rsidR="00D9633B" w:rsidRPr="00695FE4" w:rsidRDefault="00CC64E6">
                    <w:pPr>
                      <w:rPr>
                        <w:sz w:val="18"/>
                        <w:szCs w:val="18"/>
                      </w:rPr>
                    </w:pPr>
                    <w:r w:rsidRPr="00695FE4">
                      <w:rPr>
                        <w:rFonts w:hint="eastAsia"/>
                        <w:sz w:val="18"/>
                        <w:szCs w:val="18"/>
                      </w:rPr>
                      <w:t>应收账款</w:t>
                    </w:r>
                  </w:p>
                </w:tc>
                <w:tc>
                  <w:tcPr>
                    <w:tcW w:w="1712" w:type="pct"/>
                    <w:tcBorders>
                      <w:top w:val="single" w:sz="6" w:space="0" w:color="auto"/>
                      <w:left w:val="single" w:sz="6" w:space="0" w:color="auto"/>
                      <w:bottom w:val="single" w:sz="6" w:space="0" w:color="auto"/>
                      <w:right w:val="single" w:sz="6" w:space="0" w:color="auto"/>
                    </w:tcBorders>
                    <w:shd w:val="clear" w:color="auto" w:fill="auto"/>
                  </w:tcPr>
                  <w:p w:rsidR="00D9633B" w:rsidRPr="00695FE4" w:rsidRDefault="00695FE4">
                    <w:pPr>
                      <w:jc w:val="right"/>
                      <w:rPr>
                        <w:sz w:val="18"/>
                        <w:szCs w:val="18"/>
                      </w:rPr>
                    </w:pPr>
                    <w:r>
                      <w:rPr>
                        <w:sz w:val="18"/>
                        <w:szCs w:val="18"/>
                      </w:rPr>
                      <w:t>377,810.32</w:t>
                    </w:r>
                  </w:p>
                </w:tc>
                <w:tc>
                  <w:tcPr>
                    <w:tcW w:w="1514" w:type="pct"/>
                    <w:tcBorders>
                      <w:top w:val="single" w:sz="6" w:space="0" w:color="auto"/>
                      <w:left w:val="single" w:sz="6" w:space="0" w:color="auto"/>
                      <w:bottom w:val="single" w:sz="6" w:space="0" w:color="auto"/>
                      <w:right w:val="single" w:sz="6" w:space="0" w:color="auto"/>
                    </w:tcBorders>
                    <w:shd w:val="clear" w:color="auto" w:fill="auto"/>
                  </w:tcPr>
                  <w:p w:rsidR="00D9633B" w:rsidRPr="00695FE4" w:rsidRDefault="00312855" w:rsidP="00312855">
                    <w:pPr>
                      <w:jc w:val="center"/>
                      <w:rPr>
                        <w:sz w:val="18"/>
                        <w:szCs w:val="18"/>
                      </w:rPr>
                    </w:pPr>
                    <w:r>
                      <w:rPr>
                        <w:rFonts w:hint="eastAsia"/>
                        <w:sz w:val="18"/>
                        <w:szCs w:val="18"/>
                      </w:rPr>
                      <w:t>质押</w:t>
                    </w:r>
                  </w:p>
                </w:tc>
              </w:tr>
            </w:sdtContent>
          </w:sdt>
          <w:tr w:rsidR="00D9633B" w:rsidRPr="00695FE4" w:rsidTr="00BD1B09">
            <w:sdt>
              <w:sdtPr>
                <w:rPr>
                  <w:sz w:val="18"/>
                  <w:szCs w:val="18"/>
                </w:rPr>
                <w:tag w:val="_PLD_82f734ac5ef74ac0a808bf747f7a4e5a"/>
                <w:id w:val="-1200155362"/>
                <w:lock w:val="sdtLocked"/>
              </w:sdtPr>
              <w:sdtEndPr/>
              <w:sdtContent>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695FE4" w:rsidRDefault="00D96BCB">
                    <w:pPr>
                      <w:jc w:val="center"/>
                      <w:rPr>
                        <w:sz w:val="18"/>
                        <w:szCs w:val="18"/>
                      </w:rPr>
                    </w:pPr>
                    <w:r w:rsidRPr="00695FE4">
                      <w:rPr>
                        <w:rFonts w:hint="eastAsia"/>
                        <w:sz w:val="18"/>
                        <w:szCs w:val="18"/>
                      </w:rPr>
                      <w:t>合计</w:t>
                    </w:r>
                  </w:p>
                </w:tc>
              </w:sdtContent>
            </w:sdt>
            <w:tc>
              <w:tcPr>
                <w:tcW w:w="1712" w:type="pct"/>
                <w:tcBorders>
                  <w:top w:val="single" w:sz="6" w:space="0" w:color="auto"/>
                  <w:left w:val="single" w:sz="4" w:space="0" w:color="auto"/>
                  <w:bottom w:val="single" w:sz="6" w:space="0" w:color="auto"/>
                  <w:right w:val="single" w:sz="4" w:space="0" w:color="auto"/>
                </w:tcBorders>
                <w:shd w:val="clear" w:color="auto" w:fill="auto"/>
              </w:tcPr>
              <w:p w:rsidR="00D9633B" w:rsidRPr="00695FE4" w:rsidRDefault="00695FE4">
                <w:pPr>
                  <w:jc w:val="right"/>
                  <w:rPr>
                    <w:sz w:val="18"/>
                    <w:szCs w:val="18"/>
                  </w:rPr>
                </w:pPr>
                <w:r>
                  <w:rPr>
                    <w:sz w:val="18"/>
                    <w:szCs w:val="18"/>
                  </w:rPr>
                  <w:t>702,468.12</w:t>
                </w:r>
              </w:p>
            </w:tc>
            <w:tc>
              <w:tcPr>
                <w:tcW w:w="1514" w:type="pct"/>
                <w:tcBorders>
                  <w:top w:val="single" w:sz="6" w:space="0" w:color="auto"/>
                  <w:left w:val="single" w:sz="4" w:space="0" w:color="auto"/>
                  <w:bottom w:val="single" w:sz="6" w:space="0" w:color="auto"/>
                  <w:right w:val="single" w:sz="4" w:space="0" w:color="auto"/>
                </w:tcBorders>
                <w:shd w:val="clear" w:color="auto" w:fill="auto"/>
              </w:tcPr>
              <w:p w:rsidR="00D9633B" w:rsidRPr="00695FE4" w:rsidRDefault="00D96BCB">
                <w:pPr>
                  <w:jc w:val="center"/>
                  <w:rPr>
                    <w:sz w:val="18"/>
                    <w:szCs w:val="18"/>
                  </w:rPr>
                </w:pPr>
                <w:r w:rsidRPr="00695FE4">
                  <w:rPr>
                    <w:rFonts w:hint="eastAsia"/>
                    <w:sz w:val="18"/>
                    <w:szCs w:val="18"/>
                  </w:rPr>
                  <w:t>/</w:t>
                </w:r>
              </w:p>
            </w:tc>
          </w:tr>
        </w:tbl>
      </w:sdtContent>
    </w:sdt>
    <w:p w:rsidR="00D9633B" w:rsidRDefault="00D9633B">
      <w:pPr>
        <w:rPr>
          <w:szCs w:val="21"/>
        </w:rPr>
      </w:pPr>
    </w:p>
    <w:sdt>
      <w:sdtPr>
        <w:rPr>
          <w:rFonts w:ascii="宋体" w:hAnsi="宋体" w:cs="宋体" w:hint="eastAsia"/>
          <w:b w:val="0"/>
          <w:bCs w:val="0"/>
          <w:kern w:val="0"/>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rFonts w:ascii="宋体" w:hAnsi="宋体"/>
              <w:szCs w:val="21"/>
            </w:rPr>
          </w:pPr>
          <w:r>
            <w:rPr>
              <w:rFonts w:ascii="宋体" w:hAnsi="宋体" w:hint="eastAsia"/>
              <w:szCs w:val="21"/>
            </w:rPr>
            <w:t>外币货币性项目</w:t>
          </w:r>
        </w:p>
        <w:p w:rsidR="00D9633B" w:rsidRDefault="00D96BCB">
          <w:pPr>
            <w:pStyle w:val="ac"/>
            <w:numPr>
              <w:ilvl w:val="0"/>
              <w:numId w:val="70"/>
            </w:numPr>
            <w:tabs>
              <w:tab w:val="left" w:pos="700"/>
            </w:tabs>
            <w:spacing w:before="60" w:after="60"/>
            <w:ind w:firstLineChars="0"/>
            <w:jc w:val="left"/>
            <w:rPr>
              <w:rFonts w:ascii="宋体" w:hAnsi="宋体"/>
              <w:szCs w:val="21"/>
            </w:rPr>
          </w:pPr>
          <w:r>
            <w:rPr>
              <w:rStyle w:val="40"/>
              <w:rFonts w:ascii="宋体" w:hAnsi="宋体" w:hint="eastAsia"/>
              <w:szCs w:val="21"/>
            </w:rPr>
            <w:t>外币货币性项目</w:t>
          </w:r>
          <w:r>
            <w:rPr>
              <w:rFonts w:ascii="宋体" w:hAnsi="宋体" w:hint="eastAsia"/>
              <w:szCs w:val="21"/>
            </w:rPr>
            <w:t>：</w:t>
          </w:r>
        </w:p>
        <w:sdt>
          <w:sdtPr>
            <w:alias w:val="是否适用：外币货币性项目[双击切换]"/>
            <w:tag w:val="_GBC_7b0870ec262840d78495babcff3639aa"/>
            <w:id w:val="-727608603"/>
            <w:lock w:val="sdtContentLocked"/>
            <w:placeholder>
              <w:docPart w:val="GBC22222222222222222222222222222"/>
            </w:placeholder>
          </w:sdtPr>
          <w:sdtEndPr/>
          <w:sdtContent>
            <w:p w:rsidR="00D9633B" w:rsidRDefault="00D96BCB">
              <w:r>
                <w:fldChar w:fldCharType="begin"/>
              </w:r>
              <w:r w:rsidR="004615A3">
                <w:instrText xml:space="preserve"> MACROBUTTON  SnrToggleCheckbox √适用 </w:instrText>
              </w:r>
              <w:r>
                <w:fldChar w:fldCharType="end"/>
              </w:r>
              <w:r>
                <w:fldChar w:fldCharType="begin"/>
              </w:r>
              <w:r w:rsidR="004615A3">
                <w:instrText xml:space="preserve"> MACROBUTTON  SnrToggleCheckbox □不适用 </w:instrText>
              </w:r>
              <w:r>
                <w:fldChar w:fldCharType="end"/>
              </w:r>
            </w:p>
          </w:sdtContent>
        </w:sdt>
        <w:p w:rsidR="00D9633B" w:rsidRPr="004615A3" w:rsidRDefault="00D96BCB">
          <w:pPr>
            <w:pStyle w:val="ac"/>
            <w:ind w:firstLineChars="0" w:firstLine="0"/>
            <w:jc w:val="right"/>
            <w:rPr>
              <w:rFonts w:ascii="宋体" w:hAnsi="宋体"/>
              <w:sz w:val="18"/>
              <w:szCs w:val="18"/>
            </w:rPr>
          </w:pPr>
          <w:r w:rsidRPr="004615A3">
            <w:rPr>
              <w:rFonts w:ascii="宋体" w:hAnsi="宋体" w:hint="eastAsia"/>
              <w:sz w:val="18"/>
              <w:szCs w:val="18"/>
            </w:rPr>
            <w:t>单位：</w:t>
          </w:r>
          <w:sdt>
            <w:sdtPr>
              <w:rPr>
                <w:rFonts w:ascii="宋体" w:hAnsi="宋体" w:hint="eastAsia"/>
                <w:sz w:val="18"/>
                <w:szCs w:val="18"/>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615A3">
                <w:rPr>
                  <w:rFonts w:ascii="宋体" w:hAnsi="宋体" w:hint="eastAsia"/>
                  <w:sz w:val="18"/>
                  <w:szCs w:val="18"/>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9"/>
            <w:gridCol w:w="2409"/>
            <w:gridCol w:w="2265"/>
            <w:gridCol w:w="2909"/>
          </w:tblGrid>
          <w:tr w:rsidR="004615A3" w:rsidRPr="004615A3" w:rsidTr="004615A3">
            <w:sdt>
              <w:sdtPr>
                <w:rPr>
                  <w:sz w:val="18"/>
                  <w:szCs w:val="18"/>
                </w:rPr>
                <w:tag w:val="_PLD_923fb635896a412a90a7037a1d8d2e08"/>
                <w:id w:val="1559207232"/>
                <w:lock w:val="sdtLocked"/>
              </w:sdtPr>
              <w:sdtEndPr/>
              <w:sdtContent>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rsidR="004615A3" w:rsidRPr="004615A3" w:rsidRDefault="004615A3" w:rsidP="00774ECB">
                    <w:pPr>
                      <w:jc w:val="center"/>
                      <w:rPr>
                        <w:sz w:val="18"/>
                        <w:szCs w:val="18"/>
                      </w:rPr>
                    </w:pPr>
                    <w:r w:rsidRPr="004615A3">
                      <w:rPr>
                        <w:rFonts w:hint="eastAsia"/>
                        <w:sz w:val="18"/>
                        <w:szCs w:val="18"/>
                      </w:rPr>
                      <w:t>项目</w:t>
                    </w:r>
                  </w:p>
                </w:tc>
              </w:sdtContent>
            </w:sdt>
            <w:sdt>
              <w:sdtPr>
                <w:rPr>
                  <w:sz w:val="18"/>
                  <w:szCs w:val="18"/>
                </w:rPr>
                <w:tag w:val="_PLD_5b1451530c274f108ee07f4be42eeef3"/>
                <w:id w:val="-100415885"/>
                <w:lock w:val="sdtLocked"/>
              </w:sdtPr>
              <w:sdtEndPr/>
              <w:sdtContent>
                <w:tc>
                  <w:tcPr>
                    <w:tcW w:w="1209" w:type="pct"/>
                    <w:tcBorders>
                      <w:top w:val="single" w:sz="4" w:space="0" w:color="auto"/>
                      <w:left w:val="single" w:sz="4" w:space="0" w:color="auto"/>
                      <w:bottom w:val="single" w:sz="4" w:space="0" w:color="auto"/>
                      <w:right w:val="single" w:sz="4" w:space="0" w:color="auto"/>
                    </w:tcBorders>
                    <w:shd w:val="clear" w:color="auto" w:fill="auto"/>
                    <w:vAlign w:val="center"/>
                  </w:tcPr>
                  <w:p w:rsidR="004615A3" w:rsidRPr="004615A3" w:rsidRDefault="004615A3" w:rsidP="00774ECB">
                    <w:pPr>
                      <w:jc w:val="center"/>
                      <w:rPr>
                        <w:sz w:val="18"/>
                        <w:szCs w:val="18"/>
                      </w:rPr>
                    </w:pPr>
                    <w:r w:rsidRPr="004615A3">
                      <w:rPr>
                        <w:rFonts w:hint="eastAsia"/>
                        <w:sz w:val="18"/>
                        <w:szCs w:val="18"/>
                      </w:rPr>
                      <w:t>期末外币余额</w:t>
                    </w:r>
                  </w:p>
                </w:tc>
              </w:sdtContent>
            </w:sdt>
            <w:sdt>
              <w:sdtPr>
                <w:rPr>
                  <w:sz w:val="18"/>
                  <w:szCs w:val="18"/>
                </w:rPr>
                <w:tag w:val="_PLD_62f11507bcfe4a0283337f57be987305"/>
                <w:id w:val="-2056684227"/>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4615A3" w:rsidRPr="004615A3" w:rsidRDefault="004615A3" w:rsidP="00774ECB">
                    <w:pPr>
                      <w:jc w:val="center"/>
                      <w:rPr>
                        <w:sz w:val="18"/>
                        <w:szCs w:val="18"/>
                      </w:rPr>
                    </w:pPr>
                    <w:r w:rsidRPr="004615A3">
                      <w:rPr>
                        <w:rFonts w:hint="eastAsia"/>
                        <w:sz w:val="18"/>
                        <w:szCs w:val="18"/>
                      </w:rPr>
                      <w:t>折算汇率</w:t>
                    </w:r>
                  </w:p>
                </w:tc>
              </w:sdtContent>
            </w:sdt>
            <w:sdt>
              <w:sdtPr>
                <w:rPr>
                  <w:sz w:val="18"/>
                  <w:szCs w:val="18"/>
                </w:rPr>
                <w:tag w:val="_PLD_e4c6faa92b2247778c531d46b085aa36"/>
                <w:id w:val="-212280689"/>
                <w:lock w:val="sdtLocked"/>
              </w:sdtPr>
              <w:sdtEndPr/>
              <w:sdtContent>
                <w:tc>
                  <w:tcPr>
                    <w:tcW w:w="1460" w:type="pct"/>
                    <w:tcBorders>
                      <w:top w:val="single" w:sz="4" w:space="0" w:color="auto"/>
                      <w:left w:val="single" w:sz="4" w:space="0" w:color="auto"/>
                      <w:bottom w:val="single" w:sz="4" w:space="0" w:color="auto"/>
                      <w:right w:val="single" w:sz="4" w:space="0" w:color="auto"/>
                    </w:tcBorders>
                    <w:shd w:val="clear" w:color="auto" w:fill="auto"/>
                    <w:vAlign w:val="center"/>
                  </w:tcPr>
                  <w:p w:rsidR="004615A3" w:rsidRPr="004615A3" w:rsidRDefault="004615A3" w:rsidP="004615A3">
                    <w:pPr>
                      <w:jc w:val="center"/>
                      <w:rPr>
                        <w:sz w:val="18"/>
                        <w:szCs w:val="18"/>
                      </w:rPr>
                    </w:pPr>
                    <w:r w:rsidRPr="004615A3">
                      <w:rPr>
                        <w:rFonts w:hint="eastAsia"/>
                        <w:sz w:val="18"/>
                        <w:szCs w:val="18"/>
                      </w:rPr>
                      <w:t>期末折算人民币余额</w:t>
                    </w:r>
                  </w:p>
                </w:tc>
              </w:sdtContent>
            </w:sdt>
          </w:tr>
          <w:tr w:rsidR="004615A3" w:rsidRPr="004615A3" w:rsidTr="004615A3">
            <w:sdt>
              <w:sdtPr>
                <w:rPr>
                  <w:sz w:val="18"/>
                  <w:szCs w:val="18"/>
                </w:rPr>
                <w:tag w:val="_PLD_7fca4698e7864d208d0143ab1e4b50a2"/>
                <w:id w:val="198982154"/>
                <w:lock w:val="sdtLocked"/>
              </w:sdtPr>
              <w:sdtEndPr/>
              <w:sdtContent>
                <w:tc>
                  <w:tcPr>
                    <w:tcW w:w="1194"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rPr>
                        <w:sz w:val="18"/>
                        <w:szCs w:val="18"/>
                      </w:rPr>
                    </w:pPr>
                    <w:r w:rsidRPr="004615A3">
                      <w:rPr>
                        <w:rFonts w:hint="eastAsia"/>
                        <w:sz w:val="18"/>
                        <w:szCs w:val="18"/>
                      </w:rPr>
                      <w:t>货币资金</w:t>
                    </w:r>
                  </w:p>
                </w:tc>
              </w:sdtContent>
            </w:sdt>
            <w:tc>
              <w:tcPr>
                <w:tcW w:w="1209"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p>
            </w:tc>
          </w:tr>
          <w:tr w:rsidR="004615A3" w:rsidRPr="004615A3" w:rsidTr="004615A3">
            <w:sdt>
              <w:sdtPr>
                <w:rPr>
                  <w:sz w:val="18"/>
                  <w:szCs w:val="18"/>
                </w:rPr>
                <w:tag w:val="_PLD_fa8779a7bb8f4b21b86116b2664c7e41"/>
                <w:id w:val="-264926052"/>
                <w:lock w:val="sdtLocked"/>
              </w:sdtPr>
              <w:sdtEndPr/>
              <w:sdtContent>
                <w:tc>
                  <w:tcPr>
                    <w:tcW w:w="1194"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rPr>
                        <w:sz w:val="18"/>
                        <w:szCs w:val="18"/>
                      </w:rPr>
                    </w:pPr>
                    <w:r w:rsidRPr="004615A3">
                      <w:rPr>
                        <w:rFonts w:hint="eastAsia"/>
                        <w:sz w:val="18"/>
                        <w:szCs w:val="18"/>
                      </w:rPr>
                      <w:t>其中：美元</w:t>
                    </w:r>
                  </w:p>
                </w:tc>
              </w:sdtContent>
            </w:sdt>
            <w:tc>
              <w:tcPr>
                <w:tcW w:w="1209"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sz w:val="18"/>
                    <w:szCs w:val="18"/>
                  </w:rPr>
                  <w:t>731,783.40</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rFonts w:hint="eastAsia"/>
                    <w:sz w:val="18"/>
                    <w:szCs w:val="18"/>
                  </w:rPr>
                  <w:t>6.6166</w:t>
                </w: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sz w:val="18"/>
                    <w:szCs w:val="18"/>
                  </w:rPr>
                  <w:t>4,841,918.05</w:t>
                </w:r>
              </w:p>
            </w:tc>
          </w:tr>
          <w:tr w:rsidR="004615A3" w:rsidRPr="004615A3" w:rsidTr="004615A3">
            <w:sdt>
              <w:sdtPr>
                <w:rPr>
                  <w:sz w:val="18"/>
                  <w:szCs w:val="18"/>
                </w:rPr>
                <w:tag w:val="_PLD_93c17e8cf68541fd9370b6a00fb7bb37"/>
                <w:id w:val="-1698683689"/>
                <w:lock w:val="sdtLocked"/>
              </w:sdtPr>
              <w:sdtEndPr/>
              <w:sdtContent>
                <w:tc>
                  <w:tcPr>
                    <w:tcW w:w="1194"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4615A3">
                    <w:pPr>
                      <w:ind w:firstLineChars="300" w:firstLine="540"/>
                      <w:rPr>
                        <w:sz w:val="18"/>
                        <w:szCs w:val="18"/>
                      </w:rPr>
                    </w:pPr>
                    <w:r w:rsidRPr="004615A3">
                      <w:rPr>
                        <w:rFonts w:hint="eastAsia"/>
                        <w:sz w:val="18"/>
                        <w:szCs w:val="18"/>
                      </w:rPr>
                      <w:t>欧元</w:t>
                    </w:r>
                  </w:p>
                </w:tc>
              </w:sdtContent>
            </w:sdt>
            <w:tc>
              <w:tcPr>
                <w:tcW w:w="1209"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sz w:val="18"/>
                    <w:szCs w:val="18"/>
                  </w:rPr>
                  <w:t>6,579.15</w:t>
                </w:r>
              </w:p>
            </w:tc>
            <w:tc>
              <w:tcPr>
                <w:tcW w:w="1137"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rFonts w:hint="eastAsia"/>
                    <w:sz w:val="18"/>
                    <w:szCs w:val="18"/>
                  </w:rPr>
                  <w:t>7.6515</w:t>
                </w:r>
              </w:p>
            </w:tc>
            <w:tc>
              <w:tcPr>
                <w:tcW w:w="1460" w:type="pct"/>
                <w:tcBorders>
                  <w:top w:val="single" w:sz="4" w:space="0" w:color="auto"/>
                  <w:left w:val="single" w:sz="4" w:space="0" w:color="auto"/>
                  <w:bottom w:val="single" w:sz="4" w:space="0" w:color="auto"/>
                  <w:right w:val="single" w:sz="4" w:space="0" w:color="auto"/>
                </w:tcBorders>
                <w:shd w:val="clear" w:color="auto" w:fill="auto"/>
              </w:tcPr>
              <w:p w:rsidR="004615A3" w:rsidRPr="004615A3" w:rsidRDefault="004615A3" w:rsidP="00774ECB">
                <w:pPr>
                  <w:jc w:val="right"/>
                  <w:rPr>
                    <w:sz w:val="18"/>
                    <w:szCs w:val="18"/>
                  </w:rPr>
                </w:pPr>
                <w:r>
                  <w:rPr>
                    <w:sz w:val="18"/>
                    <w:szCs w:val="18"/>
                  </w:rPr>
                  <w:t>50,340.37</w:t>
                </w:r>
              </w:p>
            </w:tc>
          </w:tr>
        </w:tbl>
        <w:p w:rsidR="004615A3" w:rsidRDefault="004615A3"/>
        <w:p w:rsidR="00D9633B" w:rsidRDefault="00D96BCB">
          <w:pPr>
            <w:pStyle w:val="ac"/>
            <w:numPr>
              <w:ilvl w:val="0"/>
              <w:numId w:val="70"/>
            </w:numPr>
            <w:tabs>
              <w:tab w:val="left" w:pos="700"/>
            </w:tabs>
            <w:spacing w:before="60" w:after="60"/>
            <w:ind w:firstLineChars="0"/>
            <w:jc w:val="left"/>
            <w:rPr>
              <w:b/>
              <w:szCs w:val="21"/>
            </w:rPr>
          </w:pPr>
          <w:r>
            <w:rPr>
              <w:rStyle w:val="40"/>
              <w:rFonts w:ascii="宋体" w:hAnsi="宋体" w:hint="eastAsia"/>
              <w:szCs w:val="21"/>
            </w:rPr>
            <w:t>境外</w:t>
          </w:r>
          <w:r>
            <w:rPr>
              <w:rFonts w:hint="eastAsia"/>
              <w:b/>
              <w:szCs w:val="21"/>
            </w:rPr>
            <w:t>经营实体说明，包括对于重要的境外经营实体，应披露其境外主要经营地、记账本位币及选择依据，记账本位币发生变化的还应披露原因。</w:t>
          </w:r>
        </w:p>
        <w:p w:rsidR="00D9633B" w:rsidRDefault="00360C75" w:rsidP="004615A3">
          <w:pPr>
            <w:rPr>
              <w:szCs w:val="21"/>
            </w:rPr>
          </w:pPr>
          <w:sdt>
            <w:sdtPr>
              <w:rPr>
                <w:szCs w:val="21"/>
              </w:rPr>
              <w:alias w:val="是否适用：境外经营实体主要报表项目的折算汇率[双击切换]"/>
              <w:tag w:val="_GBC_4ad16f5c306d4c6ead144dfd007fb925"/>
              <w:id w:val="-2073730319"/>
              <w:lock w:val="sdtContentLocked"/>
              <w:placeholder>
                <w:docPart w:val="GBC22222222222222222222222222222"/>
              </w:placeholder>
            </w:sdtPr>
            <w:sdtEndPr/>
            <w:sdtContent>
              <w:r w:rsidR="00D96BCB">
                <w:rPr>
                  <w:szCs w:val="21"/>
                </w:rPr>
                <w:fldChar w:fldCharType="begin"/>
              </w:r>
              <w:r w:rsidR="004615A3">
                <w:rPr>
                  <w:szCs w:val="21"/>
                </w:rPr>
                <w:instrText xml:space="preserve"> MACROBUTTON  SnrToggleCheckbox □适用 </w:instrText>
              </w:r>
              <w:r w:rsidR="00D96BCB">
                <w:rPr>
                  <w:szCs w:val="21"/>
                </w:rPr>
                <w:fldChar w:fldCharType="end"/>
              </w:r>
              <w:r w:rsidR="00D96BCB">
                <w:rPr>
                  <w:szCs w:val="21"/>
                </w:rPr>
                <w:fldChar w:fldCharType="begin"/>
              </w:r>
              <w:r w:rsidR="004615A3">
                <w:rPr>
                  <w:szCs w:val="21"/>
                </w:rPr>
                <w:instrText xml:space="preserve"> MACROBUTTON  SnrToggleCheckbox √不适用 </w:instrText>
              </w:r>
              <w:r w:rsidR="00D96BCB">
                <w:rPr>
                  <w:szCs w:val="21"/>
                </w:rPr>
                <w:fldChar w:fldCharType="end"/>
              </w:r>
            </w:sdtContent>
          </w:sdt>
        </w:p>
      </w:sdtContent>
    </w:sdt>
    <w:p w:rsidR="00D9633B" w:rsidRDefault="00D9633B"/>
    <w:sdt>
      <w:sdtPr>
        <w:rPr>
          <w:rFonts w:ascii="宋体" w:hAnsi="宋体" w:cs="宋体" w:hint="eastAsia"/>
          <w:b w:val="0"/>
          <w:bCs w:val="0"/>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rsidR="00D9633B" w:rsidRDefault="00D96BCB">
          <w:pPr>
            <w:pStyle w:val="3"/>
            <w:numPr>
              <w:ilvl w:val="0"/>
              <w:numId w:val="22"/>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ContentLocked"/>
            <w:placeholder>
              <w:docPart w:val="GBC22222222222222222222222222222"/>
            </w:placeholder>
          </w:sdtPr>
          <w:sdtEndPr/>
          <w:sdtContent>
            <w:p w:rsidR="00D9633B" w:rsidRDefault="00D96BCB">
              <w:r>
                <w:fldChar w:fldCharType="begin"/>
              </w:r>
              <w:r w:rsidR="004615A3">
                <w:instrText xml:space="preserve"> MACROBUTTON  SnrToggleCheckbox □适用 </w:instrText>
              </w:r>
              <w:r>
                <w:fldChar w:fldCharType="end"/>
              </w:r>
              <w:r>
                <w:fldChar w:fldCharType="begin"/>
              </w:r>
              <w:r w:rsidR="004615A3">
                <w:instrText xml:space="preserve"> MACROBUTTON  SnrToggleCheckbox √不适用 </w:instrText>
              </w:r>
              <w:r>
                <w:fldChar w:fldCharType="end"/>
              </w:r>
            </w:p>
          </w:sdtContent>
        </w:sdt>
      </w:sdtContent>
    </w:sdt>
    <w:p w:rsidR="00D9633B" w:rsidRDefault="00D9633B"/>
    <w:sdt>
      <w:sdtPr>
        <w:rPr>
          <w:rFonts w:ascii="宋体" w:hAnsi="宋体" w:cs="宋体" w:hint="eastAsia"/>
          <w:b w:val="0"/>
          <w:bCs w:val="0"/>
          <w:kern w:val="0"/>
          <w:szCs w:val="24"/>
        </w:rPr>
        <w:alias w:val="模块:政府补助"/>
        <w:tag w:val="_SEC_8b247fe8025b433290c47017eb23d965"/>
        <w:id w:val="2040853722"/>
        <w:lock w:val="sdtLocked"/>
        <w:placeholder>
          <w:docPart w:val="GBC22222222222222222222222222222"/>
        </w:placeholder>
      </w:sdtPr>
      <w:sdtEndPr/>
      <w:sdtContent>
        <w:p w:rsidR="00D9633B" w:rsidRPr="003D27E6" w:rsidRDefault="00D96BCB">
          <w:pPr>
            <w:pStyle w:val="3"/>
            <w:numPr>
              <w:ilvl w:val="0"/>
              <w:numId w:val="22"/>
            </w:numPr>
            <w:tabs>
              <w:tab w:val="left" w:pos="504"/>
            </w:tabs>
          </w:pPr>
          <w:r w:rsidRPr="003D27E6">
            <w:rPr>
              <w:rFonts w:hint="eastAsia"/>
            </w:rPr>
            <w:t>政府</w:t>
          </w:r>
          <w:r w:rsidRPr="003D27E6">
            <w:rPr>
              <w:rFonts w:ascii="宋体" w:hAnsi="宋体" w:cs="宋体" w:hint="eastAsia"/>
              <w:bCs w:val="0"/>
              <w:kern w:val="0"/>
              <w:szCs w:val="24"/>
            </w:rPr>
            <w:t>补助</w:t>
          </w:r>
        </w:p>
        <w:p w:rsidR="00D9633B" w:rsidRDefault="00D96BCB">
          <w:pPr>
            <w:pStyle w:val="4"/>
            <w:numPr>
              <w:ilvl w:val="0"/>
              <w:numId w:val="112"/>
            </w:numPr>
          </w:pPr>
          <w:r>
            <w:rPr>
              <w:rFonts w:hint="eastAsia"/>
            </w:rPr>
            <w:t>政府补助基本情况</w:t>
          </w:r>
        </w:p>
        <w:sdt>
          <w:sdtPr>
            <w:rPr>
              <w:rFonts w:hint="eastAsia"/>
            </w:rPr>
            <w:alias w:val="是否适用：政府补助基本情况[双击切换]"/>
            <w:tag w:val="_GBC_8a025998848a4a4d930f199d57736e15"/>
            <w:id w:val="2059195481"/>
            <w:lock w:val="sdtContentLocked"/>
            <w:placeholder>
              <w:docPart w:val="GBC22222222222222222222222222222"/>
            </w:placeholder>
          </w:sdtPr>
          <w:sdtEndPr/>
          <w:sdtContent>
            <w:p w:rsidR="00D9633B" w:rsidRDefault="00D96BCB">
              <w:r>
                <w:fldChar w:fldCharType="begin"/>
              </w:r>
              <w:r w:rsidR="00C1790F">
                <w:instrText xml:space="preserve"> MACROBUTTON  SnrToggleCheckbox √适用 </w:instrText>
              </w:r>
              <w:r>
                <w:fldChar w:fldCharType="end"/>
              </w:r>
              <w:r>
                <w:fldChar w:fldCharType="begin"/>
              </w:r>
              <w:r w:rsidR="00C1790F">
                <w:instrText xml:space="preserve"> MACROBUTTON  SnrToggleCheckbox □不适用 </w:instrText>
              </w:r>
              <w:r>
                <w:fldChar w:fldCharType="end"/>
              </w:r>
            </w:p>
          </w:sdtContent>
        </w:sdt>
        <w:p w:rsidR="00D9633B" w:rsidRPr="00CC4AD8" w:rsidRDefault="00D96BCB">
          <w:pPr>
            <w:jc w:val="right"/>
            <w:rPr>
              <w:sz w:val="18"/>
              <w:szCs w:val="18"/>
            </w:rPr>
          </w:pPr>
          <w:r w:rsidRPr="00CC4AD8">
            <w:rPr>
              <w:rFonts w:hint="eastAsia"/>
              <w:sz w:val="18"/>
              <w:szCs w:val="18"/>
            </w:rPr>
            <w:t>单位：</w:t>
          </w:r>
          <w:sdt>
            <w:sdtPr>
              <w:rPr>
                <w:rFonts w:hint="eastAsia"/>
                <w:sz w:val="18"/>
                <w:szCs w:val="18"/>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C4AD8">
                <w:rPr>
                  <w:rFonts w:hint="eastAsia"/>
                  <w:sz w:val="18"/>
                  <w:szCs w:val="18"/>
                </w:rPr>
                <w:t>元</w:t>
              </w:r>
            </w:sdtContent>
          </w:sdt>
          <w:r w:rsidRPr="00CC4AD8">
            <w:rPr>
              <w:rFonts w:hint="eastAsia"/>
              <w:sz w:val="18"/>
              <w:szCs w:val="18"/>
            </w:rPr>
            <w:t xml:space="preserve">  币种：</w:t>
          </w:r>
          <w:sdt>
            <w:sdtPr>
              <w:rPr>
                <w:rFonts w:hint="eastAsia"/>
                <w:sz w:val="18"/>
                <w:szCs w:val="18"/>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C4AD8">
                <w:rPr>
                  <w:rFonts w:hint="eastAsia"/>
                  <w:sz w:val="18"/>
                  <w:szCs w:val="18"/>
                </w:rPr>
                <w:t>人民币</w:t>
              </w:r>
            </w:sdtContent>
          </w:sdt>
        </w:p>
        <w:tbl>
          <w:tblPr>
            <w:tblStyle w:val="a7"/>
            <w:tblW w:w="5000" w:type="pct"/>
            <w:tblLook w:val="04A0" w:firstRow="1" w:lastRow="0" w:firstColumn="1" w:lastColumn="0" w:noHBand="0" w:noVBand="1"/>
          </w:tblPr>
          <w:tblGrid>
            <w:gridCol w:w="2490"/>
            <w:gridCol w:w="2490"/>
            <w:gridCol w:w="2491"/>
            <w:gridCol w:w="2491"/>
          </w:tblGrid>
          <w:tr w:rsidR="00D9633B" w:rsidRPr="00CC4AD8" w:rsidTr="00E00C2D">
            <w:sdt>
              <w:sdtPr>
                <w:rPr>
                  <w:sz w:val="18"/>
                  <w:szCs w:val="18"/>
                </w:rPr>
                <w:tag w:val="_PLD_20198135e9724233ad4bece3169fd38a"/>
                <w:id w:val="842513402"/>
                <w:lock w:val="sdtLocked"/>
              </w:sdtPr>
              <w:sdtEndPr/>
              <w:sdtContent>
                <w:tc>
                  <w:tcPr>
                    <w:tcW w:w="1250" w:type="pct"/>
                    <w:vAlign w:val="center"/>
                  </w:tcPr>
                  <w:p w:rsidR="00D9633B" w:rsidRPr="00CC4AD8" w:rsidRDefault="00D96BCB">
                    <w:pPr>
                      <w:jc w:val="center"/>
                      <w:rPr>
                        <w:sz w:val="18"/>
                        <w:szCs w:val="18"/>
                      </w:rPr>
                    </w:pPr>
                    <w:r w:rsidRPr="00CC4AD8">
                      <w:rPr>
                        <w:rFonts w:hint="eastAsia"/>
                        <w:sz w:val="18"/>
                        <w:szCs w:val="18"/>
                      </w:rPr>
                      <w:t>种类</w:t>
                    </w:r>
                  </w:p>
                </w:tc>
              </w:sdtContent>
            </w:sdt>
            <w:sdt>
              <w:sdtPr>
                <w:rPr>
                  <w:sz w:val="18"/>
                  <w:szCs w:val="18"/>
                </w:rPr>
                <w:tag w:val="_PLD_50674c48b51140b28f91e26b50ec3ca3"/>
                <w:id w:val="-644734407"/>
                <w:lock w:val="sdtLocked"/>
              </w:sdtPr>
              <w:sdtEndPr/>
              <w:sdtContent>
                <w:tc>
                  <w:tcPr>
                    <w:tcW w:w="1250" w:type="pct"/>
                    <w:vAlign w:val="center"/>
                  </w:tcPr>
                  <w:p w:rsidR="00D9633B" w:rsidRPr="00CC4AD8" w:rsidRDefault="00D96BCB">
                    <w:pPr>
                      <w:jc w:val="center"/>
                      <w:rPr>
                        <w:sz w:val="18"/>
                        <w:szCs w:val="18"/>
                      </w:rPr>
                    </w:pPr>
                    <w:r w:rsidRPr="00CC4AD8">
                      <w:rPr>
                        <w:rFonts w:hint="eastAsia"/>
                        <w:sz w:val="18"/>
                        <w:szCs w:val="18"/>
                      </w:rPr>
                      <w:t>金额</w:t>
                    </w:r>
                  </w:p>
                </w:tc>
              </w:sdtContent>
            </w:sdt>
            <w:sdt>
              <w:sdtPr>
                <w:rPr>
                  <w:sz w:val="18"/>
                  <w:szCs w:val="18"/>
                </w:rPr>
                <w:tag w:val="_PLD_89c889fd1e0e48039263b92a213ea66d"/>
                <w:id w:val="697203690"/>
                <w:lock w:val="sdtLocked"/>
              </w:sdtPr>
              <w:sdtEndPr/>
              <w:sdtContent>
                <w:tc>
                  <w:tcPr>
                    <w:tcW w:w="1250" w:type="pct"/>
                    <w:vAlign w:val="center"/>
                  </w:tcPr>
                  <w:p w:rsidR="00D9633B" w:rsidRPr="00CC4AD8" w:rsidRDefault="00D96BCB">
                    <w:pPr>
                      <w:jc w:val="center"/>
                      <w:rPr>
                        <w:sz w:val="18"/>
                        <w:szCs w:val="18"/>
                      </w:rPr>
                    </w:pPr>
                    <w:r w:rsidRPr="00CC4AD8">
                      <w:rPr>
                        <w:rFonts w:hint="eastAsia"/>
                        <w:sz w:val="18"/>
                        <w:szCs w:val="18"/>
                      </w:rPr>
                      <w:t>列报项目</w:t>
                    </w:r>
                  </w:p>
                </w:tc>
              </w:sdtContent>
            </w:sdt>
            <w:sdt>
              <w:sdtPr>
                <w:rPr>
                  <w:sz w:val="18"/>
                  <w:szCs w:val="18"/>
                </w:rPr>
                <w:tag w:val="_PLD_edddb4c4d0cf4f88861cbb3e2b5c9ca7"/>
                <w:id w:val="450835325"/>
                <w:lock w:val="sdtLocked"/>
              </w:sdtPr>
              <w:sdtEndPr/>
              <w:sdtContent>
                <w:tc>
                  <w:tcPr>
                    <w:tcW w:w="1250" w:type="pct"/>
                    <w:vAlign w:val="center"/>
                  </w:tcPr>
                  <w:p w:rsidR="00D9633B" w:rsidRPr="00CC4AD8" w:rsidRDefault="00D96BCB">
                    <w:pPr>
                      <w:jc w:val="center"/>
                      <w:rPr>
                        <w:sz w:val="18"/>
                        <w:szCs w:val="18"/>
                      </w:rPr>
                    </w:pPr>
                    <w:r w:rsidRPr="00CC4AD8">
                      <w:rPr>
                        <w:rFonts w:hint="eastAsia"/>
                        <w:sz w:val="18"/>
                        <w:szCs w:val="18"/>
                      </w:rPr>
                      <w:t>计入当期损益的金额</w:t>
                    </w:r>
                  </w:p>
                </w:tc>
              </w:sdtContent>
            </w:sdt>
          </w:tr>
          <w:sdt>
            <w:sdtPr>
              <w:rPr>
                <w:rFonts w:hint="eastAsia"/>
                <w:sz w:val="18"/>
                <w:szCs w:val="18"/>
              </w:rPr>
              <w:alias w:val="政府补助基本情况明细"/>
              <w:tag w:val="_TUP_6721ef78150942db8758c3d102513424"/>
              <w:id w:val="-4605222"/>
              <w:lock w:val="sdtLocked"/>
            </w:sdtPr>
            <w:sdtEndPr/>
            <w:sdtContent>
              <w:tr w:rsidR="00D9633B" w:rsidRPr="00CC4AD8" w:rsidTr="004762B1">
                <w:tc>
                  <w:tcPr>
                    <w:tcW w:w="1250" w:type="pct"/>
                  </w:tcPr>
                  <w:p w:rsidR="00D9633B" w:rsidRPr="00CC4AD8" w:rsidRDefault="00CC4AD8">
                    <w:pPr>
                      <w:jc w:val="left"/>
                      <w:rPr>
                        <w:sz w:val="18"/>
                        <w:szCs w:val="18"/>
                      </w:rPr>
                    </w:pPr>
                    <w:r w:rsidRPr="00CC4AD8">
                      <w:rPr>
                        <w:rFonts w:hint="eastAsia"/>
                        <w:sz w:val="18"/>
                        <w:szCs w:val="18"/>
                      </w:rPr>
                      <w:t>与资产相关的政府补助</w:t>
                    </w:r>
                  </w:p>
                </w:tc>
                <w:tc>
                  <w:tcPr>
                    <w:tcW w:w="1250" w:type="pct"/>
                  </w:tcPr>
                  <w:p w:rsidR="00D9633B" w:rsidRPr="008A1D9C" w:rsidRDefault="008A1D9C">
                    <w:pPr>
                      <w:jc w:val="right"/>
                      <w:rPr>
                        <w:sz w:val="18"/>
                        <w:szCs w:val="18"/>
                      </w:rPr>
                    </w:pPr>
                    <w:r>
                      <w:rPr>
                        <w:sz w:val="18"/>
                        <w:szCs w:val="18"/>
                      </w:rPr>
                      <w:t>34,756,438.26</w:t>
                    </w:r>
                  </w:p>
                </w:tc>
                <w:tc>
                  <w:tcPr>
                    <w:tcW w:w="1250" w:type="pct"/>
                  </w:tcPr>
                  <w:p w:rsidR="00D9633B" w:rsidRPr="00CC4AD8" w:rsidRDefault="00CC4AD8">
                    <w:pPr>
                      <w:jc w:val="left"/>
                      <w:rPr>
                        <w:sz w:val="18"/>
                        <w:szCs w:val="18"/>
                      </w:rPr>
                    </w:pPr>
                    <w:r w:rsidRPr="00CC4AD8">
                      <w:rPr>
                        <w:rFonts w:hint="eastAsia"/>
                        <w:sz w:val="18"/>
                        <w:szCs w:val="18"/>
                      </w:rPr>
                      <w:t>其他收益</w:t>
                    </w:r>
                  </w:p>
                </w:tc>
                <w:tc>
                  <w:tcPr>
                    <w:tcW w:w="1250" w:type="pct"/>
                  </w:tcPr>
                  <w:p w:rsidR="00D9633B" w:rsidRPr="00CC4AD8" w:rsidRDefault="008A1D9C">
                    <w:pPr>
                      <w:jc w:val="right"/>
                      <w:rPr>
                        <w:sz w:val="18"/>
                        <w:szCs w:val="18"/>
                      </w:rPr>
                    </w:pPr>
                    <w:r>
                      <w:rPr>
                        <w:sz w:val="18"/>
                        <w:szCs w:val="18"/>
                      </w:rPr>
                      <w:t>34,756,438.26</w:t>
                    </w:r>
                  </w:p>
                </w:tc>
              </w:tr>
            </w:sdtContent>
          </w:sdt>
          <w:sdt>
            <w:sdtPr>
              <w:rPr>
                <w:rFonts w:hint="eastAsia"/>
                <w:sz w:val="18"/>
                <w:szCs w:val="18"/>
              </w:rPr>
              <w:alias w:val="政府补助基本情况明细"/>
              <w:tag w:val="_TUP_6721ef78150942db8758c3d102513424"/>
              <w:id w:val="-680204357"/>
              <w:lock w:val="sdtLocked"/>
            </w:sdtPr>
            <w:sdtEndPr/>
            <w:sdtContent>
              <w:tr w:rsidR="00D9633B" w:rsidRPr="00CC4AD8" w:rsidTr="004762B1">
                <w:tc>
                  <w:tcPr>
                    <w:tcW w:w="1250" w:type="pct"/>
                  </w:tcPr>
                  <w:p w:rsidR="00D9633B" w:rsidRPr="00CC4AD8" w:rsidRDefault="00CC4AD8">
                    <w:pPr>
                      <w:jc w:val="left"/>
                      <w:rPr>
                        <w:sz w:val="18"/>
                        <w:szCs w:val="18"/>
                      </w:rPr>
                    </w:pPr>
                    <w:r w:rsidRPr="00CC4AD8">
                      <w:rPr>
                        <w:rFonts w:hint="eastAsia"/>
                        <w:sz w:val="18"/>
                        <w:szCs w:val="18"/>
                      </w:rPr>
                      <w:t>与收益相关的政府补助</w:t>
                    </w:r>
                  </w:p>
                </w:tc>
                <w:tc>
                  <w:tcPr>
                    <w:tcW w:w="1250" w:type="pct"/>
                  </w:tcPr>
                  <w:p w:rsidR="00D9633B" w:rsidRPr="00CC4AD8" w:rsidRDefault="008A1D9C">
                    <w:pPr>
                      <w:jc w:val="right"/>
                      <w:rPr>
                        <w:sz w:val="18"/>
                        <w:szCs w:val="18"/>
                      </w:rPr>
                    </w:pPr>
                    <w:r>
                      <w:rPr>
                        <w:sz w:val="18"/>
                        <w:szCs w:val="18"/>
                      </w:rPr>
                      <w:t>99,991,030.18</w:t>
                    </w:r>
                  </w:p>
                </w:tc>
                <w:tc>
                  <w:tcPr>
                    <w:tcW w:w="1250" w:type="pct"/>
                  </w:tcPr>
                  <w:p w:rsidR="00D9633B" w:rsidRPr="00CC4AD8" w:rsidRDefault="00CC4AD8">
                    <w:pPr>
                      <w:jc w:val="left"/>
                      <w:rPr>
                        <w:sz w:val="18"/>
                        <w:szCs w:val="18"/>
                      </w:rPr>
                    </w:pPr>
                    <w:r w:rsidRPr="00CC4AD8">
                      <w:rPr>
                        <w:rFonts w:hint="eastAsia"/>
                        <w:sz w:val="18"/>
                        <w:szCs w:val="18"/>
                      </w:rPr>
                      <w:t>其他收益</w:t>
                    </w:r>
                  </w:p>
                </w:tc>
                <w:tc>
                  <w:tcPr>
                    <w:tcW w:w="1250" w:type="pct"/>
                  </w:tcPr>
                  <w:p w:rsidR="00D9633B" w:rsidRPr="00CC4AD8" w:rsidRDefault="008A1D9C">
                    <w:pPr>
                      <w:jc w:val="right"/>
                      <w:rPr>
                        <w:sz w:val="18"/>
                        <w:szCs w:val="18"/>
                      </w:rPr>
                    </w:pPr>
                    <w:r>
                      <w:rPr>
                        <w:sz w:val="18"/>
                        <w:szCs w:val="18"/>
                      </w:rPr>
                      <w:t>99,991,030.18</w:t>
                    </w:r>
                  </w:p>
                </w:tc>
              </w:tr>
            </w:sdtContent>
          </w:sdt>
        </w:tbl>
        <w:p w:rsidR="00D9633B" w:rsidRDefault="00D9633B"/>
        <w:p w:rsidR="00D9633B" w:rsidRDefault="00D96BCB">
          <w:pPr>
            <w:pStyle w:val="4"/>
            <w:numPr>
              <w:ilvl w:val="0"/>
              <w:numId w:val="112"/>
            </w:numPr>
          </w:pPr>
          <w:r>
            <w:rPr>
              <w:rFonts w:hint="eastAsia"/>
            </w:rPr>
            <w:t>政府补助退回情况</w:t>
          </w:r>
        </w:p>
        <w:sdt>
          <w:sdtPr>
            <w:alias w:val="是否适用：政府补助退回情况[双击切换]"/>
            <w:tag w:val="_GBC_d6d1c427ffcb427184f1234527bb5b16"/>
            <w:id w:val="-1586364119"/>
            <w:lock w:val="sdtContentLocked"/>
            <w:placeholder>
              <w:docPart w:val="GBC22222222222222222222222222222"/>
            </w:placeholder>
          </w:sdtPr>
          <w:sdtEndPr/>
          <w:sdtContent>
            <w:p w:rsidR="00D9633B" w:rsidRDefault="00D96BCB" w:rsidP="00C1790F">
              <w:r>
                <w:fldChar w:fldCharType="begin"/>
              </w:r>
              <w:r w:rsidR="00C1790F">
                <w:instrText xml:space="preserve"> MACROBUTTON  SnrToggleCheckbox □适用 </w:instrText>
              </w:r>
              <w:r>
                <w:fldChar w:fldCharType="end"/>
              </w:r>
              <w:r>
                <w:fldChar w:fldCharType="begin"/>
              </w:r>
              <w:r w:rsidR="00C1790F">
                <w:instrText xml:space="preserve"> MACROBUTTON  SnrToggleCheckbox √不适用 </w:instrText>
              </w:r>
              <w:r>
                <w:fldChar w:fldCharType="end"/>
              </w:r>
            </w:p>
          </w:sdtContent>
        </w:sdt>
      </w:sdtContent>
    </w:sdt>
    <w:p w:rsidR="00C1790F" w:rsidRPr="00C1790F" w:rsidRDefault="00C1790F" w:rsidP="00C1790F">
      <w:pPr>
        <w:pStyle w:val="3"/>
        <w:tabs>
          <w:tab w:val="left" w:pos="504"/>
        </w:tabs>
        <w:ind w:left="420"/>
      </w:pPr>
    </w:p>
    <w:sdt>
      <w:sdtPr>
        <w:rPr>
          <w:rFonts w:ascii="宋体" w:hAnsi="宋体" w:cs="宋体"/>
          <w:b w:val="0"/>
          <w:bCs w:val="0"/>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sdtContent>
        <w:p w:rsidR="00D9633B" w:rsidRDefault="00D96BCB">
          <w:pPr>
            <w:pStyle w:val="3"/>
            <w:numPr>
              <w:ilvl w:val="0"/>
              <w:numId w:val="22"/>
            </w:numPr>
            <w:tabs>
              <w:tab w:val="left" w:pos="504"/>
            </w:tabs>
          </w:pPr>
          <w:r>
            <w:rPr>
              <w:rFonts w:hint="eastAsia"/>
            </w:rPr>
            <w:t>其他</w:t>
          </w:r>
        </w:p>
        <w:sdt>
          <w:sdtPr>
            <w:alias w:val="是否适用：合并财务报表项目注释其他需要说明的事项[双击切换]"/>
            <w:tag w:val="_GBC_d9335575f6594653aa8718dc633c644c"/>
            <w:id w:val="1941642511"/>
            <w:lock w:val="sdtContentLocked"/>
            <w:placeholder>
              <w:docPart w:val="GBC22222222222222222222222222222"/>
            </w:placeholder>
          </w:sdtPr>
          <w:sdtEndPr/>
          <w:sdtContent>
            <w:p w:rsidR="00D9633B" w:rsidRDefault="00D96BCB" w:rsidP="00C1790F">
              <w:r>
                <w:fldChar w:fldCharType="begin"/>
              </w:r>
              <w:r w:rsidR="00C1790F">
                <w:instrText xml:space="preserve"> MACROBUTTON  SnrToggleCheckbox □适用 </w:instrText>
              </w:r>
              <w:r>
                <w:fldChar w:fldCharType="end"/>
              </w:r>
              <w:r>
                <w:fldChar w:fldCharType="begin"/>
              </w:r>
              <w:r w:rsidR="00C1790F">
                <w:instrText xml:space="preserve"> MACROBUTTON  SnrToggleCheckbox √不适用 </w:instrText>
              </w:r>
              <w:r>
                <w:fldChar w:fldCharType="end"/>
              </w:r>
            </w:p>
          </w:sdtContent>
        </w:sdt>
        <w:p w:rsidR="00D9633B" w:rsidRDefault="00360C75"/>
      </w:sdtContent>
    </w:sdt>
    <w:p w:rsidR="00D9633B" w:rsidRDefault="00D96BCB">
      <w:pPr>
        <w:pStyle w:val="2"/>
        <w:numPr>
          <w:ilvl w:val="0"/>
          <w:numId w:val="38"/>
        </w:numPr>
      </w:pPr>
      <w:r>
        <w:rPr>
          <w:rFonts w:hint="eastAsia"/>
        </w:rPr>
        <w:t>合并范围的变更</w:t>
      </w:r>
    </w:p>
    <w:p w:rsidR="00D9633B" w:rsidRDefault="00D96BCB">
      <w:pPr>
        <w:pStyle w:val="3"/>
        <w:numPr>
          <w:ilvl w:val="0"/>
          <w:numId w:val="71"/>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ContentLocked"/>
        <w:placeholder>
          <w:docPart w:val="GBC22222222222222222222222222222"/>
        </w:placeholder>
      </w:sdtPr>
      <w:sdtEndPr/>
      <w:sdtContent>
        <w:p w:rsidR="00AD2EF7" w:rsidRDefault="00D96BCB" w:rsidP="00AD2EF7">
          <w:pPr>
            <w:rPr>
              <w:szCs w:val="21"/>
            </w:rPr>
          </w:pPr>
          <w:r>
            <w:fldChar w:fldCharType="begin"/>
          </w:r>
          <w:r w:rsidR="00AD2EF7">
            <w:instrText xml:space="preserve"> MACROBUTTON  SnrToggleCheckbox □适用 </w:instrText>
          </w:r>
          <w:r>
            <w:fldChar w:fldCharType="end"/>
          </w:r>
          <w:r>
            <w:fldChar w:fldCharType="begin"/>
          </w:r>
          <w:r w:rsidR="00AD2EF7">
            <w:instrText xml:space="preserve"> MACROBUTTON  SnrToggleCheckbox √不适用 </w:instrText>
          </w:r>
          <w:r>
            <w:fldChar w:fldCharType="end"/>
          </w:r>
        </w:p>
      </w:sdtContent>
    </w:sdt>
    <w:p w:rsidR="00AD2EF7" w:rsidRDefault="00AD2EF7" w:rsidP="00AD2EF7">
      <w:pPr>
        <w:pStyle w:val="3"/>
        <w:ind w:left="420"/>
        <w:rPr>
          <w:rFonts w:ascii="宋体" w:hAnsi="宋体" w:cs="Arial"/>
          <w:szCs w:val="21"/>
        </w:rPr>
      </w:pPr>
    </w:p>
    <w:p w:rsidR="00D9633B" w:rsidRDefault="00D96BCB">
      <w:pPr>
        <w:pStyle w:val="3"/>
        <w:numPr>
          <w:ilvl w:val="0"/>
          <w:numId w:val="71"/>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ContentLocked"/>
        <w:placeholder>
          <w:docPart w:val="GBC22222222222222222222222222222"/>
        </w:placeholder>
      </w:sdtPr>
      <w:sdtEndPr/>
      <w:sdtContent>
        <w:p w:rsidR="00AD2EF7" w:rsidRDefault="00D96BCB" w:rsidP="00AD2EF7">
          <w:pPr>
            <w:rPr>
              <w:rFonts w:cs="Arial"/>
              <w:szCs w:val="21"/>
            </w:rPr>
          </w:pPr>
          <w:r>
            <w:fldChar w:fldCharType="begin"/>
          </w:r>
          <w:r w:rsidR="00AD2EF7">
            <w:instrText xml:space="preserve"> MACROBUTTON  SnrToggleCheckbox □适用 </w:instrText>
          </w:r>
          <w:r>
            <w:fldChar w:fldCharType="end"/>
          </w:r>
          <w:r>
            <w:fldChar w:fldCharType="begin"/>
          </w:r>
          <w:r w:rsidR="00AD2EF7">
            <w:instrText xml:space="preserve"> MACROBUTTON  SnrToggleCheckbox √不适用 </w:instrText>
          </w:r>
          <w:r>
            <w:fldChar w:fldCharType="end"/>
          </w:r>
        </w:p>
      </w:sdtContent>
    </w:sdt>
    <w:p w:rsidR="00D9633B" w:rsidRDefault="00D9633B">
      <w:pPr>
        <w:rPr>
          <w:szCs w:val="21"/>
        </w:rPr>
      </w:pPr>
    </w:p>
    <w:sdt>
      <w:sdtPr>
        <w:rPr>
          <w:rFonts w:ascii="宋体" w:hAnsi="宋体" w:cs="Arial" w:hint="eastAsia"/>
          <w:b w:val="0"/>
          <w:bCs w:val="0"/>
          <w:kern w:val="0"/>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rsidR="00D9633B" w:rsidRDefault="00D96BCB">
          <w:pPr>
            <w:pStyle w:val="3"/>
            <w:numPr>
              <w:ilvl w:val="0"/>
              <w:numId w:val="71"/>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ContentLocked"/>
            <w:placeholder>
              <w:docPart w:val="GBC22222222222222222222222222222"/>
            </w:placeholder>
          </w:sdtPr>
          <w:sdtEndPr/>
          <w:sdtContent>
            <w:p w:rsidR="00AD2EF7" w:rsidRDefault="00D96BCB" w:rsidP="00AD2EF7">
              <w:r>
                <w:fldChar w:fldCharType="begin"/>
              </w:r>
              <w:r w:rsidR="00AD2EF7">
                <w:instrText xml:space="preserve"> MACROBUTTON  SnrToggleCheckbox □适用 </w:instrText>
              </w:r>
              <w:r>
                <w:fldChar w:fldCharType="end"/>
              </w:r>
              <w:r>
                <w:fldChar w:fldCharType="begin"/>
              </w:r>
              <w:r w:rsidR="00AD2EF7">
                <w:instrText xml:space="preserve"> MACROBUTTON  SnrToggleCheckbox √不适用 </w:instrText>
              </w:r>
              <w:r>
                <w:fldChar w:fldCharType="end"/>
              </w:r>
            </w:p>
          </w:sdtContent>
        </w:sdt>
        <w:p w:rsidR="00D9633B" w:rsidRDefault="00360C75">
          <w:pPr>
            <w:rPr>
              <w:rFonts w:cs="Arial"/>
              <w:szCs w:val="21"/>
            </w:rPr>
          </w:pPr>
        </w:p>
      </w:sdtContent>
    </w:sdt>
    <w:p w:rsidR="00D9633B" w:rsidRDefault="00D9633B">
      <w:pPr>
        <w:rPr>
          <w:rFonts w:cs="Arial"/>
          <w:color w:val="808080"/>
          <w:szCs w:val="21"/>
          <w:lang w:val="en-GB"/>
        </w:rPr>
        <w:sectPr w:rsidR="00D9633B" w:rsidSect="00B87869">
          <w:pgSz w:w="11906" w:h="16838"/>
          <w:pgMar w:top="1440" w:right="1080" w:bottom="1440" w:left="1080" w:header="856" w:footer="992" w:gutter="0"/>
          <w:cols w:space="425"/>
          <w:docGrid w:linePitch="312"/>
        </w:sectPr>
      </w:pPr>
    </w:p>
    <w:sdt>
      <w:sdtPr>
        <w:rPr>
          <w:rFonts w:ascii="宋体" w:hAnsi="宋体" w:cs="Arial" w:hint="eastAsia"/>
          <w:b w:val="0"/>
          <w:bCs w:val="0"/>
          <w:kern w:val="0"/>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rsidR="00D9633B" w:rsidRDefault="00D96BCB">
          <w:pPr>
            <w:pStyle w:val="3"/>
            <w:numPr>
              <w:ilvl w:val="0"/>
              <w:numId w:val="71"/>
            </w:numPr>
            <w:rPr>
              <w:rFonts w:ascii="宋体" w:hAnsi="宋体" w:cs="Arial"/>
              <w:szCs w:val="21"/>
            </w:rPr>
          </w:pPr>
          <w:r>
            <w:rPr>
              <w:rFonts w:ascii="宋体" w:hAnsi="宋体" w:cs="Arial" w:hint="eastAsia"/>
              <w:szCs w:val="21"/>
            </w:rPr>
            <w:t>处置子公司</w:t>
          </w:r>
        </w:p>
        <w:p w:rsidR="00D9633B" w:rsidRDefault="00D96BCB">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ContentLocked"/>
            <w:placeholder>
              <w:docPart w:val="GBC22222222222222222222222222222"/>
            </w:placeholder>
          </w:sdtPr>
          <w:sdtEndPr/>
          <w:sdtContent>
            <w:p w:rsidR="00D9633B" w:rsidRDefault="00D96BCB" w:rsidP="00AD2EF7">
              <w:pPr>
                <w:rPr>
                  <w:rFonts w:cs="Arial"/>
                  <w:color w:val="000000"/>
                  <w:szCs w:val="21"/>
                </w:rPr>
              </w:pPr>
              <w:r>
                <w:rPr>
                  <w:rFonts w:cs="Arial"/>
                  <w:szCs w:val="21"/>
                </w:rPr>
                <w:fldChar w:fldCharType="begin"/>
              </w:r>
              <w:r w:rsidR="00AD2EF7">
                <w:rPr>
                  <w:rFonts w:cs="Arial"/>
                  <w:szCs w:val="21"/>
                </w:rPr>
                <w:instrText>MACROBUTTON  SnrToggleCheckbox □适用</w:instrText>
              </w:r>
              <w:r>
                <w:rPr>
                  <w:rFonts w:cs="Arial"/>
                  <w:szCs w:val="21"/>
                </w:rPr>
                <w:fldChar w:fldCharType="end"/>
              </w:r>
              <w:r>
                <w:rPr>
                  <w:rFonts w:cs="Arial"/>
                  <w:szCs w:val="21"/>
                </w:rPr>
                <w:fldChar w:fldCharType="begin"/>
              </w:r>
              <w:r w:rsidR="00AD2EF7">
                <w:rPr>
                  <w:rFonts w:cs="Arial"/>
                  <w:szCs w:val="21"/>
                </w:rPr>
                <w:instrText xml:space="preserve"> MACROBUTTON  SnrToggleCheckbox √不适用 </w:instrText>
              </w:r>
              <w:r>
                <w:rPr>
                  <w:rFonts w:cs="Arial"/>
                  <w:szCs w:val="21"/>
                </w:rPr>
                <w:fldChar w:fldCharType="end"/>
              </w:r>
            </w:p>
          </w:sdtContent>
        </w:sdt>
        <w:p w:rsidR="00AD2EF7" w:rsidRDefault="00AD2EF7">
          <w:pPr>
            <w:rPr>
              <w:rFonts w:cs="Arial"/>
              <w:color w:val="000000"/>
              <w:szCs w:val="21"/>
            </w:rPr>
          </w:pPr>
        </w:p>
        <w:p w:rsidR="00D9633B" w:rsidRDefault="00D96BCB">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ContentLocked"/>
            <w:placeholder>
              <w:docPart w:val="GBC22222222222222222222222222222"/>
            </w:placeholder>
          </w:sdtPr>
          <w:sdtEndPr/>
          <w:sdtContent>
            <w:p w:rsidR="00D9633B" w:rsidRDefault="00D96BCB" w:rsidP="00AD2EF7">
              <w:pPr>
                <w:rPr>
                  <w:color w:val="000000"/>
                  <w:szCs w:val="21"/>
                </w:rPr>
              </w:pPr>
              <w:r>
                <w:rPr>
                  <w:rFonts w:cs="Arial"/>
                  <w:color w:val="000000"/>
                  <w:szCs w:val="21"/>
                </w:rPr>
                <w:fldChar w:fldCharType="begin"/>
              </w:r>
              <w:r w:rsidR="00AD2EF7">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AD2EF7">
                <w:rPr>
                  <w:rFonts w:cs="Arial"/>
                  <w:color w:val="000000"/>
                  <w:szCs w:val="21"/>
                </w:rPr>
                <w:instrText xml:space="preserve"> MACROBUTTON  SnrToggleCheckbox √不适用 </w:instrText>
              </w:r>
              <w:r>
                <w:rPr>
                  <w:rFonts w:cs="Arial"/>
                  <w:color w:val="000000"/>
                  <w:szCs w:val="21"/>
                </w:rPr>
                <w:fldChar w:fldCharType="end"/>
              </w:r>
            </w:p>
          </w:sdtContent>
        </w:sdt>
      </w:sdtContent>
    </w:sdt>
    <w:p w:rsidR="00D9633B" w:rsidRDefault="00D9633B">
      <w:pPr>
        <w:rPr>
          <w:rFonts w:cs="Arial"/>
          <w:color w:val="000000"/>
          <w:szCs w:val="21"/>
        </w:rPr>
      </w:pPr>
    </w:p>
    <w:sdt>
      <w:sdtPr>
        <w:rPr>
          <w:rFonts w:ascii="Times New Roman" w:hAnsi="Times New Roman" w:cs="Arial" w:hint="eastAsia"/>
          <w:kern w:val="2"/>
          <w:sz w:val="20"/>
          <w:szCs w:val="21"/>
        </w:rPr>
        <w:alias w:val="模块:是否存在通过多次交易分步处置对子公司投资且在本期丧失控制权的"/>
        <w:tag w:val="_GBC_4d8df8ad82924ee296922a66106c2fad"/>
        <w:id w:val="-2011827677"/>
        <w:lock w:val="sdtLocked"/>
        <w:placeholder>
          <w:docPart w:val="GBC22222222222222222222222222222"/>
        </w:placeholder>
      </w:sdtPr>
      <w:sdtEndPr>
        <w:rPr>
          <w:rFonts w:cs="Times New Roman" w:hint="default"/>
          <w:color w:val="000000"/>
        </w:rPr>
      </w:sdtEndPr>
      <w:sdtContent>
        <w:p w:rsidR="00D9633B" w:rsidRDefault="00D96BCB">
          <w:pPr>
            <w:rPr>
              <w:rFonts w:cs="Arial"/>
              <w:szCs w:val="21"/>
            </w:rPr>
          </w:pPr>
          <w:r>
            <w:rPr>
              <w:rFonts w:cs="Arial" w:hint="eastAsia"/>
              <w:szCs w:val="21"/>
            </w:rPr>
            <w:t>是否存在通过多次交易分步处置对子公司投资且在本期丧失控制权的情形</w:t>
          </w:r>
        </w:p>
        <w:sdt>
          <w:sdtPr>
            <w:rPr>
              <w:rFonts w:hint="eastAsia"/>
            </w:rPr>
            <w:alias w:val="是否存在通过多次交易分步处置对子公司投资且在本期丧失控制权的情形[双击切换]"/>
            <w:tag w:val="_GBC_af0bdb782b8c4c81b7d0f6f588b3cf6b"/>
            <w:id w:val="-1187984764"/>
            <w:lock w:val="sdtContentLocked"/>
            <w:placeholder>
              <w:docPart w:val="GBC22222222222222222222222222222"/>
            </w:placeholder>
          </w:sdtPr>
          <w:sdtEndPr/>
          <w:sdtContent>
            <w:p w:rsidR="00D9633B" w:rsidRDefault="00D96BCB">
              <w:pPr>
                <w:pStyle w:val="aa"/>
                <w:rPr>
                  <w:color w:val="000000"/>
                </w:rPr>
              </w:pPr>
              <w:r>
                <w:rPr>
                  <w:color w:val="000000"/>
                </w:rPr>
                <w:fldChar w:fldCharType="begin"/>
              </w:r>
              <w:r w:rsidR="00AD2EF7">
                <w:rPr>
                  <w:rFonts w:hint="eastAsia"/>
                  <w:color w:val="000000"/>
                </w:rPr>
                <w:instrText xml:space="preserve">MACROBUTTON  SnrToggleCheckbox </w:instrText>
              </w:r>
              <w:r w:rsidR="00AD2EF7">
                <w:rPr>
                  <w:rFonts w:hint="eastAsia"/>
                  <w:color w:val="000000"/>
                </w:rPr>
                <w:instrText>□适用</w:instrText>
              </w:r>
              <w:r>
                <w:rPr>
                  <w:color w:val="000000"/>
                </w:rPr>
                <w:fldChar w:fldCharType="end"/>
              </w:r>
              <w:r>
                <w:rPr>
                  <w:rFonts w:ascii="宋体" w:hAnsi="宋体"/>
                  <w:color w:val="000000"/>
                </w:rPr>
                <w:fldChar w:fldCharType="begin"/>
              </w:r>
              <w:r w:rsidR="00AD2EF7">
                <w:rPr>
                  <w:rFonts w:ascii="宋体" w:hAnsi="宋体"/>
                  <w:color w:val="000000"/>
                </w:rPr>
                <w:instrText xml:space="preserve"> MACROBUTTON  SnrToggleCheckbox √不适用 </w:instrText>
              </w:r>
              <w:r>
                <w:rPr>
                  <w:rFonts w:ascii="宋体" w:hAnsi="宋体"/>
                  <w:color w:val="000000"/>
                </w:rPr>
                <w:fldChar w:fldCharType="end"/>
              </w:r>
            </w:p>
          </w:sdtContent>
        </w:sdt>
        <w:p w:rsidR="00AD2EF7" w:rsidRDefault="00360C75" w:rsidP="00AD2EF7">
          <w:pPr>
            <w:pStyle w:val="aa"/>
            <w:rPr>
              <w:rFonts w:asciiTheme="minorHAnsi" w:eastAsiaTheme="minorEastAsia" w:hAnsiTheme="minorHAnsi" w:cs="Arial"/>
              <w:color w:val="000000"/>
            </w:rPr>
          </w:pPr>
        </w:p>
      </w:sdtContent>
    </w:sdt>
    <w:sdt>
      <w:sdtPr>
        <w:rPr>
          <w:rFonts w:asciiTheme="minorHAnsi" w:eastAsiaTheme="minorEastAsia" w:hAnsiTheme="minorHAnsi" w:cs="Arial" w:hint="eastAsia"/>
          <w:b w:val="0"/>
          <w:bCs w:val="0"/>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rFonts w:ascii="宋体" w:eastAsia="宋体" w:hAnsi="宋体" w:cs="宋体"/>
          <w:color w:val="auto"/>
        </w:rPr>
      </w:sdtEndPr>
      <w:sdtContent>
        <w:p w:rsidR="00D9633B" w:rsidRDefault="00D96BCB">
          <w:pPr>
            <w:pStyle w:val="3"/>
            <w:numPr>
              <w:ilvl w:val="0"/>
              <w:numId w:val="71"/>
            </w:numPr>
            <w:rPr>
              <w:rFonts w:asciiTheme="minorHAnsi" w:eastAsiaTheme="minorEastAsia" w:hAnsiTheme="minorHAnsi" w:cs="Arial"/>
              <w:color w:val="000000"/>
            </w:rPr>
          </w:pPr>
          <w:r>
            <w:rPr>
              <w:rFonts w:asciiTheme="minorHAnsi" w:eastAsiaTheme="minorEastAsia" w:hAnsiTheme="minorHAnsi" w:cs="Arial" w:hint="eastAsia"/>
              <w:color w:val="000000"/>
            </w:rPr>
            <w:t>其他原因的合并范围变动</w:t>
          </w:r>
        </w:p>
        <w:p w:rsidR="00D9633B" w:rsidRDefault="00D96BCB">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EndPr/>
          <w:sdtContent>
            <w:p w:rsidR="00D9633B" w:rsidRDefault="00D96BCB">
              <w:r>
                <w:fldChar w:fldCharType="begin"/>
              </w:r>
              <w:r w:rsidR="00EF68E4">
                <w:instrText xml:space="preserve"> MACROBUTTON  SnrToggleCheckbox √适用 </w:instrText>
              </w:r>
              <w:r>
                <w:fldChar w:fldCharType="end"/>
              </w:r>
              <w:r>
                <w:fldChar w:fldCharType="begin"/>
              </w:r>
              <w:r w:rsidR="00EF68E4">
                <w:instrText xml:space="preserve"> MACROBUTTON  SnrToggleCheckbox □不适用 </w:instrText>
              </w:r>
              <w:r>
                <w:fldChar w:fldCharType="end"/>
              </w:r>
            </w:p>
          </w:sdtContent>
        </w:sdt>
        <w:sdt>
          <w:sdtPr>
            <w:rPr>
              <w:rFonts w:cs="Arial"/>
              <w:color w:val="000000"/>
            </w:rPr>
            <w:alias w:val="其他原因的合并范围变动"/>
            <w:tag w:val="_GBC_c83a0d19a27e42c0927cf85c8c6221e2"/>
            <w:id w:val="1416203412"/>
            <w:lock w:val="sdtLocked"/>
            <w:placeholder>
              <w:docPart w:val="GBC22222222222222222222222222222"/>
            </w:placeholder>
          </w:sdtPr>
          <w:sdtEndPr>
            <w:rPr>
              <w:rFonts w:cs="宋体"/>
              <w:color w:val="auto"/>
            </w:rPr>
          </w:sdtEndPr>
          <w:sdtContent>
            <w:p w:rsidR="00EF68E4" w:rsidRDefault="00EF68E4">
              <w:pPr>
                <w:rPr>
                  <w:rFonts w:asciiTheme="minorHAnsi" w:eastAsiaTheme="minorEastAsia" w:hAnsiTheme="minorHAnsi" w:cs="Arial"/>
                  <w:color w:val="000000"/>
                </w:rPr>
              </w:pPr>
              <w:r>
                <w:rPr>
                  <w:rFonts w:cs="Arial" w:hint="eastAsia"/>
                  <w:color w:val="000000"/>
                </w:rPr>
                <w:t xml:space="preserve">    本期新设立子公司：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0"/>
                <w:gridCol w:w="4508"/>
                <w:gridCol w:w="3691"/>
              </w:tblGrid>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公司名称</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注册日期</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持股比例</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浙江浙能慧泽能源有限公司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2018-04-08</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57.45%</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宁波迎天新能源科技有限公司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2018-04-09</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100.00%</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衢州逐光能源科技有限公司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2018-04-23</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100.00%</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衢州昊明能源科技有限公司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2018-05-09</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100.00%</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衢州迎天能源科技有限公司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2018-04-26</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100.00%</w:t>
                    </w:r>
                  </w:p>
                </w:tc>
              </w:tr>
              <w:tr w:rsidR="00EF68E4" w:rsidRPr="00EF68E4" w:rsidTr="00EF68E4">
                <w:trPr>
                  <w:trHeight w:val="56"/>
                </w:trPr>
                <w:tc>
                  <w:tcPr>
                    <w:tcW w:w="2090" w:type="pct"/>
                  </w:tcPr>
                  <w:p w:rsidR="00EF68E4" w:rsidRPr="00EF68E4" w:rsidRDefault="00EF68E4" w:rsidP="000D5E5C">
                    <w:pPr>
                      <w:tabs>
                        <w:tab w:val="left" w:pos="112"/>
                      </w:tabs>
                      <w:ind w:left="-67"/>
                      <w:rPr>
                        <w:rFonts w:ascii="Arial" w:hAnsi="Arial" w:cs="Arial"/>
                        <w:bCs/>
                        <w:color w:val="000000"/>
                        <w:sz w:val="18"/>
                        <w:szCs w:val="18"/>
                      </w:rPr>
                    </w:pPr>
                    <w:r w:rsidRPr="00EF68E4">
                      <w:rPr>
                        <w:rFonts w:ascii="Arial" w:hAnsi="Arial" w:cs="Arial"/>
                        <w:bCs/>
                        <w:color w:val="000000"/>
                        <w:sz w:val="18"/>
                        <w:szCs w:val="18"/>
                      </w:rPr>
                      <w:t>杭州迎天能源科技有限公司</w:t>
                    </w:r>
                  </w:p>
                </w:tc>
                <w:tc>
                  <w:tcPr>
                    <w:tcW w:w="1600" w:type="pct"/>
                    <w:vAlign w:val="bottom"/>
                  </w:tcPr>
                  <w:p w:rsidR="00EF68E4" w:rsidRPr="00EF68E4" w:rsidRDefault="00EF68E4" w:rsidP="000D5E5C">
                    <w:pPr>
                      <w:tabs>
                        <w:tab w:val="left" w:pos="112"/>
                      </w:tabs>
                      <w:ind w:left="-107" w:right="120"/>
                      <w:jc w:val="right"/>
                      <w:rPr>
                        <w:rFonts w:ascii="Arial" w:hAnsi="Arial" w:cs="Arial"/>
                        <w:bCs/>
                        <w:color w:val="000000"/>
                        <w:sz w:val="18"/>
                        <w:szCs w:val="18"/>
                      </w:rPr>
                    </w:pPr>
                    <w:r w:rsidRPr="00EF68E4">
                      <w:rPr>
                        <w:rFonts w:ascii="Arial" w:hAnsi="Arial" w:cs="Arial"/>
                        <w:bCs/>
                        <w:color w:val="000000"/>
                        <w:sz w:val="18"/>
                        <w:szCs w:val="18"/>
                      </w:rPr>
                      <w:t>2018-05-09</w:t>
                    </w:r>
                  </w:p>
                </w:tc>
                <w:tc>
                  <w:tcPr>
                    <w:tcW w:w="1310" w:type="pct"/>
                    <w:vAlign w:val="bottom"/>
                  </w:tcPr>
                  <w:p w:rsidR="00EF68E4" w:rsidRPr="00EF68E4" w:rsidRDefault="00EF68E4" w:rsidP="000D5E5C">
                    <w:pPr>
                      <w:tabs>
                        <w:tab w:val="left" w:pos="112"/>
                      </w:tabs>
                      <w:ind w:left="-107"/>
                      <w:jc w:val="right"/>
                      <w:rPr>
                        <w:rFonts w:ascii="Arial" w:hAnsi="Arial" w:cs="Arial"/>
                        <w:bCs/>
                        <w:color w:val="000000"/>
                        <w:sz w:val="18"/>
                        <w:szCs w:val="18"/>
                      </w:rPr>
                    </w:pPr>
                    <w:r w:rsidRPr="00EF68E4">
                      <w:rPr>
                        <w:rFonts w:ascii="Arial" w:hAnsi="Arial" w:cs="Arial"/>
                        <w:bCs/>
                        <w:color w:val="000000"/>
                        <w:sz w:val="18"/>
                        <w:szCs w:val="18"/>
                      </w:rPr>
                      <w:t>100.00%</w:t>
                    </w:r>
                  </w:p>
                </w:tc>
              </w:tr>
            </w:tbl>
            <w:p w:rsidR="00D9633B" w:rsidRPr="00EF68E4" w:rsidRDefault="00360C75" w:rsidP="00EF68E4"/>
          </w:sdtContent>
        </w:sdt>
      </w:sdtContent>
    </w:sdt>
    <w:sdt>
      <w:sdtPr>
        <w:rPr>
          <w:rFonts w:asciiTheme="minorHAnsi" w:eastAsiaTheme="minorEastAsia" w:hAnsiTheme="minorHAnsi" w:cs="Arial" w:hint="eastAsia"/>
          <w:b w:val="0"/>
          <w:bCs w:val="0"/>
          <w:color w:val="000000"/>
          <w:kern w:val="0"/>
          <w:szCs w:val="24"/>
        </w:rPr>
        <w:alias w:val="模块:同一控制下企业合并其他"/>
        <w:tag w:val="_GBC_8ddcb59af8af49d295c61727d65b8301"/>
        <w:id w:val="1286004333"/>
        <w:lock w:val="sdtLocked"/>
        <w:placeholder>
          <w:docPart w:val="GBC22222222222222222222222222222"/>
        </w:placeholder>
      </w:sdtPr>
      <w:sdtEndPr/>
      <w:sdtContent>
        <w:p w:rsidR="00D9633B" w:rsidRDefault="00D96BCB">
          <w:pPr>
            <w:pStyle w:val="3"/>
            <w:numPr>
              <w:ilvl w:val="0"/>
              <w:numId w:val="71"/>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ContentLocked"/>
            <w:placeholder>
              <w:docPart w:val="GBC22222222222222222222222222222"/>
            </w:placeholder>
          </w:sdtPr>
          <w:sdtEndPr/>
          <w:sdtContent>
            <w:p w:rsidR="00D9633B" w:rsidRDefault="00D96BCB" w:rsidP="00AD2EF7">
              <w:pPr>
                <w:rPr>
                  <w:rFonts w:asciiTheme="minorHAnsi" w:eastAsiaTheme="minorEastAsia" w:hAnsiTheme="minorHAnsi" w:cs="Arial"/>
                  <w:color w:val="000000"/>
                </w:rPr>
              </w:pPr>
              <w:r>
                <w:fldChar w:fldCharType="begin"/>
              </w:r>
              <w:r w:rsidR="00AD2EF7">
                <w:instrText xml:space="preserve"> MACROBUTTON  SnrToggleCheckbox □适用 </w:instrText>
              </w:r>
              <w:r>
                <w:fldChar w:fldCharType="end"/>
              </w:r>
              <w:r>
                <w:fldChar w:fldCharType="begin"/>
              </w:r>
              <w:r w:rsidR="00AD2EF7">
                <w:instrText xml:space="preserve"> MACROBUTTON  SnrToggleCheckbox √不适用 </w:instrText>
              </w:r>
              <w:r>
                <w:fldChar w:fldCharType="end"/>
              </w:r>
            </w:p>
          </w:sdtContent>
        </w:sdt>
      </w:sdtContent>
    </w:sdt>
    <w:p w:rsidR="00D9633B" w:rsidRDefault="00D9633B">
      <w:pPr>
        <w:sectPr w:rsidR="00D9633B" w:rsidSect="008E732D">
          <w:pgSz w:w="16838" w:h="11906" w:orient="landscape"/>
          <w:pgMar w:top="1797" w:right="1525" w:bottom="1276" w:left="1440" w:header="856" w:footer="992" w:gutter="0"/>
          <w:cols w:space="425"/>
          <w:docGrid w:linePitch="312"/>
        </w:sectPr>
      </w:pPr>
    </w:p>
    <w:p w:rsidR="00D9633B" w:rsidRDefault="00D96BCB">
      <w:pPr>
        <w:pStyle w:val="2"/>
        <w:numPr>
          <w:ilvl w:val="0"/>
          <w:numId w:val="38"/>
        </w:numPr>
        <w:rPr>
          <w:rFonts w:ascii="宋体" w:hAnsi="宋体"/>
        </w:rPr>
      </w:pPr>
      <w:r>
        <w:rPr>
          <w:rFonts w:ascii="宋体" w:hAnsi="宋体" w:hint="eastAsia"/>
        </w:rPr>
        <w:lastRenderedPageBreak/>
        <w:t>在</w:t>
      </w:r>
      <w:r>
        <w:rPr>
          <w:rFonts w:hint="eastAsia"/>
        </w:rPr>
        <w:t>其他</w:t>
      </w:r>
      <w:r>
        <w:rPr>
          <w:rFonts w:ascii="宋体" w:hAnsi="宋体" w:hint="eastAsia"/>
        </w:rPr>
        <w:t>主体中的权益</w:t>
      </w:r>
    </w:p>
    <w:p w:rsidR="00D9633B" w:rsidRDefault="00D96BCB">
      <w:pPr>
        <w:pStyle w:val="3"/>
        <w:numPr>
          <w:ilvl w:val="2"/>
          <w:numId w:val="74"/>
        </w:numPr>
      </w:pPr>
      <w:r>
        <w:rPr>
          <w:rFonts w:hint="eastAsia"/>
        </w:rPr>
        <w:t>在子公司中的权益</w:t>
      </w:r>
    </w:p>
    <w:sdt>
      <w:sdtPr>
        <w:rPr>
          <w:rFonts w:ascii="宋体" w:hAnsi="宋体" w:cs="宋体" w:hint="eastAsia"/>
          <w:b w:val="0"/>
          <w:bCs w:val="0"/>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rsidR="00D9633B" w:rsidRDefault="00D96BCB">
          <w:pPr>
            <w:pStyle w:val="4"/>
            <w:numPr>
              <w:ilvl w:val="3"/>
              <w:numId w:val="75"/>
            </w:numPr>
            <w:tabs>
              <w:tab w:val="left" w:pos="644"/>
            </w:tabs>
          </w:pPr>
          <w:r>
            <w:rPr>
              <w:rFonts w:hint="eastAsia"/>
            </w:rPr>
            <w:t>企业集团的构成</w:t>
          </w:r>
        </w:p>
        <w:sdt>
          <w:sdtPr>
            <w:alias w:val="是否适用：企业集团的构成[双击切换]"/>
            <w:tag w:val="_GBC_34a27c9c622e483cb4651d6ff3bc0d5a"/>
            <w:id w:val="-573051268"/>
            <w:lock w:val="sdtContentLocked"/>
            <w:placeholder>
              <w:docPart w:val="GBC22222222222222222222222222222"/>
            </w:placeholder>
          </w:sdtPr>
          <w:sdtEndPr/>
          <w:sdtContent>
            <w:p w:rsidR="00D9633B" w:rsidRDefault="00D96BCB">
              <w:r>
                <w:fldChar w:fldCharType="begin"/>
              </w:r>
              <w:r w:rsidR="00774ECB">
                <w:instrText xml:space="preserve"> MACROBUTTON  SnrToggleCheckbox √适用 </w:instrText>
              </w:r>
              <w:r>
                <w:fldChar w:fldCharType="end"/>
              </w:r>
              <w:r>
                <w:fldChar w:fldCharType="begin"/>
              </w:r>
              <w:r w:rsidR="00774EC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134"/>
            <w:gridCol w:w="1275"/>
            <w:gridCol w:w="1702"/>
            <w:gridCol w:w="851"/>
            <w:gridCol w:w="707"/>
            <w:gridCol w:w="1917"/>
          </w:tblGrid>
          <w:tr w:rsidR="00E41B64" w:rsidRPr="00774ECB" w:rsidTr="0095082E">
            <w:trPr>
              <w:trHeight w:val="247"/>
            </w:trPr>
            <w:sdt>
              <w:sdtPr>
                <w:rPr>
                  <w:sz w:val="18"/>
                  <w:szCs w:val="18"/>
                </w:rPr>
                <w:tag w:val="_PLD_e6e24505838941c88a7f70e573a1261c"/>
                <w:id w:val="1029603391"/>
                <w:lock w:val="sdtLocked"/>
              </w:sdtPr>
              <w:sdtEndPr/>
              <w:sdtContent>
                <w:tc>
                  <w:tcPr>
                    <w:tcW w:w="1193" w:type="pct"/>
                    <w:vMerge w:val="restart"/>
                    <w:shd w:val="clear" w:color="auto" w:fill="auto"/>
                    <w:vAlign w:val="center"/>
                  </w:tcPr>
                  <w:p w:rsidR="00E41B64" w:rsidRPr="00774ECB" w:rsidRDefault="00E41B64" w:rsidP="0095082E">
                    <w:pPr>
                      <w:jc w:val="center"/>
                      <w:rPr>
                        <w:rFonts w:cs="Arial"/>
                        <w:sz w:val="18"/>
                        <w:szCs w:val="18"/>
                        <w:lang w:val="en-GB"/>
                      </w:rPr>
                    </w:pPr>
                    <w:r w:rsidRPr="00774ECB">
                      <w:rPr>
                        <w:rFonts w:cs="Arial" w:hint="eastAsia"/>
                        <w:sz w:val="18"/>
                        <w:szCs w:val="18"/>
                        <w:lang w:val="en-GB"/>
                      </w:rPr>
                      <w:t>子公司</w:t>
                    </w:r>
                  </w:p>
                  <w:p w:rsidR="00E41B64" w:rsidRPr="00774ECB" w:rsidRDefault="00E41B64" w:rsidP="0095082E">
                    <w:pPr>
                      <w:jc w:val="center"/>
                      <w:rPr>
                        <w:rFonts w:cs="Arial"/>
                        <w:sz w:val="18"/>
                        <w:szCs w:val="18"/>
                      </w:rPr>
                    </w:pPr>
                    <w:r w:rsidRPr="00774ECB">
                      <w:rPr>
                        <w:rFonts w:cs="Arial" w:hint="eastAsia"/>
                        <w:sz w:val="18"/>
                        <w:szCs w:val="18"/>
                        <w:lang w:val="en-GB"/>
                      </w:rPr>
                      <w:t>名称</w:t>
                    </w:r>
                  </w:p>
                </w:tc>
              </w:sdtContent>
            </w:sdt>
            <w:sdt>
              <w:sdtPr>
                <w:rPr>
                  <w:sz w:val="18"/>
                  <w:szCs w:val="18"/>
                </w:rPr>
                <w:tag w:val="_PLD_056e18f052024978add90fe8aacf887d"/>
                <w:id w:val="1615797145"/>
                <w:lock w:val="sdtLocked"/>
              </w:sdtPr>
              <w:sdtEndPr/>
              <w:sdtContent>
                <w:tc>
                  <w:tcPr>
                    <w:tcW w:w="569" w:type="pct"/>
                    <w:vMerge w:val="restart"/>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主要经营地</w:t>
                    </w:r>
                  </w:p>
                </w:tc>
              </w:sdtContent>
            </w:sdt>
            <w:sdt>
              <w:sdtPr>
                <w:rPr>
                  <w:sz w:val="18"/>
                  <w:szCs w:val="18"/>
                </w:rPr>
                <w:tag w:val="_PLD_591af8ff23104790a7ac5dbb3278e185"/>
                <w:id w:val="11506442"/>
                <w:lock w:val="sdtLocked"/>
              </w:sdtPr>
              <w:sdtEndPr/>
              <w:sdtContent>
                <w:tc>
                  <w:tcPr>
                    <w:tcW w:w="640" w:type="pct"/>
                    <w:vMerge w:val="restart"/>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注册地</w:t>
                    </w:r>
                  </w:p>
                </w:tc>
              </w:sdtContent>
            </w:sdt>
            <w:sdt>
              <w:sdtPr>
                <w:rPr>
                  <w:sz w:val="18"/>
                  <w:szCs w:val="18"/>
                </w:rPr>
                <w:tag w:val="_PLD_00f166f7d07d4fab80fa91c95fb5d089"/>
                <w:id w:val="911661418"/>
                <w:lock w:val="sdtLocked"/>
              </w:sdtPr>
              <w:sdtEndPr/>
              <w:sdtContent>
                <w:tc>
                  <w:tcPr>
                    <w:tcW w:w="854" w:type="pct"/>
                    <w:vMerge w:val="restart"/>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业务性质</w:t>
                    </w:r>
                  </w:p>
                </w:tc>
              </w:sdtContent>
            </w:sdt>
            <w:sdt>
              <w:sdtPr>
                <w:rPr>
                  <w:sz w:val="18"/>
                  <w:szCs w:val="18"/>
                </w:rPr>
                <w:tag w:val="_PLD_312b40f444994b628fc2b8c3e4c90fdc"/>
                <w:id w:val="419920339"/>
                <w:lock w:val="sdtLocked"/>
              </w:sdtPr>
              <w:sdtEndPr/>
              <w:sdtContent>
                <w:tc>
                  <w:tcPr>
                    <w:tcW w:w="782" w:type="pct"/>
                    <w:gridSpan w:val="2"/>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持股比例</w:t>
                    </w:r>
                    <w:r w:rsidRPr="00774ECB">
                      <w:rPr>
                        <w:rFonts w:cs="Arial"/>
                        <w:sz w:val="18"/>
                        <w:szCs w:val="18"/>
                      </w:rPr>
                      <w:t>(%)</w:t>
                    </w:r>
                  </w:p>
                </w:tc>
              </w:sdtContent>
            </w:sdt>
            <w:sdt>
              <w:sdtPr>
                <w:rPr>
                  <w:sz w:val="18"/>
                  <w:szCs w:val="18"/>
                </w:rPr>
                <w:tag w:val="_PLD_7955b51c085a48948cb5518baa55ee50"/>
                <w:id w:val="-105350234"/>
                <w:lock w:val="sdtLocked"/>
              </w:sdtPr>
              <w:sdtEndPr/>
              <w:sdtContent>
                <w:tc>
                  <w:tcPr>
                    <w:tcW w:w="962" w:type="pct"/>
                    <w:vMerge w:val="restart"/>
                    <w:shd w:val="clear" w:color="auto" w:fill="auto"/>
                    <w:vAlign w:val="center"/>
                  </w:tcPr>
                  <w:p w:rsidR="00E41B64" w:rsidRPr="00774ECB" w:rsidRDefault="00E41B64" w:rsidP="0095082E">
                    <w:pPr>
                      <w:jc w:val="center"/>
                      <w:rPr>
                        <w:rFonts w:cs="Arial"/>
                        <w:sz w:val="18"/>
                        <w:szCs w:val="18"/>
                        <w:lang w:val="en-GB"/>
                      </w:rPr>
                    </w:pPr>
                    <w:r w:rsidRPr="00774ECB">
                      <w:rPr>
                        <w:rFonts w:cs="Arial" w:hint="eastAsia"/>
                        <w:sz w:val="18"/>
                        <w:szCs w:val="18"/>
                        <w:lang w:val="en-GB"/>
                      </w:rPr>
                      <w:t>取得</w:t>
                    </w:r>
                  </w:p>
                  <w:p w:rsidR="00E41B64" w:rsidRPr="00774ECB" w:rsidRDefault="00E41B64" w:rsidP="0095082E">
                    <w:pPr>
                      <w:jc w:val="center"/>
                      <w:rPr>
                        <w:rFonts w:cs="Arial"/>
                        <w:sz w:val="18"/>
                        <w:szCs w:val="18"/>
                        <w:lang w:val="en-GB"/>
                      </w:rPr>
                    </w:pPr>
                    <w:r w:rsidRPr="00774ECB">
                      <w:rPr>
                        <w:rFonts w:cs="Arial" w:hint="eastAsia"/>
                        <w:sz w:val="18"/>
                        <w:szCs w:val="18"/>
                        <w:lang w:val="en-GB"/>
                      </w:rPr>
                      <w:t>方式</w:t>
                    </w:r>
                  </w:p>
                </w:tc>
              </w:sdtContent>
            </w:sdt>
          </w:tr>
          <w:tr w:rsidR="00E41B64" w:rsidRPr="00774ECB" w:rsidTr="0095082E">
            <w:trPr>
              <w:trHeight w:val="278"/>
            </w:trPr>
            <w:tc>
              <w:tcPr>
                <w:tcW w:w="1193" w:type="pct"/>
                <w:vMerge/>
                <w:shd w:val="clear" w:color="auto" w:fill="auto"/>
                <w:vAlign w:val="center"/>
              </w:tcPr>
              <w:p w:rsidR="00E41B64" w:rsidRPr="00774ECB" w:rsidRDefault="00E41B64" w:rsidP="0095082E">
                <w:pPr>
                  <w:rPr>
                    <w:rFonts w:cs="Arial"/>
                    <w:sz w:val="18"/>
                    <w:szCs w:val="18"/>
                  </w:rPr>
                </w:pPr>
              </w:p>
            </w:tc>
            <w:tc>
              <w:tcPr>
                <w:tcW w:w="569" w:type="pct"/>
                <w:vMerge/>
                <w:shd w:val="clear" w:color="auto" w:fill="auto"/>
                <w:vAlign w:val="center"/>
              </w:tcPr>
              <w:p w:rsidR="00E41B64" w:rsidRPr="00774ECB" w:rsidRDefault="00E41B64" w:rsidP="0095082E">
                <w:pPr>
                  <w:rPr>
                    <w:rFonts w:cs="Arial"/>
                    <w:sz w:val="18"/>
                    <w:szCs w:val="18"/>
                  </w:rPr>
                </w:pPr>
              </w:p>
            </w:tc>
            <w:tc>
              <w:tcPr>
                <w:tcW w:w="640" w:type="pct"/>
                <w:vMerge/>
                <w:shd w:val="clear" w:color="auto" w:fill="auto"/>
                <w:vAlign w:val="center"/>
              </w:tcPr>
              <w:p w:rsidR="00E41B64" w:rsidRPr="00774ECB" w:rsidRDefault="00E41B64" w:rsidP="0095082E">
                <w:pPr>
                  <w:rPr>
                    <w:rFonts w:cs="Arial"/>
                    <w:sz w:val="18"/>
                    <w:szCs w:val="18"/>
                  </w:rPr>
                </w:pPr>
              </w:p>
            </w:tc>
            <w:tc>
              <w:tcPr>
                <w:tcW w:w="854" w:type="pct"/>
                <w:vMerge/>
                <w:shd w:val="clear" w:color="auto" w:fill="auto"/>
                <w:vAlign w:val="center"/>
              </w:tcPr>
              <w:p w:rsidR="00E41B64" w:rsidRPr="00774ECB" w:rsidRDefault="00E41B64" w:rsidP="0095082E">
                <w:pPr>
                  <w:rPr>
                    <w:rFonts w:cs="Arial"/>
                    <w:sz w:val="18"/>
                    <w:szCs w:val="18"/>
                  </w:rPr>
                </w:pPr>
              </w:p>
            </w:tc>
            <w:sdt>
              <w:sdtPr>
                <w:rPr>
                  <w:sz w:val="18"/>
                  <w:szCs w:val="18"/>
                </w:rPr>
                <w:tag w:val="_PLD_ab045acafe9d4890848568705ddd5475"/>
                <w:id w:val="-208804750"/>
                <w:lock w:val="sdtLocked"/>
              </w:sdtPr>
              <w:sdtEndPr/>
              <w:sdtContent>
                <w:tc>
                  <w:tcPr>
                    <w:tcW w:w="427" w:type="pct"/>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直接</w:t>
                    </w:r>
                  </w:p>
                </w:tc>
              </w:sdtContent>
            </w:sdt>
            <w:sdt>
              <w:sdtPr>
                <w:rPr>
                  <w:sz w:val="18"/>
                  <w:szCs w:val="18"/>
                </w:rPr>
                <w:tag w:val="_PLD_78e5db032e5044cba22bc40c16ee940a"/>
                <w:id w:val="1422074479"/>
                <w:lock w:val="sdtLocked"/>
              </w:sdtPr>
              <w:sdtEndPr/>
              <w:sdtContent>
                <w:tc>
                  <w:tcPr>
                    <w:tcW w:w="355" w:type="pct"/>
                    <w:shd w:val="clear" w:color="auto" w:fill="auto"/>
                    <w:vAlign w:val="center"/>
                  </w:tcPr>
                  <w:p w:rsidR="00E41B64" w:rsidRPr="00774ECB" w:rsidRDefault="00E41B64" w:rsidP="0095082E">
                    <w:pPr>
                      <w:jc w:val="center"/>
                      <w:rPr>
                        <w:rFonts w:cs="Arial"/>
                        <w:sz w:val="18"/>
                        <w:szCs w:val="18"/>
                      </w:rPr>
                    </w:pPr>
                    <w:r w:rsidRPr="00774ECB">
                      <w:rPr>
                        <w:rFonts w:cs="Arial" w:hint="eastAsia"/>
                        <w:sz w:val="18"/>
                        <w:szCs w:val="18"/>
                        <w:lang w:val="en-GB"/>
                      </w:rPr>
                      <w:t>间接</w:t>
                    </w:r>
                  </w:p>
                </w:tc>
              </w:sdtContent>
            </w:sdt>
            <w:tc>
              <w:tcPr>
                <w:tcW w:w="962" w:type="pct"/>
                <w:vMerge/>
              </w:tcPr>
              <w:p w:rsidR="00E41B64" w:rsidRPr="00774ECB" w:rsidRDefault="00E41B64" w:rsidP="0095082E">
                <w:pPr>
                  <w:rPr>
                    <w:rFonts w:cs="Arial"/>
                    <w:sz w:val="18"/>
                    <w:szCs w:val="18"/>
                  </w:rPr>
                </w:pPr>
              </w:p>
            </w:tc>
          </w:tr>
          <w:sdt>
            <w:sdtPr>
              <w:rPr>
                <w:sz w:val="18"/>
                <w:szCs w:val="18"/>
              </w:rPr>
              <w:alias w:val="企业合并及合并财务报表明细"/>
              <w:tag w:val="_GBC_986bfe326d834fea9d2920637e286f21"/>
              <w:id w:val="1520048505"/>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浙江浙能北仑发电有限公司</w:t>
                    </w:r>
                  </w:p>
                </w:tc>
                <w:tc>
                  <w:tcPr>
                    <w:tcW w:w="569" w:type="pct"/>
                  </w:tcPr>
                  <w:p w:rsidR="00E41B64" w:rsidRPr="00774ECB" w:rsidRDefault="00E41B64" w:rsidP="0095082E">
                    <w:pPr>
                      <w:rPr>
                        <w:sz w:val="18"/>
                        <w:szCs w:val="18"/>
                      </w:rPr>
                    </w:pPr>
                    <w:r w:rsidRPr="00774ECB">
                      <w:rPr>
                        <w:sz w:val="18"/>
                        <w:szCs w:val="18"/>
                      </w:rPr>
                      <w:t>浙江宁波</w:t>
                    </w:r>
                  </w:p>
                </w:tc>
                <w:tc>
                  <w:tcPr>
                    <w:tcW w:w="640" w:type="pct"/>
                  </w:tcPr>
                  <w:p w:rsidR="00E41B64" w:rsidRPr="00774ECB" w:rsidRDefault="00E41B64" w:rsidP="0095082E">
                    <w:pPr>
                      <w:rPr>
                        <w:sz w:val="18"/>
                        <w:szCs w:val="18"/>
                      </w:rPr>
                    </w:pPr>
                    <w:r w:rsidRPr="00774ECB">
                      <w:rPr>
                        <w:sz w:val="18"/>
                        <w:szCs w:val="18"/>
                      </w:rPr>
                      <w:t>浙江宁波</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51.00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2016339142"/>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浙江浙能长兴发电有限公司</w:t>
                    </w:r>
                  </w:p>
                </w:tc>
                <w:tc>
                  <w:tcPr>
                    <w:tcW w:w="569" w:type="pct"/>
                  </w:tcPr>
                  <w:p w:rsidR="00E41B64" w:rsidRPr="00774ECB" w:rsidRDefault="00E41B64" w:rsidP="0095082E">
                    <w:pPr>
                      <w:rPr>
                        <w:sz w:val="18"/>
                        <w:szCs w:val="18"/>
                      </w:rPr>
                    </w:pPr>
                    <w:r w:rsidRPr="00774ECB">
                      <w:rPr>
                        <w:sz w:val="18"/>
                        <w:szCs w:val="18"/>
                      </w:rPr>
                      <w:t>浙江湖州</w:t>
                    </w:r>
                  </w:p>
                </w:tc>
                <w:tc>
                  <w:tcPr>
                    <w:tcW w:w="640" w:type="pct"/>
                  </w:tcPr>
                  <w:p w:rsidR="00E41B64" w:rsidRPr="00774ECB" w:rsidRDefault="00E41B64" w:rsidP="0095082E">
                    <w:pPr>
                      <w:rPr>
                        <w:sz w:val="18"/>
                        <w:szCs w:val="18"/>
                      </w:rPr>
                    </w:pPr>
                    <w:r w:rsidRPr="00774ECB">
                      <w:rPr>
                        <w:sz w:val="18"/>
                        <w:szCs w:val="18"/>
                      </w:rPr>
                      <w:t>浙江湖州</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95.00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70277143"/>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浙江浙能嘉华发电有限公司</w:t>
                    </w:r>
                  </w:p>
                </w:tc>
                <w:tc>
                  <w:tcPr>
                    <w:tcW w:w="569" w:type="pct"/>
                  </w:tcPr>
                  <w:p w:rsidR="00E41B64" w:rsidRPr="00774ECB" w:rsidRDefault="00E41B64" w:rsidP="0095082E">
                    <w:pPr>
                      <w:rPr>
                        <w:sz w:val="18"/>
                        <w:szCs w:val="18"/>
                      </w:rPr>
                    </w:pPr>
                    <w:r w:rsidRPr="00774ECB">
                      <w:rPr>
                        <w:sz w:val="18"/>
                        <w:szCs w:val="18"/>
                      </w:rPr>
                      <w:t>浙江嘉兴</w:t>
                    </w:r>
                  </w:p>
                </w:tc>
                <w:tc>
                  <w:tcPr>
                    <w:tcW w:w="640" w:type="pct"/>
                  </w:tcPr>
                  <w:p w:rsidR="00E41B64" w:rsidRPr="00774ECB" w:rsidRDefault="00E41B64" w:rsidP="0095082E">
                    <w:pPr>
                      <w:rPr>
                        <w:sz w:val="18"/>
                        <w:szCs w:val="18"/>
                      </w:rPr>
                    </w:pPr>
                    <w:r w:rsidRPr="00774ECB">
                      <w:rPr>
                        <w:sz w:val="18"/>
                        <w:szCs w:val="18"/>
                      </w:rPr>
                      <w:t>浙江嘉兴</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77.00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72591222"/>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浙江浙能嘉兴发电有限公司</w:t>
                    </w:r>
                  </w:p>
                </w:tc>
                <w:tc>
                  <w:tcPr>
                    <w:tcW w:w="569" w:type="pct"/>
                  </w:tcPr>
                  <w:p w:rsidR="00E41B64" w:rsidRPr="00774ECB" w:rsidRDefault="00E41B64" w:rsidP="0095082E">
                    <w:pPr>
                      <w:rPr>
                        <w:sz w:val="18"/>
                        <w:szCs w:val="18"/>
                      </w:rPr>
                    </w:pPr>
                    <w:r w:rsidRPr="00774ECB">
                      <w:rPr>
                        <w:sz w:val="18"/>
                        <w:szCs w:val="18"/>
                      </w:rPr>
                      <w:t>浙江嘉兴</w:t>
                    </w:r>
                  </w:p>
                </w:tc>
                <w:tc>
                  <w:tcPr>
                    <w:tcW w:w="640" w:type="pct"/>
                  </w:tcPr>
                  <w:p w:rsidR="00E41B64" w:rsidRPr="00774ECB" w:rsidRDefault="00E41B64" w:rsidP="0095082E">
                    <w:pPr>
                      <w:rPr>
                        <w:sz w:val="18"/>
                        <w:szCs w:val="18"/>
                      </w:rPr>
                    </w:pPr>
                    <w:r w:rsidRPr="00774ECB">
                      <w:rPr>
                        <w:sz w:val="18"/>
                        <w:szCs w:val="18"/>
                      </w:rPr>
                      <w:t>浙江嘉兴</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70.00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299697465"/>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浙江浙能温州发电有限公司</w:t>
                    </w:r>
                  </w:p>
                </w:tc>
                <w:tc>
                  <w:tcPr>
                    <w:tcW w:w="569" w:type="pct"/>
                  </w:tcPr>
                  <w:p w:rsidR="00E41B64" w:rsidRPr="00774ECB" w:rsidRDefault="00E41B64" w:rsidP="0095082E">
                    <w:pPr>
                      <w:rPr>
                        <w:sz w:val="18"/>
                        <w:szCs w:val="18"/>
                      </w:rPr>
                    </w:pPr>
                    <w:r w:rsidRPr="00774ECB">
                      <w:rPr>
                        <w:sz w:val="18"/>
                        <w:szCs w:val="18"/>
                      </w:rPr>
                      <w:t>浙江温州</w:t>
                    </w:r>
                  </w:p>
                </w:tc>
                <w:tc>
                  <w:tcPr>
                    <w:tcW w:w="640" w:type="pct"/>
                  </w:tcPr>
                  <w:p w:rsidR="00E41B64" w:rsidRPr="00774ECB" w:rsidRDefault="00E41B64" w:rsidP="0095082E">
                    <w:pPr>
                      <w:rPr>
                        <w:sz w:val="18"/>
                        <w:szCs w:val="18"/>
                      </w:rPr>
                    </w:pPr>
                    <w:r w:rsidRPr="00774ECB">
                      <w:rPr>
                        <w:sz w:val="18"/>
                        <w:szCs w:val="18"/>
                      </w:rPr>
                      <w:t>浙江温州</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66.98</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87041818"/>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浙江浙能镇海发电有限责任公司</w:t>
                    </w:r>
                  </w:p>
                </w:tc>
                <w:tc>
                  <w:tcPr>
                    <w:tcW w:w="569" w:type="pct"/>
                  </w:tcPr>
                  <w:p w:rsidR="00E41B64" w:rsidRPr="00774ECB" w:rsidRDefault="00E41B64" w:rsidP="0095082E">
                    <w:pPr>
                      <w:rPr>
                        <w:sz w:val="18"/>
                        <w:szCs w:val="18"/>
                      </w:rPr>
                    </w:pPr>
                    <w:r w:rsidRPr="00774ECB">
                      <w:rPr>
                        <w:sz w:val="18"/>
                        <w:szCs w:val="18"/>
                      </w:rPr>
                      <w:t>浙江宁波</w:t>
                    </w:r>
                  </w:p>
                </w:tc>
                <w:tc>
                  <w:tcPr>
                    <w:tcW w:w="640" w:type="pct"/>
                  </w:tcPr>
                  <w:p w:rsidR="00E41B64" w:rsidRPr="00774ECB" w:rsidRDefault="00E41B64" w:rsidP="0095082E">
                    <w:pPr>
                      <w:rPr>
                        <w:sz w:val="18"/>
                        <w:szCs w:val="18"/>
                      </w:rPr>
                    </w:pPr>
                    <w:r w:rsidRPr="00774ECB">
                      <w:rPr>
                        <w:sz w:val="18"/>
                        <w:szCs w:val="18"/>
                      </w:rPr>
                      <w:t>浙江宁波</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51.00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14482965"/>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浙江浙能镇海天然气发电有限责任公司</w:t>
                    </w:r>
                  </w:p>
                </w:tc>
                <w:tc>
                  <w:tcPr>
                    <w:tcW w:w="569" w:type="pct"/>
                  </w:tcPr>
                  <w:p w:rsidR="00E41B64" w:rsidRPr="00774ECB" w:rsidRDefault="00E41B64" w:rsidP="0095082E">
                    <w:pPr>
                      <w:rPr>
                        <w:sz w:val="18"/>
                        <w:szCs w:val="18"/>
                      </w:rPr>
                    </w:pPr>
                    <w:r w:rsidRPr="00774ECB">
                      <w:rPr>
                        <w:sz w:val="18"/>
                        <w:szCs w:val="18"/>
                      </w:rPr>
                      <w:t>浙江宁波</w:t>
                    </w:r>
                  </w:p>
                </w:tc>
                <w:tc>
                  <w:tcPr>
                    <w:tcW w:w="640" w:type="pct"/>
                  </w:tcPr>
                  <w:p w:rsidR="00E41B64" w:rsidRPr="00774ECB" w:rsidRDefault="00E41B64" w:rsidP="0095082E">
                    <w:pPr>
                      <w:rPr>
                        <w:sz w:val="18"/>
                        <w:szCs w:val="18"/>
                      </w:rPr>
                    </w:pPr>
                    <w:r w:rsidRPr="00774ECB">
                      <w:rPr>
                        <w:sz w:val="18"/>
                        <w:szCs w:val="18"/>
                      </w:rPr>
                      <w:t>浙江宁波</w:t>
                    </w:r>
                  </w:p>
                </w:tc>
                <w:tc>
                  <w:tcPr>
                    <w:tcW w:w="854" w:type="pct"/>
                  </w:tcPr>
                  <w:p w:rsidR="00E41B64" w:rsidRPr="00774ECB" w:rsidRDefault="00E41B64" w:rsidP="0095082E">
                    <w:pPr>
                      <w:rPr>
                        <w:sz w:val="18"/>
                        <w:szCs w:val="18"/>
                      </w:rPr>
                    </w:pPr>
                    <w:r w:rsidRPr="00774ECB">
                      <w:rPr>
                        <w:sz w:val="18"/>
                        <w:szCs w:val="18"/>
                      </w:rPr>
                      <w:t>天然气发电</w:t>
                    </w:r>
                  </w:p>
                </w:tc>
                <w:tc>
                  <w:tcPr>
                    <w:tcW w:w="427" w:type="pct"/>
                  </w:tcPr>
                  <w:p w:rsidR="00E41B64" w:rsidRPr="00774ECB" w:rsidRDefault="00E41B64" w:rsidP="0095082E">
                    <w:pPr>
                      <w:jc w:val="right"/>
                      <w:rPr>
                        <w:sz w:val="18"/>
                        <w:szCs w:val="18"/>
                      </w:rPr>
                    </w:pPr>
                    <w:r w:rsidRPr="00774ECB">
                      <w:rPr>
                        <w:sz w:val="18"/>
                        <w:szCs w:val="18"/>
                      </w:rPr>
                      <w:t>51.00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759354338"/>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浙能阿克苏热电有限公司</w:t>
                    </w:r>
                  </w:p>
                </w:tc>
                <w:tc>
                  <w:tcPr>
                    <w:tcW w:w="569" w:type="pct"/>
                  </w:tcPr>
                  <w:p w:rsidR="00E41B64" w:rsidRPr="00774ECB" w:rsidRDefault="00E41B64" w:rsidP="0095082E">
                    <w:pPr>
                      <w:rPr>
                        <w:sz w:val="18"/>
                        <w:szCs w:val="18"/>
                      </w:rPr>
                    </w:pPr>
                    <w:r w:rsidRPr="00774ECB">
                      <w:rPr>
                        <w:sz w:val="18"/>
                        <w:szCs w:val="18"/>
                      </w:rPr>
                      <w:t>新疆阿克苏</w:t>
                    </w:r>
                  </w:p>
                </w:tc>
                <w:tc>
                  <w:tcPr>
                    <w:tcW w:w="640" w:type="pct"/>
                  </w:tcPr>
                  <w:p w:rsidR="00E41B64" w:rsidRPr="00774ECB" w:rsidRDefault="00E41B64" w:rsidP="0095082E">
                    <w:pPr>
                      <w:rPr>
                        <w:sz w:val="18"/>
                        <w:szCs w:val="18"/>
                      </w:rPr>
                    </w:pPr>
                    <w:r w:rsidRPr="00774ECB">
                      <w:rPr>
                        <w:sz w:val="18"/>
                        <w:szCs w:val="18"/>
                      </w:rPr>
                      <w:t>新疆阿克苏</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100.00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2145878539"/>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浙江浙能镇海燃气热电有限责任公司</w:t>
                    </w:r>
                  </w:p>
                </w:tc>
                <w:tc>
                  <w:tcPr>
                    <w:tcW w:w="569" w:type="pct"/>
                  </w:tcPr>
                  <w:p w:rsidR="00E41B64" w:rsidRPr="00774ECB" w:rsidRDefault="00E41B64" w:rsidP="0095082E">
                    <w:pPr>
                      <w:rPr>
                        <w:sz w:val="18"/>
                        <w:szCs w:val="18"/>
                      </w:rPr>
                    </w:pPr>
                    <w:r w:rsidRPr="00774ECB">
                      <w:rPr>
                        <w:sz w:val="18"/>
                        <w:szCs w:val="18"/>
                      </w:rPr>
                      <w:t>浙江宁波</w:t>
                    </w:r>
                  </w:p>
                </w:tc>
                <w:tc>
                  <w:tcPr>
                    <w:tcW w:w="640" w:type="pct"/>
                  </w:tcPr>
                  <w:p w:rsidR="00E41B64" w:rsidRPr="00774ECB" w:rsidRDefault="00E41B64" w:rsidP="0095082E">
                    <w:pPr>
                      <w:rPr>
                        <w:sz w:val="18"/>
                        <w:szCs w:val="18"/>
                      </w:rPr>
                    </w:pPr>
                    <w:r w:rsidRPr="00774ECB">
                      <w:rPr>
                        <w:sz w:val="18"/>
                        <w:szCs w:val="18"/>
                      </w:rPr>
                      <w:t>浙江宁波</w:t>
                    </w:r>
                  </w:p>
                </w:tc>
                <w:tc>
                  <w:tcPr>
                    <w:tcW w:w="854" w:type="pct"/>
                  </w:tcPr>
                  <w:p w:rsidR="00E41B64" w:rsidRPr="00774ECB" w:rsidRDefault="00E41B64" w:rsidP="0095082E">
                    <w:pPr>
                      <w:rPr>
                        <w:sz w:val="18"/>
                        <w:szCs w:val="18"/>
                      </w:rPr>
                    </w:pPr>
                    <w:r w:rsidRPr="00774ECB">
                      <w:rPr>
                        <w:sz w:val="18"/>
                        <w:szCs w:val="18"/>
                      </w:rPr>
                      <w:t>天然气发电</w:t>
                    </w:r>
                  </w:p>
                </w:tc>
                <w:tc>
                  <w:tcPr>
                    <w:tcW w:w="427" w:type="pct"/>
                  </w:tcPr>
                  <w:p w:rsidR="00E41B64" w:rsidRPr="00774ECB" w:rsidRDefault="00E41B64" w:rsidP="0095082E">
                    <w:pPr>
                      <w:jc w:val="right"/>
                      <w:rPr>
                        <w:sz w:val="18"/>
                        <w:szCs w:val="18"/>
                      </w:rPr>
                    </w:pPr>
                    <w:r w:rsidRPr="00774ECB">
                      <w:rPr>
                        <w:sz w:val="18"/>
                        <w:szCs w:val="18"/>
                      </w:rPr>
                      <w:t>60.00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795937761"/>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浙江浙能常山天然气发电有限公司</w:t>
                    </w:r>
                  </w:p>
                </w:tc>
                <w:tc>
                  <w:tcPr>
                    <w:tcW w:w="569" w:type="pct"/>
                  </w:tcPr>
                  <w:p w:rsidR="00E41B64" w:rsidRPr="00774ECB" w:rsidRDefault="00E41B64" w:rsidP="0095082E">
                    <w:pPr>
                      <w:rPr>
                        <w:sz w:val="18"/>
                        <w:szCs w:val="18"/>
                      </w:rPr>
                    </w:pPr>
                    <w:r w:rsidRPr="00774ECB">
                      <w:rPr>
                        <w:sz w:val="18"/>
                        <w:szCs w:val="18"/>
                      </w:rPr>
                      <w:t>浙江常山</w:t>
                    </w:r>
                  </w:p>
                </w:tc>
                <w:tc>
                  <w:tcPr>
                    <w:tcW w:w="640" w:type="pct"/>
                  </w:tcPr>
                  <w:p w:rsidR="00E41B64" w:rsidRPr="00774ECB" w:rsidRDefault="00E41B64" w:rsidP="0095082E">
                    <w:pPr>
                      <w:rPr>
                        <w:sz w:val="18"/>
                        <w:szCs w:val="18"/>
                      </w:rPr>
                    </w:pPr>
                    <w:r w:rsidRPr="00774ECB">
                      <w:rPr>
                        <w:sz w:val="18"/>
                        <w:szCs w:val="18"/>
                      </w:rPr>
                      <w:t>浙江常山</w:t>
                    </w:r>
                  </w:p>
                </w:tc>
                <w:tc>
                  <w:tcPr>
                    <w:tcW w:w="854" w:type="pct"/>
                  </w:tcPr>
                  <w:p w:rsidR="00E41B64" w:rsidRPr="00774ECB" w:rsidRDefault="00E41B64" w:rsidP="0095082E">
                    <w:pPr>
                      <w:rPr>
                        <w:sz w:val="18"/>
                        <w:szCs w:val="18"/>
                      </w:rPr>
                    </w:pPr>
                    <w:r w:rsidRPr="00774ECB">
                      <w:rPr>
                        <w:sz w:val="18"/>
                        <w:szCs w:val="18"/>
                      </w:rPr>
                      <w:t>天然气发电</w:t>
                    </w:r>
                  </w:p>
                </w:tc>
                <w:tc>
                  <w:tcPr>
                    <w:tcW w:w="427" w:type="pct"/>
                  </w:tcPr>
                  <w:p w:rsidR="00E41B64" w:rsidRPr="00774ECB" w:rsidRDefault="00E41B64" w:rsidP="0095082E">
                    <w:pPr>
                      <w:jc w:val="right"/>
                      <w:rPr>
                        <w:sz w:val="18"/>
                        <w:szCs w:val="18"/>
                      </w:rPr>
                    </w:pPr>
                    <w:r w:rsidRPr="00774ECB">
                      <w:rPr>
                        <w:sz w:val="18"/>
                        <w:szCs w:val="18"/>
                      </w:rPr>
                      <w:t>100.00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924992282"/>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浙江浙能台州第二发电有限责任公司</w:t>
                    </w:r>
                  </w:p>
                </w:tc>
                <w:tc>
                  <w:tcPr>
                    <w:tcW w:w="569" w:type="pct"/>
                  </w:tcPr>
                  <w:p w:rsidR="00E41B64" w:rsidRPr="00774ECB" w:rsidRDefault="00E41B64" w:rsidP="0095082E">
                    <w:pPr>
                      <w:rPr>
                        <w:sz w:val="18"/>
                        <w:szCs w:val="18"/>
                      </w:rPr>
                    </w:pPr>
                    <w:r w:rsidRPr="00774ECB">
                      <w:rPr>
                        <w:sz w:val="18"/>
                        <w:szCs w:val="18"/>
                      </w:rPr>
                      <w:t>浙江台州</w:t>
                    </w:r>
                  </w:p>
                </w:tc>
                <w:tc>
                  <w:tcPr>
                    <w:tcW w:w="640" w:type="pct"/>
                  </w:tcPr>
                  <w:p w:rsidR="00E41B64" w:rsidRPr="00774ECB" w:rsidRDefault="00E41B64" w:rsidP="0095082E">
                    <w:pPr>
                      <w:rPr>
                        <w:sz w:val="18"/>
                        <w:szCs w:val="18"/>
                      </w:rPr>
                    </w:pPr>
                    <w:r w:rsidRPr="00774ECB">
                      <w:rPr>
                        <w:sz w:val="18"/>
                        <w:szCs w:val="18"/>
                      </w:rPr>
                      <w:t>浙江台州</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94.00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jc w:val="center"/>
                      <w:rPr>
                        <w:sz w:val="18"/>
                        <w:szCs w:val="18"/>
                      </w:rPr>
                    </w:pPr>
                    <w:r w:rsidRPr="00774ECB">
                      <w:rPr>
                        <w:sz w:val="18"/>
                        <w:szCs w:val="18"/>
                      </w:rPr>
                      <w:t>设立</w:t>
                    </w:r>
                  </w:p>
                </w:tc>
              </w:tr>
            </w:sdtContent>
          </w:sdt>
          <w:sdt>
            <w:sdtPr>
              <w:rPr>
                <w:sz w:val="18"/>
                <w:szCs w:val="18"/>
              </w:rPr>
              <w:alias w:val="企业合并及合并财务报表明细"/>
              <w:tag w:val="_GBC_986bfe326d834fea9d2920637e286f21"/>
              <w:id w:val="-153918334"/>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浙江浙能乐清发电有限责任公司</w:t>
                    </w:r>
                  </w:p>
                </w:tc>
                <w:tc>
                  <w:tcPr>
                    <w:tcW w:w="569" w:type="pct"/>
                  </w:tcPr>
                  <w:p w:rsidR="00E41B64" w:rsidRPr="00774ECB" w:rsidRDefault="00E41B64" w:rsidP="0095082E">
                    <w:pPr>
                      <w:rPr>
                        <w:sz w:val="18"/>
                        <w:szCs w:val="18"/>
                      </w:rPr>
                    </w:pPr>
                    <w:r w:rsidRPr="00774ECB">
                      <w:rPr>
                        <w:sz w:val="18"/>
                        <w:szCs w:val="18"/>
                      </w:rPr>
                      <w:t>浙江温州</w:t>
                    </w:r>
                  </w:p>
                </w:tc>
                <w:tc>
                  <w:tcPr>
                    <w:tcW w:w="640" w:type="pct"/>
                  </w:tcPr>
                  <w:p w:rsidR="00E41B64" w:rsidRPr="00774ECB" w:rsidRDefault="00E41B64" w:rsidP="0095082E">
                    <w:pPr>
                      <w:rPr>
                        <w:sz w:val="18"/>
                        <w:szCs w:val="18"/>
                      </w:rPr>
                    </w:pPr>
                    <w:r w:rsidRPr="00774ECB">
                      <w:rPr>
                        <w:sz w:val="18"/>
                        <w:szCs w:val="18"/>
                      </w:rPr>
                      <w:t>浙江温州</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51.00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rPr>
                        <w:sz w:val="18"/>
                        <w:szCs w:val="18"/>
                      </w:rPr>
                    </w:pPr>
                    <w:r w:rsidRPr="00774ECB">
                      <w:rPr>
                        <w:sz w:val="18"/>
                        <w:szCs w:val="18"/>
                      </w:rPr>
                      <w:t>同一控制下企业合并</w:t>
                    </w:r>
                  </w:p>
                </w:tc>
              </w:tr>
            </w:sdtContent>
          </w:sdt>
          <w:sdt>
            <w:sdtPr>
              <w:rPr>
                <w:sz w:val="18"/>
                <w:szCs w:val="18"/>
              </w:rPr>
              <w:alias w:val="企业合并及合并财务报表明细"/>
              <w:tag w:val="_GBC_986bfe326d834fea9d2920637e286f21"/>
              <w:id w:val="493769624"/>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浙江浙能兰溪发电有限责任公司</w:t>
                    </w:r>
                  </w:p>
                </w:tc>
                <w:tc>
                  <w:tcPr>
                    <w:tcW w:w="569" w:type="pct"/>
                  </w:tcPr>
                  <w:p w:rsidR="00E41B64" w:rsidRPr="00774ECB" w:rsidRDefault="00E41B64" w:rsidP="0095082E">
                    <w:pPr>
                      <w:rPr>
                        <w:sz w:val="18"/>
                        <w:szCs w:val="18"/>
                      </w:rPr>
                    </w:pPr>
                    <w:r w:rsidRPr="00774ECB">
                      <w:rPr>
                        <w:sz w:val="18"/>
                        <w:szCs w:val="18"/>
                      </w:rPr>
                      <w:t>浙江兰溪</w:t>
                    </w:r>
                  </w:p>
                </w:tc>
                <w:tc>
                  <w:tcPr>
                    <w:tcW w:w="640" w:type="pct"/>
                  </w:tcPr>
                  <w:p w:rsidR="00E41B64" w:rsidRPr="00774ECB" w:rsidRDefault="00E41B64" w:rsidP="0095082E">
                    <w:pPr>
                      <w:rPr>
                        <w:sz w:val="18"/>
                        <w:szCs w:val="18"/>
                      </w:rPr>
                    </w:pPr>
                    <w:r w:rsidRPr="00774ECB">
                      <w:rPr>
                        <w:sz w:val="18"/>
                        <w:szCs w:val="18"/>
                      </w:rPr>
                      <w:t>浙江兰溪</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97.00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rPr>
                        <w:sz w:val="18"/>
                        <w:szCs w:val="18"/>
                      </w:rPr>
                    </w:pPr>
                    <w:r w:rsidRPr="00774ECB">
                      <w:rPr>
                        <w:sz w:val="18"/>
                        <w:szCs w:val="18"/>
                      </w:rPr>
                      <w:t>同一控制下企业合并</w:t>
                    </w:r>
                  </w:p>
                </w:tc>
              </w:tr>
            </w:sdtContent>
          </w:sdt>
          <w:sdt>
            <w:sdtPr>
              <w:rPr>
                <w:sz w:val="18"/>
                <w:szCs w:val="18"/>
              </w:rPr>
              <w:alias w:val="企业合并及合并财务报表明细"/>
              <w:tag w:val="_GBC_986bfe326d834fea9d2920637e286f21"/>
              <w:id w:val="1401551851"/>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浙江浙能绍兴滨海热电有限责任公司</w:t>
                    </w:r>
                  </w:p>
                </w:tc>
                <w:tc>
                  <w:tcPr>
                    <w:tcW w:w="569" w:type="pct"/>
                  </w:tcPr>
                  <w:p w:rsidR="00E41B64" w:rsidRPr="00774ECB" w:rsidRDefault="00E41B64" w:rsidP="0095082E">
                    <w:pPr>
                      <w:rPr>
                        <w:sz w:val="18"/>
                        <w:szCs w:val="18"/>
                      </w:rPr>
                    </w:pPr>
                    <w:r w:rsidRPr="00774ECB">
                      <w:rPr>
                        <w:sz w:val="18"/>
                        <w:szCs w:val="18"/>
                      </w:rPr>
                      <w:t>浙江绍兴</w:t>
                    </w:r>
                  </w:p>
                </w:tc>
                <w:tc>
                  <w:tcPr>
                    <w:tcW w:w="640" w:type="pct"/>
                  </w:tcPr>
                  <w:p w:rsidR="00E41B64" w:rsidRPr="00774ECB" w:rsidRDefault="00E41B64" w:rsidP="0095082E">
                    <w:pPr>
                      <w:rPr>
                        <w:sz w:val="18"/>
                        <w:szCs w:val="18"/>
                      </w:rPr>
                    </w:pPr>
                    <w:r w:rsidRPr="00774ECB">
                      <w:rPr>
                        <w:sz w:val="18"/>
                        <w:szCs w:val="18"/>
                      </w:rPr>
                      <w:t>浙江绍兴</w:t>
                    </w:r>
                  </w:p>
                </w:tc>
                <w:tc>
                  <w:tcPr>
                    <w:tcW w:w="854" w:type="pct"/>
                  </w:tcPr>
                  <w:p w:rsidR="00E41B64" w:rsidRPr="00774ECB" w:rsidRDefault="00E41B64" w:rsidP="0095082E">
                    <w:pPr>
                      <w:rPr>
                        <w:sz w:val="18"/>
                        <w:szCs w:val="18"/>
                      </w:rPr>
                    </w:pPr>
                    <w:r w:rsidRPr="00774ECB">
                      <w:rPr>
                        <w:sz w:val="18"/>
                        <w:szCs w:val="18"/>
                      </w:rPr>
                      <w:t>火力发电</w:t>
                    </w:r>
                  </w:p>
                </w:tc>
                <w:tc>
                  <w:tcPr>
                    <w:tcW w:w="427" w:type="pct"/>
                  </w:tcPr>
                  <w:p w:rsidR="00E41B64" w:rsidRPr="00774ECB" w:rsidRDefault="00E41B64" w:rsidP="0095082E">
                    <w:pPr>
                      <w:jc w:val="right"/>
                      <w:rPr>
                        <w:sz w:val="18"/>
                        <w:szCs w:val="18"/>
                      </w:rPr>
                    </w:pPr>
                    <w:r w:rsidRPr="00774ECB">
                      <w:rPr>
                        <w:sz w:val="18"/>
                        <w:szCs w:val="18"/>
                      </w:rPr>
                      <w:t>88.00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rPr>
                        <w:sz w:val="18"/>
                        <w:szCs w:val="18"/>
                      </w:rPr>
                    </w:pPr>
                    <w:r w:rsidRPr="00774ECB">
                      <w:rPr>
                        <w:sz w:val="18"/>
                        <w:szCs w:val="18"/>
                      </w:rPr>
                      <w:t>同一控制下企业合并</w:t>
                    </w:r>
                  </w:p>
                </w:tc>
              </w:tr>
            </w:sdtContent>
          </w:sdt>
          <w:sdt>
            <w:sdtPr>
              <w:rPr>
                <w:sz w:val="18"/>
                <w:szCs w:val="18"/>
              </w:rPr>
              <w:alias w:val="企业合并及合并财务报表明细"/>
              <w:tag w:val="_GBC_986bfe326d834fea9d2920637e286f21"/>
              <w:id w:val="-972595208"/>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浙江浙能富兴燃料有限公司</w:t>
                    </w:r>
                  </w:p>
                </w:tc>
                <w:tc>
                  <w:tcPr>
                    <w:tcW w:w="569" w:type="pct"/>
                  </w:tcPr>
                  <w:p w:rsidR="00E41B64" w:rsidRPr="00774ECB" w:rsidRDefault="00E41B64" w:rsidP="0095082E">
                    <w:pPr>
                      <w:rPr>
                        <w:sz w:val="18"/>
                        <w:szCs w:val="18"/>
                      </w:rPr>
                    </w:pPr>
                    <w:r w:rsidRPr="00774ECB">
                      <w:rPr>
                        <w:sz w:val="18"/>
                        <w:szCs w:val="18"/>
                      </w:rPr>
                      <w:t>浙江宁波</w:t>
                    </w:r>
                  </w:p>
                </w:tc>
                <w:tc>
                  <w:tcPr>
                    <w:tcW w:w="640" w:type="pct"/>
                  </w:tcPr>
                  <w:p w:rsidR="00E41B64" w:rsidRPr="00774ECB" w:rsidRDefault="00E41B64" w:rsidP="0095082E">
                    <w:pPr>
                      <w:rPr>
                        <w:sz w:val="18"/>
                        <w:szCs w:val="18"/>
                      </w:rPr>
                    </w:pPr>
                    <w:r w:rsidRPr="00774ECB">
                      <w:rPr>
                        <w:sz w:val="18"/>
                        <w:szCs w:val="18"/>
                      </w:rPr>
                      <w:t>浙江宁波</w:t>
                    </w:r>
                  </w:p>
                </w:tc>
                <w:tc>
                  <w:tcPr>
                    <w:tcW w:w="854" w:type="pct"/>
                  </w:tcPr>
                  <w:p w:rsidR="00E41B64" w:rsidRPr="00774ECB" w:rsidRDefault="00E41B64" w:rsidP="0095082E">
                    <w:pPr>
                      <w:rPr>
                        <w:sz w:val="18"/>
                        <w:szCs w:val="18"/>
                      </w:rPr>
                    </w:pPr>
                    <w:r w:rsidRPr="00774ECB">
                      <w:rPr>
                        <w:sz w:val="18"/>
                        <w:szCs w:val="18"/>
                      </w:rPr>
                      <w:t>贸易行业</w:t>
                    </w:r>
                  </w:p>
                </w:tc>
                <w:tc>
                  <w:tcPr>
                    <w:tcW w:w="427" w:type="pct"/>
                  </w:tcPr>
                  <w:p w:rsidR="00E41B64" w:rsidRPr="00774ECB" w:rsidRDefault="00E41B64" w:rsidP="0095082E">
                    <w:pPr>
                      <w:jc w:val="right"/>
                      <w:rPr>
                        <w:sz w:val="18"/>
                        <w:szCs w:val="18"/>
                      </w:rPr>
                    </w:pPr>
                    <w:r w:rsidRPr="00774ECB">
                      <w:rPr>
                        <w:sz w:val="18"/>
                        <w:szCs w:val="18"/>
                      </w:rPr>
                      <w:t>100.00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rPr>
                        <w:sz w:val="18"/>
                        <w:szCs w:val="18"/>
                      </w:rPr>
                    </w:pPr>
                    <w:r w:rsidRPr="00774ECB">
                      <w:rPr>
                        <w:sz w:val="18"/>
                        <w:szCs w:val="18"/>
                      </w:rPr>
                      <w:t>同一控制下企业合并</w:t>
                    </w:r>
                  </w:p>
                </w:tc>
              </w:tr>
            </w:sdtContent>
          </w:sdt>
          <w:sdt>
            <w:sdtPr>
              <w:rPr>
                <w:sz w:val="18"/>
                <w:szCs w:val="18"/>
              </w:rPr>
              <w:alias w:val="企业合并及合并财务报表明细"/>
              <w:tag w:val="_GBC_986bfe326d834fea9d2920637e286f21"/>
              <w:id w:val="-187914812"/>
              <w:lock w:val="sdtLocked"/>
            </w:sdtPr>
            <w:sdtEndPr/>
            <w:sdtContent>
              <w:tr w:rsidR="00E41B64" w:rsidRPr="00774ECB" w:rsidTr="0095082E">
                <w:tc>
                  <w:tcPr>
                    <w:tcW w:w="1193" w:type="pct"/>
                  </w:tcPr>
                  <w:p w:rsidR="00E41B64" w:rsidRPr="00774ECB" w:rsidRDefault="00E41B64" w:rsidP="0095082E">
                    <w:pPr>
                      <w:rPr>
                        <w:sz w:val="18"/>
                        <w:szCs w:val="18"/>
                      </w:rPr>
                    </w:pPr>
                    <w:r w:rsidRPr="00774ECB">
                      <w:rPr>
                        <w:sz w:val="18"/>
                        <w:szCs w:val="18"/>
                      </w:rPr>
                      <w:t>浙江浙能中煤舟山煤电有限责任公司</w:t>
                    </w:r>
                  </w:p>
                </w:tc>
                <w:tc>
                  <w:tcPr>
                    <w:tcW w:w="569" w:type="pct"/>
                  </w:tcPr>
                  <w:p w:rsidR="00E41B64" w:rsidRPr="00774ECB" w:rsidRDefault="00E41B64" w:rsidP="0095082E">
                    <w:pPr>
                      <w:rPr>
                        <w:sz w:val="18"/>
                        <w:szCs w:val="18"/>
                      </w:rPr>
                    </w:pPr>
                    <w:r w:rsidRPr="00774ECB">
                      <w:rPr>
                        <w:sz w:val="18"/>
                        <w:szCs w:val="18"/>
                      </w:rPr>
                      <w:t>浙江舟山</w:t>
                    </w:r>
                  </w:p>
                </w:tc>
                <w:tc>
                  <w:tcPr>
                    <w:tcW w:w="640" w:type="pct"/>
                  </w:tcPr>
                  <w:p w:rsidR="00E41B64" w:rsidRPr="00774ECB" w:rsidRDefault="00E41B64" w:rsidP="0095082E">
                    <w:pPr>
                      <w:rPr>
                        <w:sz w:val="18"/>
                        <w:szCs w:val="18"/>
                      </w:rPr>
                    </w:pPr>
                    <w:r w:rsidRPr="00774ECB">
                      <w:rPr>
                        <w:sz w:val="18"/>
                        <w:szCs w:val="18"/>
                      </w:rPr>
                      <w:t>浙江舟山</w:t>
                    </w:r>
                  </w:p>
                </w:tc>
                <w:tc>
                  <w:tcPr>
                    <w:tcW w:w="854" w:type="pct"/>
                  </w:tcPr>
                  <w:p w:rsidR="00E41B64" w:rsidRPr="00774ECB" w:rsidRDefault="00E41B64" w:rsidP="0095082E">
                    <w:pPr>
                      <w:rPr>
                        <w:sz w:val="18"/>
                        <w:szCs w:val="18"/>
                      </w:rPr>
                    </w:pPr>
                    <w:r w:rsidRPr="00774ECB">
                      <w:rPr>
                        <w:sz w:val="18"/>
                        <w:szCs w:val="18"/>
                      </w:rPr>
                      <w:t>港口经营、煤炭批发经营及火力发电</w:t>
                    </w:r>
                  </w:p>
                </w:tc>
                <w:tc>
                  <w:tcPr>
                    <w:tcW w:w="427" w:type="pct"/>
                  </w:tcPr>
                  <w:p w:rsidR="00E41B64" w:rsidRPr="00774ECB" w:rsidRDefault="00E41B64" w:rsidP="0095082E">
                    <w:pPr>
                      <w:jc w:val="right"/>
                      <w:rPr>
                        <w:sz w:val="18"/>
                        <w:szCs w:val="18"/>
                      </w:rPr>
                    </w:pPr>
                    <w:r w:rsidRPr="00774ECB">
                      <w:rPr>
                        <w:sz w:val="18"/>
                        <w:szCs w:val="18"/>
                      </w:rPr>
                      <w:t>56.00</w:t>
                    </w:r>
                  </w:p>
                </w:tc>
                <w:tc>
                  <w:tcPr>
                    <w:tcW w:w="355" w:type="pct"/>
                  </w:tcPr>
                  <w:p w:rsidR="00E41B64" w:rsidRPr="00774ECB" w:rsidRDefault="00E41B64" w:rsidP="0095082E">
                    <w:pPr>
                      <w:jc w:val="right"/>
                      <w:rPr>
                        <w:sz w:val="18"/>
                        <w:szCs w:val="18"/>
                      </w:rPr>
                    </w:pPr>
                  </w:p>
                </w:tc>
                <w:tc>
                  <w:tcPr>
                    <w:tcW w:w="962" w:type="pct"/>
                  </w:tcPr>
                  <w:p w:rsidR="00E41B64" w:rsidRPr="00774ECB" w:rsidRDefault="00E41B64" w:rsidP="0095082E">
                    <w:pPr>
                      <w:rPr>
                        <w:sz w:val="18"/>
                        <w:szCs w:val="18"/>
                      </w:rPr>
                    </w:pPr>
                    <w:r w:rsidRPr="00774ECB">
                      <w:rPr>
                        <w:sz w:val="18"/>
                        <w:szCs w:val="18"/>
                      </w:rPr>
                      <w:t>同一控制下企业合并</w:t>
                    </w:r>
                  </w:p>
                </w:tc>
              </w:tr>
            </w:sdtContent>
          </w:sdt>
          <w:sdt>
            <w:sdtPr>
              <w:rPr>
                <w:sz w:val="18"/>
                <w:szCs w:val="18"/>
              </w:rPr>
              <w:alias w:val="企业合并及合并财务报表明细"/>
              <w:tag w:val="_GBC_986bfe326d834fea9d2920637e286f21"/>
              <w:id w:val="-1365128743"/>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浙江镇海联合发电有限公司</w:t>
                    </w:r>
                  </w:p>
                </w:tc>
                <w:tc>
                  <w:tcPr>
                    <w:tcW w:w="569" w:type="pct"/>
                  </w:tcPr>
                  <w:p w:rsidR="00E41B64" w:rsidRPr="00E41B64" w:rsidRDefault="00E41B64" w:rsidP="0095082E">
                    <w:pPr>
                      <w:rPr>
                        <w:sz w:val="18"/>
                        <w:szCs w:val="18"/>
                      </w:rPr>
                    </w:pPr>
                    <w:r w:rsidRPr="00E41B64">
                      <w:rPr>
                        <w:sz w:val="18"/>
                        <w:szCs w:val="18"/>
                      </w:rPr>
                      <w:t>浙江宁波</w:t>
                    </w:r>
                  </w:p>
                </w:tc>
                <w:tc>
                  <w:tcPr>
                    <w:tcW w:w="640" w:type="pct"/>
                  </w:tcPr>
                  <w:p w:rsidR="00E41B64" w:rsidRPr="00E41B64" w:rsidRDefault="00E41B64" w:rsidP="0095082E">
                    <w:pPr>
                      <w:rPr>
                        <w:sz w:val="18"/>
                        <w:szCs w:val="18"/>
                      </w:rPr>
                    </w:pPr>
                    <w:r w:rsidRPr="00E41B64">
                      <w:rPr>
                        <w:sz w:val="18"/>
                        <w:szCs w:val="18"/>
                      </w:rPr>
                      <w:t>浙江宁波</w:t>
                    </w:r>
                  </w:p>
                </w:tc>
                <w:tc>
                  <w:tcPr>
                    <w:tcW w:w="854" w:type="pct"/>
                  </w:tcPr>
                  <w:p w:rsidR="00E41B64" w:rsidRPr="00E41B64" w:rsidRDefault="00E41B64" w:rsidP="0095082E">
                    <w:pPr>
                      <w:rPr>
                        <w:sz w:val="18"/>
                        <w:szCs w:val="18"/>
                      </w:rPr>
                    </w:pPr>
                    <w:r w:rsidRPr="00E41B64">
                      <w:rPr>
                        <w:sz w:val="18"/>
                        <w:szCs w:val="18"/>
                      </w:rPr>
                      <w:t>天然气发电</w:t>
                    </w:r>
                  </w:p>
                </w:tc>
                <w:tc>
                  <w:tcPr>
                    <w:tcW w:w="427" w:type="pct"/>
                  </w:tcPr>
                  <w:p w:rsidR="00E41B64" w:rsidRPr="00E41B64" w:rsidRDefault="00E41B64" w:rsidP="0095082E">
                    <w:pPr>
                      <w:jc w:val="right"/>
                      <w:rPr>
                        <w:sz w:val="18"/>
                        <w:szCs w:val="18"/>
                      </w:rPr>
                    </w:pPr>
                    <w:r w:rsidRPr="00E41B64">
                      <w:rPr>
                        <w:sz w:val="18"/>
                        <w:szCs w:val="18"/>
                      </w:rPr>
                      <w:t>45.00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418481729"/>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浙江浙能电力工程技术有限公司</w:t>
                    </w:r>
                  </w:p>
                </w:tc>
                <w:tc>
                  <w:tcPr>
                    <w:tcW w:w="569" w:type="pct"/>
                  </w:tcPr>
                  <w:p w:rsidR="00E41B64" w:rsidRPr="00E41B64" w:rsidRDefault="00E41B64" w:rsidP="0095082E">
                    <w:pPr>
                      <w:rPr>
                        <w:sz w:val="18"/>
                        <w:szCs w:val="18"/>
                      </w:rPr>
                    </w:pPr>
                    <w:r w:rsidRPr="00E41B64">
                      <w:rPr>
                        <w:sz w:val="18"/>
                        <w:szCs w:val="18"/>
                      </w:rPr>
                      <w:t>浙江宁波</w:t>
                    </w:r>
                  </w:p>
                </w:tc>
                <w:tc>
                  <w:tcPr>
                    <w:tcW w:w="640" w:type="pct"/>
                  </w:tcPr>
                  <w:p w:rsidR="00E41B64" w:rsidRPr="00E41B64" w:rsidRDefault="00E41B64" w:rsidP="0095082E">
                    <w:pPr>
                      <w:rPr>
                        <w:sz w:val="18"/>
                        <w:szCs w:val="18"/>
                      </w:rPr>
                    </w:pPr>
                    <w:r w:rsidRPr="00E41B64">
                      <w:rPr>
                        <w:sz w:val="18"/>
                        <w:szCs w:val="18"/>
                      </w:rPr>
                      <w:t>浙江宁波</w:t>
                    </w:r>
                  </w:p>
                </w:tc>
                <w:tc>
                  <w:tcPr>
                    <w:tcW w:w="854" w:type="pct"/>
                  </w:tcPr>
                  <w:p w:rsidR="00E41B64" w:rsidRPr="00E41B64" w:rsidRDefault="00E41B64" w:rsidP="0095082E">
                    <w:pPr>
                      <w:rPr>
                        <w:sz w:val="18"/>
                        <w:szCs w:val="18"/>
                      </w:rPr>
                    </w:pPr>
                    <w:r w:rsidRPr="00E41B64">
                      <w:rPr>
                        <w:sz w:val="18"/>
                        <w:szCs w:val="18"/>
                      </w:rPr>
                      <w:t>电力设备及工程</w:t>
                    </w:r>
                  </w:p>
                </w:tc>
                <w:tc>
                  <w:tcPr>
                    <w:tcW w:w="427" w:type="pct"/>
                  </w:tcPr>
                  <w:p w:rsidR="00E41B64" w:rsidRPr="00E41B64" w:rsidRDefault="00E41B64" w:rsidP="0095082E">
                    <w:pPr>
                      <w:jc w:val="right"/>
                      <w:rPr>
                        <w:sz w:val="18"/>
                        <w:szCs w:val="18"/>
                      </w:rPr>
                    </w:pPr>
                    <w:r w:rsidRPr="00E41B64">
                      <w:rPr>
                        <w:sz w:val="18"/>
                        <w:szCs w:val="18"/>
                      </w:rPr>
                      <w:t>100.00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239411773"/>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台州市联源热力有限公司</w:t>
                    </w:r>
                  </w:p>
                </w:tc>
                <w:tc>
                  <w:tcPr>
                    <w:tcW w:w="569" w:type="pct"/>
                  </w:tcPr>
                  <w:p w:rsidR="00E41B64" w:rsidRPr="00E41B64" w:rsidRDefault="00E41B64" w:rsidP="0095082E">
                    <w:pPr>
                      <w:rPr>
                        <w:sz w:val="18"/>
                        <w:szCs w:val="18"/>
                      </w:rPr>
                    </w:pPr>
                    <w:r w:rsidRPr="00E41B64">
                      <w:rPr>
                        <w:sz w:val="18"/>
                        <w:szCs w:val="18"/>
                      </w:rPr>
                      <w:t>浙江台州</w:t>
                    </w:r>
                  </w:p>
                </w:tc>
                <w:tc>
                  <w:tcPr>
                    <w:tcW w:w="640" w:type="pct"/>
                  </w:tcPr>
                  <w:p w:rsidR="00E41B64" w:rsidRPr="00E41B64" w:rsidRDefault="00E41B64" w:rsidP="0095082E">
                    <w:pPr>
                      <w:rPr>
                        <w:sz w:val="18"/>
                        <w:szCs w:val="18"/>
                      </w:rPr>
                    </w:pPr>
                    <w:r w:rsidRPr="00E41B64">
                      <w:rPr>
                        <w:sz w:val="18"/>
                        <w:szCs w:val="18"/>
                      </w:rPr>
                      <w:t>浙江台州</w:t>
                    </w:r>
                  </w:p>
                </w:tc>
                <w:tc>
                  <w:tcPr>
                    <w:tcW w:w="854" w:type="pct"/>
                  </w:tcPr>
                  <w:p w:rsidR="00E41B64" w:rsidRPr="00E41B64" w:rsidRDefault="00E41B64" w:rsidP="0095082E">
                    <w:pPr>
                      <w:rPr>
                        <w:sz w:val="18"/>
                        <w:szCs w:val="18"/>
                      </w:rPr>
                    </w:pPr>
                    <w:r w:rsidRPr="00E41B64">
                      <w:rPr>
                        <w:sz w:val="18"/>
                        <w:szCs w:val="18"/>
                      </w:rPr>
                      <w:t>蒸汽供应</w:t>
                    </w:r>
                  </w:p>
                </w:tc>
                <w:tc>
                  <w:tcPr>
                    <w:tcW w:w="427" w:type="pct"/>
                  </w:tcPr>
                  <w:p w:rsidR="00E41B64" w:rsidRPr="00E41B64" w:rsidRDefault="00E41B64" w:rsidP="0095082E">
                    <w:pPr>
                      <w:jc w:val="right"/>
                      <w:rPr>
                        <w:sz w:val="18"/>
                        <w:szCs w:val="18"/>
                      </w:rPr>
                    </w:pPr>
                    <w:r w:rsidRPr="00E41B64">
                      <w:rPr>
                        <w:sz w:val="18"/>
                        <w:szCs w:val="18"/>
                      </w:rPr>
                      <w:t>95.00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601333140"/>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浙江华隆电力工程有限公司</w:t>
                    </w:r>
                  </w:p>
                </w:tc>
                <w:tc>
                  <w:tcPr>
                    <w:tcW w:w="569" w:type="pct"/>
                  </w:tcPr>
                  <w:p w:rsidR="00E41B64" w:rsidRPr="00E41B64" w:rsidRDefault="00E41B64" w:rsidP="0095082E">
                    <w:pPr>
                      <w:rPr>
                        <w:sz w:val="18"/>
                        <w:szCs w:val="18"/>
                      </w:rPr>
                    </w:pPr>
                    <w:r w:rsidRPr="00E41B64">
                      <w:rPr>
                        <w:sz w:val="18"/>
                        <w:szCs w:val="18"/>
                      </w:rPr>
                      <w:t>浙江杭州</w:t>
                    </w:r>
                  </w:p>
                </w:tc>
                <w:tc>
                  <w:tcPr>
                    <w:tcW w:w="640" w:type="pct"/>
                  </w:tcPr>
                  <w:p w:rsidR="00E41B64" w:rsidRPr="00E41B64" w:rsidRDefault="00E41B64" w:rsidP="0095082E">
                    <w:pPr>
                      <w:rPr>
                        <w:sz w:val="18"/>
                        <w:szCs w:val="18"/>
                      </w:rPr>
                    </w:pPr>
                    <w:r w:rsidRPr="00E41B64">
                      <w:rPr>
                        <w:sz w:val="18"/>
                        <w:szCs w:val="18"/>
                      </w:rPr>
                      <w:t>浙江杭州</w:t>
                    </w:r>
                  </w:p>
                </w:tc>
                <w:tc>
                  <w:tcPr>
                    <w:tcW w:w="854" w:type="pct"/>
                  </w:tcPr>
                  <w:p w:rsidR="00E41B64" w:rsidRPr="00E41B64" w:rsidRDefault="00E41B64" w:rsidP="0095082E">
                    <w:pPr>
                      <w:rPr>
                        <w:sz w:val="18"/>
                        <w:szCs w:val="18"/>
                      </w:rPr>
                    </w:pPr>
                    <w:r w:rsidRPr="00E41B64">
                      <w:rPr>
                        <w:sz w:val="18"/>
                        <w:szCs w:val="18"/>
                      </w:rPr>
                      <w:t>工程维护</w:t>
                    </w:r>
                  </w:p>
                </w:tc>
                <w:tc>
                  <w:tcPr>
                    <w:tcW w:w="427" w:type="pct"/>
                  </w:tcPr>
                  <w:p w:rsidR="00E41B64" w:rsidRPr="00E41B64" w:rsidRDefault="00E41B64" w:rsidP="0095082E">
                    <w:pPr>
                      <w:jc w:val="right"/>
                      <w:rPr>
                        <w:sz w:val="18"/>
                        <w:szCs w:val="18"/>
                      </w:rPr>
                    </w:pPr>
                    <w:r w:rsidRPr="00E41B64">
                      <w:rPr>
                        <w:sz w:val="18"/>
                        <w:szCs w:val="18"/>
                      </w:rPr>
                      <w:t>100.00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673463593"/>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浙江浙能钱清发电有限责任公司</w:t>
                    </w:r>
                  </w:p>
                </w:tc>
                <w:tc>
                  <w:tcPr>
                    <w:tcW w:w="569" w:type="pct"/>
                  </w:tcPr>
                  <w:p w:rsidR="00E41B64" w:rsidRPr="00E41B64" w:rsidRDefault="00E41B64" w:rsidP="0095082E">
                    <w:pPr>
                      <w:rPr>
                        <w:sz w:val="18"/>
                        <w:szCs w:val="18"/>
                      </w:rPr>
                    </w:pPr>
                    <w:r w:rsidRPr="00E41B64">
                      <w:rPr>
                        <w:sz w:val="18"/>
                        <w:szCs w:val="18"/>
                      </w:rPr>
                      <w:t>浙江绍兴</w:t>
                    </w:r>
                  </w:p>
                </w:tc>
                <w:tc>
                  <w:tcPr>
                    <w:tcW w:w="640" w:type="pct"/>
                  </w:tcPr>
                  <w:p w:rsidR="00E41B64" w:rsidRPr="00E41B64" w:rsidRDefault="00E41B64" w:rsidP="0095082E">
                    <w:pPr>
                      <w:rPr>
                        <w:sz w:val="18"/>
                        <w:szCs w:val="18"/>
                      </w:rPr>
                    </w:pPr>
                    <w:r w:rsidRPr="00E41B64">
                      <w:rPr>
                        <w:sz w:val="18"/>
                        <w:szCs w:val="18"/>
                      </w:rPr>
                      <w:t>浙江绍兴</w:t>
                    </w:r>
                  </w:p>
                </w:tc>
                <w:tc>
                  <w:tcPr>
                    <w:tcW w:w="854" w:type="pct"/>
                  </w:tcPr>
                  <w:p w:rsidR="00E41B64" w:rsidRPr="00E41B64" w:rsidRDefault="00E41B64" w:rsidP="0095082E">
                    <w:pPr>
                      <w:rPr>
                        <w:sz w:val="18"/>
                        <w:szCs w:val="18"/>
                      </w:rPr>
                    </w:pPr>
                    <w:r w:rsidRPr="00E41B64">
                      <w:rPr>
                        <w:sz w:val="18"/>
                        <w:szCs w:val="18"/>
                      </w:rPr>
                      <w:t>火力发电</w:t>
                    </w:r>
                  </w:p>
                </w:tc>
                <w:tc>
                  <w:tcPr>
                    <w:tcW w:w="427" w:type="pct"/>
                  </w:tcPr>
                  <w:p w:rsidR="00E41B64" w:rsidRPr="00E41B64" w:rsidRDefault="00E41B64" w:rsidP="0095082E">
                    <w:pPr>
                      <w:jc w:val="right"/>
                      <w:rPr>
                        <w:sz w:val="18"/>
                        <w:szCs w:val="18"/>
                      </w:rPr>
                    </w:pPr>
                    <w:r w:rsidRPr="00E41B64">
                      <w:rPr>
                        <w:sz w:val="18"/>
                        <w:szCs w:val="18"/>
                      </w:rPr>
                      <w:t>66.00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1559319575"/>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浙江浙能金华燃机发电有限责任公司</w:t>
                    </w:r>
                  </w:p>
                </w:tc>
                <w:tc>
                  <w:tcPr>
                    <w:tcW w:w="569" w:type="pct"/>
                  </w:tcPr>
                  <w:p w:rsidR="00E41B64" w:rsidRPr="00E41B64" w:rsidRDefault="00E41B64" w:rsidP="0095082E">
                    <w:pPr>
                      <w:rPr>
                        <w:sz w:val="18"/>
                        <w:szCs w:val="18"/>
                      </w:rPr>
                    </w:pPr>
                    <w:r w:rsidRPr="00E41B64">
                      <w:rPr>
                        <w:sz w:val="18"/>
                        <w:szCs w:val="18"/>
                      </w:rPr>
                      <w:t>浙江金华</w:t>
                    </w:r>
                  </w:p>
                </w:tc>
                <w:tc>
                  <w:tcPr>
                    <w:tcW w:w="640" w:type="pct"/>
                  </w:tcPr>
                  <w:p w:rsidR="00E41B64" w:rsidRPr="00E41B64" w:rsidRDefault="00E41B64" w:rsidP="0095082E">
                    <w:pPr>
                      <w:rPr>
                        <w:sz w:val="18"/>
                        <w:szCs w:val="18"/>
                      </w:rPr>
                    </w:pPr>
                    <w:r w:rsidRPr="00E41B64">
                      <w:rPr>
                        <w:sz w:val="18"/>
                        <w:szCs w:val="18"/>
                      </w:rPr>
                      <w:t>浙江金华</w:t>
                    </w:r>
                  </w:p>
                </w:tc>
                <w:tc>
                  <w:tcPr>
                    <w:tcW w:w="854" w:type="pct"/>
                  </w:tcPr>
                  <w:p w:rsidR="00E41B64" w:rsidRPr="00E41B64" w:rsidRDefault="00E41B64" w:rsidP="0095082E">
                    <w:pPr>
                      <w:rPr>
                        <w:sz w:val="18"/>
                        <w:szCs w:val="18"/>
                      </w:rPr>
                    </w:pPr>
                    <w:r w:rsidRPr="00E41B64">
                      <w:rPr>
                        <w:sz w:val="18"/>
                        <w:szCs w:val="18"/>
                      </w:rPr>
                      <w:t>天然气发电</w:t>
                    </w:r>
                  </w:p>
                </w:tc>
                <w:tc>
                  <w:tcPr>
                    <w:tcW w:w="427" w:type="pct"/>
                  </w:tcPr>
                  <w:p w:rsidR="00E41B64" w:rsidRPr="00E41B64" w:rsidRDefault="00E41B64" w:rsidP="0095082E">
                    <w:pPr>
                      <w:jc w:val="right"/>
                      <w:rPr>
                        <w:sz w:val="18"/>
                        <w:szCs w:val="18"/>
                      </w:rPr>
                    </w:pPr>
                    <w:r w:rsidRPr="00E41B64">
                      <w:rPr>
                        <w:sz w:val="18"/>
                        <w:szCs w:val="18"/>
                      </w:rPr>
                      <w:t>76.00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1802960966"/>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浙江浙能能源服务有限公司</w:t>
                    </w:r>
                  </w:p>
                </w:tc>
                <w:tc>
                  <w:tcPr>
                    <w:tcW w:w="569" w:type="pct"/>
                  </w:tcPr>
                  <w:p w:rsidR="00E41B64" w:rsidRPr="00E41B64" w:rsidRDefault="00E41B64" w:rsidP="0095082E">
                    <w:pPr>
                      <w:rPr>
                        <w:sz w:val="18"/>
                        <w:szCs w:val="18"/>
                      </w:rPr>
                    </w:pPr>
                    <w:r w:rsidRPr="00E41B64">
                      <w:rPr>
                        <w:sz w:val="18"/>
                        <w:szCs w:val="18"/>
                      </w:rPr>
                      <w:t>浙江杭州</w:t>
                    </w:r>
                  </w:p>
                </w:tc>
                <w:tc>
                  <w:tcPr>
                    <w:tcW w:w="640" w:type="pct"/>
                  </w:tcPr>
                  <w:p w:rsidR="00E41B64" w:rsidRPr="00E41B64" w:rsidRDefault="00E41B64" w:rsidP="0095082E">
                    <w:pPr>
                      <w:rPr>
                        <w:sz w:val="18"/>
                        <w:szCs w:val="18"/>
                      </w:rPr>
                    </w:pPr>
                    <w:r w:rsidRPr="00E41B64">
                      <w:rPr>
                        <w:sz w:val="18"/>
                        <w:szCs w:val="18"/>
                      </w:rPr>
                      <w:t>浙江杭州</w:t>
                    </w:r>
                  </w:p>
                </w:tc>
                <w:tc>
                  <w:tcPr>
                    <w:tcW w:w="854" w:type="pct"/>
                  </w:tcPr>
                  <w:p w:rsidR="00E41B64" w:rsidRPr="00E41B64" w:rsidRDefault="00E41B64" w:rsidP="0095082E">
                    <w:pPr>
                      <w:rPr>
                        <w:sz w:val="18"/>
                        <w:szCs w:val="18"/>
                      </w:rPr>
                    </w:pPr>
                    <w:r w:rsidRPr="00E41B64">
                      <w:rPr>
                        <w:sz w:val="18"/>
                        <w:szCs w:val="18"/>
                      </w:rPr>
                      <w:t>能源服务</w:t>
                    </w:r>
                  </w:p>
                </w:tc>
                <w:tc>
                  <w:tcPr>
                    <w:tcW w:w="427" w:type="pct"/>
                  </w:tcPr>
                  <w:p w:rsidR="00E41B64" w:rsidRPr="00E41B64" w:rsidRDefault="00E41B64" w:rsidP="0095082E">
                    <w:pPr>
                      <w:jc w:val="right"/>
                      <w:rPr>
                        <w:sz w:val="18"/>
                        <w:szCs w:val="18"/>
                      </w:rPr>
                    </w:pPr>
                    <w:r w:rsidRPr="00E41B64">
                      <w:rPr>
                        <w:sz w:val="18"/>
                        <w:szCs w:val="18"/>
                      </w:rPr>
                      <w:t>100.00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1026174953"/>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浙江浙能绍兴滨海热力有限公司</w:t>
                    </w:r>
                  </w:p>
                </w:tc>
                <w:tc>
                  <w:tcPr>
                    <w:tcW w:w="569" w:type="pct"/>
                  </w:tcPr>
                  <w:p w:rsidR="00E41B64" w:rsidRPr="00E41B64" w:rsidRDefault="00E41B64" w:rsidP="0095082E">
                    <w:pPr>
                      <w:rPr>
                        <w:sz w:val="18"/>
                        <w:szCs w:val="18"/>
                      </w:rPr>
                    </w:pPr>
                    <w:r w:rsidRPr="00E41B64">
                      <w:rPr>
                        <w:sz w:val="18"/>
                        <w:szCs w:val="18"/>
                      </w:rPr>
                      <w:t>浙江绍兴</w:t>
                    </w:r>
                  </w:p>
                </w:tc>
                <w:tc>
                  <w:tcPr>
                    <w:tcW w:w="640" w:type="pct"/>
                  </w:tcPr>
                  <w:p w:rsidR="00E41B64" w:rsidRPr="00E41B64" w:rsidRDefault="00E41B64" w:rsidP="0095082E">
                    <w:pPr>
                      <w:rPr>
                        <w:sz w:val="18"/>
                        <w:szCs w:val="18"/>
                      </w:rPr>
                    </w:pPr>
                    <w:r w:rsidRPr="00E41B64">
                      <w:rPr>
                        <w:sz w:val="18"/>
                        <w:szCs w:val="18"/>
                      </w:rPr>
                      <w:t>浙江绍兴</w:t>
                    </w:r>
                  </w:p>
                </w:tc>
                <w:tc>
                  <w:tcPr>
                    <w:tcW w:w="854" w:type="pct"/>
                  </w:tcPr>
                  <w:p w:rsidR="00E41B64" w:rsidRPr="00E41B64" w:rsidRDefault="00E41B64" w:rsidP="0095082E">
                    <w:pPr>
                      <w:rPr>
                        <w:sz w:val="18"/>
                        <w:szCs w:val="18"/>
                      </w:rPr>
                    </w:pPr>
                    <w:r w:rsidRPr="00E41B64">
                      <w:rPr>
                        <w:sz w:val="18"/>
                        <w:szCs w:val="18"/>
                      </w:rPr>
                      <w:t>蒸汽供应</w:t>
                    </w:r>
                  </w:p>
                </w:tc>
                <w:tc>
                  <w:tcPr>
                    <w:tcW w:w="427" w:type="pct"/>
                  </w:tcPr>
                  <w:p w:rsidR="00E41B64" w:rsidRPr="00E41B64" w:rsidRDefault="00E41B64" w:rsidP="0095082E">
                    <w:pPr>
                      <w:jc w:val="right"/>
                      <w:rPr>
                        <w:sz w:val="18"/>
                        <w:szCs w:val="18"/>
                      </w:rPr>
                    </w:pPr>
                    <w:r w:rsidRPr="00E41B64">
                      <w:rPr>
                        <w:sz w:val="18"/>
                        <w:szCs w:val="18"/>
                      </w:rPr>
                      <w:t>88.00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sdt>
            <w:sdtPr>
              <w:rPr>
                <w:sz w:val="18"/>
                <w:szCs w:val="18"/>
              </w:rPr>
              <w:alias w:val="企业合并及合并财务报表明细"/>
              <w:tag w:val="_GBC_986bfe326d834fea9d2920637e286f21"/>
              <w:id w:val="1677690673"/>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宁夏枣泉发电有限责任公司</w:t>
                    </w:r>
                  </w:p>
                </w:tc>
                <w:tc>
                  <w:tcPr>
                    <w:tcW w:w="569" w:type="pct"/>
                  </w:tcPr>
                  <w:p w:rsidR="00E41B64" w:rsidRPr="00E41B64" w:rsidRDefault="00E41B64" w:rsidP="0095082E">
                    <w:pPr>
                      <w:rPr>
                        <w:sz w:val="18"/>
                        <w:szCs w:val="18"/>
                      </w:rPr>
                    </w:pPr>
                    <w:r w:rsidRPr="00E41B64">
                      <w:rPr>
                        <w:sz w:val="18"/>
                        <w:szCs w:val="18"/>
                      </w:rPr>
                      <w:t>宁夏枣泉</w:t>
                    </w:r>
                  </w:p>
                </w:tc>
                <w:tc>
                  <w:tcPr>
                    <w:tcW w:w="640" w:type="pct"/>
                  </w:tcPr>
                  <w:p w:rsidR="00E41B64" w:rsidRPr="00E41B64" w:rsidRDefault="00E41B64" w:rsidP="0095082E">
                    <w:pPr>
                      <w:rPr>
                        <w:sz w:val="18"/>
                        <w:szCs w:val="18"/>
                      </w:rPr>
                    </w:pPr>
                    <w:r w:rsidRPr="00E41B64">
                      <w:rPr>
                        <w:sz w:val="18"/>
                        <w:szCs w:val="18"/>
                      </w:rPr>
                      <w:t>宁夏枣泉</w:t>
                    </w:r>
                  </w:p>
                </w:tc>
                <w:tc>
                  <w:tcPr>
                    <w:tcW w:w="854" w:type="pct"/>
                  </w:tcPr>
                  <w:p w:rsidR="00E41B64" w:rsidRPr="00E41B64" w:rsidRDefault="00E41B64" w:rsidP="0095082E">
                    <w:pPr>
                      <w:rPr>
                        <w:sz w:val="18"/>
                        <w:szCs w:val="18"/>
                      </w:rPr>
                    </w:pPr>
                    <w:r w:rsidRPr="00E41B64">
                      <w:rPr>
                        <w:sz w:val="18"/>
                        <w:szCs w:val="18"/>
                      </w:rPr>
                      <w:t>火力发电</w:t>
                    </w:r>
                  </w:p>
                </w:tc>
                <w:tc>
                  <w:tcPr>
                    <w:tcW w:w="427" w:type="pct"/>
                  </w:tcPr>
                  <w:p w:rsidR="00E41B64" w:rsidRPr="00E41B64" w:rsidRDefault="00E41B64" w:rsidP="0095082E">
                    <w:pPr>
                      <w:jc w:val="right"/>
                      <w:rPr>
                        <w:sz w:val="18"/>
                        <w:szCs w:val="18"/>
                      </w:rPr>
                    </w:pPr>
                    <w:r w:rsidRPr="00E41B64">
                      <w:rPr>
                        <w:sz w:val="18"/>
                        <w:szCs w:val="18"/>
                      </w:rPr>
                      <w:t>51.00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95082E">
                    <w:pPr>
                      <w:rPr>
                        <w:sz w:val="18"/>
                        <w:szCs w:val="18"/>
                      </w:rPr>
                    </w:pPr>
                    <w:r w:rsidRPr="00E41B64">
                      <w:rPr>
                        <w:sz w:val="18"/>
                        <w:szCs w:val="18"/>
                      </w:rPr>
                      <w:t>同一控制下企业合并</w:t>
                    </w:r>
                  </w:p>
                </w:tc>
              </w:tr>
            </w:sdtContent>
          </w:sdt>
          <w:sdt>
            <w:sdtPr>
              <w:rPr>
                <w:sz w:val="18"/>
                <w:szCs w:val="18"/>
              </w:rPr>
              <w:alias w:val="企业合并及合并财务报表明细"/>
              <w:tag w:val="_GBC_986bfe326d834fea9d2920637e286f21"/>
              <w:id w:val="-965896152"/>
              <w:lock w:val="sdtLocked"/>
            </w:sdtPr>
            <w:sdtEndPr/>
            <w:sdtContent>
              <w:tr w:rsidR="00E41B64" w:rsidRPr="00E41B64" w:rsidTr="0095082E">
                <w:tc>
                  <w:tcPr>
                    <w:tcW w:w="1193" w:type="pct"/>
                  </w:tcPr>
                  <w:p w:rsidR="00E41B64" w:rsidRPr="00E41B64" w:rsidRDefault="00E41B64" w:rsidP="0095082E">
                    <w:pPr>
                      <w:rPr>
                        <w:sz w:val="18"/>
                        <w:szCs w:val="18"/>
                      </w:rPr>
                    </w:pPr>
                    <w:r w:rsidRPr="00E41B64">
                      <w:rPr>
                        <w:sz w:val="18"/>
                        <w:szCs w:val="18"/>
                      </w:rPr>
                      <w:t>台州市台电能源工程技术有限公司</w:t>
                    </w:r>
                  </w:p>
                </w:tc>
                <w:tc>
                  <w:tcPr>
                    <w:tcW w:w="569" w:type="pct"/>
                  </w:tcPr>
                  <w:p w:rsidR="00E41B64" w:rsidRPr="00E41B64" w:rsidRDefault="00E41B64" w:rsidP="0095082E">
                    <w:pPr>
                      <w:rPr>
                        <w:sz w:val="18"/>
                        <w:szCs w:val="18"/>
                      </w:rPr>
                    </w:pPr>
                    <w:r w:rsidRPr="00E41B64">
                      <w:rPr>
                        <w:sz w:val="18"/>
                        <w:szCs w:val="18"/>
                      </w:rPr>
                      <w:t>浙江台州</w:t>
                    </w:r>
                  </w:p>
                </w:tc>
                <w:tc>
                  <w:tcPr>
                    <w:tcW w:w="640" w:type="pct"/>
                  </w:tcPr>
                  <w:p w:rsidR="00E41B64" w:rsidRPr="00E41B64" w:rsidRDefault="00E41B64" w:rsidP="0095082E">
                    <w:pPr>
                      <w:rPr>
                        <w:sz w:val="18"/>
                        <w:szCs w:val="18"/>
                      </w:rPr>
                    </w:pPr>
                    <w:r w:rsidRPr="00E41B64">
                      <w:rPr>
                        <w:sz w:val="18"/>
                        <w:szCs w:val="18"/>
                      </w:rPr>
                      <w:t>浙江台州</w:t>
                    </w:r>
                  </w:p>
                </w:tc>
                <w:tc>
                  <w:tcPr>
                    <w:tcW w:w="854" w:type="pct"/>
                  </w:tcPr>
                  <w:p w:rsidR="00E41B64" w:rsidRPr="00E41B64" w:rsidRDefault="00E41B64" w:rsidP="0095082E">
                    <w:pPr>
                      <w:rPr>
                        <w:sz w:val="18"/>
                        <w:szCs w:val="18"/>
                      </w:rPr>
                    </w:pPr>
                    <w:r w:rsidRPr="00E41B64">
                      <w:rPr>
                        <w:sz w:val="18"/>
                        <w:szCs w:val="18"/>
                      </w:rPr>
                      <w:t>电力设备及工程</w:t>
                    </w:r>
                  </w:p>
                </w:tc>
                <w:tc>
                  <w:tcPr>
                    <w:tcW w:w="427" w:type="pct"/>
                  </w:tcPr>
                  <w:p w:rsidR="00E41B64" w:rsidRPr="00E41B64" w:rsidRDefault="00E41B64" w:rsidP="0095082E">
                    <w:pPr>
                      <w:jc w:val="right"/>
                      <w:rPr>
                        <w:sz w:val="18"/>
                        <w:szCs w:val="18"/>
                      </w:rPr>
                    </w:pPr>
                    <w:r w:rsidRPr="00E41B64">
                      <w:rPr>
                        <w:sz w:val="18"/>
                        <w:szCs w:val="18"/>
                      </w:rPr>
                      <w:t>100.00</w:t>
                    </w:r>
                  </w:p>
                </w:tc>
                <w:tc>
                  <w:tcPr>
                    <w:tcW w:w="355" w:type="pct"/>
                  </w:tcPr>
                  <w:p w:rsidR="00E41B64" w:rsidRPr="00E41B64" w:rsidRDefault="00E41B64" w:rsidP="0095082E">
                    <w:pPr>
                      <w:jc w:val="right"/>
                      <w:rPr>
                        <w:sz w:val="18"/>
                        <w:szCs w:val="18"/>
                      </w:rPr>
                    </w:pPr>
                  </w:p>
                </w:tc>
                <w:tc>
                  <w:tcPr>
                    <w:tcW w:w="962" w:type="pct"/>
                  </w:tcPr>
                  <w:p w:rsidR="00E41B64" w:rsidRPr="00E41B64" w:rsidRDefault="00E41B64" w:rsidP="00E41B64">
                    <w:pPr>
                      <w:jc w:val="center"/>
                      <w:rPr>
                        <w:sz w:val="18"/>
                        <w:szCs w:val="18"/>
                      </w:rPr>
                    </w:pPr>
                    <w:r w:rsidRPr="00E41B64">
                      <w:rPr>
                        <w:sz w:val="18"/>
                        <w:szCs w:val="18"/>
                      </w:rPr>
                      <w:t>设立</w:t>
                    </w:r>
                  </w:p>
                </w:tc>
              </w:tr>
            </w:sdtContent>
          </w:sdt>
        </w:tbl>
        <w:p w:rsidR="00E41B64" w:rsidRDefault="00E41B64"/>
        <w:p w:rsidR="00D9633B" w:rsidRDefault="00D96BCB">
          <w:pPr>
            <w:rPr>
              <w:rFonts w:cs="Arial"/>
              <w:szCs w:val="21"/>
            </w:rPr>
          </w:pPr>
          <w:r>
            <w:rPr>
              <w:rFonts w:cs="Arial" w:hint="eastAsia"/>
              <w:szCs w:val="21"/>
            </w:rPr>
            <w:t>在子公司的持股比例不同于表决权比例的说明：</w:t>
          </w:r>
        </w:p>
        <w:p w:rsidR="00D9633B" w:rsidRPr="002D3A9A" w:rsidRDefault="00360C75">
          <w:pPr>
            <w:rPr>
              <w:rFonts w:cs="Arial"/>
              <w:szCs w:val="21"/>
            </w:rPr>
          </w:pPr>
          <w:sdt>
            <w:sdtPr>
              <w:rPr>
                <w:rFonts w:cs="Arial"/>
                <w:szCs w:val="21"/>
              </w:rPr>
              <w:alias w:val="在子公司的持股比例不同于表决权比例的说明"/>
              <w:tag w:val="_GBC_b7be591163dc47e4b00f98006e6fbb0b"/>
              <w:id w:val="-1695373105"/>
              <w:lock w:val="sdtLocked"/>
              <w:placeholder>
                <w:docPart w:val="GBC22222222222222222222222222222"/>
              </w:placeholder>
            </w:sdtPr>
            <w:sdtEndPr/>
            <w:sdtContent>
              <w:r w:rsidR="002D3A9A" w:rsidRPr="00655EE7">
                <w:rPr>
                  <w:rFonts w:ascii="Arial" w:cs="Arial" w:hint="eastAsia"/>
                  <w:bCs/>
                  <w:szCs w:val="21"/>
                </w:rPr>
                <w:t>本公司拥有浙江浙能镇海联合发电有限公司</w:t>
              </w:r>
              <w:r w:rsidR="002D3A9A" w:rsidRPr="00655EE7">
                <w:rPr>
                  <w:rFonts w:ascii="Arial" w:cs="Arial"/>
                  <w:bCs/>
                  <w:szCs w:val="21"/>
                </w:rPr>
                <w:t>45.00%</w:t>
              </w:r>
              <w:r w:rsidR="002D3A9A" w:rsidRPr="00655EE7">
                <w:rPr>
                  <w:rFonts w:ascii="Arial" w:cs="Arial" w:hint="eastAsia"/>
                  <w:bCs/>
                  <w:szCs w:val="21"/>
                </w:rPr>
                <w:t>的股权，拥有表决权比例为</w:t>
              </w:r>
              <w:r w:rsidR="002D3A9A" w:rsidRPr="00655EE7">
                <w:rPr>
                  <w:rFonts w:ascii="Arial" w:cs="Arial"/>
                  <w:bCs/>
                  <w:szCs w:val="21"/>
                </w:rPr>
                <w:t>70%</w:t>
              </w:r>
              <w:r w:rsidR="00655EE7" w:rsidRPr="00655EE7">
                <w:rPr>
                  <w:rFonts w:ascii="Arial" w:cs="Arial" w:hint="eastAsia"/>
                  <w:bCs/>
                  <w:szCs w:val="21"/>
                </w:rPr>
                <w:t>，有权决定该公司的财务和经营政策，故将其纳入合并财务报表范围。</w:t>
              </w:r>
            </w:sdtContent>
          </w:sdt>
        </w:p>
        <w:p w:rsidR="00D9633B" w:rsidRDefault="00360C75">
          <w:pPr>
            <w:rPr>
              <w:rFonts w:cs="Arial"/>
              <w:szCs w:val="21"/>
            </w:rPr>
          </w:pPr>
        </w:p>
      </w:sdtContent>
    </w:sdt>
    <w:sdt>
      <w:sdtPr>
        <w:rPr>
          <w:rFonts w:ascii="宋体" w:hAnsi="宋体" w:cs="Arial" w:hint="eastAsia"/>
          <w:b w:val="0"/>
          <w:bCs w:val="0"/>
          <w:kern w:val="0"/>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rsidR="00D9633B" w:rsidRDefault="00D96BCB">
          <w:pPr>
            <w:pStyle w:val="4"/>
            <w:numPr>
              <w:ilvl w:val="3"/>
              <w:numId w:val="75"/>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ContentLocked"/>
            <w:placeholder>
              <w:docPart w:val="GBC22222222222222222222222222222"/>
            </w:placeholder>
          </w:sdtPr>
          <w:sdtEndPr/>
          <w:sdtContent>
            <w:p w:rsidR="00D9633B" w:rsidRDefault="00D96BCB">
              <w:r>
                <w:fldChar w:fldCharType="begin"/>
              </w:r>
              <w:r w:rsidR="00C15E92">
                <w:instrText xml:space="preserve"> MACROBUTTON  SnrToggleCheckbox √适用 </w:instrText>
              </w:r>
              <w:r>
                <w:fldChar w:fldCharType="end"/>
              </w:r>
              <w:r>
                <w:fldChar w:fldCharType="begin"/>
              </w:r>
              <w:r w:rsidR="00C15E92">
                <w:instrText xml:space="preserve"> MACROBUTTON  SnrToggleCheckbox □不适用 </w:instrText>
              </w:r>
              <w:r>
                <w:fldChar w:fldCharType="end"/>
              </w:r>
            </w:p>
          </w:sdtContent>
        </w:sdt>
        <w:p w:rsidR="00D9633B" w:rsidRPr="00D562FD" w:rsidRDefault="00D96BCB">
          <w:pPr>
            <w:jc w:val="right"/>
            <w:rPr>
              <w:sz w:val="18"/>
              <w:szCs w:val="18"/>
            </w:rPr>
          </w:pPr>
          <w:r w:rsidRPr="00D562FD">
            <w:rPr>
              <w:rFonts w:hint="eastAsia"/>
              <w:sz w:val="18"/>
              <w:szCs w:val="18"/>
            </w:rPr>
            <w:t>单位:</w:t>
          </w:r>
          <w:sdt>
            <w:sdtPr>
              <w:rPr>
                <w:rFonts w:hint="eastAsia"/>
                <w:sz w:val="18"/>
                <w:szCs w:val="18"/>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D562FD">
                <w:rPr>
                  <w:rFonts w:hint="eastAsia"/>
                  <w:sz w:val="18"/>
                  <w:szCs w:val="18"/>
                </w:rPr>
                <w:t>元</w:t>
              </w:r>
            </w:sdtContent>
          </w:sdt>
          <w:r w:rsidRPr="00D562FD">
            <w:rPr>
              <w:rFonts w:hint="eastAsia"/>
              <w:sz w:val="18"/>
              <w:szCs w:val="18"/>
            </w:rPr>
            <w:t xml:space="preserve">  币种:</w:t>
          </w:r>
          <w:sdt>
            <w:sdtPr>
              <w:rPr>
                <w:rFonts w:hint="eastAsia"/>
                <w:sz w:val="18"/>
                <w:szCs w:val="18"/>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D562FD">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227"/>
            <w:gridCol w:w="1416"/>
            <w:gridCol w:w="1702"/>
            <w:gridCol w:w="1702"/>
            <w:gridCol w:w="1915"/>
          </w:tblGrid>
          <w:tr w:rsidR="007E54AA" w:rsidRPr="007E54AA" w:rsidTr="007E54AA">
            <w:trPr>
              <w:trHeight w:val="241"/>
            </w:trPr>
            <w:sdt>
              <w:sdtPr>
                <w:rPr>
                  <w:sz w:val="18"/>
                  <w:szCs w:val="18"/>
                </w:rPr>
                <w:tag w:val="_PLD_214f5d23d0ff4cd08577f444026e3bf2"/>
                <w:id w:val="-500350818"/>
                <w:lock w:val="sdtLocked"/>
              </w:sdtPr>
              <w:sdtEndPr/>
              <w:sdtContent>
                <w:tc>
                  <w:tcPr>
                    <w:tcW w:w="1620" w:type="pct"/>
                    <w:tcBorders>
                      <w:top w:val="single" w:sz="4" w:space="0" w:color="auto"/>
                      <w:left w:val="single" w:sz="4" w:space="0" w:color="auto"/>
                      <w:bottom w:val="single" w:sz="6" w:space="0" w:color="auto"/>
                      <w:right w:val="single" w:sz="6" w:space="0" w:color="auto"/>
                    </w:tcBorders>
                    <w:shd w:val="clear" w:color="auto" w:fill="auto"/>
                    <w:vAlign w:val="center"/>
                  </w:tcPr>
                  <w:p w:rsidR="007E54AA" w:rsidRPr="007E54AA" w:rsidRDefault="007E54AA" w:rsidP="0095082E">
                    <w:pPr>
                      <w:jc w:val="center"/>
                      <w:rPr>
                        <w:rFonts w:cs="Arial"/>
                        <w:sz w:val="18"/>
                        <w:szCs w:val="18"/>
                      </w:rPr>
                    </w:pPr>
                    <w:r w:rsidRPr="007E54AA">
                      <w:rPr>
                        <w:rFonts w:cs="Arial" w:hint="eastAsia"/>
                        <w:sz w:val="18"/>
                        <w:szCs w:val="18"/>
                        <w:lang w:val="en-GB"/>
                      </w:rPr>
                      <w:t>子公司名称</w:t>
                    </w:r>
                  </w:p>
                </w:tc>
              </w:sdtContent>
            </w:sdt>
            <w:sdt>
              <w:sdtPr>
                <w:rPr>
                  <w:sz w:val="18"/>
                  <w:szCs w:val="18"/>
                </w:rPr>
                <w:tag w:val="_PLD_8f337a5f047e4f5eb2e03caf3b5ce2bb"/>
                <w:id w:val="822171134"/>
                <w:lock w:val="sdtLocked"/>
              </w:sdtPr>
              <w:sdtEndPr/>
              <w:sdtContent>
                <w:tc>
                  <w:tcPr>
                    <w:tcW w:w="711" w:type="pct"/>
                    <w:tcBorders>
                      <w:top w:val="single" w:sz="4" w:space="0" w:color="auto"/>
                      <w:left w:val="single" w:sz="6" w:space="0" w:color="auto"/>
                      <w:bottom w:val="single" w:sz="6" w:space="0" w:color="auto"/>
                      <w:right w:val="single" w:sz="6" w:space="0" w:color="auto"/>
                    </w:tcBorders>
                    <w:shd w:val="clear" w:color="auto" w:fill="auto"/>
                    <w:vAlign w:val="center"/>
                  </w:tcPr>
                  <w:p w:rsidR="007E54AA" w:rsidRPr="007E54AA" w:rsidRDefault="007E54AA" w:rsidP="0095082E">
                    <w:pPr>
                      <w:jc w:val="center"/>
                      <w:rPr>
                        <w:rFonts w:cs="Arial"/>
                        <w:bCs/>
                        <w:sz w:val="18"/>
                        <w:szCs w:val="18"/>
                        <w:lang w:val="en-GB"/>
                      </w:rPr>
                    </w:pPr>
                    <w:r w:rsidRPr="007E54AA">
                      <w:rPr>
                        <w:rFonts w:cs="Arial" w:hint="eastAsia"/>
                        <w:bCs/>
                        <w:sz w:val="18"/>
                        <w:szCs w:val="18"/>
                        <w:lang w:val="en-GB"/>
                      </w:rPr>
                      <w:t>少数股东持股</w:t>
                    </w:r>
                  </w:p>
                  <w:p w:rsidR="007E54AA" w:rsidRPr="007E54AA" w:rsidRDefault="007E54AA" w:rsidP="0095082E">
                    <w:pPr>
                      <w:jc w:val="center"/>
                      <w:rPr>
                        <w:rFonts w:cs="Arial"/>
                        <w:sz w:val="18"/>
                        <w:szCs w:val="18"/>
                      </w:rPr>
                    </w:pPr>
                    <w:r w:rsidRPr="007E54AA">
                      <w:rPr>
                        <w:rFonts w:cs="Arial" w:hint="eastAsia"/>
                        <w:bCs/>
                        <w:sz w:val="18"/>
                        <w:szCs w:val="18"/>
                        <w:lang w:val="en-GB"/>
                      </w:rPr>
                      <w:t>比例</w:t>
                    </w:r>
                    <w:r w:rsidRPr="007E54AA">
                      <w:rPr>
                        <w:rFonts w:hint="eastAsia"/>
                        <w:sz w:val="18"/>
                        <w:szCs w:val="18"/>
                      </w:rPr>
                      <w:t>（%）</w:t>
                    </w:r>
                  </w:p>
                </w:tc>
              </w:sdtContent>
            </w:sdt>
            <w:sdt>
              <w:sdtPr>
                <w:rPr>
                  <w:sz w:val="18"/>
                  <w:szCs w:val="18"/>
                </w:rPr>
                <w:tag w:val="_PLD_70aca7c8f09a4a579e632e06c25a6ab5"/>
                <w:id w:val="1276213579"/>
                <w:lock w:val="sdtLocked"/>
              </w:sdtPr>
              <w:sdtEndPr/>
              <w:sdtContent>
                <w:tc>
                  <w:tcPr>
                    <w:tcW w:w="854" w:type="pct"/>
                    <w:tcBorders>
                      <w:top w:val="single" w:sz="4" w:space="0" w:color="auto"/>
                      <w:left w:val="single" w:sz="6" w:space="0" w:color="auto"/>
                      <w:bottom w:val="single" w:sz="6" w:space="0" w:color="auto"/>
                      <w:right w:val="single" w:sz="6" w:space="0" w:color="auto"/>
                    </w:tcBorders>
                    <w:shd w:val="clear" w:color="auto" w:fill="auto"/>
                    <w:vAlign w:val="center"/>
                  </w:tcPr>
                  <w:p w:rsidR="007E54AA" w:rsidRPr="007E54AA" w:rsidRDefault="007E54AA" w:rsidP="0095082E">
                    <w:pPr>
                      <w:jc w:val="center"/>
                      <w:rPr>
                        <w:rFonts w:cs="Arial"/>
                        <w:sz w:val="18"/>
                        <w:szCs w:val="18"/>
                      </w:rPr>
                    </w:pPr>
                    <w:r w:rsidRPr="007E54AA">
                      <w:rPr>
                        <w:rFonts w:cs="Arial" w:hint="eastAsia"/>
                        <w:bCs/>
                        <w:sz w:val="18"/>
                        <w:szCs w:val="18"/>
                        <w:lang w:val="en-GB"/>
                      </w:rPr>
                      <w:t>本期归属于少数股东的损益</w:t>
                    </w:r>
                  </w:p>
                </w:tc>
              </w:sdtContent>
            </w:sdt>
            <w:sdt>
              <w:sdtPr>
                <w:rPr>
                  <w:sz w:val="18"/>
                  <w:szCs w:val="18"/>
                </w:rPr>
                <w:tag w:val="_PLD_4154a89239e54416bb4c7ab182b0ae5a"/>
                <w:id w:val="-2070490253"/>
                <w:lock w:val="sdtLocked"/>
              </w:sdtPr>
              <w:sdtEndPr/>
              <w:sdtContent>
                <w:tc>
                  <w:tcPr>
                    <w:tcW w:w="854" w:type="pct"/>
                    <w:tcBorders>
                      <w:top w:val="single" w:sz="4" w:space="0" w:color="auto"/>
                      <w:left w:val="single" w:sz="6" w:space="0" w:color="auto"/>
                      <w:bottom w:val="single" w:sz="6" w:space="0" w:color="auto"/>
                      <w:right w:val="single" w:sz="6" w:space="0" w:color="auto"/>
                    </w:tcBorders>
                    <w:shd w:val="clear" w:color="auto" w:fill="auto"/>
                    <w:vAlign w:val="center"/>
                  </w:tcPr>
                  <w:p w:rsidR="007E54AA" w:rsidRPr="007E54AA" w:rsidRDefault="007E54AA" w:rsidP="0095082E">
                    <w:pPr>
                      <w:jc w:val="center"/>
                      <w:rPr>
                        <w:rFonts w:cs="Arial"/>
                        <w:sz w:val="18"/>
                        <w:szCs w:val="18"/>
                      </w:rPr>
                    </w:pPr>
                    <w:r w:rsidRPr="007E54AA">
                      <w:rPr>
                        <w:rFonts w:cs="Arial" w:hint="eastAsia"/>
                        <w:bCs/>
                        <w:sz w:val="18"/>
                        <w:szCs w:val="18"/>
                        <w:lang w:val="en-GB"/>
                      </w:rPr>
                      <w:t>本期向少数股东宣告分派的股利</w:t>
                    </w:r>
                  </w:p>
                </w:tc>
              </w:sdtContent>
            </w:sdt>
            <w:sdt>
              <w:sdtPr>
                <w:rPr>
                  <w:sz w:val="18"/>
                  <w:szCs w:val="18"/>
                </w:rPr>
                <w:tag w:val="_PLD_cea34ef7af164cc8816d90890b528f36"/>
                <w:id w:val="1316694718"/>
                <w:lock w:val="sdtLocked"/>
              </w:sdtPr>
              <w:sdtEndPr/>
              <w:sdtContent>
                <w:tc>
                  <w:tcPr>
                    <w:tcW w:w="961" w:type="pct"/>
                    <w:tcBorders>
                      <w:top w:val="single" w:sz="4" w:space="0" w:color="auto"/>
                      <w:left w:val="single" w:sz="6" w:space="0" w:color="auto"/>
                      <w:bottom w:val="single" w:sz="6" w:space="0" w:color="auto"/>
                      <w:right w:val="single" w:sz="4" w:space="0" w:color="auto"/>
                    </w:tcBorders>
                    <w:shd w:val="clear" w:color="auto" w:fill="auto"/>
                    <w:vAlign w:val="center"/>
                  </w:tcPr>
                  <w:p w:rsidR="007E54AA" w:rsidRPr="007E54AA" w:rsidRDefault="007E54AA" w:rsidP="0095082E">
                    <w:pPr>
                      <w:ind w:right="-16"/>
                      <w:jc w:val="center"/>
                      <w:rPr>
                        <w:rFonts w:cs="Arial"/>
                        <w:bCs/>
                        <w:sz w:val="18"/>
                        <w:szCs w:val="18"/>
                      </w:rPr>
                    </w:pPr>
                    <w:r w:rsidRPr="007E54AA">
                      <w:rPr>
                        <w:rFonts w:cs="Arial" w:hint="eastAsia"/>
                        <w:bCs/>
                        <w:sz w:val="18"/>
                        <w:szCs w:val="18"/>
                        <w:lang w:val="en-GB"/>
                      </w:rPr>
                      <w:t>期末少数股东权益余额</w:t>
                    </w:r>
                  </w:p>
                </w:tc>
              </w:sdtContent>
            </w:sdt>
          </w:tr>
          <w:sdt>
            <w:sdtPr>
              <w:rPr>
                <w:sz w:val="18"/>
                <w:szCs w:val="18"/>
              </w:rPr>
              <w:alias w:val="重要的非全资子公司明细"/>
              <w:tag w:val="_GBC_786318b12f804986888adc0492796ebd"/>
              <w:id w:val="368497191"/>
              <w:lock w:val="sdtLocked"/>
            </w:sdtPr>
            <w:sdtEndPr/>
            <w:sdtContent>
              <w:tr w:rsidR="007E54AA" w:rsidRPr="007E54AA" w:rsidTr="007E54AA">
                <w:tc>
                  <w:tcPr>
                    <w:tcW w:w="1620" w:type="pct"/>
                    <w:tcBorders>
                      <w:top w:val="single" w:sz="6" w:space="0" w:color="auto"/>
                      <w:left w:val="single" w:sz="4" w:space="0" w:color="auto"/>
                      <w:bottom w:val="single" w:sz="4" w:space="0" w:color="auto"/>
                      <w:right w:val="single" w:sz="6" w:space="0" w:color="auto"/>
                    </w:tcBorders>
                  </w:tcPr>
                  <w:p w:rsidR="007E54AA" w:rsidRPr="007E54AA" w:rsidRDefault="007E54AA" w:rsidP="0095082E">
                    <w:pPr>
                      <w:rPr>
                        <w:sz w:val="18"/>
                        <w:szCs w:val="18"/>
                      </w:rPr>
                    </w:pPr>
                    <w:r w:rsidRPr="007E54AA">
                      <w:rPr>
                        <w:sz w:val="18"/>
                        <w:szCs w:val="18"/>
                      </w:rPr>
                      <w:t>浙江浙能北仑发电有限公司</w:t>
                    </w:r>
                  </w:p>
                </w:tc>
                <w:tc>
                  <w:tcPr>
                    <w:tcW w:w="711"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49.00</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90,586,227.88</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133,450,397.47</w:t>
                    </w:r>
                  </w:p>
                </w:tc>
                <w:tc>
                  <w:tcPr>
                    <w:tcW w:w="961" w:type="pct"/>
                    <w:tcBorders>
                      <w:top w:val="single" w:sz="6" w:space="0" w:color="auto"/>
                      <w:left w:val="single" w:sz="6" w:space="0" w:color="auto"/>
                      <w:bottom w:val="single" w:sz="4" w:space="0" w:color="auto"/>
                      <w:right w:val="single" w:sz="4" w:space="0" w:color="auto"/>
                    </w:tcBorders>
                  </w:tcPr>
                  <w:p w:rsidR="007E54AA" w:rsidRPr="007E54AA" w:rsidRDefault="007E54AA" w:rsidP="0095082E">
                    <w:pPr>
                      <w:jc w:val="right"/>
                      <w:rPr>
                        <w:sz w:val="18"/>
                        <w:szCs w:val="18"/>
                      </w:rPr>
                    </w:pPr>
                    <w:r w:rsidRPr="007E54AA">
                      <w:rPr>
                        <w:sz w:val="18"/>
                        <w:szCs w:val="18"/>
                      </w:rPr>
                      <w:t>1,684,212,891.56</w:t>
                    </w:r>
                  </w:p>
                </w:tc>
              </w:tr>
            </w:sdtContent>
          </w:sdt>
          <w:sdt>
            <w:sdtPr>
              <w:rPr>
                <w:sz w:val="18"/>
                <w:szCs w:val="18"/>
              </w:rPr>
              <w:alias w:val="重要的非全资子公司明细"/>
              <w:tag w:val="_GBC_786318b12f804986888adc0492796ebd"/>
              <w:id w:val="-2006813949"/>
              <w:lock w:val="sdtLocked"/>
            </w:sdtPr>
            <w:sdtEndPr/>
            <w:sdtContent>
              <w:tr w:rsidR="007E54AA" w:rsidRPr="007E54AA" w:rsidTr="007E54AA">
                <w:tc>
                  <w:tcPr>
                    <w:tcW w:w="1620" w:type="pct"/>
                    <w:tcBorders>
                      <w:top w:val="single" w:sz="6" w:space="0" w:color="auto"/>
                      <w:left w:val="single" w:sz="4" w:space="0" w:color="auto"/>
                      <w:bottom w:val="single" w:sz="4" w:space="0" w:color="auto"/>
                      <w:right w:val="single" w:sz="6" w:space="0" w:color="auto"/>
                    </w:tcBorders>
                  </w:tcPr>
                  <w:p w:rsidR="007E54AA" w:rsidRPr="007E54AA" w:rsidRDefault="007E54AA" w:rsidP="0095082E">
                    <w:pPr>
                      <w:rPr>
                        <w:sz w:val="18"/>
                        <w:szCs w:val="18"/>
                      </w:rPr>
                    </w:pPr>
                    <w:r w:rsidRPr="007E54AA">
                      <w:rPr>
                        <w:sz w:val="18"/>
                        <w:szCs w:val="18"/>
                      </w:rPr>
                      <w:t>浙江浙能嘉华发电有限公司</w:t>
                    </w:r>
                  </w:p>
                </w:tc>
                <w:tc>
                  <w:tcPr>
                    <w:tcW w:w="711"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23.00</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66,303,770.76</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 -  </w:t>
                    </w:r>
                  </w:p>
                </w:tc>
                <w:tc>
                  <w:tcPr>
                    <w:tcW w:w="961" w:type="pct"/>
                    <w:tcBorders>
                      <w:top w:val="single" w:sz="6" w:space="0" w:color="auto"/>
                      <w:left w:val="single" w:sz="6" w:space="0" w:color="auto"/>
                      <w:bottom w:val="single" w:sz="4" w:space="0" w:color="auto"/>
                      <w:right w:val="single" w:sz="4" w:space="0" w:color="auto"/>
                    </w:tcBorders>
                  </w:tcPr>
                  <w:p w:rsidR="007E54AA" w:rsidRPr="007E54AA" w:rsidRDefault="007E54AA" w:rsidP="0095082E">
                    <w:pPr>
                      <w:jc w:val="right"/>
                      <w:rPr>
                        <w:sz w:val="18"/>
                        <w:szCs w:val="18"/>
                      </w:rPr>
                    </w:pPr>
                    <w:r w:rsidRPr="007E54AA">
                      <w:rPr>
                        <w:sz w:val="18"/>
                        <w:szCs w:val="18"/>
                      </w:rPr>
                      <w:t>1,207,142,008.92</w:t>
                    </w:r>
                  </w:p>
                </w:tc>
              </w:tr>
            </w:sdtContent>
          </w:sdt>
          <w:sdt>
            <w:sdtPr>
              <w:rPr>
                <w:sz w:val="18"/>
                <w:szCs w:val="18"/>
              </w:rPr>
              <w:alias w:val="重要的非全资子公司明细"/>
              <w:tag w:val="_GBC_786318b12f804986888adc0492796ebd"/>
              <w:id w:val="-2114817613"/>
              <w:lock w:val="sdtLocked"/>
            </w:sdtPr>
            <w:sdtEndPr/>
            <w:sdtContent>
              <w:tr w:rsidR="007E54AA" w:rsidRPr="007E54AA" w:rsidTr="007E54AA">
                <w:tc>
                  <w:tcPr>
                    <w:tcW w:w="1620" w:type="pct"/>
                    <w:tcBorders>
                      <w:top w:val="single" w:sz="6" w:space="0" w:color="auto"/>
                      <w:left w:val="single" w:sz="4" w:space="0" w:color="auto"/>
                      <w:bottom w:val="single" w:sz="4" w:space="0" w:color="auto"/>
                      <w:right w:val="single" w:sz="6" w:space="0" w:color="auto"/>
                    </w:tcBorders>
                  </w:tcPr>
                  <w:p w:rsidR="007E54AA" w:rsidRPr="007E54AA" w:rsidRDefault="007E54AA" w:rsidP="0095082E">
                    <w:pPr>
                      <w:rPr>
                        <w:sz w:val="18"/>
                        <w:szCs w:val="18"/>
                      </w:rPr>
                    </w:pPr>
                    <w:r w:rsidRPr="007E54AA">
                      <w:rPr>
                        <w:sz w:val="18"/>
                        <w:szCs w:val="18"/>
                      </w:rPr>
                      <w:t>浙江浙能温州发电有限公司</w:t>
                    </w:r>
                  </w:p>
                </w:tc>
                <w:tc>
                  <w:tcPr>
                    <w:tcW w:w="711"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33.02</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17,255,542.86</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35,936,973.67</w:t>
                    </w:r>
                  </w:p>
                </w:tc>
                <w:tc>
                  <w:tcPr>
                    <w:tcW w:w="961" w:type="pct"/>
                    <w:tcBorders>
                      <w:top w:val="single" w:sz="6" w:space="0" w:color="auto"/>
                      <w:left w:val="single" w:sz="6" w:space="0" w:color="auto"/>
                      <w:bottom w:val="single" w:sz="4" w:space="0" w:color="auto"/>
                      <w:right w:val="single" w:sz="4" w:space="0" w:color="auto"/>
                    </w:tcBorders>
                  </w:tcPr>
                  <w:p w:rsidR="007E54AA" w:rsidRPr="007E54AA" w:rsidRDefault="007E54AA" w:rsidP="0095082E">
                    <w:pPr>
                      <w:jc w:val="right"/>
                      <w:rPr>
                        <w:sz w:val="18"/>
                        <w:szCs w:val="18"/>
                      </w:rPr>
                    </w:pPr>
                    <w:r w:rsidRPr="007E54AA">
                      <w:rPr>
                        <w:sz w:val="18"/>
                        <w:szCs w:val="18"/>
                      </w:rPr>
                      <w:t>509,793,522.57</w:t>
                    </w:r>
                  </w:p>
                </w:tc>
              </w:tr>
            </w:sdtContent>
          </w:sdt>
          <w:sdt>
            <w:sdtPr>
              <w:rPr>
                <w:sz w:val="18"/>
                <w:szCs w:val="18"/>
              </w:rPr>
              <w:alias w:val="重要的非全资子公司明细"/>
              <w:tag w:val="_GBC_786318b12f804986888adc0492796ebd"/>
              <w:id w:val="935329306"/>
              <w:lock w:val="sdtLocked"/>
            </w:sdtPr>
            <w:sdtEndPr/>
            <w:sdtContent>
              <w:tr w:rsidR="007E54AA" w:rsidRPr="007E54AA" w:rsidTr="007E54AA">
                <w:tc>
                  <w:tcPr>
                    <w:tcW w:w="1620" w:type="pct"/>
                    <w:tcBorders>
                      <w:top w:val="single" w:sz="6" w:space="0" w:color="auto"/>
                      <w:left w:val="single" w:sz="4" w:space="0" w:color="auto"/>
                      <w:bottom w:val="single" w:sz="4" w:space="0" w:color="auto"/>
                      <w:right w:val="single" w:sz="6" w:space="0" w:color="auto"/>
                    </w:tcBorders>
                  </w:tcPr>
                  <w:p w:rsidR="007E54AA" w:rsidRPr="007E54AA" w:rsidRDefault="007E54AA" w:rsidP="0095082E">
                    <w:pPr>
                      <w:rPr>
                        <w:sz w:val="18"/>
                        <w:szCs w:val="18"/>
                      </w:rPr>
                    </w:pPr>
                    <w:r w:rsidRPr="007E54AA">
                      <w:rPr>
                        <w:sz w:val="18"/>
                        <w:szCs w:val="18"/>
                      </w:rPr>
                      <w:t>浙江浙能乐清发电有限责任公司</w:t>
                    </w:r>
                  </w:p>
                </w:tc>
                <w:tc>
                  <w:tcPr>
                    <w:tcW w:w="711"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49.00</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13,678,129.95</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59,656,359.69</w:t>
                    </w:r>
                  </w:p>
                </w:tc>
                <w:tc>
                  <w:tcPr>
                    <w:tcW w:w="961" w:type="pct"/>
                    <w:tcBorders>
                      <w:top w:val="single" w:sz="6" w:space="0" w:color="auto"/>
                      <w:left w:val="single" w:sz="6" w:space="0" w:color="auto"/>
                      <w:bottom w:val="single" w:sz="4" w:space="0" w:color="auto"/>
                      <w:right w:val="single" w:sz="4" w:space="0" w:color="auto"/>
                    </w:tcBorders>
                  </w:tcPr>
                  <w:p w:rsidR="007E54AA" w:rsidRPr="007E54AA" w:rsidRDefault="007E54AA" w:rsidP="0095082E">
                    <w:pPr>
                      <w:jc w:val="right"/>
                      <w:rPr>
                        <w:sz w:val="18"/>
                        <w:szCs w:val="18"/>
                      </w:rPr>
                    </w:pPr>
                    <w:r w:rsidRPr="007E54AA">
                      <w:rPr>
                        <w:sz w:val="18"/>
                        <w:szCs w:val="18"/>
                      </w:rPr>
                      <w:t>1,117,201,887.44</w:t>
                    </w:r>
                  </w:p>
                </w:tc>
              </w:tr>
            </w:sdtContent>
          </w:sdt>
          <w:sdt>
            <w:sdtPr>
              <w:rPr>
                <w:sz w:val="18"/>
                <w:szCs w:val="18"/>
              </w:rPr>
              <w:alias w:val="重要的非全资子公司明细"/>
              <w:tag w:val="_GBC_786318b12f804986888adc0492796ebd"/>
              <w:id w:val="-1848938560"/>
              <w:lock w:val="sdtLocked"/>
            </w:sdtPr>
            <w:sdtEndPr/>
            <w:sdtContent>
              <w:tr w:rsidR="007E54AA" w:rsidRPr="007E54AA" w:rsidTr="007E54AA">
                <w:tc>
                  <w:tcPr>
                    <w:tcW w:w="1620" w:type="pct"/>
                    <w:tcBorders>
                      <w:top w:val="single" w:sz="6" w:space="0" w:color="auto"/>
                      <w:left w:val="single" w:sz="4" w:space="0" w:color="auto"/>
                      <w:bottom w:val="single" w:sz="4" w:space="0" w:color="auto"/>
                      <w:right w:val="single" w:sz="6" w:space="0" w:color="auto"/>
                    </w:tcBorders>
                  </w:tcPr>
                  <w:p w:rsidR="007E54AA" w:rsidRPr="007E54AA" w:rsidRDefault="007E54AA" w:rsidP="0095082E">
                    <w:pPr>
                      <w:rPr>
                        <w:sz w:val="18"/>
                        <w:szCs w:val="18"/>
                      </w:rPr>
                    </w:pPr>
                    <w:r w:rsidRPr="007E54AA">
                      <w:rPr>
                        <w:sz w:val="18"/>
                        <w:szCs w:val="18"/>
                      </w:rPr>
                      <w:t>浙江浙能中煤舟山煤电有限责任公司</w:t>
                    </w:r>
                  </w:p>
                </w:tc>
                <w:tc>
                  <w:tcPr>
                    <w:tcW w:w="711"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44.00</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11,235,387.74</w:t>
                    </w:r>
                  </w:p>
                </w:tc>
                <w:tc>
                  <w:tcPr>
                    <w:tcW w:w="854" w:type="pct"/>
                    <w:tcBorders>
                      <w:top w:val="single" w:sz="6" w:space="0" w:color="auto"/>
                      <w:left w:val="single" w:sz="6" w:space="0" w:color="auto"/>
                      <w:bottom w:val="single" w:sz="4" w:space="0" w:color="auto"/>
                      <w:right w:val="single" w:sz="6" w:space="0" w:color="auto"/>
                    </w:tcBorders>
                  </w:tcPr>
                  <w:p w:rsidR="007E54AA" w:rsidRPr="007E54AA" w:rsidRDefault="007E54AA" w:rsidP="0095082E">
                    <w:pPr>
                      <w:jc w:val="right"/>
                      <w:rPr>
                        <w:sz w:val="18"/>
                        <w:szCs w:val="18"/>
                      </w:rPr>
                    </w:pPr>
                    <w:r w:rsidRPr="007E54AA">
                      <w:rPr>
                        <w:sz w:val="18"/>
                        <w:szCs w:val="18"/>
                      </w:rPr>
                      <w:t>36,019,410.76</w:t>
                    </w:r>
                  </w:p>
                </w:tc>
                <w:tc>
                  <w:tcPr>
                    <w:tcW w:w="961" w:type="pct"/>
                    <w:tcBorders>
                      <w:top w:val="single" w:sz="6" w:space="0" w:color="auto"/>
                      <w:left w:val="single" w:sz="6" w:space="0" w:color="auto"/>
                      <w:bottom w:val="single" w:sz="4" w:space="0" w:color="auto"/>
                      <w:right w:val="single" w:sz="4" w:space="0" w:color="auto"/>
                    </w:tcBorders>
                  </w:tcPr>
                  <w:p w:rsidR="007E54AA" w:rsidRPr="007E54AA" w:rsidRDefault="007E54AA" w:rsidP="0095082E">
                    <w:pPr>
                      <w:jc w:val="right"/>
                      <w:rPr>
                        <w:sz w:val="18"/>
                        <w:szCs w:val="18"/>
                      </w:rPr>
                    </w:pPr>
                    <w:r w:rsidRPr="007E54AA">
                      <w:rPr>
                        <w:sz w:val="18"/>
                        <w:szCs w:val="18"/>
                      </w:rPr>
                      <w:t>1,158,100,684.25</w:t>
                    </w:r>
                  </w:p>
                </w:tc>
              </w:tr>
            </w:sdtContent>
          </w:sdt>
        </w:tbl>
        <w:p w:rsidR="007E54AA" w:rsidRDefault="007E54AA"/>
        <w:p w:rsidR="00D9633B" w:rsidRDefault="00D96BCB">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ContentLocked"/>
            <w:placeholder>
              <w:docPart w:val="GBC22222222222222222222222222222"/>
            </w:placeholder>
          </w:sdtPr>
          <w:sdtEndPr/>
          <w:sdtContent>
            <w:p w:rsidR="00D9633B" w:rsidRDefault="00D96BCB" w:rsidP="00D562FD">
              <w:pPr>
                <w:rPr>
                  <w:rFonts w:cs="Arial"/>
                  <w:szCs w:val="21"/>
                </w:rPr>
              </w:pPr>
              <w:r>
                <w:rPr>
                  <w:rFonts w:cs="Arial"/>
                  <w:szCs w:val="21"/>
                </w:rPr>
                <w:fldChar w:fldCharType="begin"/>
              </w:r>
              <w:r w:rsidR="00D562FD">
                <w:rPr>
                  <w:rFonts w:cs="Arial"/>
                  <w:szCs w:val="21"/>
                </w:rPr>
                <w:instrText xml:space="preserve"> MACROBUTTON  SnrToggleCheckbox □适用 </w:instrText>
              </w:r>
              <w:r>
                <w:rPr>
                  <w:rFonts w:cs="Arial"/>
                  <w:szCs w:val="21"/>
                </w:rPr>
                <w:fldChar w:fldCharType="end"/>
              </w:r>
              <w:r>
                <w:rPr>
                  <w:rFonts w:cs="Arial"/>
                  <w:szCs w:val="21"/>
                </w:rPr>
                <w:fldChar w:fldCharType="begin"/>
              </w:r>
              <w:r w:rsidR="00D562FD">
                <w:rPr>
                  <w:rFonts w:cs="Arial"/>
                  <w:szCs w:val="21"/>
                </w:rPr>
                <w:instrText xml:space="preserve"> MACROBUTTON  SnrToggleCheckbox √不适用 </w:instrText>
              </w:r>
              <w:r>
                <w:rPr>
                  <w:rFonts w:cs="Arial"/>
                  <w:szCs w:val="21"/>
                </w:rPr>
                <w:fldChar w:fldCharType="end"/>
              </w:r>
            </w:p>
          </w:sdtContent>
        </w:sdt>
        <w:p w:rsidR="00D9633B" w:rsidRDefault="00D9633B">
          <w:pPr>
            <w:rPr>
              <w:rFonts w:cs="Arial"/>
              <w:szCs w:val="21"/>
            </w:rPr>
          </w:pPr>
        </w:p>
        <w:p w:rsidR="00D9633B" w:rsidRDefault="00D96BCB">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ContentLocked"/>
            <w:placeholder>
              <w:docPart w:val="GBC22222222222222222222222222222"/>
            </w:placeholder>
          </w:sdtPr>
          <w:sdtEndPr/>
          <w:sdtContent>
            <w:p w:rsidR="00D9633B" w:rsidRDefault="00D96BCB" w:rsidP="00D562FD">
              <w:pPr>
                <w:rPr>
                  <w:rFonts w:cs="Arial"/>
                  <w:szCs w:val="21"/>
                </w:rPr>
              </w:pPr>
              <w:r>
                <w:rPr>
                  <w:rFonts w:cs="Arial"/>
                  <w:szCs w:val="21"/>
                </w:rPr>
                <w:fldChar w:fldCharType="begin"/>
              </w:r>
              <w:r w:rsidR="00D562FD">
                <w:rPr>
                  <w:rFonts w:cs="Arial"/>
                  <w:szCs w:val="21"/>
                </w:rPr>
                <w:instrText xml:space="preserve"> MACROBUTTON  SnrToggleCheckbox □适用 </w:instrText>
              </w:r>
              <w:r>
                <w:rPr>
                  <w:rFonts w:cs="Arial"/>
                  <w:szCs w:val="21"/>
                </w:rPr>
                <w:fldChar w:fldCharType="end"/>
              </w:r>
              <w:r>
                <w:rPr>
                  <w:rFonts w:cs="Arial"/>
                  <w:szCs w:val="21"/>
                </w:rPr>
                <w:fldChar w:fldCharType="begin"/>
              </w:r>
              <w:r w:rsidR="00D562FD">
                <w:rPr>
                  <w:rFonts w:cs="Arial"/>
                  <w:szCs w:val="21"/>
                </w:rPr>
                <w:instrText xml:space="preserve"> MACROBUTTON  SnrToggleCheckbox √不适用 </w:instrText>
              </w:r>
              <w:r>
                <w:rPr>
                  <w:rFonts w:cs="Arial"/>
                  <w:szCs w:val="21"/>
                </w:rPr>
                <w:fldChar w:fldCharType="end"/>
              </w:r>
            </w:p>
          </w:sdtContent>
        </w:sdt>
      </w:sdtContent>
    </w:sdt>
    <w:p w:rsidR="00B66186" w:rsidRDefault="00B66186">
      <w:pPr>
        <w:rPr>
          <w:rFonts w:cs="Arial"/>
          <w:szCs w:val="21"/>
        </w:rPr>
        <w:sectPr w:rsidR="00B66186" w:rsidSect="0035134F">
          <w:pgSz w:w="11906" w:h="16838"/>
          <w:pgMar w:top="1440" w:right="1080" w:bottom="1440" w:left="1080" w:header="856" w:footer="992" w:gutter="0"/>
          <w:cols w:space="425"/>
          <w:docGrid w:linePitch="312"/>
        </w:sectPr>
      </w:pPr>
    </w:p>
    <w:p w:rsidR="00D9633B" w:rsidRDefault="00D9633B">
      <w:pPr>
        <w:rPr>
          <w:rFonts w:cs="Arial"/>
          <w:szCs w:val="21"/>
        </w:rPr>
      </w:pPr>
    </w:p>
    <w:sdt>
      <w:sdtPr>
        <w:rPr>
          <w:rFonts w:ascii="宋体" w:hAnsi="宋体" w:cs="Arial" w:hint="eastAsia"/>
          <w:b w:val="0"/>
          <w:bCs w:val="0"/>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rsidR="00D9633B" w:rsidRDefault="00D96BCB">
          <w:pPr>
            <w:pStyle w:val="4"/>
            <w:numPr>
              <w:ilvl w:val="3"/>
              <w:numId w:val="75"/>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ContentLocked"/>
            <w:placeholder>
              <w:docPart w:val="GBC22222222222222222222222222222"/>
            </w:placeholder>
          </w:sdtPr>
          <w:sdtEndPr/>
          <w:sdtContent>
            <w:p w:rsidR="00D9633B" w:rsidRDefault="00D96BCB">
              <w:r>
                <w:fldChar w:fldCharType="begin"/>
              </w:r>
              <w:r w:rsidR="003E6677">
                <w:instrText xml:space="preserve"> MACROBUTTON  SnrToggleCheckbox √适用 </w:instrText>
              </w:r>
              <w:r>
                <w:fldChar w:fldCharType="end"/>
              </w:r>
              <w:r>
                <w:fldChar w:fldCharType="begin"/>
              </w:r>
              <w:r w:rsidR="003E6677">
                <w:instrText xml:space="preserve"> MACROBUTTON  SnrToggleCheckbox □不适用 </w:instrText>
              </w:r>
              <w:r>
                <w:fldChar w:fldCharType="end"/>
              </w:r>
            </w:p>
          </w:sdtContent>
        </w:sdt>
        <w:p w:rsidR="00D9633B" w:rsidRPr="00F921AC" w:rsidRDefault="00D96BCB">
          <w:pPr>
            <w:jc w:val="right"/>
            <w:rPr>
              <w:sz w:val="11"/>
              <w:szCs w:val="11"/>
            </w:rPr>
          </w:pPr>
          <w:r w:rsidRPr="00F921AC">
            <w:rPr>
              <w:rFonts w:hint="eastAsia"/>
              <w:sz w:val="11"/>
              <w:szCs w:val="11"/>
            </w:rPr>
            <w:t>单位:</w:t>
          </w:r>
          <w:sdt>
            <w:sdtPr>
              <w:rPr>
                <w:rFonts w:hint="eastAsia"/>
                <w:sz w:val="11"/>
                <w:szCs w:val="11"/>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921AC">
                <w:rPr>
                  <w:rFonts w:hint="eastAsia"/>
                  <w:sz w:val="11"/>
                  <w:szCs w:val="11"/>
                </w:rPr>
                <w:t>元</w:t>
              </w:r>
            </w:sdtContent>
          </w:sdt>
          <w:r w:rsidRPr="00F921AC">
            <w:rPr>
              <w:rFonts w:hint="eastAsia"/>
              <w:sz w:val="11"/>
              <w:szCs w:val="11"/>
            </w:rPr>
            <w:t xml:space="preserve">  币种:</w:t>
          </w:r>
          <w:sdt>
            <w:sdtPr>
              <w:rPr>
                <w:rFonts w:hint="eastAsia"/>
                <w:sz w:val="11"/>
                <w:szCs w:val="11"/>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921AC">
                <w:rPr>
                  <w:rFonts w:hint="eastAsia"/>
                  <w:sz w:val="11"/>
                  <w:szCs w:val="11"/>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203"/>
            <w:gridCol w:w="1203"/>
            <w:gridCol w:w="1203"/>
            <w:gridCol w:w="1202"/>
            <w:gridCol w:w="1202"/>
            <w:gridCol w:w="1202"/>
            <w:gridCol w:w="1202"/>
            <w:gridCol w:w="1202"/>
            <w:gridCol w:w="1202"/>
            <w:gridCol w:w="1202"/>
            <w:gridCol w:w="1202"/>
            <w:gridCol w:w="1202"/>
            <w:gridCol w:w="1187"/>
          </w:tblGrid>
          <w:tr w:rsidR="00F921AC" w:rsidRPr="00F921AC" w:rsidTr="0095082E">
            <w:trPr>
              <w:trHeight w:val="241"/>
            </w:trPr>
            <w:sdt>
              <w:sdtPr>
                <w:rPr>
                  <w:sz w:val="11"/>
                  <w:szCs w:val="11"/>
                </w:rPr>
                <w:tag w:val="_PLD_e65ae60c1beb4e5aa4e9c5250ffb188a"/>
                <w:id w:val="923768763"/>
                <w:lock w:val="sdtLocked"/>
              </w:sdtPr>
              <w:sdtEndPr/>
              <w:sdtContent>
                <w:tc>
                  <w:tcPr>
                    <w:tcW w:w="385"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F921AC" w:rsidRPr="00F921AC" w:rsidRDefault="00F921AC" w:rsidP="0095082E">
                    <w:pPr>
                      <w:ind w:right="-16"/>
                      <w:jc w:val="center"/>
                      <w:rPr>
                        <w:rFonts w:cs="Arial"/>
                        <w:bCs/>
                        <w:sz w:val="11"/>
                        <w:szCs w:val="11"/>
                      </w:rPr>
                    </w:pPr>
                    <w:r w:rsidRPr="00F921AC">
                      <w:rPr>
                        <w:rFonts w:cs="Arial" w:hint="eastAsia"/>
                        <w:bCs/>
                        <w:sz w:val="11"/>
                        <w:szCs w:val="11"/>
                        <w:lang w:val="en-GB"/>
                      </w:rPr>
                      <w:t>子公司名称</w:t>
                    </w:r>
                  </w:p>
                </w:tc>
              </w:sdtContent>
            </w:sdt>
            <w:sdt>
              <w:sdtPr>
                <w:rPr>
                  <w:sz w:val="11"/>
                  <w:szCs w:val="11"/>
                </w:rPr>
                <w:tag w:val="_PLD_878e21e6ce5e466eb427e7200cc9e5bb"/>
                <w:id w:val="1392319411"/>
                <w:lock w:val="sdtLocked"/>
              </w:sdtPr>
              <w:sdtEndPr/>
              <w:sdtContent>
                <w:tc>
                  <w:tcPr>
                    <w:tcW w:w="2307"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ind w:right="-16"/>
                      <w:jc w:val="center"/>
                      <w:rPr>
                        <w:rFonts w:cs="Arial"/>
                        <w:bCs/>
                        <w:sz w:val="11"/>
                        <w:szCs w:val="11"/>
                      </w:rPr>
                    </w:pPr>
                    <w:r w:rsidRPr="00F921AC">
                      <w:rPr>
                        <w:rFonts w:cs="Arial" w:hint="eastAsia"/>
                        <w:bCs/>
                        <w:sz w:val="11"/>
                        <w:szCs w:val="11"/>
                        <w:lang w:val="en-GB"/>
                      </w:rPr>
                      <w:t>期末余额</w:t>
                    </w:r>
                  </w:p>
                </w:tc>
              </w:sdtContent>
            </w:sdt>
            <w:sdt>
              <w:sdtPr>
                <w:rPr>
                  <w:sz w:val="11"/>
                  <w:szCs w:val="11"/>
                </w:rPr>
                <w:tag w:val="_PLD_86b93e4e78424106874bd84d54fb24df"/>
                <w:id w:val="-563331964"/>
                <w:lock w:val="sdtLocked"/>
              </w:sdtPr>
              <w:sdtEndPr/>
              <w:sdtContent>
                <w:tc>
                  <w:tcPr>
                    <w:tcW w:w="2307"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F921AC" w:rsidRPr="00F921AC" w:rsidRDefault="00F921AC" w:rsidP="0095082E">
                    <w:pPr>
                      <w:ind w:right="-16"/>
                      <w:jc w:val="center"/>
                      <w:rPr>
                        <w:rFonts w:cs="Arial"/>
                        <w:bCs/>
                        <w:sz w:val="11"/>
                        <w:szCs w:val="11"/>
                      </w:rPr>
                    </w:pPr>
                    <w:r w:rsidRPr="00F921AC">
                      <w:rPr>
                        <w:rFonts w:cs="Arial" w:hint="eastAsia"/>
                        <w:bCs/>
                        <w:sz w:val="11"/>
                        <w:szCs w:val="11"/>
                        <w:lang w:val="en-GB"/>
                      </w:rPr>
                      <w:t>期初余额</w:t>
                    </w:r>
                  </w:p>
                </w:tc>
              </w:sdtContent>
            </w:sdt>
          </w:tr>
          <w:tr w:rsidR="00F921AC" w:rsidRPr="00F921AC" w:rsidTr="0095082E">
            <w:trPr>
              <w:trHeight w:val="241"/>
            </w:trPr>
            <w:tc>
              <w:tcPr>
                <w:tcW w:w="385" w:type="pct"/>
                <w:vMerge/>
                <w:tcBorders>
                  <w:top w:val="single" w:sz="4" w:space="0" w:color="auto"/>
                  <w:left w:val="single" w:sz="4" w:space="0" w:color="auto"/>
                  <w:bottom w:val="single" w:sz="6" w:space="0" w:color="auto"/>
                  <w:right w:val="single" w:sz="6" w:space="0" w:color="auto"/>
                </w:tcBorders>
                <w:shd w:val="clear" w:color="auto" w:fill="auto"/>
                <w:vAlign w:val="center"/>
              </w:tcPr>
              <w:p w:rsidR="00F921AC" w:rsidRPr="00F921AC" w:rsidRDefault="00F921AC" w:rsidP="0095082E">
                <w:pPr>
                  <w:rPr>
                    <w:rFonts w:cs="Arial"/>
                    <w:bCs/>
                    <w:sz w:val="11"/>
                    <w:szCs w:val="11"/>
                  </w:rPr>
                </w:pPr>
              </w:p>
            </w:tc>
            <w:sdt>
              <w:sdtPr>
                <w:rPr>
                  <w:sz w:val="11"/>
                  <w:szCs w:val="11"/>
                </w:rPr>
                <w:tag w:val="_PLD_0154d63f3f2c482ebe0cf00460d87fbd"/>
                <w:id w:val="-464504923"/>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流动资产</w:t>
                    </w:r>
                  </w:p>
                </w:tc>
              </w:sdtContent>
            </w:sdt>
            <w:sdt>
              <w:sdtPr>
                <w:rPr>
                  <w:sz w:val="11"/>
                  <w:szCs w:val="11"/>
                </w:rPr>
                <w:tag w:val="_PLD_0f817c02730447aca042c6a931d447e8"/>
                <w:id w:val="-91628878"/>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ind w:left="-40" w:right="-97"/>
                      <w:jc w:val="center"/>
                      <w:rPr>
                        <w:rFonts w:cs="Arial"/>
                        <w:sz w:val="11"/>
                        <w:szCs w:val="11"/>
                      </w:rPr>
                    </w:pPr>
                    <w:r w:rsidRPr="00F921AC">
                      <w:rPr>
                        <w:rFonts w:cs="Arial" w:hint="eastAsia"/>
                        <w:sz w:val="11"/>
                        <w:szCs w:val="11"/>
                        <w:lang w:val="en-GB"/>
                      </w:rPr>
                      <w:t>非流动资产</w:t>
                    </w:r>
                  </w:p>
                </w:tc>
              </w:sdtContent>
            </w:sdt>
            <w:sdt>
              <w:sdtPr>
                <w:rPr>
                  <w:sz w:val="11"/>
                  <w:szCs w:val="11"/>
                </w:rPr>
                <w:tag w:val="_PLD_553e0814e94f491784b88cc5aa7d6adb"/>
                <w:id w:val="1353531390"/>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资产合计</w:t>
                    </w:r>
                  </w:p>
                </w:tc>
              </w:sdtContent>
            </w:sdt>
            <w:sdt>
              <w:sdtPr>
                <w:rPr>
                  <w:sz w:val="11"/>
                  <w:szCs w:val="11"/>
                </w:rPr>
                <w:tag w:val="_PLD_3db84901ffa544afb174531f0384a82f"/>
                <w:id w:val="1047718802"/>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流动负债</w:t>
                    </w:r>
                  </w:p>
                </w:tc>
              </w:sdtContent>
            </w:sdt>
            <w:sdt>
              <w:sdtPr>
                <w:rPr>
                  <w:sz w:val="11"/>
                  <w:szCs w:val="11"/>
                </w:rPr>
                <w:tag w:val="_PLD_50c217cc437b4c3496e1aab622fba053"/>
                <w:id w:val="-1164324168"/>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ind w:left="-40" w:right="-97"/>
                      <w:jc w:val="center"/>
                      <w:rPr>
                        <w:rFonts w:cs="Arial"/>
                        <w:sz w:val="11"/>
                        <w:szCs w:val="11"/>
                      </w:rPr>
                    </w:pPr>
                    <w:r w:rsidRPr="00F921AC">
                      <w:rPr>
                        <w:rFonts w:cs="Arial" w:hint="eastAsia"/>
                        <w:sz w:val="11"/>
                        <w:szCs w:val="11"/>
                        <w:lang w:val="en-GB"/>
                      </w:rPr>
                      <w:t>非流动负债</w:t>
                    </w:r>
                  </w:p>
                </w:tc>
              </w:sdtContent>
            </w:sdt>
            <w:sdt>
              <w:sdtPr>
                <w:rPr>
                  <w:sz w:val="11"/>
                  <w:szCs w:val="11"/>
                </w:rPr>
                <w:tag w:val="_PLD_ccd9a8d3652e4485a763cfb37eb6fa37"/>
                <w:id w:val="1026748545"/>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负债合计</w:t>
                    </w:r>
                  </w:p>
                </w:tc>
              </w:sdtContent>
            </w:sdt>
            <w:sdt>
              <w:sdtPr>
                <w:rPr>
                  <w:sz w:val="11"/>
                  <w:szCs w:val="11"/>
                </w:rPr>
                <w:tag w:val="_PLD_ec07cd6513b74d49b586125d4b66dd0a"/>
                <w:id w:val="-35429297"/>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流动资产</w:t>
                    </w:r>
                  </w:p>
                </w:tc>
              </w:sdtContent>
            </w:sdt>
            <w:sdt>
              <w:sdtPr>
                <w:rPr>
                  <w:sz w:val="11"/>
                  <w:szCs w:val="11"/>
                </w:rPr>
                <w:tag w:val="_PLD_fb97ce65ab144768b4fb9978546fce37"/>
                <w:id w:val="2146075698"/>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ind w:left="-40" w:right="-97"/>
                      <w:jc w:val="center"/>
                      <w:rPr>
                        <w:rFonts w:cs="Arial"/>
                        <w:sz w:val="11"/>
                        <w:szCs w:val="11"/>
                      </w:rPr>
                    </w:pPr>
                    <w:r w:rsidRPr="00F921AC">
                      <w:rPr>
                        <w:rFonts w:cs="Arial" w:hint="eastAsia"/>
                        <w:sz w:val="11"/>
                        <w:szCs w:val="11"/>
                        <w:lang w:val="en-GB"/>
                      </w:rPr>
                      <w:t>非流动资产</w:t>
                    </w:r>
                  </w:p>
                </w:tc>
              </w:sdtContent>
            </w:sdt>
            <w:sdt>
              <w:sdtPr>
                <w:rPr>
                  <w:sz w:val="11"/>
                  <w:szCs w:val="11"/>
                </w:rPr>
                <w:tag w:val="_PLD_412845ecfd2e45e8ae03b43cf8ca32f4"/>
                <w:id w:val="-828825055"/>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资产合计</w:t>
                    </w:r>
                  </w:p>
                </w:tc>
              </w:sdtContent>
            </w:sdt>
            <w:sdt>
              <w:sdtPr>
                <w:rPr>
                  <w:sz w:val="11"/>
                  <w:szCs w:val="11"/>
                </w:rPr>
                <w:tag w:val="_PLD_2a24724c66b442e994f401266a55d5df"/>
                <w:id w:val="-1974671397"/>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流动负债</w:t>
                    </w:r>
                  </w:p>
                </w:tc>
              </w:sdtContent>
            </w:sdt>
            <w:sdt>
              <w:sdtPr>
                <w:rPr>
                  <w:sz w:val="11"/>
                  <w:szCs w:val="11"/>
                </w:rPr>
                <w:tag w:val="_PLD_937f557a5cdb4ea99a0a914e755f781f"/>
                <w:id w:val="692201270"/>
                <w:lock w:val="sdtLocked"/>
              </w:sdtPr>
              <w:sdtEndPr/>
              <w:sdtContent>
                <w:tc>
                  <w:tcPr>
                    <w:tcW w:w="385" w:type="pct"/>
                    <w:tcBorders>
                      <w:top w:val="single" w:sz="6" w:space="0" w:color="auto"/>
                      <w:left w:val="single" w:sz="6" w:space="0" w:color="auto"/>
                      <w:bottom w:val="single" w:sz="6" w:space="0" w:color="auto"/>
                      <w:right w:val="single" w:sz="6" w:space="0" w:color="auto"/>
                    </w:tcBorders>
                    <w:shd w:val="clear" w:color="auto" w:fill="auto"/>
                    <w:vAlign w:val="center"/>
                  </w:tcPr>
                  <w:p w:rsidR="00F921AC" w:rsidRPr="00F921AC" w:rsidRDefault="00F921AC" w:rsidP="0095082E">
                    <w:pPr>
                      <w:ind w:left="-40" w:right="-97"/>
                      <w:jc w:val="center"/>
                      <w:rPr>
                        <w:rFonts w:cs="Arial"/>
                        <w:sz w:val="11"/>
                        <w:szCs w:val="11"/>
                      </w:rPr>
                    </w:pPr>
                    <w:r w:rsidRPr="00F921AC">
                      <w:rPr>
                        <w:rFonts w:cs="Arial" w:hint="eastAsia"/>
                        <w:sz w:val="11"/>
                        <w:szCs w:val="11"/>
                        <w:lang w:val="en-GB"/>
                      </w:rPr>
                      <w:t>非流动负债</w:t>
                    </w:r>
                  </w:p>
                </w:tc>
              </w:sdtContent>
            </w:sdt>
            <w:sdt>
              <w:sdtPr>
                <w:rPr>
                  <w:sz w:val="11"/>
                  <w:szCs w:val="11"/>
                </w:rPr>
                <w:tag w:val="_PLD_c4b998a44f394e1eb0924a4f19409ff8"/>
                <w:id w:val="2143844696"/>
                <w:lock w:val="sdtLocked"/>
              </w:sdtPr>
              <w:sdtEndPr/>
              <w:sdtContent>
                <w:tc>
                  <w:tcPr>
                    <w:tcW w:w="385" w:type="pct"/>
                    <w:tcBorders>
                      <w:top w:val="single" w:sz="6" w:space="0" w:color="auto"/>
                      <w:left w:val="single" w:sz="6" w:space="0" w:color="auto"/>
                      <w:bottom w:val="single" w:sz="6" w:space="0" w:color="auto"/>
                      <w:right w:val="single" w:sz="4" w:space="0" w:color="auto"/>
                    </w:tcBorders>
                    <w:shd w:val="clear" w:color="auto" w:fill="auto"/>
                    <w:vAlign w:val="center"/>
                  </w:tcPr>
                  <w:p w:rsidR="00F921AC" w:rsidRPr="00F921AC" w:rsidRDefault="00F921AC" w:rsidP="0095082E">
                    <w:pPr>
                      <w:jc w:val="center"/>
                      <w:rPr>
                        <w:rFonts w:cs="Arial"/>
                        <w:sz w:val="11"/>
                        <w:szCs w:val="11"/>
                      </w:rPr>
                    </w:pPr>
                    <w:r w:rsidRPr="00F921AC">
                      <w:rPr>
                        <w:rFonts w:cs="Arial" w:hint="eastAsia"/>
                        <w:sz w:val="11"/>
                        <w:szCs w:val="11"/>
                        <w:lang w:val="en-GB"/>
                      </w:rPr>
                      <w:t>负债合计</w:t>
                    </w:r>
                  </w:p>
                </w:tc>
              </w:sdtContent>
            </w:sdt>
          </w:tr>
          <w:sdt>
            <w:sdtPr>
              <w:rPr>
                <w:sz w:val="11"/>
                <w:szCs w:val="11"/>
              </w:rPr>
              <w:alias w:val="重要非全资子公司的主要财务信息明细"/>
              <w:tag w:val="_GBC_feef0d2d67a84217a9099e634bb2d3df"/>
              <w:id w:val="-2062246567"/>
              <w:lock w:val="sdtLocked"/>
            </w:sdtPr>
            <w:sdtEndPr/>
            <w:sdtContent>
              <w:tr w:rsidR="00F921AC" w:rsidRPr="00F921AC" w:rsidTr="0095082E">
                <w:tc>
                  <w:tcPr>
                    <w:tcW w:w="385" w:type="pct"/>
                    <w:tcBorders>
                      <w:top w:val="single" w:sz="6" w:space="0" w:color="auto"/>
                      <w:left w:val="single" w:sz="4" w:space="0" w:color="auto"/>
                      <w:bottom w:val="single" w:sz="4" w:space="0" w:color="auto"/>
                      <w:right w:val="single" w:sz="6" w:space="0" w:color="auto"/>
                    </w:tcBorders>
                  </w:tcPr>
                  <w:p w:rsidR="00F921AC" w:rsidRPr="00F921AC" w:rsidRDefault="00F921AC" w:rsidP="0095082E">
                    <w:pPr>
                      <w:rPr>
                        <w:sz w:val="11"/>
                        <w:szCs w:val="11"/>
                      </w:rPr>
                    </w:pPr>
                    <w:r w:rsidRPr="00F921AC">
                      <w:rPr>
                        <w:sz w:val="11"/>
                        <w:szCs w:val="11"/>
                      </w:rPr>
                      <w:t>浙江浙能北仑发电有限公司</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6,461,206,780.93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1,282,905,242.29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7,744,112,023.22</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341,056,446.81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59,322,733.02</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400,379,179.83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2,922,461,535.14</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1,403,032,887.25</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4,325,494,422.39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674,917,542.43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65,469,816.42</w:t>
                    </w:r>
                  </w:p>
                </w:tc>
                <w:tc>
                  <w:tcPr>
                    <w:tcW w:w="385" w:type="pct"/>
                    <w:tcBorders>
                      <w:top w:val="single" w:sz="6" w:space="0" w:color="auto"/>
                      <w:left w:val="single" w:sz="6" w:space="0" w:color="auto"/>
                      <w:bottom w:val="single" w:sz="4" w:space="0" w:color="auto"/>
                      <w:right w:val="single" w:sz="4" w:space="0" w:color="auto"/>
                    </w:tcBorders>
                  </w:tcPr>
                  <w:p w:rsidR="00F921AC" w:rsidRPr="00F921AC" w:rsidRDefault="00F921AC" w:rsidP="0095082E">
                    <w:pPr>
                      <w:jc w:val="right"/>
                      <w:rPr>
                        <w:sz w:val="11"/>
                        <w:szCs w:val="11"/>
                      </w:rPr>
                    </w:pPr>
                    <w:r w:rsidRPr="00F921AC">
                      <w:rPr>
                        <w:sz w:val="11"/>
                        <w:szCs w:val="11"/>
                      </w:rPr>
                      <w:t>740,387,358.85</w:t>
                    </w:r>
                  </w:p>
                </w:tc>
              </w:tr>
            </w:sdtContent>
          </w:sdt>
          <w:sdt>
            <w:sdtPr>
              <w:rPr>
                <w:sz w:val="11"/>
                <w:szCs w:val="11"/>
              </w:rPr>
              <w:alias w:val="重要非全资子公司的主要财务信息明细"/>
              <w:tag w:val="_GBC_feef0d2d67a84217a9099e634bb2d3df"/>
              <w:id w:val="-765915589"/>
              <w:lock w:val="sdtLocked"/>
            </w:sdtPr>
            <w:sdtEndPr/>
            <w:sdtContent>
              <w:tr w:rsidR="00F921AC" w:rsidRPr="00F921AC" w:rsidTr="0095082E">
                <w:tc>
                  <w:tcPr>
                    <w:tcW w:w="385" w:type="pct"/>
                    <w:tcBorders>
                      <w:top w:val="single" w:sz="6" w:space="0" w:color="auto"/>
                      <w:left w:val="single" w:sz="4" w:space="0" w:color="auto"/>
                      <w:bottom w:val="single" w:sz="4" w:space="0" w:color="auto"/>
                      <w:right w:val="single" w:sz="6" w:space="0" w:color="auto"/>
                    </w:tcBorders>
                  </w:tcPr>
                  <w:p w:rsidR="00F921AC" w:rsidRPr="00F921AC" w:rsidRDefault="00F921AC" w:rsidP="0095082E">
                    <w:pPr>
                      <w:rPr>
                        <w:sz w:val="11"/>
                        <w:szCs w:val="11"/>
                      </w:rPr>
                    </w:pPr>
                    <w:r w:rsidRPr="00F921AC">
                      <w:rPr>
                        <w:sz w:val="11"/>
                        <w:szCs w:val="11"/>
                      </w:rPr>
                      <w:t>浙江浙能嘉华发电有限公司</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3,707,892,188.50</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6,937,403,871.29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10,645,296,059.79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1,250,199,529.75</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4,024,153,060.81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5,274,352,590.56</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3,788,755,365.87</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7,387,476,821.99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11,176,232,187.86</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1,761,144,028.81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4,332,421,953.99</w:t>
                    </w:r>
                  </w:p>
                </w:tc>
                <w:tc>
                  <w:tcPr>
                    <w:tcW w:w="385" w:type="pct"/>
                    <w:tcBorders>
                      <w:top w:val="single" w:sz="6" w:space="0" w:color="auto"/>
                      <w:left w:val="single" w:sz="6" w:space="0" w:color="auto"/>
                      <w:bottom w:val="single" w:sz="4" w:space="0" w:color="auto"/>
                      <w:right w:val="single" w:sz="4" w:space="0" w:color="auto"/>
                    </w:tcBorders>
                  </w:tcPr>
                  <w:p w:rsidR="00F921AC" w:rsidRPr="00F921AC" w:rsidRDefault="00F921AC" w:rsidP="0095082E">
                    <w:pPr>
                      <w:jc w:val="right"/>
                      <w:rPr>
                        <w:sz w:val="11"/>
                        <w:szCs w:val="11"/>
                      </w:rPr>
                    </w:pPr>
                    <w:r w:rsidRPr="00F921AC">
                      <w:rPr>
                        <w:sz w:val="11"/>
                        <w:szCs w:val="11"/>
                      </w:rPr>
                      <w:t>6,093,565,982.80</w:t>
                    </w:r>
                  </w:p>
                </w:tc>
              </w:tr>
            </w:sdtContent>
          </w:sdt>
          <w:sdt>
            <w:sdtPr>
              <w:rPr>
                <w:sz w:val="11"/>
                <w:szCs w:val="11"/>
              </w:rPr>
              <w:alias w:val="重要非全资子公司的主要财务信息明细"/>
              <w:tag w:val="_GBC_feef0d2d67a84217a9099e634bb2d3df"/>
              <w:id w:val="1107396081"/>
              <w:lock w:val="sdtLocked"/>
            </w:sdtPr>
            <w:sdtEndPr/>
            <w:sdtContent>
              <w:tr w:rsidR="00F921AC" w:rsidRPr="00F921AC" w:rsidTr="0095082E">
                <w:tc>
                  <w:tcPr>
                    <w:tcW w:w="385" w:type="pct"/>
                    <w:tcBorders>
                      <w:top w:val="single" w:sz="6" w:space="0" w:color="auto"/>
                      <w:left w:val="single" w:sz="4" w:space="0" w:color="auto"/>
                      <w:bottom w:val="single" w:sz="4" w:space="0" w:color="auto"/>
                      <w:right w:val="single" w:sz="6" w:space="0" w:color="auto"/>
                    </w:tcBorders>
                  </w:tcPr>
                  <w:p w:rsidR="00F921AC" w:rsidRPr="00F921AC" w:rsidRDefault="00F921AC" w:rsidP="0095082E">
                    <w:pPr>
                      <w:rPr>
                        <w:sz w:val="11"/>
                        <w:szCs w:val="11"/>
                      </w:rPr>
                    </w:pPr>
                    <w:r w:rsidRPr="00F921AC">
                      <w:rPr>
                        <w:sz w:val="11"/>
                        <w:szCs w:val="11"/>
                      </w:rPr>
                      <w:t>浙江浙能温州发电有限公司</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910,694,601.01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4,450,254,231.01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5,360,948,832.02</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764,925,467.62</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3,052,083,442.58</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3,817,008,910.20</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843,440,739.93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4,645,059,966.05</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5,488,500,705.98</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909,930,760.13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2,978,053,916.17</w:t>
                    </w:r>
                  </w:p>
                </w:tc>
                <w:tc>
                  <w:tcPr>
                    <w:tcW w:w="385" w:type="pct"/>
                    <w:tcBorders>
                      <w:top w:val="single" w:sz="6" w:space="0" w:color="auto"/>
                      <w:left w:val="single" w:sz="6" w:space="0" w:color="auto"/>
                      <w:bottom w:val="single" w:sz="4" w:space="0" w:color="auto"/>
                      <w:right w:val="single" w:sz="4" w:space="0" w:color="auto"/>
                    </w:tcBorders>
                  </w:tcPr>
                  <w:p w:rsidR="00F921AC" w:rsidRPr="00F921AC" w:rsidRDefault="00F921AC" w:rsidP="0095082E">
                    <w:pPr>
                      <w:jc w:val="right"/>
                      <w:rPr>
                        <w:sz w:val="11"/>
                        <w:szCs w:val="11"/>
                      </w:rPr>
                    </w:pPr>
                    <w:r w:rsidRPr="00F921AC">
                      <w:rPr>
                        <w:sz w:val="11"/>
                        <w:szCs w:val="11"/>
                      </w:rPr>
                      <w:t>3,887,984,676.30</w:t>
                    </w:r>
                  </w:p>
                </w:tc>
              </w:tr>
            </w:sdtContent>
          </w:sdt>
          <w:sdt>
            <w:sdtPr>
              <w:rPr>
                <w:sz w:val="11"/>
                <w:szCs w:val="11"/>
              </w:rPr>
              <w:alias w:val="重要非全资子公司的主要财务信息明细"/>
              <w:tag w:val="_GBC_feef0d2d67a84217a9099e634bb2d3df"/>
              <w:id w:val="-840001598"/>
              <w:lock w:val="sdtLocked"/>
            </w:sdtPr>
            <w:sdtEndPr/>
            <w:sdtContent>
              <w:tr w:rsidR="00F921AC" w:rsidRPr="00F921AC" w:rsidTr="0095082E">
                <w:tc>
                  <w:tcPr>
                    <w:tcW w:w="385" w:type="pct"/>
                    <w:tcBorders>
                      <w:top w:val="single" w:sz="6" w:space="0" w:color="auto"/>
                      <w:left w:val="single" w:sz="4" w:space="0" w:color="auto"/>
                      <w:bottom w:val="single" w:sz="4" w:space="0" w:color="auto"/>
                      <w:right w:val="single" w:sz="6" w:space="0" w:color="auto"/>
                    </w:tcBorders>
                  </w:tcPr>
                  <w:p w:rsidR="00F921AC" w:rsidRPr="00F921AC" w:rsidRDefault="00F921AC" w:rsidP="0095082E">
                    <w:pPr>
                      <w:rPr>
                        <w:sz w:val="11"/>
                        <w:szCs w:val="11"/>
                      </w:rPr>
                    </w:pPr>
                    <w:r w:rsidRPr="00F921AC">
                      <w:rPr>
                        <w:sz w:val="11"/>
                        <w:szCs w:val="11"/>
                      </w:rPr>
                      <w:t>浙江浙能乐清发电有限责任公司</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996,821,973.06</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5,191,463,465.83</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6,188,285,438.89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1,481,830,372.90</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2,410,944,749.89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3,892,775,122.79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1,237,692,465.00</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5,479,818,803.84</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6,717,511,268.84</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1,733,188,262.76</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2,604,367,924.22</w:t>
                    </w:r>
                  </w:p>
                </w:tc>
                <w:tc>
                  <w:tcPr>
                    <w:tcW w:w="385" w:type="pct"/>
                    <w:tcBorders>
                      <w:top w:val="single" w:sz="6" w:space="0" w:color="auto"/>
                      <w:left w:val="single" w:sz="6" w:space="0" w:color="auto"/>
                      <w:bottom w:val="single" w:sz="4" w:space="0" w:color="auto"/>
                      <w:right w:val="single" w:sz="4" w:space="0" w:color="auto"/>
                    </w:tcBorders>
                  </w:tcPr>
                  <w:p w:rsidR="00F921AC" w:rsidRPr="00F921AC" w:rsidRDefault="00F921AC" w:rsidP="0095082E">
                    <w:pPr>
                      <w:jc w:val="right"/>
                      <w:rPr>
                        <w:sz w:val="11"/>
                        <w:szCs w:val="11"/>
                      </w:rPr>
                    </w:pPr>
                    <w:r w:rsidRPr="00F921AC">
                      <w:rPr>
                        <w:sz w:val="11"/>
                        <w:szCs w:val="11"/>
                      </w:rPr>
                      <w:t>4,337,556,186.98</w:t>
                    </w:r>
                  </w:p>
                </w:tc>
              </w:tr>
            </w:sdtContent>
          </w:sdt>
          <w:sdt>
            <w:sdtPr>
              <w:rPr>
                <w:sz w:val="11"/>
                <w:szCs w:val="11"/>
              </w:rPr>
              <w:alias w:val="重要非全资子公司的主要财务信息明细"/>
              <w:tag w:val="_GBC_feef0d2d67a84217a9099e634bb2d3df"/>
              <w:id w:val="1295172246"/>
              <w:lock w:val="sdtLocked"/>
            </w:sdtPr>
            <w:sdtEndPr/>
            <w:sdtContent>
              <w:tr w:rsidR="00F921AC" w:rsidRPr="00F921AC" w:rsidTr="0095082E">
                <w:tc>
                  <w:tcPr>
                    <w:tcW w:w="385" w:type="pct"/>
                    <w:tcBorders>
                      <w:top w:val="single" w:sz="6" w:space="0" w:color="auto"/>
                      <w:left w:val="single" w:sz="4" w:space="0" w:color="auto"/>
                      <w:bottom w:val="single" w:sz="4" w:space="0" w:color="auto"/>
                      <w:right w:val="single" w:sz="6" w:space="0" w:color="auto"/>
                    </w:tcBorders>
                  </w:tcPr>
                  <w:p w:rsidR="00F921AC" w:rsidRPr="00F921AC" w:rsidRDefault="00F921AC" w:rsidP="0095082E">
                    <w:pPr>
                      <w:rPr>
                        <w:sz w:val="11"/>
                        <w:szCs w:val="11"/>
                      </w:rPr>
                    </w:pPr>
                    <w:r w:rsidRPr="00F921AC">
                      <w:rPr>
                        <w:sz w:val="11"/>
                        <w:szCs w:val="11"/>
                      </w:rPr>
                      <w:t>浙江浙能中煤舟山煤电有限责任公司</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569,435,804.90</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8,220,198,359.61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8,789,634,164.51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742,497,169.06</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5,415,089,985.82</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6,157,587,154.88</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829,377,402.61</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8,501,912,323.68</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9,331,289,726.29</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1,156,479,015.95</w:t>
                    </w:r>
                  </w:p>
                </w:tc>
                <w:tc>
                  <w:tcPr>
                    <w:tcW w:w="385" w:type="pct"/>
                    <w:tcBorders>
                      <w:top w:val="single" w:sz="6" w:space="0" w:color="auto"/>
                      <w:left w:val="single" w:sz="6" w:space="0" w:color="auto"/>
                      <w:bottom w:val="single" w:sz="4" w:space="0" w:color="auto"/>
                      <w:right w:val="single" w:sz="6" w:space="0" w:color="auto"/>
                    </w:tcBorders>
                  </w:tcPr>
                  <w:p w:rsidR="00F921AC" w:rsidRPr="00F921AC" w:rsidRDefault="00F921AC" w:rsidP="0095082E">
                    <w:pPr>
                      <w:jc w:val="right"/>
                      <w:rPr>
                        <w:sz w:val="11"/>
                        <w:szCs w:val="11"/>
                      </w:rPr>
                    </w:pPr>
                    <w:r w:rsidRPr="00F921AC">
                      <w:rPr>
                        <w:sz w:val="11"/>
                        <w:szCs w:val="11"/>
                      </w:rPr>
                      <w:t>5,486,436,375.66</w:t>
                    </w:r>
                  </w:p>
                </w:tc>
                <w:tc>
                  <w:tcPr>
                    <w:tcW w:w="385" w:type="pct"/>
                    <w:tcBorders>
                      <w:top w:val="single" w:sz="6" w:space="0" w:color="auto"/>
                      <w:left w:val="single" w:sz="6" w:space="0" w:color="auto"/>
                      <w:bottom w:val="single" w:sz="4" w:space="0" w:color="auto"/>
                      <w:right w:val="single" w:sz="4" w:space="0" w:color="auto"/>
                    </w:tcBorders>
                  </w:tcPr>
                  <w:p w:rsidR="00F921AC" w:rsidRPr="00F921AC" w:rsidRDefault="00F921AC" w:rsidP="0095082E">
                    <w:pPr>
                      <w:jc w:val="right"/>
                      <w:rPr>
                        <w:sz w:val="11"/>
                        <w:szCs w:val="11"/>
                      </w:rPr>
                    </w:pPr>
                    <w:r w:rsidRPr="00F921AC">
                      <w:rPr>
                        <w:sz w:val="11"/>
                        <w:szCs w:val="11"/>
                      </w:rPr>
                      <w:t>6,642,915,391.61</w:t>
                    </w:r>
                  </w:p>
                </w:tc>
              </w:tr>
            </w:sdtContent>
          </w:sdt>
        </w:tbl>
        <w:p w:rsidR="00F921AC" w:rsidRPr="00513C47" w:rsidRDefault="00F921AC">
          <w:pPr>
            <w:rPr>
              <w:szCs w:val="21"/>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76"/>
            <w:gridCol w:w="1852"/>
            <w:gridCol w:w="1477"/>
            <w:gridCol w:w="1599"/>
            <w:gridCol w:w="1792"/>
            <w:gridCol w:w="1656"/>
            <w:gridCol w:w="1477"/>
            <w:gridCol w:w="1599"/>
            <w:gridCol w:w="1786"/>
          </w:tblGrid>
          <w:tr w:rsidR="00513C47" w:rsidRPr="00513C47" w:rsidTr="00513C47">
            <w:trPr>
              <w:trHeight w:val="241"/>
            </w:trPr>
            <w:sdt>
              <w:sdtPr>
                <w:rPr>
                  <w:sz w:val="18"/>
                  <w:szCs w:val="18"/>
                </w:rPr>
                <w:tag w:val="_PLD_87ab97227e5642b988e110c5a28abb39"/>
                <w:id w:val="1007104339"/>
                <w:lock w:val="sdtLocked"/>
              </w:sdtPr>
              <w:sdtEndPr/>
              <w:sdtContent>
                <w:tc>
                  <w:tcPr>
                    <w:tcW w:w="76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ind w:right="-16"/>
                      <w:jc w:val="center"/>
                      <w:rPr>
                        <w:rFonts w:cs="Arial"/>
                        <w:bCs/>
                        <w:sz w:val="18"/>
                        <w:szCs w:val="18"/>
                      </w:rPr>
                    </w:pPr>
                    <w:r w:rsidRPr="00513C47">
                      <w:rPr>
                        <w:rFonts w:cs="Arial" w:hint="eastAsia"/>
                        <w:bCs/>
                        <w:sz w:val="18"/>
                        <w:szCs w:val="18"/>
                        <w:lang w:val="en-GB"/>
                      </w:rPr>
                      <w:t>子公司名称</w:t>
                    </w:r>
                  </w:p>
                </w:tc>
              </w:sdtContent>
            </w:sdt>
            <w:sdt>
              <w:sdtPr>
                <w:rPr>
                  <w:sz w:val="18"/>
                  <w:szCs w:val="18"/>
                </w:rPr>
                <w:tag w:val="_PLD_85f8737cebf641b2aa266052f4118ba8"/>
                <w:id w:val="-1833984726"/>
                <w:lock w:val="sdtLocked"/>
              </w:sdtPr>
              <w:sdtEndPr/>
              <w:sdtContent>
                <w:tc>
                  <w:tcPr>
                    <w:tcW w:w="2151"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ind w:right="-16"/>
                      <w:jc w:val="center"/>
                      <w:rPr>
                        <w:rFonts w:cs="Arial"/>
                        <w:bCs/>
                        <w:sz w:val="18"/>
                        <w:szCs w:val="18"/>
                      </w:rPr>
                    </w:pPr>
                    <w:r w:rsidRPr="00513C47">
                      <w:rPr>
                        <w:rFonts w:cs="Arial" w:hint="eastAsia"/>
                        <w:bCs/>
                        <w:sz w:val="18"/>
                        <w:szCs w:val="18"/>
                        <w:lang w:val="en-GB"/>
                      </w:rPr>
                      <w:t>本期发生额</w:t>
                    </w:r>
                  </w:p>
                </w:tc>
              </w:sdtContent>
            </w:sdt>
            <w:sdt>
              <w:sdtPr>
                <w:rPr>
                  <w:sz w:val="18"/>
                  <w:szCs w:val="18"/>
                </w:rPr>
                <w:tag w:val="_PLD_32dac50c80854f268b3afdebef20332e"/>
                <w:id w:val="-1316797631"/>
                <w:lock w:val="sdtLocked"/>
              </w:sdtPr>
              <w:sdtEndPr/>
              <w:sdtContent>
                <w:tc>
                  <w:tcPr>
                    <w:tcW w:w="2088"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513C47" w:rsidRPr="00513C47" w:rsidRDefault="00513C47" w:rsidP="0095082E">
                    <w:pPr>
                      <w:spacing w:line="276" w:lineRule="auto"/>
                      <w:ind w:right="-16"/>
                      <w:jc w:val="center"/>
                      <w:rPr>
                        <w:rFonts w:cs="Arial"/>
                        <w:bCs/>
                        <w:sz w:val="18"/>
                        <w:szCs w:val="18"/>
                      </w:rPr>
                    </w:pPr>
                    <w:r w:rsidRPr="00513C47">
                      <w:rPr>
                        <w:rFonts w:cs="Arial" w:hint="eastAsia"/>
                        <w:bCs/>
                        <w:sz w:val="18"/>
                        <w:szCs w:val="18"/>
                        <w:lang w:val="en-GB"/>
                      </w:rPr>
                      <w:t>上期发生额</w:t>
                    </w:r>
                  </w:p>
                </w:tc>
              </w:sdtContent>
            </w:sdt>
          </w:tr>
          <w:tr w:rsidR="00513C47" w:rsidRPr="00513C47" w:rsidTr="00513C47">
            <w:trPr>
              <w:trHeight w:val="241"/>
            </w:trPr>
            <w:tc>
              <w:tcPr>
                <w:tcW w:w="761" w:type="pct"/>
                <w:vMerge/>
                <w:tcBorders>
                  <w:top w:val="single" w:sz="4" w:space="0" w:color="auto"/>
                  <w:left w:val="single" w:sz="4" w:space="0" w:color="auto"/>
                  <w:bottom w:val="single" w:sz="6" w:space="0" w:color="auto"/>
                  <w:right w:val="single" w:sz="6" w:space="0" w:color="auto"/>
                </w:tcBorders>
                <w:shd w:val="clear" w:color="auto" w:fill="auto"/>
                <w:vAlign w:val="center"/>
              </w:tcPr>
              <w:p w:rsidR="00513C47" w:rsidRPr="00513C47" w:rsidRDefault="00513C47" w:rsidP="0095082E">
                <w:pPr>
                  <w:jc w:val="center"/>
                  <w:rPr>
                    <w:rFonts w:cs="Arial"/>
                    <w:bCs/>
                    <w:sz w:val="18"/>
                    <w:szCs w:val="18"/>
                  </w:rPr>
                </w:pPr>
              </w:p>
            </w:tc>
            <w:sdt>
              <w:sdtPr>
                <w:rPr>
                  <w:sz w:val="18"/>
                  <w:szCs w:val="18"/>
                </w:rPr>
                <w:tag w:val="_PLD_29407a86c6924579a6442f5b24e6decd"/>
                <w:id w:val="1542864823"/>
                <w:lock w:val="sdtLocked"/>
              </w:sdtPr>
              <w:sdtEndPr/>
              <w:sdtContent>
                <w:tc>
                  <w:tcPr>
                    <w:tcW w:w="593"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营业收入</w:t>
                    </w:r>
                  </w:p>
                </w:tc>
              </w:sdtContent>
            </w:sdt>
            <w:sdt>
              <w:sdtPr>
                <w:rPr>
                  <w:sz w:val="18"/>
                  <w:szCs w:val="18"/>
                </w:rPr>
                <w:tag w:val="_PLD_bc59f1076f2243f8984efa8df921ad2c"/>
                <w:id w:val="-1802455624"/>
                <w:lock w:val="sdtLocked"/>
              </w:sdtPr>
              <w:sdtEndPr/>
              <w:sdtContent>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净利润</w:t>
                    </w:r>
                  </w:p>
                </w:tc>
              </w:sdtContent>
            </w:sdt>
            <w:sdt>
              <w:sdtPr>
                <w:rPr>
                  <w:sz w:val="18"/>
                  <w:szCs w:val="18"/>
                </w:rPr>
                <w:tag w:val="_PLD_90f87c27e3fb4843892cceb85599a3b1"/>
                <w:id w:val="-1005510085"/>
                <w:lock w:val="sdtLocked"/>
              </w:sdtPr>
              <w:sdtEndPr/>
              <w:sdtContent>
                <w:tc>
                  <w:tcPr>
                    <w:tcW w:w="512"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综合收益总额</w:t>
                    </w:r>
                  </w:p>
                </w:tc>
              </w:sdtContent>
            </w:sdt>
            <w:sdt>
              <w:sdtPr>
                <w:rPr>
                  <w:sz w:val="18"/>
                  <w:szCs w:val="18"/>
                </w:rPr>
                <w:tag w:val="_PLD_3126fb1798f346de95a39458603c4301"/>
                <w:id w:val="-1969809997"/>
                <w:lock w:val="sdtLocked"/>
              </w:sdtPr>
              <w:sdtEndPr/>
              <w:sdtContent>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经营活动现金流量</w:t>
                    </w:r>
                  </w:p>
                </w:tc>
              </w:sdtContent>
            </w:sdt>
            <w:sdt>
              <w:sdtPr>
                <w:rPr>
                  <w:sz w:val="18"/>
                  <w:szCs w:val="18"/>
                </w:rPr>
                <w:tag w:val="_PLD_44ccfb27fc6943ac84654ba7c7bef20e"/>
                <w:id w:val="-1375988982"/>
                <w:lock w:val="sdtLocked"/>
              </w:sdtPr>
              <w:sdtEndPr/>
              <w:sdtContent>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营业收入</w:t>
                    </w:r>
                  </w:p>
                </w:tc>
              </w:sdtContent>
            </w:sdt>
            <w:sdt>
              <w:sdtPr>
                <w:rPr>
                  <w:sz w:val="18"/>
                  <w:szCs w:val="18"/>
                </w:rPr>
                <w:tag w:val="_PLD_c08aebbf24fa4b1aa2c4f79232c7c630"/>
                <w:id w:val="-1329900766"/>
                <w:lock w:val="sdtLocked"/>
              </w:sdtPr>
              <w:sdtEndPr/>
              <w:sdtContent>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净利润</w:t>
                    </w:r>
                  </w:p>
                </w:tc>
              </w:sdtContent>
            </w:sdt>
            <w:sdt>
              <w:sdtPr>
                <w:rPr>
                  <w:sz w:val="18"/>
                  <w:szCs w:val="18"/>
                </w:rPr>
                <w:tag w:val="_PLD_0a377a03553f4d909179190a153a31b7"/>
                <w:id w:val="-2101326230"/>
                <w:lock w:val="sdtLocked"/>
              </w:sdtPr>
              <w:sdtEndPr/>
              <w:sdtContent>
                <w:tc>
                  <w:tcPr>
                    <w:tcW w:w="512" w:type="pct"/>
                    <w:tcBorders>
                      <w:top w:val="single" w:sz="6" w:space="0" w:color="auto"/>
                      <w:left w:val="single" w:sz="6" w:space="0" w:color="auto"/>
                      <w:bottom w:val="single" w:sz="6" w:space="0" w:color="auto"/>
                      <w:right w:val="single" w:sz="6"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综合收益总额</w:t>
                    </w:r>
                  </w:p>
                </w:tc>
              </w:sdtContent>
            </w:sdt>
            <w:sdt>
              <w:sdtPr>
                <w:rPr>
                  <w:sz w:val="18"/>
                  <w:szCs w:val="18"/>
                </w:rPr>
                <w:tag w:val="_PLD_400ec1e5e2cf42e5a9eea23ddbdbd572"/>
                <w:id w:val="-2064324786"/>
                <w:lock w:val="sdtLocked"/>
              </w:sdtPr>
              <w:sdtEndPr/>
              <w:sdtContent>
                <w:tc>
                  <w:tcPr>
                    <w:tcW w:w="573" w:type="pct"/>
                    <w:tcBorders>
                      <w:top w:val="single" w:sz="6" w:space="0" w:color="auto"/>
                      <w:left w:val="single" w:sz="6" w:space="0" w:color="auto"/>
                      <w:bottom w:val="single" w:sz="6" w:space="0" w:color="auto"/>
                      <w:right w:val="single" w:sz="4" w:space="0" w:color="auto"/>
                    </w:tcBorders>
                    <w:shd w:val="clear" w:color="auto" w:fill="auto"/>
                    <w:vAlign w:val="center"/>
                  </w:tcPr>
                  <w:p w:rsidR="00513C47" w:rsidRPr="00513C47" w:rsidRDefault="00513C47" w:rsidP="0095082E">
                    <w:pPr>
                      <w:spacing w:line="276" w:lineRule="auto"/>
                      <w:jc w:val="center"/>
                      <w:rPr>
                        <w:rFonts w:cs="Arial"/>
                        <w:sz w:val="18"/>
                        <w:szCs w:val="18"/>
                      </w:rPr>
                    </w:pPr>
                    <w:r w:rsidRPr="00513C47">
                      <w:rPr>
                        <w:rFonts w:cs="Arial" w:hint="eastAsia"/>
                        <w:sz w:val="18"/>
                        <w:szCs w:val="18"/>
                        <w:lang w:val="en-GB"/>
                      </w:rPr>
                      <w:t>经营活动现金流量</w:t>
                    </w:r>
                  </w:p>
                </w:tc>
              </w:sdtContent>
            </w:sdt>
          </w:tr>
          <w:sdt>
            <w:sdtPr>
              <w:rPr>
                <w:sz w:val="18"/>
                <w:szCs w:val="18"/>
              </w:rPr>
              <w:alias w:val="重要非全资子公司的主要财务信息明细"/>
              <w:tag w:val="_GBC_330f4405d49345f7b8f69770f6eb8b4a"/>
              <w:id w:val="362790445"/>
              <w:lock w:val="sdtLocked"/>
            </w:sdtPr>
            <w:sdtEndPr/>
            <w:sdtContent>
              <w:tr w:rsidR="00513C47" w:rsidRPr="00513C47" w:rsidTr="00513C47">
                <w:tc>
                  <w:tcPr>
                    <w:tcW w:w="761" w:type="pct"/>
                    <w:tcBorders>
                      <w:top w:val="single" w:sz="6" w:space="0" w:color="auto"/>
                      <w:left w:val="single" w:sz="4" w:space="0" w:color="auto"/>
                      <w:bottom w:val="single" w:sz="4" w:space="0" w:color="auto"/>
                      <w:right w:val="single" w:sz="6" w:space="0" w:color="auto"/>
                    </w:tcBorders>
                  </w:tcPr>
                  <w:p w:rsidR="00513C47" w:rsidRPr="00513C47" w:rsidRDefault="00513C47" w:rsidP="0095082E">
                    <w:pPr>
                      <w:spacing w:line="276" w:lineRule="auto"/>
                      <w:rPr>
                        <w:sz w:val="18"/>
                        <w:szCs w:val="18"/>
                      </w:rPr>
                    </w:pPr>
                    <w:r w:rsidRPr="00513C47">
                      <w:rPr>
                        <w:sz w:val="18"/>
                        <w:szCs w:val="18"/>
                      </w:rPr>
                      <w:t>浙江浙能北仑发电有限公司</w:t>
                    </w:r>
                  </w:p>
                </w:tc>
                <w:tc>
                  <w:tcPr>
                    <w:tcW w:w="59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1,802,680,032.59</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184,869,852.82</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184,869,852.82</w:t>
                    </w:r>
                  </w:p>
                </w:tc>
                <w:tc>
                  <w:tcPr>
                    <w:tcW w:w="574"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158,790,881.20</w:t>
                    </w:r>
                  </w:p>
                </w:tc>
                <w:tc>
                  <w:tcPr>
                    <w:tcW w:w="530"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1,566,353,537.15</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131,542,127.43</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131,542,127.43</w:t>
                    </w:r>
                  </w:p>
                </w:tc>
                <w:tc>
                  <w:tcPr>
                    <w:tcW w:w="573" w:type="pct"/>
                    <w:tcBorders>
                      <w:top w:val="single" w:sz="6" w:space="0" w:color="auto"/>
                      <w:left w:val="single" w:sz="6" w:space="0" w:color="auto"/>
                      <w:bottom w:val="single" w:sz="4" w:space="0" w:color="auto"/>
                      <w:right w:val="single" w:sz="4" w:space="0" w:color="auto"/>
                    </w:tcBorders>
                  </w:tcPr>
                  <w:p w:rsidR="00513C47" w:rsidRPr="00513C47" w:rsidRDefault="00513C47" w:rsidP="0095082E">
                    <w:pPr>
                      <w:spacing w:line="276" w:lineRule="auto"/>
                      <w:jc w:val="right"/>
                      <w:rPr>
                        <w:sz w:val="18"/>
                        <w:szCs w:val="18"/>
                      </w:rPr>
                    </w:pPr>
                    <w:r w:rsidRPr="00513C47">
                      <w:rPr>
                        <w:sz w:val="18"/>
                        <w:szCs w:val="18"/>
                      </w:rPr>
                      <w:t>380,771,825.06</w:t>
                    </w:r>
                  </w:p>
                </w:tc>
              </w:tr>
            </w:sdtContent>
          </w:sdt>
          <w:sdt>
            <w:sdtPr>
              <w:rPr>
                <w:sz w:val="18"/>
                <w:szCs w:val="18"/>
              </w:rPr>
              <w:alias w:val="重要非全资子公司的主要财务信息明细"/>
              <w:tag w:val="_GBC_330f4405d49345f7b8f69770f6eb8b4a"/>
              <w:id w:val="459457775"/>
              <w:lock w:val="sdtLocked"/>
            </w:sdtPr>
            <w:sdtEndPr/>
            <w:sdtContent>
              <w:tr w:rsidR="00513C47" w:rsidRPr="00513C47" w:rsidTr="00513C47">
                <w:tc>
                  <w:tcPr>
                    <w:tcW w:w="761" w:type="pct"/>
                    <w:tcBorders>
                      <w:top w:val="single" w:sz="6" w:space="0" w:color="auto"/>
                      <w:left w:val="single" w:sz="4" w:space="0" w:color="auto"/>
                      <w:bottom w:val="single" w:sz="4" w:space="0" w:color="auto"/>
                      <w:right w:val="single" w:sz="6" w:space="0" w:color="auto"/>
                    </w:tcBorders>
                  </w:tcPr>
                  <w:p w:rsidR="00513C47" w:rsidRPr="00513C47" w:rsidRDefault="00513C47" w:rsidP="0095082E">
                    <w:pPr>
                      <w:spacing w:line="276" w:lineRule="auto"/>
                      <w:rPr>
                        <w:sz w:val="18"/>
                        <w:szCs w:val="18"/>
                      </w:rPr>
                    </w:pPr>
                    <w:r w:rsidRPr="00513C47">
                      <w:rPr>
                        <w:sz w:val="18"/>
                        <w:szCs w:val="18"/>
                      </w:rPr>
                      <w:t>浙江浙能嘉华发电有限公司</w:t>
                    </w:r>
                  </w:p>
                </w:tc>
                <w:tc>
                  <w:tcPr>
                    <w:tcW w:w="59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4,228,036,561.83</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288,277,264.17</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288,277,264.17</w:t>
                    </w:r>
                  </w:p>
                </w:tc>
                <w:tc>
                  <w:tcPr>
                    <w:tcW w:w="574"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698,556,672.11</w:t>
                    </w:r>
                  </w:p>
                </w:tc>
                <w:tc>
                  <w:tcPr>
                    <w:tcW w:w="530"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3,222,734,481.06</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138,769,640.70</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138,769,640.70</w:t>
                    </w:r>
                  </w:p>
                </w:tc>
                <w:tc>
                  <w:tcPr>
                    <w:tcW w:w="573" w:type="pct"/>
                    <w:tcBorders>
                      <w:top w:val="single" w:sz="6" w:space="0" w:color="auto"/>
                      <w:left w:val="single" w:sz="6" w:space="0" w:color="auto"/>
                      <w:bottom w:val="single" w:sz="4" w:space="0" w:color="auto"/>
                      <w:right w:val="single" w:sz="4" w:space="0" w:color="auto"/>
                    </w:tcBorders>
                  </w:tcPr>
                  <w:p w:rsidR="00513C47" w:rsidRPr="00513C47" w:rsidRDefault="00513C47" w:rsidP="0095082E">
                    <w:pPr>
                      <w:spacing w:line="276" w:lineRule="auto"/>
                      <w:jc w:val="right"/>
                      <w:rPr>
                        <w:sz w:val="18"/>
                        <w:szCs w:val="18"/>
                      </w:rPr>
                    </w:pPr>
                    <w:r w:rsidRPr="00513C47">
                      <w:rPr>
                        <w:sz w:val="18"/>
                        <w:szCs w:val="18"/>
                      </w:rPr>
                      <w:t>750,687,651.04</w:t>
                    </w:r>
                  </w:p>
                </w:tc>
              </w:tr>
            </w:sdtContent>
          </w:sdt>
          <w:sdt>
            <w:sdtPr>
              <w:rPr>
                <w:sz w:val="18"/>
                <w:szCs w:val="18"/>
              </w:rPr>
              <w:alias w:val="重要非全资子公司的主要财务信息明细"/>
              <w:tag w:val="_GBC_330f4405d49345f7b8f69770f6eb8b4a"/>
              <w:id w:val="1554272375"/>
              <w:lock w:val="sdtLocked"/>
            </w:sdtPr>
            <w:sdtEndPr/>
            <w:sdtContent>
              <w:tr w:rsidR="00513C47" w:rsidRPr="00513C47" w:rsidTr="00513C47">
                <w:tc>
                  <w:tcPr>
                    <w:tcW w:w="761" w:type="pct"/>
                    <w:tcBorders>
                      <w:top w:val="single" w:sz="6" w:space="0" w:color="auto"/>
                      <w:left w:val="single" w:sz="4" w:space="0" w:color="auto"/>
                      <w:bottom w:val="single" w:sz="4" w:space="0" w:color="auto"/>
                      <w:right w:val="single" w:sz="6" w:space="0" w:color="auto"/>
                    </w:tcBorders>
                  </w:tcPr>
                  <w:p w:rsidR="00513C47" w:rsidRPr="00513C47" w:rsidRDefault="00513C47" w:rsidP="0095082E">
                    <w:pPr>
                      <w:spacing w:line="276" w:lineRule="auto"/>
                      <w:rPr>
                        <w:sz w:val="18"/>
                        <w:szCs w:val="18"/>
                      </w:rPr>
                    </w:pPr>
                    <w:r w:rsidRPr="00513C47">
                      <w:rPr>
                        <w:sz w:val="18"/>
                        <w:szCs w:val="18"/>
                      </w:rPr>
                      <w:t>浙江浙能温州发电有限公司</w:t>
                    </w:r>
                  </w:p>
                </w:tc>
                <w:tc>
                  <w:tcPr>
                    <w:tcW w:w="59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1,759,234,423.77</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52,257,852.38</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52,257,852.38</w:t>
                    </w:r>
                  </w:p>
                </w:tc>
                <w:tc>
                  <w:tcPr>
                    <w:tcW w:w="574"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180,581,129.56</w:t>
                    </w:r>
                  </w:p>
                </w:tc>
                <w:tc>
                  <w:tcPr>
                    <w:tcW w:w="530"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1,489,600,589.92</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33,811,369.72</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33,811,369.72</w:t>
                    </w:r>
                  </w:p>
                </w:tc>
                <w:tc>
                  <w:tcPr>
                    <w:tcW w:w="573" w:type="pct"/>
                    <w:tcBorders>
                      <w:top w:val="single" w:sz="6" w:space="0" w:color="auto"/>
                      <w:left w:val="single" w:sz="6" w:space="0" w:color="auto"/>
                      <w:bottom w:val="single" w:sz="4" w:space="0" w:color="auto"/>
                      <w:right w:val="single" w:sz="4" w:space="0" w:color="auto"/>
                    </w:tcBorders>
                  </w:tcPr>
                  <w:p w:rsidR="00513C47" w:rsidRPr="00513C47" w:rsidRDefault="00513C47" w:rsidP="0095082E">
                    <w:pPr>
                      <w:spacing w:line="276" w:lineRule="auto"/>
                      <w:jc w:val="right"/>
                      <w:rPr>
                        <w:sz w:val="18"/>
                        <w:szCs w:val="18"/>
                      </w:rPr>
                    </w:pPr>
                    <w:r w:rsidRPr="00513C47">
                      <w:rPr>
                        <w:sz w:val="18"/>
                        <w:szCs w:val="18"/>
                      </w:rPr>
                      <w:t>413,100,818.56</w:t>
                    </w:r>
                  </w:p>
                </w:tc>
              </w:tr>
            </w:sdtContent>
          </w:sdt>
          <w:sdt>
            <w:sdtPr>
              <w:rPr>
                <w:sz w:val="18"/>
                <w:szCs w:val="18"/>
              </w:rPr>
              <w:alias w:val="重要非全资子公司的主要财务信息明细"/>
              <w:tag w:val="_GBC_330f4405d49345f7b8f69770f6eb8b4a"/>
              <w:id w:val="912283630"/>
              <w:lock w:val="sdtLocked"/>
            </w:sdtPr>
            <w:sdtEndPr/>
            <w:sdtContent>
              <w:tr w:rsidR="00513C47" w:rsidRPr="00513C47" w:rsidTr="00513C47">
                <w:tc>
                  <w:tcPr>
                    <w:tcW w:w="761" w:type="pct"/>
                    <w:tcBorders>
                      <w:top w:val="single" w:sz="6" w:space="0" w:color="auto"/>
                      <w:left w:val="single" w:sz="4" w:space="0" w:color="auto"/>
                      <w:bottom w:val="single" w:sz="4" w:space="0" w:color="auto"/>
                      <w:right w:val="single" w:sz="6" w:space="0" w:color="auto"/>
                    </w:tcBorders>
                  </w:tcPr>
                  <w:p w:rsidR="00513C47" w:rsidRPr="00513C47" w:rsidRDefault="00513C47" w:rsidP="0095082E">
                    <w:pPr>
                      <w:spacing w:line="276" w:lineRule="auto"/>
                      <w:rPr>
                        <w:sz w:val="18"/>
                        <w:szCs w:val="18"/>
                      </w:rPr>
                    </w:pPr>
                    <w:r w:rsidRPr="00513C47">
                      <w:rPr>
                        <w:sz w:val="18"/>
                        <w:szCs w:val="18"/>
                      </w:rPr>
                      <w:t>浙江浙能乐清发电有限责任公司</w:t>
                    </w:r>
                  </w:p>
                </w:tc>
                <w:tc>
                  <w:tcPr>
                    <w:tcW w:w="59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2,159,217,551.04</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27,882,907.07</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27,882,907.07</w:t>
                    </w:r>
                  </w:p>
                </w:tc>
                <w:tc>
                  <w:tcPr>
                    <w:tcW w:w="574"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108,997,581.41</w:t>
                    </w:r>
                  </w:p>
                </w:tc>
                <w:tc>
                  <w:tcPr>
                    <w:tcW w:w="530"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2,147,796,863.12</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82,625,729.33</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82,625,729.33</w:t>
                    </w:r>
                  </w:p>
                </w:tc>
                <w:tc>
                  <w:tcPr>
                    <w:tcW w:w="573" w:type="pct"/>
                    <w:tcBorders>
                      <w:top w:val="single" w:sz="6" w:space="0" w:color="auto"/>
                      <w:left w:val="single" w:sz="6" w:space="0" w:color="auto"/>
                      <w:bottom w:val="single" w:sz="4" w:space="0" w:color="auto"/>
                      <w:right w:val="single" w:sz="4" w:space="0" w:color="auto"/>
                    </w:tcBorders>
                  </w:tcPr>
                  <w:p w:rsidR="00513C47" w:rsidRPr="00513C47" w:rsidRDefault="00513C47" w:rsidP="0095082E">
                    <w:pPr>
                      <w:spacing w:line="276" w:lineRule="auto"/>
                      <w:jc w:val="right"/>
                      <w:rPr>
                        <w:sz w:val="18"/>
                        <w:szCs w:val="18"/>
                      </w:rPr>
                    </w:pPr>
                    <w:r w:rsidRPr="00513C47">
                      <w:rPr>
                        <w:sz w:val="18"/>
                        <w:szCs w:val="18"/>
                      </w:rPr>
                      <w:t>333,199,320.86</w:t>
                    </w:r>
                  </w:p>
                </w:tc>
              </w:tr>
            </w:sdtContent>
          </w:sdt>
          <w:sdt>
            <w:sdtPr>
              <w:rPr>
                <w:sz w:val="18"/>
                <w:szCs w:val="18"/>
              </w:rPr>
              <w:alias w:val="重要非全资子公司的主要财务信息明细"/>
              <w:tag w:val="_GBC_330f4405d49345f7b8f69770f6eb8b4a"/>
              <w:id w:val="-1625000374"/>
              <w:lock w:val="sdtLocked"/>
            </w:sdtPr>
            <w:sdtEndPr/>
            <w:sdtContent>
              <w:tr w:rsidR="00513C47" w:rsidRPr="00513C47" w:rsidTr="00513C47">
                <w:tc>
                  <w:tcPr>
                    <w:tcW w:w="761" w:type="pct"/>
                    <w:tcBorders>
                      <w:top w:val="single" w:sz="6" w:space="0" w:color="auto"/>
                      <w:left w:val="single" w:sz="4" w:space="0" w:color="auto"/>
                      <w:bottom w:val="single" w:sz="4" w:space="0" w:color="auto"/>
                      <w:right w:val="single" w:sz="6" w:space="0" w:color="auto"/>
                    </w:tcBorders>
                  </w:tcPr>
                  <w:p w:rsidR="00513C47" w:rsidRPr="00513C47" w:rsidRDefault="00513C47" w:rsidP="0095082E">
                    <w:pPr>
                      <w:spacing w:line="276" w:lineRule="auto"/>
                      <w:rPr>
                        <w:sz w:val="18"/>
                        <w:szCs w:val="18"/>
                      </w:rPr>
                    </w:pPr>
                    <w:r w:rsidRPr="00513C47">
                      <w:rPr>
                        <w:sz w:val="18"/>
                        <w:szCs w:val="18"/>
                      </w:rPr>
                      <w:t>浙江浙能中煤舟山煤电有限责任公司</w:t>
                    </w:r>
                  </w:p>
                </w:tc>
                <w:tc>
                  <w:tcPr>
                    <w:tcW w:w="59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1,724,395,501.84</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25,534,972.14</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25,534,972.14</w:t>
                    </w:r>
                  </w:p>
                </w:tc>
                <w:tc>
                  <w:tcPr>
                    <w:tcW w:w="574"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397,708,467.46</w:t>
                    </w:r>
                  </w:p>
                </w:tc>
                <w:tc>
                  <w:tcPr>
                    <w:tcW w:w="530"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1,713,541,852.37</w:t>
                    </w:r>
                  </w:p>
                </w:tc>
                <w:tc>
                  <w:tcPr>
                    <w:tcW w:w="473"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25,126,278.63</w:t>
                    </w:r>
                  </w:p>
                </w:tc>
                <w:tc>
                  <w:tcPr>
                    <w:tcW w:w="512" w:type="pct"/>
                    <w:tcBorders>
                      <w:top w:val="single" w:sz="6" w:space="0" w:color="auto"/>
                      <w:left w:val="single" w:sz="6" w:space="0" w:color="auto"/>
                      <w:bottom w:val="single" w:sz="4" w:space="0" w:color="auto"/>
                      <w:right w:val="single" w:sz="6" w:space="0" w:color="auto"/>
                    </w:tcBorders>
                  </w:tcPr>
                  <w:p w:rsidR="00513C47" w:rsidRPr="00513C47" w:rsidRDefault="00513C47" w:rsidP="0095082E">
                    <w:pPr>
                      <w:spacing w:line="276" w:lineRule="auto"/>
                      <w:jc w:val="right"/>
                      <w:rPr>
                        <w:sz w:val="18"/>
                        <w:szCs w:val="18"/>
                      </w:rPr>
                    </w:pPr>
                    <w:r w:rsidRPr="00513C47">
                      <w:rPr>
                        <w:sz w:val="18"/>
                        <w:szCs w:val="18"/>
                      </w:rPr>
                      <w:t>25,126,278.63</w:t>
                    </w:r>
                  </w:p>
                </w:tc>
                <w:tc>
                  <w:tcPr>
                    <w:tcW w:w="573" w:type="pct"/>
                    <w:tcBorders>
                      <w:top w:val="single" w:sz="6" w:space="0" w:color="auto"/>
                      <w:left w:val="single" w:sz="6" w:space="0" w:color="auto"/>
                      <w:bottom w:val="single" w:sz="4" w:space="0" w:color="auto"/>
                      <w:right w:val="single" w:sz="4" w:space="0" w:color="auto"/>
                    </w:tcBorders>
                  </w:tcPr>
                  <w:p w:rsidR="00513C47" w:rsidRPr="00513C47" w:rsidRDefault="00513C47" w:rsidP="0095082E">
                    <w:pPr>
                      <w:spacing w:line="276" w:lineRule="auto"/>
                      <w:jc w:val="right"/>
                      <w:rPr>
                        <w:sz w:val="18"/>
                        <w:szCs w:val="18"/>
                      </w:rPr>
                    </w:pPr>
                    <w:r w:rsidRPr="00513C47">
                      <w:rPr>
                        <w:sz w:val="18"/>
                        <w:szCs w:val="18"/>
                      </w:rPr>
                      <w:t>702,967,810.49</w:t>
                    </w:r>
                  </w:p>
                </w:tc>
              </w:tr>
            </w:sdtContent>
          </w:sdt>
        </w:tbl>
        <w:p w:rsidR="00513C47" w:rsidRDefault="00513C47"/>
        <w:p w:rsidR="000D3582" w:rsidRDefault="00360C75">
          <w:pPr>
            <w:rPr>
              <w:rFonts w:cs="Arial"/>
              <w:szCs w:val="21"/>
            </w:rPr>
          </w:pPr>
        </w:p>
      </w:sdtContent>
    </w:sdt>
    <w:p w:rsidR="00B66186" w:rsidRDefault="00B66186">
      <w:pPr>
        <w:rPr>
          <w:rFonts w:cs="Arial"/>
          <w:szCs w:val="21"/>
        </w:rPr>
      </w:pPr>
    </w:p>
    <w:p w:rsidR="007E2060" w:rsidRDefault="007E2060">
      <w:pPr>
        <w:rPr>
          <w:rFonts w:cs="Arial"/>
          <w:szCs w:val="21"/>
        </w:rPr>
        <w:sectPr w:rsidR="007E2060" w:rsidSect="003E6677">
          <w:pgSz w:w="16838" w:h="11906" w:orient="landscape"/>
          <w:pgMar w:top="720" w:right="720" w:bottom="720" w:left="720" w:header="856" w:footer="992" w:gutter="0"/>
          <w:cols w:space="425"/>
          <w:docGrid w:linePitch="312"/>
        </w:sectPr>
      </w:pPr>
    </w:p>
    <w:p w:rsidR="00D9633B" w:rsidRDefault="00D9633B">
      <w:pPr>
        <w:rPr>
          <w:rFonts w:cs="Arial"/>
          <w:szCs w:val="21"/>
        </w:rPr>
      </w:pPr>
    </w:p>
    <w:sdt>
      <w:sdtPr>
        <w:rPr>
          <w:rFonts w:ascii="宋体" w:hAnsi="宋体" w:cs="Arial" w:hint="eastAsia"/>
          <w:b w:val="0"/>
          <w:bCs w:val="0"/>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rsidR="00D9633B" w:rsidRDefault="00D96BCB">
          <w:pPr>
            <w:pStyle w:val="4"/>
            <w:numPr>
              <w:ilvl w:val="3"/>
              <w:numId w:val="75"/>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ContentLocked"/>
            <w:placeholder>
              <w:docPart w:val="GBC22222222222222222222222222222"/>
            </w:placeholder>
          </w:sdtPr>
          <w:sdtEndPr/>
          <w:sdtContent>
            <w:p w:rsidR="00D9633B" w:rsidRDefault="00D96BCB" w:rsidP="008F5656">
              <w:pPr>
                <w:rPr>
                  <w:rFonts w:cs="Arial"/>
                  <w:b/>
                  <w:szCs w:val="21"/>
                </w:rPr>
              </w:pPr>
              <w:r>
                <w:fldChar w:fldCharType="begin"/>
              </w:r>
              <w:r w:rsidR="008F5656">
                <w:instrText xml:space="preserve"> MACROBUTTON  SnrToggleCheckbox □适用 </w:instrText>
              </w:r>
              <w:r>
                <w:fldChar w:fldCharType="end"/>
              </w:r>
              <w:r>
                <w:fldChar w:fldCharType="begin"/>
              </w:r>
              <w:r w:rsidR="008F5656">
                <w:instrText xml:space="preserve"> MACROBUTTON  SnrToggleCheckbox √不适用 </w:instrText>
              </w:r>
              <w:r>
                <w:fldChar w:fldCharType="end"/>
              </w:r>
            </w:p>
          </w:sdtContent>
        </w:sdt>
      </w:sdtContent>
    </w:sdt>
    <w:p w:rsidR="00D9633B" w:rsidRDefault="00D9633B">
      <w:pPr>
        <w:rPr>
          <w:rFonts w:cs="Arial"/>
          <w:szCs w:val="21"/>
        </w:rPr>
      </w:pPr>
    </w:p>
    <w:sdt>
      <w:sdtPr>
        <w:rPr>
          <w:rFonts w:ascii="宋体" w:hAnsi="宋体" w:cs="Arial" w:hint="eastAsia"/>
          <w:b w:val="0"/>
          <w:bCs w:val="0"/>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rsidR="00D9633B" w:rsidRDefault="00D96BCB">
          <w:pPr>
            <w:pStyle w:val="4"/>
            <w:numPr>
              <w:ilvl w:val="3"/>
              <w:numId w:val="75"/>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ContentLocked"/>
            <w:placeholder>
              <w:docPart w:val="GBC22222222222222222222222222222"/>
            </w:placeholder>
          </w:sdtPr>
          <w:sdtEndPr/>
          <w:sdtContent>
            <w:p w:rsidR="00D9633B" w:rsidRDefault="00D96BCB" w:rsidP="008F5656">
              <w:pPr>
                <w:rPr>
                  <w:rFonts w:cs="Arial"/>
                  <w:szCs w:val="21"/>
                </w:rPr>
              </w:pPr>
              <w:r>
                <w:fldChar w:fldCharType="begin"/>
              </w:r>
              <w:r w:rsidR="008F5656">
                <w:instrText xml:space="preserve"> MACROBUTTON  SnrToggleCheckbox □适用 </w:instrText>
              </w:r>
              <w:r>
                <w:fldChar w:fldCharType="end"/>
              </w:r>
              <w:r>
                <w:fldChar w:fldCharType="begin"/>
              </w:r>
              <w:r w:rsidR="008F5656">
                <w:instrText xml:space="preserve"> MACROBUTTON  SnrToggleCheckbox √不适用 </w:instrText>
              </w:r>
              <w:r>
                <w:fldChar w:fldCharType="end"/>
              </w:r>
            </w:p>
          </w:sdtContent>
        </w:sdt>
      </w:sdtContent>
    </w:sdt>
    <w:p w:rsidR="00D9633B" w:rsidRDefault="00D9633B">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rsidR="00D9633B" w:rsidRDefault="00D96BCB">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ContentLocked"/>
            <w:placeholder>
              <w:docPart w:val="GBC22222222222222222222222222222"/>
            </w:placeholder>
          </w:sdtPr>
          <w:sdtEndPr/>
          <w:sdtContent>
            <w:p w:rsidR="00D9633B" w:rsidRDefault="00D96BCB" w:rsidP="008F5656">
              <w:pPr>
                <w:rPr>
                  <w:szCs w:val="21"/>
                </w:rPr>
              </w:pPr>
              <w:r>
                <w:rPr>
                  <w:szCs w:val="21"/>
                </w:rPr>
                <w:fldChar w:fldCharType="begin"/>
              </w:r>
              <w:r w:rsidR="008F5656">
                <w:rPr>
                  <w:szCs w:val="21"/>
                </w:rPr>
                <w:instrText xml:space="preserve"> MACROBUTTON  SnrToggleCheckbox □适用 </w:instrText>
              </w:r>
              <w:r>
                <w:rPr>
                  <w:szCs w:val="21"/>
                </w:rPr>
                <w:fldChar w:fldCharType="end"/>
              </w:r>
              <w:r>
                <w:rPr>
                  <w:szCs w:val="21"/>
                </w:rPr>
                <w:fldChar w:fldCharType="begin"/>
              </w:r>
              <w:r w:rsidR="008F5656">
                <w:rPr>
                  <w:szCs w:val="21"/>
                </w:rPr>
                <w:instrText xml:space="preserve"> MACROBUTTON  SnrToggleCheckbox √不适用 </w:instrText>
              </w:r>
              <w:r>
                <w:rPr>
                  <w:szCs w:val="21"/>
                </w:rPr>
                <w:fldChar w:fldCharType="end"/>
              </w:r>
            </w:p>
          </w:sdtContent>
        </w:sdt>
      </w:sdtContent>
    </w:sdt>
    <w:p w:rsidR="00D9633B" w:rsidRDefault="00D9633B">
      <w:pPr>
        <w:rPr>
          <w:szCs w:val="21"/>
        </w:rPr>
      </w:pPr>
    </w:p>
    <w:p w:rsidR="00D9633B" w:rsidRDefault="00D96BCB">
      <w:pPr>
        <w:pStyle w:val="3"/>
        <w:numPr>
          <w:ilvl w:val="2"/>
          <w:numId w:val="74"/>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ContentLocked"/>
        <w:placeholder>
          <w:docPart w:val="GBC22222222222222222222222222222"/>
        </w:placeholder>
      </w:sdtPr>
      <w:sdtEndPr/>
      <w:sdtContent>
        <w:p w:rsidR="008F5656" w:rsidRDefault="00D96BCB" w:rsidP="008F5656">
          <w:pPr>
            <w:rPr>
              <w:szCs w:val="21"/>
            </w:rPr>
          </w:pPr>
          <w:r>
            <w:fldChar w:fldCharType="begin"/>
          </w:r>
          <w:r w:rsidR="008F5656">
            <w:instrText xml:space="preserve"> MACROBUTTON  SnrToggleCheckbox □适用 </w:instrText>
          </w:r>
          <w:r>
            <w:fldChar w:fldCharType="end"/>
          </w:r>
          <w:r>
            <w:fldChar w:fldCharType="begin"/>
          </w:r>
          <w:r w:rsidR="008F5656">
            <w:instrText xml:space="preserve"> MACROBUTTON  SnrToggleCheckbox √不适用 </w:instrText>
          </w:r>
          <w:r>
            <w:fldChar w:fldCharType="end"/>
          </w:r>
        </w:p>
      </w:sdtContent>
    </w:sdt>
    <w:p w:rsidR="008F5656" w:rsidRDefault="008F5656" w:rsidP="008F5656">
      <w:pPr>
        <w:pStyle w:val="3"/>
        <w:rPr>
          <w:rFonts w:ascii="宋体" w:hAnsi="宋体" w:cs="Arial"/>
          <w:szCs w:val="21"/>
        </w:rPr>
      </w:pPr>
    </w:p>
    <w:p w:rsidR="00D9633B" w:rsidRDefault="00D96BCB">
      <w:pPr>
        <w:pStyle w:val="3"/>
        <w:numPr>
          <w:ilvl w:val="2"/>
          <w:numId w:val="74"/>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ContentLocked"/>
        <w:placeholder>
          <w:docPart w:val="GBC22222222222222222222222222222"/>
        </w:placeholder>
      </w:sdtPr>
      <w:sdtEndPr/>
      <w:sdtContent>
        <w:p w:rsidR="00D9633B" w:rsidRDefault="00D96BCB">
          <w:r>
            <w:fldChar w:fldCharType="begin"/>
          </w:r>
          <w:r w:rsidR="002D1933">
            <w:instrText xml:space="preserve"> MACROBUTTON  SnrToggleCheckbox √适用 </w:instrText>
          </w:r>
          <w:r>
            <w:fldChar w:fldCharType="end"/>
          </w:r>
          <w:r>
            <w:fldChar w:fldCharType="begin"/>
          </w:r>
          <w:r w:rsidR="002D1933">
            <w:instrText xml:space="preserve"> MACROBUTTON  SnrToggleCheckbox □不适用 </w:instrText>
          </w:r>
          <w:r>
            <w:fldChar w:fldCharType="end"/>
          </w:r>
        </w:p>
      </w:sdtContent>
    </w:sdt>
    <w:sdt>
      <w:sdtPr>
        <w:rPr>
          <w:rFonts w:ascii="宋体" w:hAnsi="宋体" w:cs="宋体" w:hint="eastAsia"/>
          <w:b w:val="0"/>
          <w:bCs w:val="0"/>
          <w:kern w:val="0"/>
          <w:szCs w:val="24"/>
        </w:rPr>
        <w:alias w:val="模块:重要的合营企业或联营企业"/>
        <w:tag w:val="_GBC_49e4a749316a464e89485cda5774fc07"/>
        <w:id w:val="2087486501"/>
        <w:lock w:val="sdtLocked"/>
        <w:placeholder>
          <w:docPart w:val="GBC22222222222222222222222222222"/>
        </w:placeholder>
      </w:sdtPr>
      <w:sdtEndPr>
        <w:rPr>
          <w:rFonts w:cstheme="minorBidi" w:hint="default"/>
          <w:szCs w:val="21"/>
        </w:rPr>
      </w:sdtEndPr>
      <w:sdtContent>
        <w:p w:rsidR="003B2B20" w:rsidRPr="003B2B20" w:rsidRDefault="003B2B20" w:rsidP="003B2B20">
          <w:pPr>
            <w:pStyle w:val="4"/>
            <w:tabs>
              <w:tab w:val="left" w:pos="630"/>
            </w:tabs>
          </w:pPr>
        </w:p>
        <w:p w:rsidR="00D9633B" w:rsidRDefault="00D96BCB">
          <w:pPr>
            <w:pStyle w:val="4"/>
            <w:numPr>
              <w:ilvl w:val="3"/>
              <w:numId w:val="76"/>
            </w:numPr>
            <w:tabs>
              <w:tab w:val="left" w:pos="630"/>
            </w:tabs>
          </w:pPr>
          <w:r>
            <w:rPr>
              <w:rFonts w:hint="eastAsia"/>
            </w:rPr>
            <w:t>重要的合营企业或联营企业</w:t>
          </w:r>
        </w:p>
        <w:sdt>
          <w:sdtPr>
            <w:alias w:val="是否适用：重要的合营企业或联营企业[双击切换]"/>
            <w:tag w:val="_GBC_9973f58b324442d5879a5d16db0cd410"/>
            <w:id w:val="154573885"/>
            <w:lock w:val="sdtContentLocked"/>
            <w:placeholder>
              <w:docPart w:val="GBC22222222222222222222222222222"/>
            </w:placeholder>
          </w:sdtPr>
          <w:sdtEndPr/>
          <w:sdtContent>
            <w:p w:rsidR="00D9633B" w:rsidRDefault="00D96BCB">
              <w:r>
                <w:fldChar w:fldCharType="begin"/>
              </w:r>
              <w:r w:rsidR="002D1933">
                <w:instrText xml:space="preserve"> MACROBUTTON  SnrToggleCheckbox √适用 </w:instrText>
              </w:r>
              <w:r>
                <w:fldChar w:fldCharType="end"/>
              </w:r>
              <w:r>
                <w:fldChar w:fldCharType="begin"/>
              </w:r>
              <w:r w:rsidR="002D1933">
                <w:instrText xml:space="preserve"> MACROBUTTON  SnrToggleCheckbox □不适用 </w:instrText>
              </w:r>
              <w:r>
                <w:fldChar w:fldCharType="end"/>
              </w:r>
            </w:p>
          </w:sdtContent>
        </w:sdt>
        <w:p w:rsidR="00D9633B" w:rsidRPr="002D1933" w:rsidRDefault="00D96BCB">
          <w:pPr>
            <w:jc w:val="right"/>
            <w:rPr>
              <w:sz w:val="18"/>
              <w:szCs w:val="18"/>
            </w:rPr>
          </w:pPr>
          <w:r w:rsidRPr="002D1933">
            <w:rPr>
              <w:rFonts w:hint="eastAsia"/>
              <w:sz w:val="18"/>
              <w:szCs w:val="18"/>
            </w:rPr>
            <w:t>单位:</w:t>
          </w:r>
          <w:sdt>
            <w:sdtPr>
              <w:rPr>
                <w:rFonts w:hint="eastAsia"/>
                <w:sz w:val="18"/>
                <w:szCs w:val="18"/>
              </w:rPr>
              <w:alias w:val="单位：财务附注：重要的合营企业或联营企业"/>
              <w:tag w:val="_GBC_fc95ad35f9984b0c84fb2b12ebeb41db"/>
              <w:id w:val="-17839451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2D1933">
                <w:rPr>
                  <w:rFonts w:hint="eastAsia"/>
                  <w:sz w:val="18"/>
                  <w:szCs w:val="18"/>
                </w:rPr>
                <w:t>元</w:t>
              </w:r>
            </w:sdtContent>
          </w:sdt>
          <w:r w:rsidRPr="002D1933">
            <w:rPr>
              <w:rFonts w:hint="eastAsia"/>
              <w:sz w:val="18"/>
              <w:szCs w:val="18"/>
            </w:rPr>
            <w:t xml:space="preserve">  币种:</w:t>
          </w:r>
          <w:sdt>
            <w:sdtPr>
              <w:rPr>
                <w:rFonts w:hint="eastAsia"/>
                <w:sz w:val="18"/>
                <w:szCs w:val="18"/>
              </w:rPr>
              <w:alias w:val="币种：财务附注：重要的合营企业或联营企业"/>
              <w:tag w:val="_GBC_95704750d12047c58739551fa2558d6f"/>
              <w:id w:val="7710582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2D1933">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377"/>
            <w:gridCol w:w="1136"/>
            <w:gridCol w:w="1136"/>
            <w:gridCol w:w="2269"/>
            <w:gridCol w:w="851"/>
            <w:gridCol w:w="709"/>
            <w:gridCol w:w="1484"/>
          </w:tblGrid>
          <w:tr w:rsidR="007701FB" w:rsidRPr="002D1933" w:rsidTr="0095082E">
            <w:trPr>
              <w:trHeight w:val="451"/>
            </w:trPr>
            <w:sdt>
              <w:sdtPr>
                <w:rPr>
                  <w:sz w:val="18"/>
                  <w:szCs w:val="18"/>
                </w:rPr>
                <w:tag w:val="_PLD_bb6c91c88e754a5da79068d0b040e152"/>
                <w:id w:val="-436058526"/>
                <w:lock w:val="sdtLocked"/>
              </w:sdtPr>
              <w:sdtEndPr/>
              <w:sdtContent>
                <w:tc>
                  <w:tcPr>
                    <w:tcW w:w="1193"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合营企业或联营企业名称</w:t>
                    </w:r>
                  </w:p>
                </w:tc>
              </w:sdtContent>
            </w:sdt>
            <w:sdt>
              <w:sdtPr>
                <w:rPr>
                  <w:sz w:val="18"/>
                  <w:szCs w:val="18"/>
                </w:rPr>
                <w:tag w:val="_PLD_4c91d89257574ee1a96260d900b3fdde"/>
                <w:id w:val="1619174567"/>
                <w:lock w:val="sdtLocked"/>
              </w:sdtPr>
              <w:sdtEndPr/>
              <w:sdtContent>
                <w:tc>
                  <w:tcPr>
                    <w:tcW w:w="57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主要经营地</w:t>
                    </w:r>
                  </w:p>
                </w:tc>
              </w:sdtContent>
            </w:sdt>
            <w:sdt>
              <w:sdtPr>
                <w:rPr>
                  <w:sz w:val="18"/>
                  <w:szCs w:val="18"/>
                </w:rPr>
                <w:tag w:val="_PLD_4a3c73442b1947fdae2c0b554e7271a4"/>
                <w:id w:val="-120840065"/>
                <w:lock w:val="sdtLocked"/>
              </w:sdtPr>
              <w:sdtEndPr/>
              <w:sdtContent>
                <w:tc>
                  <w:tcPr>
                    <w:tcW w:w="570"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注册地</w:t>
                    </w:r>
                  </w:p>
                </w:tc>
              </w:sdtContent>
            </w:sdt>
            <w:sdt>
              <w:sdtPr>
                <w:rPr>
                  <w:sz w:val="18"/>
                  <w:szCs w:val="18"/>
                </w:rPr>
                <w:tag w:val="_PLD_07a3d19678c44b0db85c15fb74bf76d2"/>
                <w:id w:val="115349921"/>
                <w:lock w:val="sdtLocked"/>
              </w:sdtPr>
              <w:sdtEndPr/>
              <w:sdtContent>
                <w:tc>
                  <w:tcPr>
                    <w:tcW w:w="1139" w:type="pct"/>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业务性质</w:t>
                    </w:r>
                  </w:p>
                </w:tc>
              </w:sdtContent>
            </w:sdt>
            <w:sdt>
              <w:sdtPr>
                <w:rPr>
                  <w:sz w:val="18"/>
                  <w:szCs w:val="18"/>
                </w:rPr>
                <w:tag w:val="_PLD_cb67afe7283245a29754ca96c69b89fc"/>
                <w:id w:val="-2123140707"/>
                <w:lock w:val="sdtLocked"/>
              </w:sdtPr>
              <w:sdtEndPr/>
              <w:sdtContent>
                <w:tc>
                  <w:tcPr>
                    <w:tcW w:w="783" w:type="pct"/>
                    <w:gridSpan w:val="2"/>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持股比例</w:t>
                    </w:r>
                    <w:r w:rsidRPr="002D1933">
                      <w:rPr>
                        <w:rFonts w:cs="Arial"/>
                        <w:sz w:val="18"/>
                        <w:szCs w:val="18"/>
                      </w:rPr>
                      <w:t>(%)</w:t>
                    </w:r>
                  </w:p>
                </w:tc>
              </w:sdtContent>
            </w:sdt>
            <w:sdt>
              <w:sdtPr>
                <w:rPr>
                  <w:sz w:val="18"/>
                  <w:szCs w:val="18"/>
                </w:rPr>
                <w:tag w:val="_PLD_0fddec4e9b2a4b3aa0f9a08859cf498e"/>
                <w:id w:val="-264541183"/>
                <w:lock w:val="sdtLocked"/>
              </w:sdtPr>
              <w:sdtEndPr/>
              <w:sdtContent>
                <w:tc>
                  <w:tcPr>
                    <w:tcW w:w="746" w:type="pct"/>
                    <w:vMerge w:val="restart"/>
                    <w:tcBorders>
                      <w:top w:val="single" w:sz="4" w:space="0" w:color="auto"/>
                      <w:left w:val="single" w:sz="6" w:space="0" w:color="auto"/>
                      <w:bottom w:val="single" w:sz="6" w:space="0" w:color="auto"/>
                      <w:right w:val="single" w:sz="4"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对合营企业或联营企业投资的会计处理方法</w:t>
                    </w:r>
                  </w:p>
                </w:tc>
              </w:sdtContent>
            </w:sdt>
          </w:tr>
          <w:tr w:rsidR="007701FB" w:rsidRPr="002D1933" w:rsidTr="0095082E">
            <w:trPr>
              <w:trHeight w:val="278"/>
            </w:trPr>
            <w:tc>
              <w:tcPr>
                <w:tcW w:w="1193" w:type="pct"/>
                <w:vMerge/>
                <w:tcBorders>
                  <w:top w:val="single" w:sz="4" w:space="0" w:color="auto"/>
                  <w:left w:val="single" w:sz="4" w:space="0" w:color="auto"/>
                  <w:bottom w:val="single" w:sz="6" w:space="0" w:color="auto"/>
                  <w:right w:val="single" w:sz="6" w:space="0" w:color="auto"/>
                </w:tcBorders>
                <w:shd w:val="clear" w:color="auto" w:fill="auto"/>
                <w:vAlign w:val="center"/>
              </w:tcPr>
              <w:p w:rsidR="007701FB" w:rsidRPr="002D1933" w:rsidRDefault="007701FB" w:rsidP="0095082E">
                <w:pPr>
                  <w:rPr>
                    <w:rFonts w:cs="Arial"/>
                    <w:sz w:val="18"/>
                    <w:szCs w:val="18"/>
                  </w:rPr>
                </w:pPr>
              </w:p>
            </w:tc>
            <w:tc>
              <w:tcPr>
                <w:tcW w:w="570" w:type="pct"/>
                <w:vMerge/>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rPr>
                    <w:rFonts w:cs="Arial"/>
                    <w:sz w:val="18"/>
                    <w:szCs w:val="18"/>
                  </w:rPr>
                </w:pPr>
              </w:p>
            </w:tc>
            <w:tc>
              <w:tcPr>
                <w:tcW w:w="570" w:type="pct"/>
                <w:vMerge/>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rPr>
                    <w:rFonts w:cs="Arial"/>
                    <w:sz w:val="18"/>
                    <w:szCs w:val="18"/>
                  </w:rPr>
                </w:pPr>
              </w:p>
            </w:tc>
            <w:tc>
              <w:tcPr>
                <w:tcW w:w="1139" w:type="pct"/>
                <w:vMerge/>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rPr>
                    <w:rFonts w:cs="Arial"/>
                    <w:sz w:val="18"/>
                    <w:szCs w:val="18"/>
                  </w:rPr>
                </w:pPr>
              </w:p>
            </w:tc>
            <w:sdt>
              <w:sdtPr>
                <w:rPr>
                  <w:sz w:val="18"/>
                  <w:szCs w:val="18"/>
                </w:rPr>
                <w:tag w:val="_PLD_42f14f52720a4c87819c9bd5211ded18"/>
                <w:id w:val="-1268077152"/>
                <w:lock w:val="sdtLocked"/>
              </w:sdtPr>
              <w:sdtEndPr/>
              <w:sdtContent>
                <w:tc>
                  <w:tcPr>
                    <w:tcW w:w="427" w:type="pct"/>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直接</w:t>
                    </w:r>
                  </w:p>
                </w:tc>
              </w:sdtContent>
            </w:sdt>
            <w:sdt>
              <w:sdtPr>
                <w:rPr>
                  <w:sz w:val="18"/>
                  <w:szCs w:val="18"/>
                </w:rPr>
                <w:tag w:val="_PLD_e87318e11f6c4411aa17083e3a10cd90"/>
                <w:id w:val="1135528151"/>
                <w:lock w:val="sdtLocked"/>
              </w:sdtPr>
              <w:sdtEndPr/>
              <w:sdtContent>
                <w:tc>
                  <w:tcPr>
                    <w:tcW w:w="356" w:type="pct"/>
                    <w:tcBorders>
                      <w:top w:val="single" w:sz="4" w:space="0" w:color="auto"/>
                      <w:left w:val="single" w:sz="6" w:space="0" w:color="auto"/>
                      <w:bottom w:val="single" w:sz="6" w:space="0" w:color="auto"/>
                      <w:right w:val="single" w:sz="6" w:space="0" w:color="auto"/>
                    </w:tcBorders>
                    <w:shd w:val="clear" w:color="auto" w:fill="auto"/>
                    <w:vAlign w:val="center"/>
                  </w:tcPr>
                  <w:p w:rsidR="007701FB" w:rsidRPr="002D1933" w:rsidRDefault="007701FB" w:rsidP="0095082E">
                    <w:pPr>
                      <w:jc w:val="center"/>
                      <w:rPr>
                        <w:rFonts w:cs="Arial"/>
                        <w:sz w:val="18"/>
                        <w:szCs w:val="18"/>
                      </w:rPr>
                    </w:pPr>
                    <w:r w:rsidRPr="002D1933">
                      <w:rPr>
                        <w:rFonts w:cs="Arial" w:hint="eastAsia"/>
                        <w:sz w:val="18"/>
                        <w:szCs w:val="18"/>
                        <w:lang w:val="en-GB"/>
                      </w:rPr>
                      <w:t>间接</w:t>
                    </w:r>
                  </w:p>
                </w:tc>
              </w:sdtContent>
            </w:sdt>
            <w:tc>
              <w:tcPr>
                <w:tcW w:w="746" w:type="pct"/>
                <w:vMerge/>
                <w:tcBorders>
                  <w:top w:val="single" w:sz="4" w:space="0" w:color="auto"/>
                  <w:left w:val="single" w:sz="6" w:space="0" w:color="auto"/>
                  <w:bottom w:val="single" w:sz="6" w:space="0" w:color="auto"/>
                  <w:right w:val="single" w:sz="4" w:space="0" w:color="auto"/>
                </w:tcBorders>
                <w:vAlign w:val="center"/>
              </w:tcPr>
              <w:p w:rsidR="007701FB" w:rsidRPr="002D1933" w:rsidRDefault="007701FB" w:rsidP="0095082E">
                <w:pPr>
                  <w:rPr>
                    <w:rFonts w:cs="Arial"/>
                    <w:sz w:val="18"/>
                    <w:szCs w:val="18"/>
                  </w:rPr>
                </w:pPr>
              </w:p>
            </w:tc>
          </w:tr>
          <w:sdt>
            <w:sdtPr>
              <w:rPr>
                <w:sz w:val="18"/>
                <w:szCs w:val="18"/>
              </w:rPr>
              <w:alias w:val="重要的合营企业或联营企业明细"/>
              <w:tag w:val="_GBC_a1baed559822472c8c78b05cadceb35a"/>
              <w:id w:val="1085886554"/>
              <w:lock w:val="sdtLocked"/>
            </w:sdtPr>
            <w:sdtEndPr/>
            <w:sdtContent>
              <w:tr w:rsidR="007701FB" w:rsidRPr="002D1933" w:rsidTr="0095082E">
                <w:tc>
                  <w:tcPr>
                    <w:tcW w:w="1193" w:type="pct"/>
                    <w:tcBorders>
                      <w:top w:val="single" w:sz="6" w:space="0" w:color="auto"/>
                      <w:left w:val="single" w:sz="4" w:space="0" w:color="auto"/>
                      <w:bottom w:val="single" w:sz="4" w:space="0" w:color="auto"/>
                      <w:right w:val="single" w:sz="6" w:space="0" w:color="auto"/>
                    </w:tcBorders>
                  </w:tcPr>
                  <w:p w:rsidR="007701FB" w:rsidRPr="002D1933" w:rsidRDefault="007701FB" w:rsidP="0095082E">
                    <w:pPr>
                      <w:rPr>
                        <w:sz w:val="18"/>
                        <w:szCs w:val="18"/>
                      </w:rPr>
                    </w:pPr>
                    <w:r>
                      <w:rPr>
                        <w:rFonts w:hint="eastAsia"/>
                        <w:sz w:val="18"/>
                        <w:szCs w:val="18"/>
                      </w:rPr>
                      <w:t>淮浙煤电有限责任公司</w:t>
                    </w:r>
                  </w:p>
                </w:tc>
                <w:tc>
                  <w:tcPr>
                    <w:tcW w:w="570" w:type="pct"/>
                    <w:tcBorders>
                      <w:top w:val="single" w:sz="6" w:space="0" w:color="auto"/>
                      <w:left w:val="single" w:sz="6" w:space="0" w:color="auto"/>
                      <w:bottom w:val="single" w:sz="4" w:space="0" w:color="auto"/>
                      <w:right w:val="single" w:sz="6" w:space="0" w:color="auto"/>
                    </w:tcBorders>
                  </w:tcPr>
                  <w:p w:rsidR="007701FB" w:rsidRPr="002D1933" w:rsidRDefault="007701FB" w:rsidP="0095082E">
                    <w:pPr>
                      <w:rPr>
                        <w:sz w:val="18"/>
                        <w:szCs w:val="18"/>
                      </w:rPr>
                    </w:pPr>
                    <w:r w:rsidRPr="002D1933">
                      <w:rPr>
                        <w:sz w:val="18"/>
                        <w:szCs w:val="18"/>
                      </w:rPr>
                      <w:t>安徽淮南</w:t>
                    </w:r>
                  </w:p>
                </w:tc>
                <w:tc>
                  <w:tcPr>
                    <w:tcW w:w="570" w:type="pct"/>
                    <w:tcBorders>
                      <w:top w:val="single" w:sz="6" w:space="0" w:color="auto"/>
                      <w:left w:val="single" w:sz="6" w:space="0" w:color="auto"/>
                      <w:bottom w:val="single" w:sz="4" w:space="0" w:color="auto"/>
                      <w:right w:val="single" w:sz="6" w:space="0" w:color="auto"/>
                    </w:tcBorders>
                  </w:tcPr>
                  <w:p w:rsidR="007701FB" w:rsidRPr="002D1933" w:rsidRDefault="007701FB" w:rsidP="0095082E">
                    <w:pPr>
                      <w:rPr>
                        <w:sz w:val="18"/>
                        <w:szCs w:val="18"/>
                      </w:rPr>
                    </w:pPr>
                    <w:r w:rsidRPr="002D1933">
                      <w:rPr>
                        <w:sz w:val="18"/>
                        <w:szCs w:val="18"/>
                      </w:rPr>
                      <w:t>安徽淮南</w:t>
                    </w:r>
                  </w:p>
                </w:tc>
                <w:tc>
                  <w:tcPr>
                    <w:tcW w:w="1139" w:type="pct"/>
                    <w:tcBorders>
                      <w:top w:val="single" w:sz="6" w:space="0" w:color="auto"/>
                      <w:left w:val="single" w:sz="6" w:space="0" w:color="auto"/>
                      <w:bottom w:val="single" w:sz="4" w:space="0" w:color="auto"/>
                      <w:right w:val="single" w:sz="6" w:space="0" w:color="auto"/>
                    </w:tcBorders>
                  </w:tcPr>
                  <w:p w:rsidR="007701FB" w:rsidRPr="002D1933" w:rsidRDefault="007701FB" w:rsidP="0095082E">
                    <w:pPr>
                      <w:rPr>
                        <w:sz w:val="18"/>
                        <w:szCs w:val="18"/>
                      </w:rPr>
                    </w:pPr>
                    <w:r w:rsidRPr="002D1933">
                      <w:rPr>
                        <w:sz w:val="18"/>
                        <w:szCs w:val="18"/>
                      </w:rPr>
                      <w:t>火力发电及煤炭生产销售</w:t>
                    </w:r>
                  </w:p>
                </w:tc>
                <w:tc>
                  <w:tcPr>
                    <w:tcW w:w="427" w:type="pct"/>
                    <w:tcBorders>
                      <w:top w:val="single" w:sz="6" w:space="0" w:color="auto"/>
                      <w:left w:val="single" w:sz="6" w:space="0" w:color="auto"/>
                      <w:bottom w:val="single" w:sz="4" w:space="0" w:color="auto"/>
                      <w:right w:val="single" w:sz="6" w:space="0" w:color="auto"/>
                    </w:tcBorders>
                  </w:tcPr>
                  <w:p w:rsidR="007701FB" w:rsidRPr="002D1933" w:rsidRDefault="007701FB" w:rsidP="0095082E">
                    <w:pPr>
                      <w:jc w:val="right"/>
                      <w:rPr>
                        <w:sz w:val="18"/>
                        <w:szCs w:val="18"/>
                      </w:rPr>
                    </w:pPr>
                    <w:r w:rsidRPr="002D1933">
                      <w:rPr>
                        <w:sz w:val="18"/>
                        <w:szCs w:val="18"/>
                      </w:rPr>
                      <w:t>50.00</w:t>
                    </w:r>
                  </w:p>
                </w:tc>
                <w:tc>
                  <w:tcPr>
                    <w:tcW w:w="356" w:type="pct"/>
                    <w:tcBorders>
                      <w:top w:val="single" w:sz="6" w:space="0" w:color="auto"/>
                      <w:left w:val="single" w:sz="6" w:space="0" w:color="auto"/>
                      <w:bottom w:val="single" w:sz="4" w:space="0" w:color="auto"/>
                      <w:right w:val="single" w:sz="6" w:space="0" w:color="auto"/>
                    </w:tcBorders>
                  </w:tcPr>
                  <w:p w:rsidR="007701FB" w:rsidRPr="002D1933"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2D1933" w:rsidRDefault="007701FB" w:rsidP="0095082E">
                    <w:pPr>
                      <w:rPr>
                        <w:sz w:val="18"/>
                        <w:szCs w:val="18"/>
                      </w:rPr>
                    </w:pPr>
                    <w:r w:rsidRPr="002D1933">
                      <w:rPr>
                        <w:rFonts w:hint="eastAsia"/>
                        <w:sz w:val="18"/>
                        <w:szCs w:val="18"/>
                      </w:rPr>
                      <w:t>权益法</w:t>
                    </w:r>
                  </w:p>
                </w:tc>
              </w:tr>
            </w:sdtContent>
          </w:sdt>
          <w:sdt>
            <w:sdtPr>
              <w:rPr>
                <w:sz w:val="18"/>
                <w:szCs w:val="18"/>
              </w:rPr>
              <w:alias w:val="重要的合营企业或联营企业明细"/>
              <w:tag w:val="_GBC_a1baed559822472c8c78b05cadceb35a"/>
              <w:id w:val="-379402759"/>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浙江国华浙能发电有限公司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浙江杭州</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浙江杭州</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火力发电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40.00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1474715113"/>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核电秦山联营有限公司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浙江海盐</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浙江海盐</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核电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20.00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115598251"/>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浙江大唐乌沙山发电有限责任公司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浙江宁波</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浙江宁波</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火力发电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35.00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873188110"/>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国电浙江北仑第三发电有限公司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浙江宁波</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浙江宁波</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火力发电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40.00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988371685"/>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秦山核电有限公司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浙江海盐</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浙江海盐</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核电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28.00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1604145724"/>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浙江能源国际有限公司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香港</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香港</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投资贸易</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40.00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sdt>
            <w:sdtPr>
              <w:rPr>
                <w:sz w:val="18"/>
                <w:szCs w:val="18"/>
              </w:rPr>
              <w:alias w:val="重要的合营企业或联营企业明细"/>
              <w:tag w:val="_GBC_a1baed559822472c8c78b05cadceb35a"/>
              <w:id w:val="220562500"/>
              <w:lock w:val="sdtLocked"/>
            </w:sdtPr>
            <w:sdtEndPr/>
            <w:sdtContent>
              <w:tr w:rsidR="007701FB" w:rsidRPr="007701FB" w:rsidTr="0095082E">
                <w:tc>
                  <w:tcPr>
                    <w:tcW w:w="1193" w:type="pct"/>
                    <w:tcBorders>
                      <w:top w:val="single" w:sz="6" w:space="0" w:color="auto"/>
                      <w:left w:val="single" w:sz="4"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三门核电有限公司</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浙江三门</w:t>
                    </w:r>
                  </w:p>
                </w:tc>
                <w:tc>
                  <w:tcPr>
                    <w:tcW w:w="570"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浙江三门</w:t>
                    </w:r>
                  </w:p>
                </w:tc>
                <w:tc>
                  <w:tcPr>
                    <w:tcW w:w="1139"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rPr>
                        <w:sz w:val="18"/>
                        <w:szCs w:val="18"/>
                      </w:rPr>
                    </w:pPr>
                    <w:r w:rsidRPr="007701FB">
                      <w:rPr>
                        <w:sz w:val="18"/>
                        <w:szCs w:val="18"/>
                      </w:rPr>
                      <w:t>核电</w:t>
                    </w:r>
                  </w:p>
                </w:tc>
                <w:tc>
                  <w:tcPr>
                    <w:tcW w:w="427"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r w:rsidRPr="007701FB">
                      <w:rPr>
                        <w:sz w:val="18"/>
                        <w:szCs w:val="18"/>
                      </w:rPr>
                      <w:t>20.00</w:t>
                    </w:r>
                  </w:p>
                </w:tc>
                <w:tc>
                  <w:tcPr>
                    <w:tcW w:w="356" w:type="pct"/>
                    <w:tcBorders>
                      <w:top w:val="single" w:sz="6" w:space="0" w:color="auto"/>
                      <w:left w:val="single" w:sz="6" w:space="0" w:color="auto"/>
                      <w:bottom w:val="single" w:sz="4" w:space="0" w:color="auto"/>
                      <w:right w:val="single" w:sz="6" w:space="0" w:color="auto"/>
                    </w:tcBorders>
                  </w:tcPr>
                  <w:p w:rsidR="007701FB" w:rsidRPr="007701FB" w:rsidRDefault="007701FB" w:rsidP="0095082E">
                    <w:pPr>
                      <w:jc w:val="right"/>
                      <w:rPr>
                        <w:sz w:val="18"/>
                        <w:szCs w:val="18"/>
                      </w:rPr>
                    </w:pPr>
                  </w:p>
                </w:tc>
                <w:tc>
                  <w:tcPr>
                    <w:tcW w:w="746" w:type="pct"/>
                    <w:tcBorders>
                      <w:top w:val="single" w:sz="6" w:space="0" w:color="auto"/>
                      <w:left w:val="single" w:sz="6" w:space="0" w:color="auto"/>
                      <w:bottom w:val="single" w:sz="4" w:space="0" w:color="auto"/>
                      <w:right w:val="single" w:sz="4" w:space="0" w:color="auto"/>
                    </w:tcBorders>
                  </w:tcPr>
                  <w:p w:rsidR="007701FB" w:rsidRPr="007701FB" w:rsidRDefault="007701FB" w:rsidP="0095082E">
                    <w:pPr>
                      <w:rPr>
                        <w:sz w:val="18"/>
                        <w:szCs w:val="18"/>
                      </w:rPr>
                    </w:pPr>
                    <w:r w:rsidRPr="007701FB">
                      <w:rPr>
                        <w:sz w:val="18"/>
                        <w:szCs w:val="18"/>
                      </w:rPr>
                      <w:t>权益法</w:t>
                    </w:r>
                  </w:p>
                </w:tc>
              </w:tr>
            </w:sdtContent>
          </w:sdt>
        </w:tbl>
        <w:p w:rsidR="00D9633B" w:rsidRDefault="00360C75">
          <w:pPr>
            <w:rPr>
              <w:rFonts w:cstheme="minorBidi"/>
              <w:szCs w:val="21"/>
            </w:rPr>
          </w:pPr>
        </w:p>
      </w:sdtContent>
    </w:sdt>
    <w:p w:rsidR="00D9633B" w:rsidRDefault="00D96BCB">
      <w:pPr>
        <w:pStyle w:val="4"/>
        <w:numPr>
          <w:ilvl w:val="3"/>
          <w:numId w:val="76"/>
        </w:numPr>
        <w:tabs>
          <w:tab w:val="left" w:pos="630"/>
        </w:tabs>
        <w:rPr>
          <w:rFonts w:ascii="宋体" w:hAnsi="宋体" w:cs="Arial"/>
          <w:szCs w:val="21"/>
        </w:rPr>
      </w:pPr>
      <w:r>
        <w:rPr>
          <w:rFonts w:ascii="宋体" w:hAnsi="宋体" w:cs="Arial" w:hint="eastAsia"/>
          <w:szCs w:val="21"/>
        </w:rPr>
        <w:t>重要合营企业的主要财务信息</w:t>
      </w:r>
    </w:p>
    <w:p w:rsidR="00D9633B" w:rsidRDefault="00360C75">
      <w:sdt>
        <w:sdtPr>
          <w:rPr>
            <w:rFonts w:hint="eastAsia"/>
            <w:b/>
          </w:rPr>
          <w:alias w:val="是否适用：重要合营企业的主要财务信息[双击切换]"/>
          <w:tag w:val="_GBC_6241cde567c342139ae6186afeea9fb4"/>
          <w:id w:val="-551457772"/>
          <w:lock w:val="sdtContentLocked"/>
          <w:placeholder>
            <w:docPart w:val="GBC22222222222222222222222222222"/>
          </w:placeholder>
        </w:sdtPr>
        <w:sdtEndPr>
          <w:rPr>
            <w:b w:val="0"/>
          </w:rPr>
        </w:sdtEndPr>
        <w:sdtContent>
          <w:r w:rsidR="00D96BCB">
            <w:fldChar w:fldCharType="begin"/>
          </w:r>
          <w:r w:rsidR="0095082E">
            <w:instrText xml:space="preserve"> MACROBUTTON  SnrToggleCheckbox √适用 </w:instrText>
          </w:r>
          <w:r w:rsidR="00D96BCB">
            <w:fldChar w:fldCharType="end"/>
          </w:r>
          <w:r w:rsidR="00D96BCB">
            <w:fldChar w:fldCharType="begin"/>
          </w:r>
          <w:r w:rsidR="0095082E">
            <w:instrText xml:space="preserve"> MACROBUTTON  SnrToggleCheckbox □不适用 </w:instrText>
          </w:r>
          <w:r w:rsidR="00D96BCB">
            <w:fldChar w:fldCharType="end"/>
          </w:r>
        </w:sdtContent>
      </w:sdt>
    </w:p>
    <w:p w:rsidR="00D9633B" w:rsidRPr="0095082E" w:rsidRDefault="00D96BCB">
      <w:pPr>
        <w:jc w:val="right"/>
        <w:rPr>
          <w:sz w:val="18"/>
          <w:szCs w:val="18"/>
        </w:rPr>
      </w:pPr>
      <w:r w:rsidRPr="0095082E">
        <w:rPr>
          <w:rFonts w:hint="eastAsia"/>
          <w:sz w:val="18"/>
          <w:szCs w:val="18"/>
        </w:rPr>
        <w:t xml:space="preserve">单位: </w:t>
      </w:r>
      <w:sdt>
        <w:sdtPr>
          <w:rPr>
            <w:rFonts w:hint="eastAsia"/>
            <w:sz w:val="18"/>
            <w:szCs w:val="18"/>
          </w:rPr>
          <w:alias w:val="单位：财务附注：重要合营企业的主要财务信息"/>
          <w:tag w:val="_GBC_c3e62c0d62494c0bb865a164a263a4c4"/>
          <w:id w:val="-1739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95082E" w:rsidRPr="0095082E">
            <w:rPr>
              <w:rFonts w:hint="eastAsia"/>
              <w:sz w:val="18"/>
              <w:szCs w:val="18"/>
            </w:rPr>
            <w:t>万元</w:t>
          </w:r>
        </w:sdtContent>
      </w:sdt>
      <w:r w:rsidRPr="0095082E">
        <w:rPr>
          <w:rFonts w:hint="eastAsia"/>
          <w:sz w:val="18"/>
          <w:szCs w:val="18"/>
        </w:rPr>
        <w:t xml:space="preserve">  币种:</w:t>
      </w:r>
      <w:sdt>
        <w:sdtPr>
          <w:rPr>
            <w:rFonts w:hint="eastAsia"/>
            <w:sz w:val="18"/>
            <w:szCs w:val="18"/>
          </w:rPr>
          <w:alias w:val="币种：财务附注：重要合营企业的主要财务信息"/>
          <w:tag w:val="_GBC_dbf325e8ec10449ba127b878292f7bb1"/>
          <w:id w:val="116250873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5082E">
            <w:rPr>
              <w:rFonts w:hint="eastAsia"/>
              <w:sz w:val="18"/>
              <w:szCs w:val="18"/>
            </w:rPr>
            <w:t>人民币</w:t>
          </w:r>
        </w:sdtContent>
      </w:sdt>
    </w:p>
    <w:sdt>
      <w:sdtPr>
        <w:alias w:val="模块:重要合营企业的主要财务信息"/>
        <w:tag w:val="_GBC_10d60417c84d41c1b3386073557d9d05"/>
        <w:id w:val="-294827131"/>
        <w:lock w:val="sdtLocked"/>
        <w:placeholder>
          <w:docPart w:val="GBC22222222222222222222222222222"/>
        </w:placeholder>
      </w:sdtPr>
      <w:sdtEndPr>
        <w:rPr>
          <w:sz w:val="18"/>
          <w:szCs w:val="18"/>
        </w:r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511"/>
            <w:gridCol w:w="3401"/>
            <w:gridCol w:w="3050"/>
          </w:tblGrid>
          <w:tr w:rsidR="00126351" w:rsidRPr="0095082E" w:rsidTr="001B0C6F">
            <w:trPr>
              <w:trHeight w:val="120"/>
            </w:trPr>
            <w:tc>
              <w:tcPr>
                <w:tcW w:w="1762" w:type="pct"/>
                <w:vMerge w:val="restart"/>
                <w:tcBorders>
                  <w:top w:val="single" w:sz="4" w:space="0" w:color="auto"/>
                  <w:left w:val="single" w:sz="4" w:space="0" w:color="auto"/>
                  <w:bottom w:val="single" w:sz="6" w:space="0" w:color="auto"/>
                  <w:right w:val="single" w:sz="6" w:space="0" w:color="auto"/>
                </w:tcBorders>
                <w:shd w:val="clear" w:color="auto" w:fill="auto"/>
              </w:tcPr>
              <w:p w:rsidR="00126351" w:rsidRPr="0095082E" w:rsidRDefault="00126351" w:rsidP="001B0C6F">
                <w:pPr>
                  <w:jc w:val="center"/>
                  <w:rPr>
                    <w:rFonts w:cs="Arial"/>
                    <w:sz w:val="18"/>
                    <w:szCs w:val="18"/>
                  </w:rPr>
                </w:pPr>
              </w:p>
            </w:tc>
            <w:sdt>
              <w:sdtPr>
                <w:rPr>
                  <w:rFonts w:cs="Arial" w:hint="eastAsia"/>
                  <w:sz w:val="18"/>
                  <w:szCs w:val="18"/>
                  <w:lang w:val="en-GB"/>
                </w:rPr>
                <w:alias w:val="重要合营企业的主要财务信息-发生期间"/>
                <w:tag w:val="_GBC_da11830a5c6b42c39530416552c12c01"/>
                <w:id w:val="-1734147191"/>
                <w:lock w:val="sdtLocked"/>
              </w:sdtPr>
              <w:sdtEndPr/>
              <w:sdtContent>
                <w:tc>
                  <w:tcPr>
                    <w:tcW w:w="1707" w:type="pct"/>
                    <w:tcBorders>
                      <w:top w:val="single" w:sz="4" w:space="0" w:color="auto"/>
                      <w:left w:val="single" w:sz="6" w:space="0" w:color="auto"/>
                      <w:bottom w:val="single" w:sz="6" w:space="0" w:color="auto"/>
                      <w:right w:val="single" w:sz="6" w:space="0" w:color="auto"/>
                    </w:tcBorders>
                    <w:shd w:val="clear" w:color="auto" w:fill="auto"/>
                    <w:vAlign w:val="center"/>
                  </w:tcPr>
                  <w:p w:rsidR="00126351" w:rsidRPr="0095082E" w:rsidRDefault="00126351" w:rsidP="001B0C6F">
                    <w:pPr>
                      <w:jc w:val="center"/>
                      <w:rPr>
                        <w:rFonts w:cs="Arial"/>
                        <w:sz w:val="18"/>
                        <w:szCs w:val="18"/>
                        <w:lang w:val="en-GB"/>
                      </w:rPr>
                    </w:pPr>
                    <w:r w:rsidRPr="0095082E">
                      <w:rPr>
                        <w:rFonts w:cs="Arial" w:hint="eastAsia"/>
                        <w:sz w:val="18"/>
                        <w:szCs w:val="18"/>
                        <w:lang w:val="en-GB"/>
                      </w:rPr>
                      <w:t>期末余额</w:t>
                    </w:r>
                    <w:r w:rsidRPr="0095082E">
                      <w:rPr>
                        <w:rFonts w:cs="Arial"/>
                        <w:sz w:val="18"/>
                        <w:szCs w:val="18"/>
                      </w:rPr>
                      <w:t xml:space="preserve">/ </w:t>
                    </w:r>
                    <w:r w:rsidRPr="0095082E">
                      <w:rPr>
                        <w:rFonts w:cs="Arial" w:hint="eastAsia"/>
                        <w:sz w:val="18"/>
                        <w:szCs w:val="18"/>
                        <w:lang w:val="en-GB"/>
                      </w:rPr>
                      <w:t>本期发生额</w:t>
                    </w:r>
                  </w:p>
                </w:tc>
              </w:sdtContent>
            </w:sdt>
            <w:sdt>
              <w:sdtPr>
                <w:rPr>
                  <w:rFonts w:cs="Arial" w:hint="eastAsia"/>
                  <w:sz w:val="18"/>
                  <w:szCs w:val="18"/>
                  <w:lang w:val="en-GB"/>
                </w:rPr>
                <w:alias w:val="重要合营企业的主要财务信息-发生期间"/>
                <w:tag w:val="_GBC_8b48c7a93d07464a88248f7e552371a3"/>
                <w:id w:val="-307253382"/>
                <w:lock w:val="sdtLocked"/>
              </w:sdtPr>
              <w:sdtEndPr/>
              <w:sdtContent>
                <w:tc>
                  <w:tcPr>
                    <w:tcW w:w="1531" w:type="pct"/>
                    <w:tcBorders>
                      <w:top w:val="single" w:sz="4" w:space="0" w:color="auto"/>
                      <w:left w:val="single" w:sz="6" w:space="0" w:color="auto"/>
                      <w:bottom w:val="single" w:sz="6" w:space="0" w:color="auto"/>
                      <w:right w:val="single" w:sz="6" w:space="0" w:color="auto"/>
                    </w:tcBorders>
                    <w:shd w:val="clear" w:color="auto" w:fill="auto"/>
                    <w:vAlign w:val="center"/>
                  </w:tcPr>
                  <w:p w:rsidR="00126351" w:rsidRPr="0095082E" w:rsidRDefault="00126351" w:rsidP="001B0C6F">
                    <w:pPr>
                      <w:jc w:val="center"/>
                      <w:rPr>
                        <w:rFonts w:cs="Arial"/>
                        <w:sz w:val="18"/>
                        <w:szCs w:val="18"/>
                        <w:lang w:val="en-GB"/>
                      </w:rPr>
                    </w:pPr>
                    <w:r w:rsidRPr="0095082E">
                      <w:rPr>
                        <w:rFonts w:cs="Arial" w:hint="eastAsia"/>
                        <w:sz w:val="18"/>
                        <w:szCs w:val="18"/>
                        <w:lang w:val="en-GB"/>
                      </w:rPr>
                      <w:t>期初余额</w:t>
                    </w:r>
                    <w:r w:rsidRPr="0095082E">
                      <w:rPr>
                        <w:rFonts w:cs="Arial"/>
                        <w:sz w:val="18"/>
                        <w:szCs w:val="18"/>
                      </w:rPr>
                      <w:t xml:space="preserve">/ </w:t>
                    </w:r>
                    <w:r w:rsidRPr="0095082E">
                      <w:rPr>
                        <w:rFonts w:cs="Arial" w:hint="eastAsia"/>
                        <w:sz w:val="18"/>
                        <w:szCs w:val="18"/>
                        <w:lang w:val="en-GB"/>
                      </w:rPr>
                      <w:t>上期发生额</w:t>
                    </w:r>
                  </w:p>
                </w:tc>
              </w:sdtContent>
            </w:sdt>
          </w:tr>
          <w:tr w:rsidR="00126351" w:rsidRPr="0095082E" w:rsidTr="001B0C6F">
            <w:trPr>
              <w:trHeight w:val="120"/>
            </w:trPr>
            <w:tc>
              <w:tcPr>
                <w:tcW w:w="1762" w:type="pct"/>
                <w:vMerge/>
                <w:tcBorders>
                  <w:top w:val="single" w:sz="4" w:space="0" w:color="auto"/>
                  <w:left w:val="single" w:sz="4" w:space="0" w:color="auto"/>
                  <w:bottom w:val="single" w:sz="6" w:space="0" w:color="auto"/>
                  <w:right w:val="single" w:sz="6" w:space="0" w:color="auto"/>
                </w:tcBorders>
                <w:shd w:val="clear" w:color="auto" w:fill="auto"/>
                <w:vAlign w:val="center"/>
              </w:tcPr>
              <w:p w:rsidR="00126351" w:rsidRPr="0095082E" w:rsidRDefault="00126351" w:rsidP="001B0C6F">
                <w:pPr>
                  <w:rPr>
                    <w:rFonts w:cs="Arial"/>
                    <w:sz w:val="18"/>
                    <w:szCs w:val="18"/>
                  </w:rPr>
                </w:pPr>
              </w:p>
            </w:tc>
            <w:sdt>
              <w:sdtPr>
                <w:rPr>
                  <w:rFonts w:hint="eastAsia"/>
                  <w:sz w:val="18"/>
                  <w:szCs w:val="18"/>
                </w:rPr>
                <w:alias w:val="重要合营企业的主要财务信息明细-企业名称"/>
                <w:tag w:val="_GBC_e077e2339b1f4658bf544e31ba3de781"/>
                <w:id w:val="908661627"/>
                <w:lock w:val="sdtLocked"/>
              </w:sdtPr>
              <w:sdtEndPr/>
              <w:sdtConten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center"/>
                      <w:rPr>
                        <w:sz w:val="18"/>
                        <w:szCs w:val="18"/>
                      </w:rPr>
                    </w:pPr>
                    <w:r w:rsidRPr="0095082E">
                      <w:rPr>
                        <w:rFonts w:hint="eastAsia"/>
                        <w:sz w:val="18"/>
                        <w:szCs w:val="18"/>
                      </w:rPr>
                      <w:t>淮浙煤电有限责任公司</w:t>
                    </w:r>
                  </w:p>
                </w:tc>
              </w:sdtContent>
            </w:sdt>
            <w:sdt>
              <w:sdtPr>
                <w:rPr>
                  <w:rFonts w:hint="eastAsia"/>
                  <w:sz w:val="18"/>
                  <w:szCs w:val="18"/>
                </w:rPr>
                <w:alias w:val="重要合营企业的主要财务信息明细-企业名称"/>
                <w:tag w:val="_GBC_91821fbf821f4c84aab1cef27fefc9c3"/>
                <w:id w:val="-1275241107"/>
                <w:lock w:val="sdtLocked"/>
              </w:sdtPr>
              <w:sdtEndPr/>
              <w:sdtContent>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center"/>
                      <w:rPr>
                        <w:sz w:val="18"/>
                        <w:szCs w:val="18"/>
                      </w:rPr>
                    </w:pPr>
                    <w:r w:rsidRPr="0095082E">
                      <w:rPr>
                        <w:rFonts w:hint="eastAsia"/>
                        <w:sz w:val="18"/>
                        <w:szCs w:val="18"/>
                      </w:rPr>
                      <w:t>淮浙煤电有限责任公司</w:t>
                    </w:r>
                  </w:p>
                </w:tc>
              </w:sdtContent>
            </w:sdt>
          </w:tr>
          <w:tr w:rsidR="00126351" w:rsidRPr="0095082E" w:rsidTr="001B0C6F">
            <w:sdt>
              <w:sdtPr>
                <w:rPr>
                  <w:sz w:val="18"/>
                  <w:szCs w:val="18"/>
                </w:rPr>
                <w:tag w:val="_PLD_9ffd789dbb7c4e31a572484ad2a45296"/>
                <w:id w:val="-2015605127"/>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流动资产</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80,773.15</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73,761.13</w:t>
                </w:r>
              </w:p>
            </w:tc>
          </w:tr>
          <w:tr w:rsidR="00126351" w:rsidRPr="0095082E" w:rsidTr="001B0C6F">
            <w:sdt>
              <w:sdtPr>
                <w:rPr>
                  <w:sz w:val="18"/>
                  <w:szCs w:val="18"/>
                </w:rPr>
                <w:tag w:val="_PLD_4a1cb8726d22436e8ba85b1197592f0a"/>
                <w:id w:val="-795595590"/>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ind w:firstLineChars="200" w:firstLine="360"/>
                      <w:rPr>
                        <w:sz w:val="18"/>
                        <w:szCs w:val="18"/>
                      </w:rPr>
                    </w:pPr>
                    <w:r w:rsidRPr="0095082E">
                      <w:rPr>
                        <w:rFonts w:hint="eastAsia"/>
                        <w:sz w:val="18"/>
                        <w:szCs w:val="18"/>
                      </w:rPr>
                      <w:t>其中：现金和现金等价物</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19,642.41</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7,641.24</w:t>
                </w:r>
              </w:p>
            </w:tc>
          </w:tr>
          <w:tr w:rsidR="00126351" w:rsidRPr="0095082E" w:rsidTr="001B0C6F">
            <w:sdt>
              <w:sdtPr>
                <w:rPr>
                  <w:sz w:val="18"/>
                  <w:szCs w:val="18"/>
                </w:rPr>
                <w:tag w:val="_PLD_8daba09b5ed94a8aa6505b7dca05cf2d"/>
                <w:id w:val="648485837"/>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非流动资产</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822,175.16</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857,316.45</w:t>
                </w:r>
              </w:p>
            </w:tc>
          </w:tr>
          <w:tr w:rsidR="00126351" w:rsidRPr="0095082E" w:rsidTr="001B0C6F">
            <w:sdt>
              <w:sdtPr>
                <w:rPr>
                  <w:sz w:val="18"/>
                  <w:szCs w:val="18"/>
                </w:rPr>
                <w:tag w:val="_PLD_209fecb4fe724c6b82edb31261c6cd74"/>
                <w:id w:val="-1025180331"/>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资产合计</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902,948.31</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931,077.58</w:t>
                </w:r>
              </w:p>
            </w:tc>
          </w:tr>
          <w:tr w:rsidR="00126351" w:rsidRPr="0095082E" w:rsidTr="001B0C6F">
            <w:sdt>
              <w:sdtPr>
                <w:rPr>
                  <w:sz w:val="18"/>
                  <w:szCs w:val="18"/>
                </w:rPr>
                <w:tag w:val="_PLD_291f61d225924e5da921a8e369c7fcde"/>
                <w:id w:val="102539126"/>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流动负债</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158,860.13</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216,076.32</w:t>
                </w:r>
              </w:p>
            </w:tc>
          </w:tr>
          <w:tr w:rsidR="00126351" w:rsidRPr="0095082E" w:rsidTr="001B0C6F">
            <w:sdt>
              <w:sdtPr>
                <w:rPr>
                  <w:sz w:val="18"/>
                  <w:szCs w:val="18"/>
                </w:rPr>
                <w:tag w:val="_PLD_643910084d97437289ebe011c14a7740"/>
                <w:id w:val="-863360998"/>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非流动负债</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372,378.00</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357,858.52</w:t>
                </w:r>
              </w:p>
            </w:tc>
          </w:tr>
          <w:tr w:rsidR="00126351" w:rsidRPr="0095082E" w:rsidTr="001B0C6F">
            <w:sdt>
              <w:sdtPr>
                <w:rPr>
                  <w:sz w:val="18"/>
                  <w:szCs w:val="18"/>
                </w:rPr>
                <w:tag w:val="_PLD_be9244ec1126466da3e10cb989b74143"/>
                <w:id w:val="-847327875"/>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负债合计</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531,238.13</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573,934.84</w:t>
                </w:r>
              </w:p>
            </w:tc>
          </w:tr>
          <w:tr w:rsidR="00126351" w:rsidRPr="0095082E" w:rsidTr="001B0C6F">
            <w:sdt>
              <w:sdtPr>
                <w:rPr>
                  <w:sz w:val="18"/>
                  <w:szCs w:val="18"/>
                </w:rPr>
                <w:tag w:val="_PLD_78dbb2bbc4344f2bb85c89b981e5b2df"/>
                <w:id w:val="-1374768648"/>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归属于母公司股东权益</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371,710.18</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357,142.74</w:t>
                </w:r>
              </w:p>
            </w:tc>
          </w:tr>
          <w:tr w:rsidR="00126351" w:rsidRPr="0095082E" w:rsidTr="001B0C6F">
            <w:sdt>
              <w:sdtPr>
                <w:rPr>
                  <w:sz w:val="18"/>
                  <w:szCs w:val="18"/>
                </w:rPr>
                <w:tag w:val="_PLD_e5e5729910924035948ea1a5c54ad11d"/>
                <w:id w:val="-407300844"/>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按持股比例计算的净资产份额</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185,855.09</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178,571.37</w:t>
                </w:r>
              </w:p>
            </w:tc>
          </w:tr>
          <w:tr w:rsidR="00126351" w:rsidRPr="0095082E" w:rsidTr="001B0C6F">
            <w:sdt>
              <w:sdtPr>
                <w:rPr>
                  <w:sz w:val="18"/>
                  <w:szCs w:val="18"/>
                </w:rPr>
                <w:tag w:val="_PLD_87081b99a5224e8aae8c08980f703430"/>
                <w:id w:val="-58948688"/>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调整事项</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2C39AA" w:rsidP="001B0C6F">
                <w:pPr>
                  <w:jc w:val="right"/>
                  <w:rPr>
                    <w:sz w:val="18"/>
                    <w:szCs w:val="18"/>
                  </w:rPr>
                </w:pPr>
                <w:r>
                  <w:rPr>
                    <w:sz w:val="18"/>
                    <w:szCs w:val="18"/>
                  </w:rPr>
                  <w:t>2,437.90</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2C39AA" w:rsidP="001B0C6F">
                <w:pPr>
                  <w:jc w:val="right"/>
                  <w:rPr>
                    <w:sz w:val="18"/>
                    <w:szCs w:val="18"/>
                  </w:rPr>
                </w:pPr>
                <w:r>
                  <w:rPr>
                    <w:sz w:val="18"/>
                    <w:szCs w:val="18"/>
                  </w:rPr>
                  <w:t>2,437.90</w:t>
                </w:r>
              </w:p>
            </w:tc>
          </w:tr>
          <w:tr w:rsidR="00126351" w:rsidRPr="0095082E" w:rsidTr="001B0C6F">
            <w:sdt>
              <w:sdtPr>
                <w:rPr>
                  <w:sz w:val="18"/>
                  <w:szCs w:val="18"/>
                </w:rPr>
                <w:tag w:val="_PLD_b0dd15e8ca4f40a2b270d8c2f895a375"/>
                <w:id w:val="1694951048"/>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color w:val="000000"/>
                        <w:sz w:val="18"/>
                        <w:szCs w:val="18"/>
                      </w:rPr>
                      <w:t>--</w:t>
                    </w:r>
                    <w:r w:rsidRPr="0095082E">
                      <w:rPr>
                        <w:rFonts w:cs="Arial" w:hint="eastAsia"/>
                        <w:color w:val="000000"/>
                        <w:sz w:val="18"/>
                        <w:szCs w:val="18"/>
                        <w:lang w:val="en-GB"/>
                      </w:rPr>
                      <w:t>商誉</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2,437.90</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2,437.90</w:t>
                </w:r>
              </w:p>
            </w:tc>
          </w:tr>
          <w:tr w:rsidR="00126351" w:rsidRPr="0095082E" w:rsidTr="001B0C6F">
            <w:sdt>
              <w:sdtPr>
                <w:rPr>
                  <w:sz w:val="18"/>
                  <w:szCs w:val="18"/>
                </w:rPr>
                <w:tag w:val="_PLD_f78fb3279ec849b0916e018a989f4c0b"/>
                <w:id w:val="1353148327"/>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95082E" w:rsidRDefault="00126351" w:rsidP="001B0C6F">
                    <w:pPr>
                      <w:rPr>
                        <w:rFonts w:cs="Arial"/>
                        <w:color w:val="000000"/>
                        <w:sz w:val="18"/>
                        <w:szCs w:val="18"/>
                      </w:rPr>
                    </w:pPr>
                    <w:r w:rsidRPr="0095082E">
                      <w:rPr>
                        <w:rFonts w:cs="Arial" w:hint="eastAsia"/>
                        <w:color w:val="000000"/>
                        <w:sz w:val="18"/>
                        <w:szCs w:val="18"/>
                        <w:lang w:val="en-GB"/>
                      </w:rPr>
                      <w:t>对合营企业权益投资的账面价值</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95082E" w:rsidRDefault="00126351" w:rsidP="001B0C6F">
                <w:pPr>
                  <w:jc w:val="right"/>
                  <w:rPr>
                    <w:sz w:val="18"/>
                    <w:szCs w:val="18"/>
                  </w:rPr>
                </w:pPr>
                <w:r w:rsidRPr="0095082E">
                  <w:rPr>
                    <w:sz w:val="18"/>
                    <w:szCs w:val="18"/>
                  </w:rPr>
                  <w:t>188,292.99</w:t>
                </w:r>
              </w:p>
            </w:tc>
            <w:tc>
              <w:tcPr>
                <w:tcW w:w="1531" w:type="pct"/>
                <w:tcBorders>
                  <w:top w:val="single" w:sz="6" w:space="0" w:color="auto"/>
                  <w:left w:val="single" w:sz="6" w:space="0" w:color="auto"/>
                  <w:bottom w:val="single" w:sz="6" w:space="0" w:color="auto"/>
                  <w:right w:val="single" w:sz="6" w:space="0" w:color="auto"/>
                </w:tcBorders>
              </w:tcPr>
              <w:p w:rsidR="00126351" w:rsidRPr="0095082E" w:rsidRDefault="00126351" w:rsidP="001B0C6F">
                <w:pPr>
                  <w:jc w:val="right"/>
                  <w:rPr>
                    <w:sz w:val="18"/>
                    <w:szCs w:val="18"/>
                  </w:rPr>
                </w:pPr>
                <w:r w:rsidRPr="0095082E">
                  <w:rPr>
                    <w:sz w:val="18"/>
                    <w:szCs w:val="18"/>
                  </w:rPr>
                  <w:t>181,009.27</w:t>
                </w:r>
              </w:p>
            </w:tc>
          </w:tr>
          <w:tr w:rsidR="00322615" w:rsidRPr="0095082E" w:rsidTr="001B0C6F">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322615" w:rsidRDefault="00322615" w:rsidP="001B0C6F">
                <w:pPr>
                  <w:rPr>
                    <w:sz w:val="18"/>
                    <w:szCs w:val="18"/>
                  </w:rPr>
                </w:pPr>
              </w:p>
            </w:tc>
            <w:tc>
              <w:tcPr>
                <w:tcW w:w="1707" w:type="pct"/>
                <w:tcBorders>
                  <w:top w:val="single" w:sz="6" w:space="0" w:color="auto"/>
                  <w:left w:val="single" w:sz="6" w:space="0" w:color="auto"/>
                  <w:bottom w:val="single" w:sz="4" w:space="0" w:color="auto"/>
                  <w:right w:val="single" w:sz="6" w:space="0" w:color="auto"/>
                </w:tcBorders>
              </w:tcPr>
              <w:p w:rsidR="00322615" w:rsidRPr="0095082E" w:rsidRDefault="00322615" w:rsidP="001B0C6F">
                <w:pPr>
                  <w:jc w:val="right"/>
                  <w:rPr>
                    <w:sz w:val="18"/>
                    <w:szCs w:val="18"/>
                  </w:rPr>
                </w:pPr>
              </w:p>
            </w:tc>
            <w:tc>
              <w:tcPr>
                <w:tcW w:w="1531" w:type="pct"/>
                <w:tcBorders>
                  <w:top w:val="single" w:sz="6" w:space="0" w:color="auto"/>
                  <w:left w:val="single" w:sz="6" w:space="0" w:color="auto"/>
                  <w:bottom w:val="single" w:sz="6" w:space="0" w:color="auto"/>
                  <w:right w:val="single" w:sz="6" w:space="0" w:color="auto"/>
                </w:tcBorders>
              </w:tcPr>
              <w:p w:rsidR="00322615" w:rsidRPr="0095082E" w:rsidRDefault="00322615" w:rsidP="001B0C6F">
                <w:pPr>
                  <w:jc w:val="right"/>
                  <w:rPr>
                    <w:sz w:val="18"/>
                    <w:szCs w:val="18"/>
                  </w:rPr>
                </w:pPr>
              </w:p>
            </w:tc>
          </w:tr>
          <w:tr w:rsidR="00126351" w:rsidRPr="00126351" w:rsidTr="001B0C6F">
            <w:sdt>
              <w:sdtPr>
                <w:rPr>
                  <w:sz w:val="18"/>
                  <w:szCs w:val="18"/>
                </w:rPr>
                <w:tag w:val="_PLD_7681be0032f74e06af113991cdcbcc6f"/>
                <w:id w:val="-901990535"/>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营业收入</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r w:rsidRPr="00126351">
                  <w:rPr>
                    <w:sz w:val="18"/>
                    <w:szCs w:val="18"/>
                  </w:rPr>
                  <w:t>232,602.13</w:t>
                </w: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r w:rsidRPr="00126351">
                  <w:rPr>
                    <w:sz w:val="18"/>
                    <w:szCs w:val="18"/>
                  </w:rPr>
                  <w:t>181,080.12</w:t>
                </w:r>
              </w:p>
            </w:tc>
          </w:tr>
          <w:tr w:rsidR="00126351" w:rsidRPr="00126351" w:rsidTr="001B0C6F">
            <w:sdt>
              <w:sdtPr>
                <w:rPr>
                  <w:sz w:val="18"/>
                  <w:szCs w:val="18"/>
                </w:rPr>
                <w:tag w:val="_PLD_efb10239f1f246c0b37959f181152094"/>
                <w:id w:val="-105039505"/>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财务费用</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r w:rsidRPr="00126351">
                  <w:rPr>
                    <w:sz w:val="18"/>
                    <w:szCs w:val="18"/>
                  </w:rPr>
                  <w:t>10,431.82</w:t>
                </w: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r w:rsidRPr="00126351">
                  <w:rPr>
                    <w:sz w:val="18"/>
                    <w:szCs w:val="18"/>
                  </w:rPr>
                  <w:t>11,914.54</w:t>
                </w:r>
              </w:p>
            </w:tc>
          </w:tr>
          <w:tr w:rsidR="00126351" w:rsidRPr="00126351" w:rsidTr="001B0C6F">
            <w:sdt>
              <w:sdtPr>
                <w:rPr>
                  <w:sz w:val="18"/>
                  <w:szCs w:val="18"/>
                </w:rPr>
                <w:tag w:val="_PLD_ec95d25137b44045a46788915c35288d"/>
                <w:id w:val="-1288051847"/>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所得税费用</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r w:rsidRPr="00126351">
                  <w:rPr>
                    <w:sz w:val="18"/>
                    <w:szCs w:val="18"/>
                  </w:rPr>
                  <w:t>4,796.35</w:t>
                </w: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r w:rsidRPr="00126351">
                  <w:rPr>
                    <w:sz w:val="18"/>
                    <w:szCs w:val="18"/>
                  </w:rPr>
                  <w:t>2,789.41</w:t>
                </w:r>
              </w:p>
            </w:tc>
          </w:tr>
          <w:tr w:rsidR="00126351" w:rsidRPr="00126351" w:rsidTr="001B0C6F">
            <w:sdt>
              <w:sdtPr>
                <w:rPr>
                  <w:sz w:val="18"/>
                  <w:szCs w:val="18"/>
                </w:rPr>
                <w:tag w:val="_PLD_e6233a8b7eec48fbbde96bc4d4dfb8a6"/>
                <w:id w:val="305362464"/>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净利润</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r w:rsidRPr="00126351">
                  <w:rPr>
                    <w:sz w:val="18"/>
                    <w:szCs w:val="18"/>
                  </w:rPr>
                  <w:t>14,567.46</w:t>
                </w: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r w:rsidRPr="00126351">
                  <w:rPr>
                    <w:sz w:val="18"/>
                    <w:szCs w:val="18"/>
                  </w:rPr>
                  <w:t>11,856.71</w:t>
                </w:r>
              </w:p>
            </w:tc>
          </w:tr>
          <w:tr w:rsidR="00126351" w:rsidRPr="00126351" w:rsidTr="001B0C6F">
            <w:sdt>
              <w:sdtPr>
                <w:rPr>
                  <w:sz w:val="18"/>
                  <w:szCs w:val="18"/>
                </w:rPr>
                <w:tag w:val="_PLD_1434b71e3c6f4ca6ad287048a1dea2c2"/>
                <w:id w:val="122437641"/>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其他综合收益</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p>
            </w:tc>
          </w:tr>
          <w:tr w:rsidR="00126351" w:rsidRPr="00126351" w:rsidTr="001B0C6F">
            <w:sdt>
              <w:sdtPr>
                <w:rPr>
                  <w:sz w:val="18"/>
                  <w:szCs w:val="18"/>
                </w:rPr>
                <w:tag w:val="_PLD_b138005ba76446bda2b20395dbec27f3"/>
                <w:id w:val="-227840394"/>
                <w:lock w:val="sdtLocked"/>
              </w:sdtPr>
              <w:sdtEndPr/>
              <w:sdtContent>
                <w:tc>
                  <w:tcPr>
                    <w:tcW w:w="1762" w:type="pct"/>
                    <w:tcBorders>
                      <w:top w:val="single" w:sz="6" w:space="0" w:color="auto"/>
                      <w:left w:val="single" w:sz="4" w:space="0" w:color="auto"/>
                      <w:bottom w:val="single" w:sz="6"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综合收益总额</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jc w:val="right"/>
                  <w:rPr>
                    <w:sz w:val="18"/>
                    <w:szCs w:val="18"/>
                  </w:rPr>
                </w:pPr>
                <w:r w:rsidRPr="00126351">
                  <w:rPr>
                    <w:sz w:val="18"/>
                    <w:szCs w:val="18"/>
                  </w:rPr>
                  <w:t>14,567.46</w:t>
                </w:r>
              </w:p>
            </w:tc>
            <w:tc>
              <w:tcPr>
                <w:tcW w:w="1531" w:type="pct"/>
                <w:tcBorders>
                  <w:top w:val="single" w:sz="6" w:space="0" w:color="auto"/>
                  <w:left w:val="single" w:sz="6" w:space="0" w:color="auto"/>
                  <w:bottom w:val="single" w:sz="6" w:space="0" w:color="auto"/>
                  <w:right w:val="single" w:sz="6" w:space="0" w:color="auto"/>
                </w:tcBorders>
              </w:tcPr>
              <w:p w:rsidR="00126351" w:rsidRPr="00126351" w:rsidRDefault="00126351" w:rsidP="001B0C6F">
                <w:pPr>
                  <w:jc w:val="right"/>
                  <w:rPr>
                    <w:sz w:val="18"/>
                    <w:szCs w:val="18"/>
                  </w:rPr>
                </w:pPr>
                <w:r w:rsidRPr="00126351">
                  <w:rPr>
                    <w:sz w:val="18"/>
                    <w:szCs w:val="18"/>
                  </w:rPr>
                  <w:t>11,856.71</w:t>
                </w:r>
              </w:p>
            </w:tc>
          </w:tr>
          <w:tr w:rsidR="00126351" w:rsidRPr="00126351" w:rsidTr="001B0C6F">
            <w:sdt>
              <w:sdtPr>
                <w:rPr>
                  <w:sz w:val="18"/>
                  <w:szCs w:val="18"/>
                </w:rPr>
                <w:tag w:val="_PLD_825923176f594b0db521bb7b5e85a1f2"/>
                <w:id w:val="163447586"/>
                <w:lock w:val="sdtLocked"/>
              </w:sdtPr>
              <w:sdtEndPr/>
              <w:sdtContent>
                <w:tc>
                  <w:tcPr>
                    <w:tcW w:w="1762" w:type="pct"/>
                    <w:tcBorders>
                      <w:top w:val="single" w:sz="6" w:space="0" w:color="auto"/>
                      <w:left w:val="single" w:sz="4" w:space="0" w:color="auto"/>
                      <w:bottom w:val="single" w:sz="4" w:space="0" w:color="auto"/>
                      <w:right w:val="single" w:sz="6" w:space="0" w:color="auto"/>
                    </w:tcBorders>
                    <w:shd w:val="clear" w:color="auto" w:fill="auto"/>
                    <w:vAlign w:val="bottom"/>
                  </w:tcPr>
                  <w:p w:rsidR="00126351" w:rsidRPr="00126351" w:rsidRDefault="00126351" w:rsidP="001B0C6F">
                    <w:pPr>
                      <w:rPr>
                        <w:rFonts w:cs="Arial"/>
                        <w:color w:val="000000"/>
                        <w:sz w:val="18"/>
                        <w:szCs w:val="18"/>
                      </w:rPr>
                    </w:pPr>
                    <w:r w:rsidRPr="00126351">
                      <w:rPr>
                        <w:rFonts w:cs="Arial" w:hint="eastAsia"/>
                        <w:color w:val="000000"/>
                        <w:sz w:val="18"/>
                        <w:szCs w:val="18"/>
                        <w:lang w:val="en-GB"/>
                      </w:rPr>
                      <w:t>本年度收到的来自合营企业的股利</w:t>
                    </w:r>
                  </w:p>
                </w:tc>
              </w:sdtContent>
            </w:sdt>
            <w:tc>
              <w:tcPr>
                <w:tcW w:w="1707" w:type="pct"/>
                <w:tcBorders>
                  <w:top w:val="single" w:sz="6" w:space="0" w:color="auto"/>
                  <w:left w:val="single" w:sz="6" w:space="0" w:color="auto"/>
                  <w:bottom w:val="single" w:sz="4" w:space="0" w:color="auto"/>
                  <w:right w:val="single" w:sz="6" w:space="0" w:color="auto"/>
                </w:tcBorders>
              </w:tcPr>
              <w:p w:rsidR="00126351" w:rsidRPr="00126351" w:rsidRDefault="00126351" w:rsidP="00126351">
                <w:pPr>
                  <w:jc w:val="right"/>
                  <w:rPr>
                    <w:sz w:val="18"/>
                    <w:szCs w:val="18"/>
                  </w:rPr>
                </w:pPr>
                <w:r w:rsidRPr="00126351">
                  <w:rPr>
                    <w:sz w:val="18"/>
                    <w:szCs w:val="18"/>
                  </w:rPr>
                  <w:t>1,598.03</w:t>
                </w:r>
              </w:p>
            </w:tc>
            <w:tc>
              <w:tcPr>
                <w:tcW w:w="1531" w:type="pct"/>
                <w:tcBorders>
                  <w:top w:val="single" w:sz="6" w:space="0" w:color="auto"/>
                  <w:left w:val="single" w:sz="6" w:space="0" w:color="auto"/>
                  <w:bottom w:val="single" w:sz="4" w:space="0" w:color="auto"/>
                  <w:right w:val="single" w:sz="6" w:space="0" w:color="auto"/>
                </w:tcBorders>
              </w:tcPr>
              <w:p w:rsidR="00126351" w:rsidRPr="00126351" w:rsidRDefault="00126351" w:rsidP="001B0C6F">
                <w:pPr>
                  <w:rPr>
                    <w:sz w:val="18"/>
                    <w:szCs w:val="18"/>
                  </w:rPr>
                </w:pPr>
              </w:p>
            </w:tc>
          </w:tr>
        </w:tbl>
        <w:p w:rsidR="00D9633B" w:rsidRPr="00522A3B" w:rsidRDefault="00360C75"/>
      </w:sdtContent>
    </w:sdt>
    <w:p w:rsidR="00D9633B" w:rsidRDefault="00D96BCB">
      <w:pPr>
        <w:pStyle w:val="4"/>
        <w:numPr>
          <w:ilvl w:val="3"/>
          <w:numId w:val="76"/>
        </w:numPr>
        <w:tabs>
          <w:tab w:val="left" w:pos="630"/>
        </w:tabs>
        <w:rPr>
          <w:rFonts w:ascii="宋体" w:hAnsi="宋体" w:cs="Arial"/>
          <w:szCs w:val="21"/>
        </w:rPr>
      </w:pPr>
      <w:r>
        <w:rPr>
          <w:rFonts w:ascii="宋体" w:hAnsi="宋体" w:cs="Arial" w:hint="eastAsia"/>
          <w:szCs w:val="21"/>
        </w:rPr>
        <w:t>重要联营企业的主要财务信息</w:t>
      </w:r>
    </w:p>
    <w:p w:rsidR="00D9633B" w:rsidRDefault="00360C75">
      <w:sdt>
        <w:sdtPr>
          <w:rPr>
            <w:rFonts w:hint="eastAsia"/>
            <w:b/>
          </w:rPr>
          <w:alias w:val="是否适用：重要联营企业的主要财务信息[双击切换]"/>
          <w:tag w:val="_GBC_e304b69adb6f449495c3916754024763"/>
          <w:id w:val="-1601178925"/>
          <w:lock w:val="sdtContentLocked"/>
          <w:placeholder>
            <w:docPart w:val="GBC22222222222222222222222222222"/>
          </w:placeholder>
        </w:sdtPr>
        <w:sdtEndPr>
          <w:rPr>
            <w:b w:val="0"/>
          </w:rPr>
        </w:sdtEndPr>
        <w:sdtContent>
          <w:r w:rsidR="00D96BCB">
            <w:fldChar w:fldCharType="begin"/>
          </w:r>
          <w:r w:rsidR="003B2B20">
            <w:instrText xml:space="preserve"> MACROBUTTON  SnrToggleCheckbox √适用 </w:instrText>
          </w:r>
          <w:r w:rsidR="00D96BCB">
            <w:fldChar w:fldCharType="end"/>
          </w:r>
          <w:r w:rsidR="00D96BCB">
            <w:fldChar w:fldCharType="begin"/>
          </w:r>
          <w:r w:rsidR="003B2B20">
            <w:instrText xml:space="preserve"> MACROBUTTON  SnrToggleCheckbox □不适用 </w:instrText>
          </w:r>
          <w:r w:rsidR="00D96BCB">
            <w:fldChar w:fldCharType="end"/>
          </w:r>
        </w:sdtContent>
      </w:sdt>
    </w:p>
    <w:p w:rsidR="00D9633B" w:rsidRPr="004407C9" w:rsidRDefault="00D96BCB">
      <w:pPr>
        <w:jc w:val="right"/>
        <w:rPr>
          <w:sz w:val="18"/>
          <w:szCs w:val="18"/>
        </w:rPr>
      </w:pPr>
      <w:r w:rsidRPr="004407C9">
        <w:rPr>
          <w:rFonts w:hint="eastAsia"/>
          <w:sz w:val="18"/>
          <w:szCs w:val="18"/>
        </w:rPr>
        <w:t>单位：</w:t>
      </w:r>
      <w:sdt>
        <w:sdtPr>
          <w:rPr>
            <w:rFonts w:hint="eastAsia"/>
            <w:sz w:val="18"/>
            <w:szCs w:val="18"/>
          </w:rPr>
          <w:alias w:val="单位：财务附注：重要联营企业的主要财务信息"/>
          <w:tag w:val="_GBC_0306b30be35040cd86d2b964142011d4"/>
          <w:id w:val="201695744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4407C9" w:rsidRPr="004407C9">
            <w:rPr>
              <w:rFonts w:hint="eastAsia"/>
              <w:sz w:val="18"/>
              <w:szCs w:val="18"/>
            </w:rPr>
            <w:t>万元</w:t>
          </w:r>
        </w:sdtContent>
      </w:sdt>
      <w:r w:rsidRPr="004407C9">
        <w:rPr>
          <w:rFonts w:hint="eastAsia"/>
          <w:sz w:val="18"/>
          <w:szCs w:val="18"/>
        </w:rPr>
        <w:t xml:space="preserve">  币种：</w:t>
      </w:r>
      <w:sdt>
        <w:sdtPr>
          <w:rPr>
            <w:rFonts w:hint="eastAsia"/>
            <w:sz w:val="18"/>
            <w:szCs w:val="18"/>
          </w:rPr>
          <w:alias w:val="币种：财务附注：重要联营企业的主要财务信息"/>
          <w:tag w:val="_GBC_a2e655bae21746219bfd958c6f5b8be9"/>
          <w:id w:val="12352904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407C9">
            <w:rPr>
              <w:rFonts w:hint="eastAsia"/>
              <w:sz w:val="18"/>
              <w:szCs w:val="18"/>
            </w:rPr>
            <w:t>人民币</w:t>
          </w:r>
        </w:sdtContent>
      </w:sdt>
    </w:p>
    <w:sdt>
      <w:sdtPr>
        <w:alias w:val="模块:重要联营企业的主要财务信息"/>
        <w:tag w:val="_GBC_ac3eed998bbd4658ab651a88daefefb1"/>
        <w:id w:val="-383869511"/>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70"/>
            <w:gridCol w:w="1417"/>
            <w:gridCol w:w="1558"/>
            <w:gridCol w:w="1277"/>
            <w:gridCol w:w="1417"/>
            <w:gridCol w:w="1442"/>
            <w:gridCol w:w="1181"/>
          </w:tblGrid>
          <w:tr w:rsidR="008F6B32" w:rsidRPr="005511C3" w:rsidTr="00D50168">
            <w:trPr>
              <w:trHeight w:val="120"/>
            </w:trPr>
            <w:tc>
              <w:tcPr>
                <w:tcW w:w="838" w:type="pct"/>
                <w:vMerge w:val="restart"/>
                <w:tcBorders>
                  <w:top w:val="single" w:sz="4" w:space="0" w:color="auto"/>
                  <w:left w:val="single" w:sz="4" w:space="0" w:color="auto"/>
                  <w:bottom w:val="single" w:sz="6" w:space="0" w:color="auto"/>
                  <w:right w:val="single" w:sz="6" w:space="0" w:color="auto"/>
                </w:tcBorders>
                <w:shd w:val="clear" w:color="auto" w:fill="auto"/>
              </w:tcPr>
              <w:p w:rsidR="008F6B32" w:rsidRPr="005511C3" w:rsidRDefault="008F6B32" w:rsidP="001B0C6F">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128370211"/>
                <w:lock w:val="sdtLocked"/>
              </w:sdtPr>
              <w:sdtEndPr/>
              <w:sdtContent>
                <w:tc>
                  <w:tcPr>
                    <w:tcW w:w="2134"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8F6B32" w:rsidRPr="005511C3" w:rsidRDefault="008F6B32" w:rsidP="001B0C6F">
                    <w:pPr>
                      <w:jc w:val="center"/>
                      <w:rPr>
                        <w:rFonts w:cs="Arial"/>
                        <w:sz w:val="18"/>
                        <w:szCs w:val="18"/>
                      </w:rPr>
                    </w:pPr>
                    <w:r w:rsidRPr="005511C3">
                      <w:rPr>
                        <w:rFonts w:cs="Arial" w:hint="eastAsia"/>
                        <w:sz w:val="18"/>
                        <w:szCs w:val="18"/>
                        <w:lang w:val="en-GB"/>
                      </w:rPr>
                      <w:t>期末余额</w:t>
                    </w:r>
                    <w:r w:rsidRPr="005511C3">
                      <w:rPr>
                        <w:rFonts w:cs="Arial"/>
                        <w:sz w:val="18"/>
                        <w:szCs w:val="18"/>
                      </w:rPr>
                      <w:t xml:space="preserve">/ </w:t>
                    </w:r>
                    <w:r w:rsidRPr="005511C3">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1845155613"/>
                <w:lock w:val="sdtLocked"/>
              </w:sdtPr>
              <w:sdtEndPr/>
              <w:sdtContent>
                <w:tc>
                  <w:tcPr>
                    <w:tcW w:w="2028"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8F6B32" w:rsidRPr="005511C3" w:rsidRDefault="008F6B32" w:rsidP="001B0C6F">
                    <w:pPr>
                      <w:jc w:val="center"/>
                      <w:rPr>
                        <w:rFonts w:cs="Arial"/>
                        <w:sz w:val="18"/>
                        <w:szCs w:val="18"/>
                        <w:lang w:val="en-GB"/>
                      </w:rPr>
                    </w:pPr>
                    <w:r w:rsidRPr="005511C3">
                      <w:rPr>
                        <w:rFonts w:cs="Arial" w:hint="eastAsia"/>
                        <w:sz w:val="18"/>
                        <w:szCs w:val="18"/>
                        <w:lang w:val="en-GB"/>
                      </w:rPr>
                      <w:t>期初余额</w:t>
                    </w:r>
                    <w:r w:rsidRPr="005511C3">
                      <w:rPr>
                        <w:rFonts w:cs="Arial"/>
                        <w:sz w:val="18"/>
                        <w:szCs w:val="18"/>
                      </w:rPr>
                      <w:t xml:space="preserve">/ </w:t>
                    </w:r>
                    <w:r w:rsidRPr="005511C3">
                      <w:rPr>
                        <w:rFonts w:cs="Arial" w:hint="eastAsia"/>
                        <w:sz w:val="18"/>
                        <w:szCs w:val="18"/>
                        <w:lang w:val="en-GB"/>
                      </w:rPr>
                      <w:t>上期发生额</w:t>
                    </w:r>
                  </w:p>
                </w:tc>
              </w:sdtContent>
            </w:sdt>
          </w:tr>
          <w:tr w:rsidR="008F6B32" w:rsidRPr="005511C3" w:rsidTr="00D50168">
            <w:trPr>
              <w:trHeight w:val="120"/>
            </w:trPr>
            <w:tc>
              <w:tcPr>
                <w:tcW w:w="838" w:type="pct"/>
                <w:vMerge/>
                <w:tcBorders>
                  <w:top w:val="single" w:sz="4" w:space="0" w:color="auto"/>
                  <w:left w:val="single" w:sz="4" w:space="0" w:color="auto"/>
                  <w:bottom w:val="single" w:sz="6" w:space="0" w:color="auto"/>
                  <w:right w:val="single" w:sz="6" w:space="0" w:color="auto"/>
                </w:tcBorders>
                <w:shd w:val="clear" w:color="auto" w:fill="auto"/>
                <w:vAlign w:val="center"/>
              </w:tcPr>
              <w:p w:rsidR="008F6B32" w:rsidRPr="005511C3" w:rsidRDefault="008F6B32" w:rsidP="001B0C6F">
                <w:pPr>
                  <w:rPr>
                    <w:rFonts w:cs="Arial"/>
                    <w:sz w:val="18"/>
                    <w:szCs w:val="18"/>
                  </w:rPr>
                </w:pPr>
              </w:p>
            </w:tc>
            <w:sdt>
              <w:sdtPr>
                <w:rPr>
                  <w:rFonts w:hint="eastAsia"/>
                  <w:sz w:val="18"/>
                  <w:szCs w:val="18"/>
                </w:rPr>
                <w:alias w:val="重要联营企业的主要财务信息明细-企业名称"/>
                <w:tag w:val="_GBC_0cae03adb6fc417da51f1e06cc077a6b"/>
                <w:id w:val="-898739533"/>
                <w:lock w:val="sdtLocked"/>
              </w:sdtPr>
              <w:sdtEndPr/>
              <w:sdtContent>
                <w:tc>
                  <w:tcPr>
                    <w:tcW w:w="711" w:type="pct"/>
                    <w:tcBorders>
                      <w:top w:val="single" w:sz="6" w:space="0" w:color="auto"/>
                      <w:left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浙江国华浙能发电有限公司</w:t>
                    </w:r>
                  </w:p>
                </w:tc>
              </w:sdtContent>
            </w:sdt>
            <w:sdt>
              <w:sdtPr>
                <w:rPr>
                  <w:rFonts w:hint="eastAsia"/>
                  <w:sz w:val="18"/>
                  <w:szCs w:val="18"/>
                </w:rPr>
                <w:alias w:val="重要联营企业的主要财务信息明细-企业名称"/>
                <w:tag w:val="_GBC_0cae03adb6fc417da51f1e06cc077a6b"/>
                <w:id w:val="38172641"/>
                <w:lock w:val="sdtLocked"/>
              </w:sdtPr>
              <w:sdtEndPr/>
              <w:sdtContent>
                <w:tc>
                  <w:tcPr>
                    <w:tcW w:w="782" w:type="pct"/>
                    <w:tcBorders>
                      <w:top w:val="single" w:sz="6" w:space="0" w:color="auto"/>
                      <w:left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核电秦山联营有限公司</w:t>
                    </w:r>
                  </w:p>
                </w:tc>
              </w:sdtContent>
            </w:sdt>
            <w:sdt>
              <w:sdtPr>
                <w:rPr>
                  <w:rFonts w:hint="eastAsia"/>
                  <w:sz w:val="18"/>
                  <w:szCs w:val="18"/>
                </w:rPr>
                <w:alias w:val="重要联营企业的主要财务信息明细-企业名称"/>
                <w:tag w:val="_GBC_0cae03adb6fc417da51f1e06cc077a6b"/>
                <w:id w:val="989438485"/>
                <w:lock w:val="sdtLocked"/>
              </w:sdtPr>
              <w:sdtEndPr/>
              <w:sdtContent>
                <w:tc>
                  <w:tcPr>
                    <w:tcW w:w="641" w:type="pct"/>
                    <w:tcBorders>
                      <w:top w:val="single" w:sz="6" w:space="0" w:color="auto"/>
                      <w:left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浙江大唐乌沙山发电有限责任公司</w:t>
                    </w:r>
                  </w:p>
                </w:tc>
              </w:sdtContent>
            </w:sdt>
            <w:sdt>
              <w:sdtPr>
                <w:rPr>
                  <w:rFonts w:hint="eastAsia"/>
                  <w:sz w:val="18"/>
                  <w:szCs w:val="18"/>
                </w:rPr>
                <w:alias w:val="重要联营企业的主要财务信息明细-企业名称"/>
                <w:tag w:val="_GBC_dabfa87f0eff42149952cca99a0db3a2"/>
                <w:id w:val="1587808497"/>
                <w:lock w:val="sdtLocked"/>
              </w:sdtPr>
              <w:sdtEndPr/>
              <w:sdtContent>
                <w:tc>
                  <w:tcPr>
                    <w:tcW w:w="711" w:type="pct"/>
                    <w:tcBorders>
                      <w:top w:val="single" w:sz="6" w:space="0" w:color="auto"/>
                      <w:left w:val="single" w:sz="6" w:space="0" w:color="auto"/>
                      <w:bottom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浙江国华浙能发电有限公司</w:t>
                    </w:r>
                  </w:p>
                </w:tc>
              </w:sdtContent>
            </w:sdt>
            <w:sdt>
              <w:sdtPr>
                <w:rPr>
                  <w:rFonts w:hint="eastAsia"/>
                  <w:sz w:val="18"/>
                  <w:szCs w:val="18"/>
                </w:rPr>
                <w:alias w:val="重要联营企业的主要财务信息明细-企业名称"/>
                <w:tag w:val="_GBC_dabfa87f0eff42149952cca99a0db3a2"/>
                <w:id w:val="1155417043"/>
                <w:lock w:val="sdtLocked"/>
              </w:sdtPr>
              <w:sdtEndPr/>
              <w:sdtContent>
                <w:tc>
                  <w:tcPr>
                    <w:tcW w:w="724" w:type="pct"/>
                    <w:tcBorders>
                      <w:top w:val="single" w:sz="6" w:space="0" w:color="auto"/>
                      <w:left w:val="single" w:sz="6" w:space="0" w:color="auto"/>
                      <w:bottom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核电秦山联营有限公司</w:t>
                    </w:r>
                  </w:p>
                </w:tc>
              </w:sdtContent>
            </w:sdt>
            <w:sdt>
              <w:sdtPr>
                <w:rPr>
                  <w:rFonts w:hint="eastAsia"/>
                  <w:sz w:val="18"/>
                  <w:szCs w:val="18"/>
                </w:rPr>
                <w:alias w:val="重要联营企业的主要财务信息明细-企业名称"/>
                <w:tag w:val="_GBC_dabfa87f0eff42149952cca99a0db3a2"/>
                <w:id w:val="1155342195"/>
                <w:lock w:val="sdtLocked"/>
              </w:sdtPr>
              <w:sdtEndPr/>
              <w:sdtContent>
                <w:tc>
                  <w:tcPr>
                    <w:tcW w:w="593" w:type="pct"/>
                    <w:tcBorders>
                      <w:top w:val="single" w:sz="6" w:space="0" w:color="auto"/>
                      <w:left w:val="single" w:sz="6" w:space="0" w:color="auto"/>
                      <w:bottom w:val="single" w:sz="6" w:space="0" w:color="auto"/>
                      <w:right w:val="single" w:sz="6" w:space="0" w:color="auto"/>
                    </w:tcBorders>
                    <w:shd w:val="clear" w:color="auto" w:fill="auto"/>
                  </w:tcPr>
                  <w:p w:rsidR="008F6B32" w:rsidRPr="005511C3" w:rsidRDefault="008F6B32" w:rsidP="001B0C6F">
                    <w:pPr>
                      <w:jc w:val="center"/>
                      <w:rPr>
                        <w:sz w:val="18"/>
                        <w:szCs w:val="18"/>
                      </w:rPr>
                    </w:pPr>
                    <w:r w:rsidRPr="005511C3">
                      <w:rPr>
                        <w:rFonts w:hint="eastAsia"/>
                        <w:sz w:val="18"/>
                        <w:szCs w:val="18"/>
                      </w:rPr>
                      <w:t>浙江大唐乌沙山发电有限公司</w:t>
                    </w:r>
                  </w:p>
                </w:tc>
              </w:sdtContent>
            </w:sdt>
          </w:tr>
          <w:tr w:rsidR="008F6B32" w:rsidRPr="005511C3" w:rsidTr="00D50168">
            <w:sdt>
              <w:sdtPr>
                <w:rPr>
                  <w:sz w:val="18"/>
                  <w:szCs w:val="18"/>
                </w:rPr>
                <w:tag w:val="_PLD_fef15ffbfdea4cb5a3d708c5ea8068c9"/>
                <w:id w:val="-623081979"/>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流动资产</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228,311.59</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534,163.45</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88,620.88</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182,560.55</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537,814.58</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87,839.29</w:t>
                </w:r>
              </w:p>
            </w:tc>
          </w:tr>
          <w:tr w:rsidR="008F6B32" w:rsidRPr="005511C3" w:rsidTr="00D50168">
            <w:sdt>
              <w:sdtPr>
                <w:rPr>
                  <w:sz w:val="18"/>
                  <w:szCs w:val="18"/>
                </w:rPr>
                <w:tag w:val="_PLD_f31bdbdda3c24ef0ad64c4480cfaf1eb"/>
                <w:id w:val="-1117749671"/>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非流动资产</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926,326.83</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1,456,086.05</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468,936.49</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968,714.90</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1,480,918.56</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468,936.48</w:t>
                </w:r>
              </w:p>
            </w:tc>
          </w:tr>
          <w:tr w:rsidR="008F6B32" w:rsidRPr="005511C3" w:rsidTr="00D50168">
            <w:sdt>
              <w:sdtPr>
                <w:rPr>
                  <w:sz w:val="18"/>
                  <w:szCs w:val="18"/>
                </w:rPr>
                <w:tag w:val="_PLD_d1755220e8944b638b853a5090d054ac"/>
                <w:id w:val="1832319592"/>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资产合计</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1,154,638.42</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1,990,249.50</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557,557.37</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1,151,275.45</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2,018,733.14</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556,775.77</w:t>
                </w:r>
              </w:p>
            </w:tc>
          </w:tr>
          <w:tr w:rsidR="008F6B32" w:rsidRPr="005511C3" w:rsidTr="00D50168">
            <w:sdt>
              <w:sdtPr>
                <w:rPr>
                  <w:sz w:val="18"/>
                  <w:szCs w:val="18"/>
                </w:rPr>
                <w:tag w:val="_PLD_da177c33d2a4452285f3e4329499be2b"/>
                <w:id w:val="-589463873"/>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流动负债</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283,748.73</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617,374.17</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173,161.68</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322,297.34</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602,313.08</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152,380.09</w:t>
                </w:r>
              </w:p>
            </w:tc>
          </w:tr>
          <w:tr w:rsidR="008F6B32" w:rsidRPr="005511C3" w:rsidTr="00D50168">
            <w:sdt>
              <w:sdtPr>
                <w:rPr>
                  <w:sz w:val="18"/>
                  <w:szCs w:val="18"/>
                </w:rPr>
                <w:tag w:val="_PLD_69db2a7507214ff988c587702b84292a"/>
                <w:id w:val="-1236940992"/>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非流动负债</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264,370.76</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571,085.83</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138,124.61</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294,529.46</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549,151.88</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158,124.61</w:t>
                </w:r>
              </w:p>
            </w:tc>
          </w:tr>
          <w:tr w:rsidR="008F6B32" w:rsidRPr="005511C3" w:rsidTr="00D50168">
            <w:sdt>
              <w:sdtPr>
                <w:rPr>
                  <w:sz w:val="18"/>
                  <w:szCs w:val="18"/>
                </w:rPr>
                <w:tag w:val="_PLD_93196651961549cc968f034a6735b70d"/>
                <w:id w:val="1076789581"/>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负债合计</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548,119.49</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1,188,460.00</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311,286.29</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616,826.80</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1,151,464.96</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310,504.70</w:t>
                </w:r>
              </w:p>
            </w:tc>
          </w:tr>
          <w:tr w:rsidR="008F6B32" w:rsidRPr="005511C3" w:rsidTr="00D50168">
            <w:sdt>
              <w:sdtPr>
                <w:rPr>
                  <w:sz w:val="18"/>
                  <w:szCs w:val="18"/>
                </w:rPr>
                <w:tag w:val="_PLD_5a7b4c15f9cc46f796db15ddf6bdcb12"/>
                <w:id w:val="-857967620"/>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归属于母公司股东权益</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606,518.93</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801,789.50</w:t>
                </w:r>
              </w:p>
            </w:tc>
            <w:tc>
              <w:tcPr>
                <w:tcW w:w="641" w:type="pct"/>
                <w:tcBorders>
                  <w:left w:val="single" w:sz="6" w:space="0" w:color="auto"/>
                  <w:right w:val="single" w:sz="6" w:space="0" w:color="auto"/>
                </w:tcBorders>
                <w:shd w:val="clear" w:color="auto" w:fill="auto"/>
              </w:tcPr>
              <w:p w:rsidR="008F6B32" w:rsidRPr="005511C3" w:rsidRDefault="008F6B32" w:rsidP="008A432A">
                <w:pPr>
                  <w:jc w:val="right"/>
                  <w:rPr>
                    <w:sz w:val="18"/>
                    <w:szCs w:val="18"/>
                  </w:rPr>
                </w:pPr>
                <w:r w:rsidRPr="005511C3">
                  <w:rPr>
                    <w:sz w:val="18"/>
                    <w:szCs w:val="18"/>
                  </w:rPr>
                  <w:t>246,271.0</w:t>
                </w:r>
                <w:r w:rsidR="008A432A">
                  <w:rPr>
                    <w:rFonts w:hint="eastAsia"/>
                    <w:sz w:val="18"/>
                    <w:szCs w:val="18"/>
                  </w:rPr>
                  <w:t>8</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534,448.65</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867,268.18</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246,271.07</w:t>
                </w:r>
              </w:p>
            </w:tc>
          </w:tr>
          <w:tr w:rsidR="008F6B32" w:rsidRPr="005511C3" w:rsidTr="00D50168">
            <w:sdt>
              <w:sdtPr>
                <w:rPr>
                  <w:sz w:val="18"/>
                  <w:szCs w:val="18"/>
                </w:rPr>
                <w:tag w:val="_PLD_8582e33fffa94878a3ba47a9591f38b8"/>
                <w:id w:val="-588470127"/>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按持股比例计算的净资产份额</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242,607.57</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160,357.90</w:t>
                </w:r>
              </w:p>
            </w:tc>
            <w:tc>
              <w:tcPr>
                <w:tcW w:w="641" w:type="pct"/>
                <w:tcBorders>
                  <w:left w:val="single" w:sz="6" w:space="0" w:color="auto"/>
                  <w:right w:val="single" w:sz="6" w:space="0" w:color="auto"/>
                </w:tcBorders>
                <w:shd w:val="clear" w:color="auto" w:fill="auto"/>
              </w:tcPr>
              <w:p w:rsidR="008F6B32" w:rsidRPr="005511C3" w:rsidRDefault="008F6B32" w:rsidP="008A432A">
                <w:pPr>
                  <w:jc w:val="right"/>
                  <w:rPr>
                    <w:sz w:val="18"/>
                    <w:szCs w:val="18"/>
                  </w:rPr>
                </w:pPr>
                <w:r w:rsidRPr="005511C3">
                  <w:rPr>
                    <w:sz w:val="18"/>
                    <w:szCs w:val="18"/>
                  </w:rPr>
                  <w:t>86,194.8</w:t>
                </w:r>
                <w:r w:rsidR="008A432A">
                  <w:rPr>
                    <w:rFonts w:hint="eastAsia"/>
                    <w:sz w:val="18"/>
                    <w:szCs w:val="18"/>
                  </w:rPr>
                  <w:t>7</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213,779.45</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173,453.64</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86,194.87</w:t>
                </w:r>
              </w:p>
            </w:tc>
          </w:tr>
          <w:tr w:rsidR="008F6B32" w:rsidRPr="005511C3" w:rsidTr="00D50168">
            <w:sdt>
              <w:sdtPr>
                <w:rPr>
                  <w:sz w:val="18"/>
                  <w:szCs w:val="18"/>
                </w:rPr>
                <w:tag w:val="_PLD_4155423a13664f79a1deecda99eb64f1"/>
                <w:id w:val="933637126"/>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调整事项</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p>
            </w:tc>
            <w:tc>
              <w:tcPr>
                <w:tcW w:w="641" w:type="pct"/>
                <w:tcBorders>
                  <w:left w:val="single" w:sz="6" w:space="0" w:color="auto"/>
                  <w:right w:val="single" w:sz="6" w:space="0" w:color="auto"/>
                </w:tcBorders>
                <w:shd w:val="clear" w:color="auto" w:fill="auto"/>
              </w:tcPr>
              <w:p w:rsidR="008F6B32" w:rsidRPr="005511C3" w:rsidRDefault="005B5B13" w:rsidP="001B0C6F">
                <w:pPr>
                  <w:jc w:val="right"/>
                  <w:rPr>
                    <w:sz w:val="18"/>
                    <w:szCs w:val="18"/>
                  </w:rPr>
                </w:pPr>
                <w:r>
                  <w:rPr>
                    <w:sz w:val="18"/>
                    <w:szCs w:val="18"/>
                  </w:rPr>
                  <w:t>8,081.74</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5B5B13" w:rsidP="001B0C6F">
                <w:pPr>
                  <w:jc w:val="right"/>
                  <w:rPr>
                    <w:sz w:val="18"/>
                    <w:szCs w:val="18"/>
                  </w:rPr>
                </w:pPr>
                <w:r>
                  <w:rPr>
                    <w:rFonts w:hint="eastAsia"/>
                    <w:sz w:val="18"/>
                    <w:szCs w:val="18"/>
                  </w:rPr>
                  <w:t>81.52</w:t>
                </w:r>
              </w:p>
            </w:tc>
          </w:tr>
          <w:tr w:rsidR="008F6B32" w:rsidRPr="005511C3" w:rsidTr="00D50168">
            <w:sdt>
              <w:sdtPr>
                <w:rPr>
                  <w:sz w:val="18"/>
                  <w:szCs w:val="18"/>
                </w:rPr>
                <w:tag w:val="_PLD_24a86660be95444c9447cafd3bbfe1ca"/>
                <w:id w:val="815079087"/>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color w:val="000000"/>
                        <w:sz w:val="18"/>
                        <w:szCs w:val="18"/>
                      </w:rPr>
                      <w:t>--</w:t>
                    </w:r>
                    <w:r w:rsidRPr="005511C3">
                      <w:rPr>
                        <w:rFonts w:cs="Arial" w:hint="eastAsia"/>
                        <w:color w:val="000000"/>
                        <w:sz w:val="18"/>
                        <w:szCs w:val="18"/>
                        <w:lang w:val="en-GB"/>
                      </w:rPr>
                      <w:t>其他</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8,081.74</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81.52</w:t>
                </w:r>
              </w:p>
            </w:tc>
          </w:tr>
          <w:tr w:rsidR="008F6B32" w:rsidRPr="005511C3" w:rsidTr="00D50168">
            <w:sdt>
              <w:sdtPr>
                <w:rPr>
                  <w:sz w:val="18"/>
                  <w:szCs w:val="18"/>
                </w:rPr>
                <w:tag w:val="_PLD_2be4185c2e6a44dfb7339347b64720df"/>
                <w:id w:val="1546027466"/>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5511C3" w:rsidRDefault="008F6B32" w:rsidP="001B0C6F">
                    <w:pPr>
                      <w:rPr>
                        <w:rFonts w:cs="Arial"/>
                        <w:color w:val="000000"/>
                        <w:sz w:val="18"/>
                        <w:szCs w:val="18"/>
                      </w:rPr>
                    </w:pPr>
                    <w:r w:rsidRPr="005511C3">
                      <w:rPr>
                        <w:rFonts w:cs="Arial" w:hint="eastAsia"/>
                        <w:color w:val="000000"/>
                        <w:sz w:val="18"/>
                        <w:szCs w:val="18"/>
                        <w:lang w:val="en-GB"/>
                      </w:rPr>
                      <w:t>对联营企业权益投资的账面价值</w:t>
                    </w:r>
                  </w:p>
                </w:tc>
              </w:sdtContent>
            </w:sdt>
            <w:tc>
              <w:tcPr>
                <w:tcW w:w="71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242,607.57</w:t>
                </w:r>
              </w:p>
            </w:tc>
            <w:tc>
              <w:tcPr>
                <w:tcW w:w="782"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160,357.90</w:t>
                </w:r>
              </w:p>
            </w:tc>
            <w:tc>
              <w:tcPr>
                <w:tcW w:w="641" w:type="pct"/>
                <w:tcBorders>
                  <w:left w:val="single" w:sz="6" w:space="0" w:color="auto"/>
                  <w:right w:val="single" w:sz="6" w:space="0" w:color="auto"/>
                </w:tcBorders>
                <w:shd w:val="clear" w:color="auto" w:fill="auto"/>
              </w:tcPr>
              <w:p w:rsidR="008F6B32" w:rsidRPr="005511C3" w:rsidRDefault="008F6B32" w:rsidP="001B0C6F">
                <w:pPr>
                  <w:jc w:val="right"/>
                  <w:rPr>
                    <w:sz w:val="18"/>
                    <w:szCs w:val="18"/>
                  </w:rPr>
                </w:pPr>
                <w:r w:rsidRPr="005511C3">
                  <w:rPr>
                    <w:sz w:val="18"/>
                    <w:szCs w:val="18"/>
                  </w:rPr>
                  <w:t>94,276.62</w:t>
                </w:r>
              </w:p>
            </w:tc>
            <w:tc>
              <w:tcPr>
                <w:tcW w:w="711"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213,779.45</w:t>
                </w:r>
              </w:p>
            </w:tc>
            <w:tc>
              <w:tcPr>
                <w:tcW w:w="724"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173,453.64</w:t>
                </w:r>
              </w:p>
            </w:tc>
            <w:tc>
              <w:tcPr>
                <w:tcW w:w="593" w:type="pct"/>
                <w:tcBorders>
                  <w:top w:val="single" w:sz="6" w:space="0" w:color="auto"/>
                  <w:left w:val="single" w:sz="6" w:space="0" w:color="auto"/>
                  <w:bottom w:val="single" w:sz="6" w:space="0" w:color="auto"/>
                  <w:right w:val="single" w:sz="6" w:space="0" w:color="auto"/>
                </w:tcBorders>
              </w:tcPr>
              <w:p w:rsidR="008F6B32" w:rsidRPr="005511C3" w:rsidRDefault="008F6B32" w:rsidP="001B0C6F">
                <w:pPr>
                  <w:jc w:val="right"/>
                  <w:rPr>
                    <w:sz w:val="18"/>
                    <w:szCs w:val="18"/>
                  </w:rPr>
                </w:pPr>
                <w:r w:rsidRPr="005511C3">
                  <w:rPr>
                    <w:sz w:val="18"/>
                    <w:szCs w:val="18"/>
                  </w:rPr>
                  <w:t>86,276.39</w:t>
                </w:r>
              </w:p>
            </w:tc>
          </w:tr>
          <w:tr w:rsidR="008F6B32" w:rsidRPr="004407C9" w:rsidTr="00D50168">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4407C9" w:rsidRDefault="008F6B32" w:rsidP="001B0C6F">
                <w:pPr>
                  <w:rPr>
                    <w:rFonts w:cs="Arial"/>
                    <w:color w:val="000000"/>
                    <w:sz w:val="18"/>
                    <w:szCs w:val="18"/>
                    <w:lang w:val="en-GB"/>
                  </w:rPr>
                </w:pPr>
              </w:p>
            </w:tc>
            <w:tc>
              <w:tcPr>
                <w:tcW w:w="711" w:type="pct"/>
                <w:tcBorders>
                  <w:left w:val="single" w:sz="6" w:space="0" w:color="auto"/>
                  <w:right w:val="single" w:sz="6" w:space="0" w:color="auto"/>
                </w:tcBorders>
                <w:shd w:val="clear" w:color="auto" w:fill="auto"/>
              </w:tcPr>
              <w:p w:rsidR="008F6B32" w:rsidRPr="004407C9" w:rsidRDefault="008F6B32" w:rsidP="001B0C6F">
                <w:pPr>
                  <w:jc w:val="right"/>
                  <w:rPr>
                    <w:sz w:val="18"/>
                    <w:szCs w:val="18"/>
                  </w:rPr>
                </w:pPr>
              </w:p>
            </w:tc>
            <w:tc>
              <w:tcPr>
                <w:tcW w:w="782" w:type="pct"/>
                <w:tcBorders>
                  <w:left w:val="single" w:sz="6" w:space="0" w:color="auto"/>
                  <w:right w:val="single" w:sz="6" w:space="0" w:color="auto"/>
                </w:tcBorders>
                <w:shd w:val="clear" w:color="auto" w:fill="auto"/>
              </w:tcPr>
              <w:p w:rsidR="008F6B32" w:rsidRPr="004407C9" w:rsidRDefault="008F6B32" w:rsidP="001B0C6F">
                <w:pPr>
                  <w:jc w:val="right"/>
                  <w:rPr>
                    <w:sz w:val="18"/>
                    <w:szCs w:val="18"/>
                  </w:rPr>
                </w:pPr>
              </w:p>
            </w:tc>
            <w:tc>
              <w:tcPr>
                <w:tcW w:w="641" w:type="pct"/>
                <w:tcBorders>
                  <w:left w:val="single" w:sz="6" w:space="0" w:color="auto"/>
                  <w:right w:val="single" w:sz="6" w:space="0" w:color="auto"/>
                </w:tcBorders>
                <w:shd w:val="clear" w:color="auto" w:fill="auto"/>
              </w:tcPr>
              <w:p w:rsidR="008F6B32" w:rsidRPr="004407C9" w:rsidRDefault="008F6B32" w:rsidP="001B0C6F">
                <w:pPr>
                  <w:jc w:val="right"/>
                  <w:rPr>
                    <w:sz w:val="18"/>
                    <w:szCs w:val="18"/>
                  </w:rPr>
                </w:pPr>
              </w:p>
            </w:tc>
            <w:tc>
              <w:tcPr>
                <w:tcW w:w="711" w:type="pct"/>
                <w:tcBorders>
                  <w:top w:val="single" w:sz="6" w:space="0" w:color="auto"/>
                  <w:left w:val="single" w:sz="6" w:space="0" w:color="auto"/>
                  <w:bottom w:val="single" w:sz="6" w:space="0" w:color="auto"/>
                  <w:right w:val="single" w:sz="6" w:space="0" w:color="auto"/>
                </w:tcBorders>
              </w:tcPr>
              <w:p w:rsidR="008F6B32" w:rsidRPr="004407C9" w:rsidRDefault="008F6B32" w:rsidP="001B0C6F">
                <w:pPr>
                  <w:jc w:val="right"/>
                  <w:rPr>
                    <w:sz w:val="18"/>
                    <w:szCs w:val="18"/>
                  </w:rPr>
                </w:pPr>
              </w:p>
            </w:tc>
            <w:tc>
              <w:tcPr>
                <w:tcW w:w="724" w:type="pct"/>
                <w:tcBorders>
                  <w:top w:val="single" w:sz="6" w:space="0" w:color="auto"/>
                  <w:left w:val="single" w:sz="6" w:space="0" w:color="auto"/>
                  <w:bottom w:val="single" w:sz="6" w:space="0" w:color="auto"/>
                  <w:right w:val="single" w:sz="6" w:space="0" w:color="auto"/>
                </w:tcBorders>
              </w:tcPr>
              <w:p w:rsidR="008F6B32" w:rsidRPr="004407C9" w:rsidRDefault="008F6B32" w:rsidP="001B0C6F">
                <w:pPr>
                  <w:jc w:val="right"/>
                  <w:rPr>
                    <w:sz w:val="18"/>
                    <w:szCs w:val="18"/>
                  </w:rPr>
                </w:pPr>
              </w:p>
            </w:tc>
            <w:tc>
              <w:tcPr>
                <w:tcW w:w="593" w:type="pct"/>
                <w:tcBorders>
                  <w:top w:val="single" w:sz="6" w:space="0" w:color="auto"/>
                  <w:left w:val="single" w:sz="6" w:space="0" w:color="auto"/>
                  <w:bottom w:val="single" w:sz="6" w:space="0" w:color="auto"/>
                  <w:right w:val="single" w:sz="6" w:space="0" w:color="auto"/>
                </w:tcBorders>
              </w:tcPr>
              <w:p w:rsidR="008F6B32" w:rsidRPr="004407C9" w:rsidRDefault="008F6B32" w:rsidP="001B0C6F">
                <w:pPr>
                  <w:jc w:val="right"/>
                  <w:rPr>
                    <w:sz w:val="18"/>
                    <w:szCs w:val="18"/>
                  </w:rPr>
                </w:pPr>
              </w:p>
            </w:tc>
          </w:tr>
          <w:tr w:rsidR="008F6B32" w:rsidRPr="00D50168" w:rsidTr="00D50168">
            <w:sdt>
              <w:sdtPr>
                <w:rPr>
                  <w:sz w:val="18"/>
                  <w:szCs w:val="18"/>
                </w:rPr>
                <w:tag w:val="_PLD_3dda32d2f0f749c2b0d95dc4c3753c29"/>
                <w:id w:val="1926694941"/>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D50168" w:rsidRDefault="008F6B32" w:rsidP="001B0C6F">
                    <w:pPr>
                      <w:rPr>
                        <w:rFonts w:cs="Arial"/>
                        <w:color w:val="000000"/>
                        <w:sz w:val="18"/>
                        <w:szCs w:val="18"/>
                      </w:rPr>
                    </w:pPr>
                    <w:r w:rsidRPr="00D50168">
                      <w:rPr>
                        <w:rFonts w:cs="Arial" w:hint="eastAsia"/>
                        <w:color w:val="000000"/>
                        <w:sz w:val="18"/>
                        <w:szCs w:val="18"/>
                        <w:lang w:val="en-GB"/>
                      </w:rPr>
                      <w:t>营业收入</w:t>
                    </w:r>
                  </w:p>
                </w:tc>
              </w:sdtContent>
            </w:sdt>
            <w:tc>
              <w:tcPr>
                <w:tcW w:w="71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434,746.38</w:t>
                </w:r>
              </w:p>
            </w:tc>
            <w:tc>
              <w:tcPr>
                <w:tcW w:w="782"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336,399.82</w:t>
                </w:r>
              </w:p>
            </w:tc>
            <w:tc>
              <w:tcPr>
                <w:tcW w:w="64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235,238.36</w:t>
                </w:r>
              </w:p>
            </w:tc>
            <w:tc>
              <w:tcPr>
                <w:tcW w:w="711"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325,516.34</w:t>
                </w:r>
              </w:p>
            </w:tc>
            <w:tc>
              <w:tcPr>
                <w:tcW w:w="724"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341,706.50</w:t>
                </w:r>
              </w:p>
            </w:tc>
            <w:tc>
              <w:tcPr>
                <w:tcW w:w="593"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202,024.52</w:t>
                </w:r>
              </w:p>
            </w:tc>
          </w:tr>
          <w:tr w:rsidR="008F6B32" w:rsidRPr="00D50168" w:rsidTr="00D50168">
            <w:sdt>
              <w:sdtPr>
                <w:rPr>
                  <w:sz w:val="18"/>
                  <w:szCs w:val="18"/>
                </w:rPr>
                <w:tag w:val="_PLD_2700e40e30734ccda4fc19f6731bfd23"/>
                <w:id w:val="-1802676799"/>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D50168" w:rsidRDefault="008F6B32" w:rsidP="001B0C6F">
                    <w:pPr>
                      <w:rPr>
                        <w:rFonts w:cs="Arial"/>
                        <w:color w:val="000000"/>
                        <w:sz w:val="18"/>
                        <w:szCs w:val="18"/>
                      </w:rPr>
                    </w:pPr>
                    <w:r w:rsidRPr="00D50168">
                      <w:rPr>
                        <w:rFonts w:cs="Arial" w:hint="eastAsia"/>
                        <w:color w:val="000000"/>
                        <w:sz w:val="18"/>
                        <w:szCs w:val="18"/>
                        <w:lang w:val="en-GB"/>
                      </w:rPr>
                      <w:t>净利润</w:t>
                    </w:r>
                  </w:p>
                </w:tc>
              </w:sdtContent>
            </w:sdt>
            <w:tc>
              <w:tcPr>
                <w:tcW w:w="71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72,070.29</w:t>
                </w:r>
              </w:p>
            </w:tc>
            <w:tc>
              <w:tcPr>
                <w:tcW w:w="782"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92,209.94</w:t>
                </w:r>
              </w:p>
            </w:tc>
            <w:tc>
              <w:tcPr>
                <w:tcW w:w="64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22,857.81</w:t>
                </w:r>
              </w:p>
            </w:tc>
            <w:tc>
              <w:tcPr>
                <w:tcW w:w="711"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34,918.28</w:t>
                </w:r>
              </w:p>
            </w:tc>
            <w:tc>
              <w:tcPr>
                <w:tcW w:w="724"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96,810.13</w:t>
                </w:r>
              </w:p>
            </w:tc>
            <w:tc>
              <w:tcPr>
                <w:tcW w:w="593"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24,371.62</w:t>
                </w:r>
              </w:p>
            </w:tc>
          </w:tr>
          <w:tr w:rsidR="008F6B32" w:rsidRPr="00D50168" w:rsidTr="00D50168">
            <w:sdt>
              <w:sdtPr>
                <w:rPr>
                  <w:sz w:val="18"/>
                  <w:szCs w:val="18"/>
                </w:rPr>
                <w:tag w:val="_PLD_45e6a45abde34643910c58dce10e37dd"/>
                <w:id w:val="327333681"/>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D50168" w:rsidRDefault="008F6B32" w:rsidP="001B0C6F">
                    <w:pPr>
                      <w:rPr>
                        <w:rFonts w:cs="Arial"/>
                        <w:color w:val="000000"/>
                        <w:sz w:val="18"/>
                        <w:szCs w:val="18"/>
                      </w:rPr>
                    </w:pPr>
                    <w:r w:rsidRPr="00D50168">
                      <w:rPr>
                        <w:rFonts w:cs="Arial" w:hint="eastAsia"/>
                        <w:color w:val="000000"/>
                        <w:sz w:val="18"/>
                        <w:szCs w:val="18"/>
                        <w:lang w:val="en-GB"/>
                      </w:rPr>
                      <w:t>其他综合收益</w:t>
                    </w:r>
                  </w:p>
                </w:tc>
              </w:sdtContent>
            </w:sdt>
            <w:tc>
              <w:tcPr>
                <w:tcW w:w="71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p>
            </w:tc>
            <w:tc>
              <w:tcPr>
                <w:tcW w:w="782"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1.55</w:t>
                </w:r>
              </w:p>
            </w:tc>
            <w:tc>
              <w:tcPr>
                <w:tcW w:w="64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p>
            </w:tc>
            <w:tc>
              <w:tcPr>
                <w:tcW w:w="711"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p>
            </w:tc>
            <w:tc>
              <w:tcPr>
                <w:tcW w:w="724" w:type="pct"/>
                <w:tcBorders>
                  <w:top w:val="single" w:sz="6" w:space="0" w:color="auto"/>
                  <w:left w:val="single" w:sz="6" w:space="0" w:color="auto"/>
                  <w:bottom w:val="single" w:sz="6" w:space="0" w:color="auto"/>
                  <w:right w:val="single" w:sz="6" w:space="0" w:color="auto"/>
                </w:tcBorders>
              </w:tcPr>
              <w:p w:rsidR="008F6B32" w:rsidRPr="008A432A" w:rsidRDefault="008A432A" w:rsidP="008A432A">
                <w:pPr>
                  <w:jc w:val="right"/>
                  <w:rPr>
                    <w:sz w:val="18"/>
                    <w:szCs w:val="18"/>
                  </w:rPr>
                </w:pPr>
                <w:r w:rsidRPr="008A432A">
                  <w:rPr>
                    <w:rFonts w:hint="eastAsia"/>
                    <w:sz w:val="18"/>
                    <w:szCs w:val="18"/>
                  </w:rPr>
                  <w:t>-</w:t>
                </w:r>
                <w:r w:rsidR="008F6B32" w:rsidRPr="008A432A">
                  <w:rPr>
                    <w:sz w:val="18"/>
                    <w:szCs w:val="18"/>
                  </w:rPr>
                  <w:t>2.63</w:t>
                </w:r>
              </w:p>
            </w:tc>
            <w:tc>
              <w:tcPr>
                <w:tcW w:w="593"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p>
            </w:tc>
          </w:tr>
          <w:tr w:rsidR="008F6B32" w:rsidRPr="00D50168" w:rsidTr="00D50168">
            <w:sdt>
              <w:sdtPr>
                <w:rPr>
                  <w:sz w:val="18"/>
                  <w:szCs w:val="18"/>
                </w:rPr>
                <w:tag w:val="_PLD_46271de88b51495b853f579968062473"/>
                <w:id w:val="1250236182"/>
                <w:lock w:val="sdtLocked"/>
              </w:sdtPr>
              <w:sdtEndPr/>
              <w:sdtContent>
                <w:tc>
                  <w:tcPr>
                    <w:tcW w:w="838" w:type="pct"/>
                    <w:tcBorders>
                      <w:top w:val="single" w:sz="6" w:space="0" w:color="auto"/>
                      <w:left w:val="single" w:sz="4" w:space="0" w:color="auto"/>
                      <w:bottom w:val="single" w:sz="6" w:space="0" w:color="auto"/>
                      <w:right w:val="single" w:sz="6" w:space="0" w:color="auto"/>
                    </w:tcBorders>
                    <w:shd w:val="clear" w:color="auto" w:fill="auto"/>
                    <w:vAlign w:val="bottom"/>
                  </w:tcPr>
                  <w:p w:rsidR="008F6B32" w:rsidRPr="00D50168" w:rsidRDefault="008F6B32" w:rsidP="001B0C6F">
                    <w:pPr>
                      <w:rPr>
                        <w:rFonts w:cs="Arial"/>
                        <w:color w:val="000000"/>
                        <w:sz w:val="18"/>
                        <w:szCs w:val="18"/>
                      </w:rPr>
                    </w:pPr>
                    <w:r w:rsidRPr="00D50168">
                      <w:rPr>
                        <w:rFonts w:cs="Arial" w:hint="eastAsia"/>
                        <w:color w:val="000000"/>
                        <w:sz w:val="18"/>
                        <w:szCs w:val="18"/>
                        <w:lang w:val="en-GB"/>
                      </w:rPr>
                      <w:t>综合收益总额</w:t>
                    </w:r>
                  </w:p>
                </w:tc>
              </w:sdtContent>
            </w:sdt>
            <w:tc>
              <w:tcPr>
                <w:tcW w:w="71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72,070.29</w:t>
                </w:r>
              </w:p>
            </w:tc>
            <w:tc>
              <w:tcPr>
                <w:tcW w:w="782"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92,211.49</w:t>
                </w:r>
              </w:p>
            </w:tc>
            <w:tc>
              <w:tcPr>
                <w:tcW w:w="641" w:type="pct"/>
                <w:tcBorders>
                  <w:left w:val="single" w:sz="6"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22,857.81</w:t>
                </w:r>
              </w:p>
            </w:tc>
            <w:tc>
              <w:tcPr>
                <w:tcW w:w="711"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34,918.28</w:t>
                </w:r>
              </w:p>
            </w:tc>
            <w:tc>
              <w:tcPr>
                <w:tcW w:w="724"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96,807.50</w:t>
                </w:r>
              </w:p>
            </w:tc>
            <w:tc>
              <w:tcPr>
                <w:tcW w:w="593" w:type="pct"/>
                <w:tcBorders>
                  <w:top w:val="single" w:sz="6" w:space="0" w:color="auto"/>
                  <w:left w:val="single" w:sz="6" w:space="0" w:color="auto"/>
                  <w:bottom w:val="single" w:sz="6" w:space="0" w:color="auto"/>
                  <w:right w:val="single" w:sz="6" w:space="0" w:color="auto"/>
                </w:tcBorders>
              </w:tcPr>
              <w:p w:rsidR="008F6B32" w:rsidRPr="00D50168" w:rsidRDefault="008F6B32" w:rsidP="001B0C6F">
                <w:pPr>
                  <w:jc w:val="right"/>
                  <w:rPr>
                    <w:sz w:val="18"/>
                    <w:szCs w:val="18"/>
                  </w:rPr>
                </w:pPr>
                <w:r w:rsidRPr="00D50168">
                  <w:rPr>
                    <w:sz w:val="18"/>
                    <w:szCs w:val="18"/>
                  </w:rPr>
                  <w:t>24,371.62</w:t>
                </w:r>
              </w:p>
            </w:tc>
          </w:tr>
          <w:tr w:rsidR="008F6B32" w:rsidRPr="00D50168" w:rsidTr="00D50168">
            <w:tc>
              <w:tcPr>
                <w:tcW w:w="838" w:type="pct"/>
                <w:tcBorders>
                  <w:top w:val="single" w:sz="6" w:space="0" w:color="auto"/>
                  <w:left w:val="single" w:sz="4" w:space="0" w:color="auto"/>
                  <w:bottom w:val="single" w:sz="4" w:space="0" w:color="auto"/>
                  <w:right w:val="single" w:sz="6" w:space="0" w:color="auto"/>
                </w:tcBorders>
                <w:shd w:val="clear" w:color="auto" w:fill="auto"/>
                <w:vAlign w:val="bottom"/>
              </w:tcPr>
              <w:p w:rsidR="008F6B32" w:rsidRPr="00D50168" w:rsidRDefault="008F6B32" w:rsidP="001B0C6F">
                <w:pPr>
                  <w:rPr>
                    <w:rFonts w:cs="Arial"/>
                    <w:color w:val="000000"/>
                    <w:sz w:val="18"/>
                    <w:szCs w:val="18"/>
                    <w:lang w:val="en-GB"/>
                  </w:rPr>
                </w:pPr>
              </w:p>
            </w:tc>
            <w:tc>
              <w:tcPr>
                <w:tcW w:w="711" w:type="pct"/>
                <w:tcBorders>
                  <w:left w:val="single" w:sz="6" w:space="0" w:color="auto"/>
                  <w:bottom w:val="single" w:sz="4"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 </w:t>
                </w:r>
              </w:p>
            </w:tc>
            <w:tc>
              <w:tcPr>
                <w:tcW w:w="782" w:type="pct"/>
                <w:tcBorders>
                  <w:left w:val="single" w:sz="6" w:space="0" w:color="auto"/>
                  <w:bottom w:val="single" w:sz="4"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 </w:t>
                </w:r>
              </w:p>
            </w:tc>
            <w:tc>
              <w:tcPr>
                <w:tcW w:w="641" w:type="pct"/>
                <w:tcBorders>
                  <w:left w:val="single" w:sz="6" w:space="0" w:color="auto"/>
                  <w:bottom w:val="single" w:sz="4" w:space="0" w:color="auto"/>
                  <w:right w:val="single" w:sz="6" w:space="0" w:color="auto"/>
                </w:tcBorders>
                <w:shd w:val="clear" w:color="auto" w:fill="auto"/>
              </w:tcPr>
              <w:p w:rsidR="008F6B32" w:rsidRPr="00D50168" w:rsidRDefault="008F6B32" w:rsidP="001B0C6F">
                <w:pPr>
                  <w:jc w:val="right"/>
                  <w:rPr>
                    <w:sz w:val="18"/>
                    <w:szCs w:val="18"/>
                  </w:rPr>
                </w:pPr>
                <w:r w:rsidRPr="00D50168">
                  <w:rPr>
                    <w:sz w:val="18"/>
                    <w:szCs w:val="18"/>
                  </w:rPr>
                  <w:t> </w:t>
                </w:r>
              </w:p>
            </w:tc>
            <w:tc>
              <w:tcPr>
                <w:tcW w:w="711" w:type="pct"/>
                <w:tcBorders>
                  <w:top w:val="single" w:sz="6" w:space="0" w:color="auto"/>
                  <w:left w:val="single" w:sz="6" w:space="0" w:color="auto"/>
                  <w:bottom w:val="single" w:sz="4" w:space="0" w:color="auto"/>
                  <w:right w:val="single" w:sz="6" w:space="0" w:color="auto"/>
                </w:tcBorders>
              </w:tcPr>
              <w:p w:rsidR="008F6B32" w:rsidRPr="00D50168" w:rsidRDefault="008F6B32" w:rsidP="001B0C6F">
                <w:pPr>
                  <w:jc w:val="right"/>
                  <w:rPr>
                    <w:sz w:val="18"/>
                    <w:szCs w:val="18"/>
                  </w:rPr>
                </w:pPr>
                <w:r w:rsidRPr="00D50168">
                  <w:rPr>
                    <w:sz w:val="18"/>
                    <w:szCs w:val="18"/>
                  </w:rPr>
                  <w:t> </w:t>
                </w:r>
              </w:p>
            </w:tc>
            <w:tc>
              <w:tcPr>
                <w:tcW w:w="724" w:type="pct"/>
                <w:tcBorders>
                  <w:top w:val="single" w:sz="6" w:space="0" w:color="auto"/>
                  <w:left w:val="single" w:sz="6" w:space="0" w:color="auto"/>
                  <w:bottom w:val="single" w:sz="4" w:space="0" w:color="auto"/>
                  <w:right w:val="single" w:sz="6" w:space="0" w:color="auto"/>
                </w:tcBorders>
              </w:tcPr>
              <w:p w:rsidR="008F6B32" w:rsidRPr="00D50168" w:rsidRDefault="008F6B32" w:rsidP="001B0C6F">
                <w:pPr>
                  <w:jc w:val="right"/>
                  <w:rPr>
                    <w:sz w:val="18"/>
                    <w:szCs w:val="18"/>
                  </w:rPr>
                </w:pPr>
                <w:r w:rsidRPr="00D50168">
                  <w:rPr>
                    <w:sz w:val="18"/>
                    <w:szCs w:val="18"/>
                  </w:rPr>
                  <w:t> </w:t>
                </w:r>
              </w:p>
            </w:tc>
            <w:tc>
              <w:tcPr>
                <w:tcW w:w="593" w:type="pct"/>
                <w:tcBorders>
                  <w:top w:val="single" w:sz="6" w:space="0" w:color="auto"/>
                  <w:left w:val="single" w:sz="6" w:space="0" w:color="auto"/>
                  <w:bottom w:val="single" w:sz="4" w:space="0" w:color="auto"/>
                  <w:right w:val="single" w:sz="6" w:space="0" w:color="auto"/>
                </w:tcBorders>
              </w:tcPr>
              <w:p w:rsidR="008F6B32" w:rsidRPr="00D50168" w:rsidRDefault="008F6B32" w:rsidP="001B0C6F">
                <w:pPr>
                  <w:jc w:val="right"/>
                  <w:rPr>
                    <w:sz w:val="18"/>
                    <w:szCs w:val="18"/>
                  </w:rPr>
                </w:pPr>
                <w:r w:rsidRPr="00D50168">
                  <w:rPr>
                    <w:sz w:val="18"/>
                    <w:szCs w:val="18"/>
                  </w:rPr>
                  <w:t> </w:t>
                </w:r>
              </w:p>
            </w:tc>
          </w:tr>
          <w:tr w:rsidR="008F6B32" w:rsidRPr="00D50168" w:rsidTr="00D50168">
            <w:sdt>
              <w:sdtPr>
                <w:rPr>
                  <w:sz w:val="18"/>
                  <w:szCs w:val="18"/>
                </w:rPr>
                <w:tag w:val="_PLD_45708a7f3d4a4100b1e84bcc428b4104"/>
                <w:id w:val="-131020353"/>
                <w:lock w:val="sdtLocked"/>
              </w:sdtPr>
              <w:sdtEndPr/>
              <w:sdtContent>
                <w:tc>
                  <w:tcPr>
                    <w:tcW w:w="838" w:type="pct"/>
                    <w:tcBorders>
                      <w:top w:val="single" w:sz="6" w:space="0" w:color="auto"/>
                      <w:left w:val="single" w:sz="4" w:space="0" w:color="auto"/>
                      <w:bottom w:val="single" w:sz="4" w:space="0" w:color="auto"/>
                      <w:right w:val="single" w:sz="6" w:space="0" w:color="auto"/>
                    </w:tcBorders>
                    <w:shd w:val="clear" w:color="auto" w:fill="auto"/>
                    <w:vAlign w:val="bottom"/>
                  </w:tcPr>
                  <w:p w:rsidR="008F6B32" w:rsidRPr="00D50168" w:rsidRDefault="008F6B32" w:rsidP="001B0C6F">
                    <w:pPr>
                      <w:rPr>
                        <w:rFonts w:cs="Arial"/>
                        <w:color w:val="000000"/>
                        <w:sz w:val="18"/>
                        <w:szCs w:val="18"/>
                      </w:rPr>
                    </w:pPr>
                    <w:r w:rsidRPr="00D50168">
                      <w:rPr>
                        <w:rFonts w:cs="Arial" w:hint="eastAsia"/>
                        <w:color w:val="000000"/>
                        <w:sz w:val="18"/>
                        <w:szCs w:val="18"/>
                        <w:lang w:val="en-GB"/>
                      </w:rPr>
                      <w:t>本年度收到的来自联营企业的股利</w:t>
                    </w:r>
                  </w:p>
                </w:tc>
              </w:sdtContent>
            </w:sdt>
            <w:tc>
              <w:tcPr>
                <w:tcW w:w="711" w:type="pct"/>
                <w:tcBorders>
                  <w:left w:val="single" w:sz="6" w:space="0" w:color="auto"/>
                  <w:bottom w:val="single" w:sz="4" w:space="0" w:color="auto"/>
                  <w:right w:val="single" w:sz="6" w:space="0" w:color="auto"/>
                </w:tcBorders>
                <w:shd w:val="clear" w:color="auto" w:fill="auto"/>
              </w:tcPr>
              <w:p w:rsidR="008F6B32" w:rsidRPr="00D50168" w:rsidRDefault="008F6B32" w:rsidP="001B0C6F">
                <w:pPr>
                  <w:rPr>
                    <w:sz w:val="18"/>
                    <w:szCs w:val="18"/>
                  </w:rPr>
                </w:pPr>
              </w:p>
            </w:tc>
            <w:tc>
              <w:tcPr>
                <w:tcW w:w="782" w:type="pct"/>
                <w:tcBorders>
                  <w:left w:val="single" w:sz="6" w:space="0" w:color="auto"/>
                  <w:bottom w:val="single" w:sz="4" w:space="0" w:color="auto"/>
                  <w:right w:val="single" w:sz="6" w:space="0" w:color="auto"/>
                </w:tcBorders>
                <w:shd w:val="clear" w:color="auto" w:fill="auto"/>
              </w:tcPr>
              <w:p w:rsidR="008F6B32" w:rsidRPr="00D50168" w:rsidRDefault="008F6B32" w:rsidP="00D50168">
                <w:pPr>
                  <w:jc w:val="right"/>
                  <w:rPr>
                    <w:sz w:val="18"/>
                    <w:szCs w:val="18"/>
                  </w:rPr>
                </w:pPr>
                <w:r w:rsidRPr="00D50168">
                  <w:rPr>
                    <w:sz w:val="18"/>
                    <w:szCs w:val="18"/>
                  </w:rPr>
                  <w:t>31,800.00</w:t>
                </w:r>
              </w:p>
            </w:tc>
            <w:tc>
              <w:tcPr>
                <w:tcW w:w="641" w:type="pct"/>
                <w:tcBorders>
                  <w:left w:val="single" w:sz="6" w:space="0" w:color="auto"/>
                  <w:bottom w:val="single" w:sz="4" w:space="0" w:color="auto"/>
                  <w:right w:val="single" w:sz="6" w:space="0" w:color="auto"/>
                </w:tcBorders>
                <w:shd w:val="clear" w:color="auto" w:fill="auto"/>
              </w:tcPr>
              <w:p w:rsidR="008F6B32" w:rsidRPr="00D50168" w:rsidRDefault="008F6B32" w:rsidP="001B0C6F">
                <w:pPr>
                  <w:rPr>
                    <w:sz w:val="18"/>
                    <w:szCs w:val="18"/>
                  </w:rPr>
                </w:pPr>
              </w:p>
            </w:tc>
            <w:tc>
              <w:tcPr>
                <w:tcW w:w="711" w:type="pct"/>
                <w:tcBorders>
                  <w:top w:val="single" w:sz="6" w:space="0" w:color="auto"/>
                  <w:left w:val="single" w:sz="6" w:space="0" w:color="auto"/>
                  <w:bottom w:val="single" w:sz="4" w:space="0" w:color="auto"/>
                  <w:right w:val="single" w:sz="6" w:space="0" w:color="auto"/>
                </w:tcBorders>
              </w:tcPr>
              <w:p w:rsidR="008F6B32" w:rsidRPr="00D50168" w:rsidRDefault="008F6B32" w:rsidP="001B0C6F">
                <w:pPr>
                  <w:rPr>
                    <w:sz w:val="18"/>
                    <w:szCs w:val="18"/>
                  </w:rPr>
                </w:pPr>
              </w:p>
            </w:tc>
            <w:tc>
              <w:tcPr>
                <w:tcW w:w="724" w:type="pct"/>
                <w:tcBorders>
                  <w:top w:val="single" w:sz="6" w:space="0" w:color="auto"/>
                  <w:left w:val="single" w:sz="6" w:space="0" w:color="auto"/>
                  <w:bottom w:val="single" w:sz="4" w:space="0" w:color="auto"/>
                  <w:right w:val="single" w:sz="6" w:space="0" w:color="auto"/>
                </w:tcBorders>
              </w:tcPr>
              <w:p w:rsidR="008F6B32" w:rsidRPr="00D50168" w:rsidRDefault="008F6B32" w:rsidP="00D50168">
                <w:pPr>
                  <w:jc w:val="right"/>
                  <w:rPr>
                    <w:sz w:val="18"/>
                    <w:szCs w:val="18"/>
                  </w:rPr>
                </w:pPr>
                <w:r w:rsidRPr="00D50168">
                  <w:rPr>
                    <w:sz w:val="18"/>
                    <w:szCs w:val="18"/>
                  </w:rPr>
                  <w:t>36,380.00</w:t>
                </w:r>
              </w:p>
            </w:tc>
            <w:tc>
              <w:tcPr>
                <w:tcW w:w="593" w:type="pct"/>
                <w:tcBorders>
                  <w:top w:val="single" w:sz="6" w:space="0" w:color="auto"/>
                  <w:left w:val="single" w:sz="6" w:space="0" w:color="auto"/>
                  <w:bottom w:val="single" w:sz="4" w:space="0" w:color="auto"/>
                  <w:right w:val="single" w:sz="6" w:space="0" w:color="auto"/>
                </w:tcBorders>
              </w:tcPr>
              <w:p w:rsidR="008F6B32" w:rsidRPr="00D50168" w:rsidRDefault="008F6B32" w:rsidP="001B0C6F">
                <w:pPr>
                  <w:rPr>
                    <w:sz w:val="18"/>
                    <w:szCs w:val="18"/>
                  </w:rPr>
                </w:pPr>
              </w:p>
            </w:tc>
          </w:tr>
        </w:tbl>
        <w:p w:rsidR="00D9633B" w:rsidRPr="008F6B32" w:rsidRDefault="00360C75" w:rsidP="008F6B32"/>
      </w:sdtContent>
    </w:sdt>
    <w:sdt>
      <w:sdtPr>
        <w:alias w:val="模块:重要联营企业的主要财务信息"/>
        <w:tag w:val="_GBC_ac3eed998bbd4658ab651a88daefefb1"/>
        <w:id w:val="1824395615"/>
        <w:lock w:val="sdtLocked"/>
      </w:sdtPr>
      <w:sdtEndPr/>
      <w:sdtContent>
        <w:p w:rsidR="005511C3" w:rsidRDefault="005511C3" w:rsidP="005511C3"/>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667"/>
            <w:gridCol w:w="1394"/>
            <w:gridCol w:w="1441"/>
            <w:gridCol w:w="1419"/>
            <w:gridCol w:w="1277"/>
            <w:gridCol w:w="1468"/>
            <w:gridCol w:w="1296"/>
          </w:tblGrid>
          <w:tr w:rsidR="002C1C85" w:rsidTr="001B0C6F">
            <w:trPr>
              <w:trHeight w:val="120"/>
            </w:trPr>
            <w:tc>
              <w:tcPr>
                <w:tcW w:w="837" w:type="pct"/>
                <w:vMerge w:val="restart"/>
                <w:tcBorders>
                  <w:top w:val="single" w:sz="4" w:space="0" w:color="auto"/>
                  <w:left w:val="single" w:sz="4" w:space="0" w:color="auto"/>
                  <w:bottom w:val="single" w:sz="6" w:space="0" w:color="auto"/>
                  <w:right w:val="single" w:sz="6" w:space="0" w:color="auto"/>
                </w:tcBorders>
                <w:shd w:val="clear" w:color="auto" w:fill="auto"/>
              </w:tcPr>
              <w:p w:rsidR="002C1C85" w:rsidRPr="005511C3" w:rsidRDefault="002C1C85" w:rsidP="001B0C6F">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676236878"/>
                <w:lock w:val="sdtLocked"/>
              </w:sdtPr>
              <w:sdtEndPr/>
              <w:sdtContent>
                <w:tc>
                  <w:tcPr>
                    <w:tcW w:w="2135"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2C1C85" w:rsidRPr="005511C3" w:rsidRDefault="002C1C85" w:rsidP="001B0C6F">
                    <w:pPr>
                      <w:jc w:val="center"/>
                      <w:rPr>
                        <w:rFonts w:cs="Arial"/>
                        <w:sz w:val="18"/>
                        <w:szCs w:val="18"/>
                      </w:rPr>
                    </w:pPr>
                    <w:r w:rsidRPr="005511C3">
                      <w:rPr>
                        <w:rFonts w:cs="Arial" w:hint="eastAsia"/>
                        <w:sz w:val="18"/>
                        <w:szCs w:val="18"/>
                        <w:lang w:val="en-GB"/>
                      </w:rPr>
                      <w:t>期末余额</w:t>
                    </w:r>
                    <w:r w:rsidRPr="005511C3">
                      <w:rPr>
                        <w:rFonts w:cs="Arial"/>
                        <w:sz w:val="18"/>
                        <w:szCs w:val="18"/>
                      </w:rPr>
                      <w:t xml:space="preserve">/ </w:t>
                    </w:r>
                    <w:r w:rsidRPr="005511C3">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1841851346"/>
                <w:lock w:val="sdtLocked"/>
              </w:sdtPr>
              <w:sdtEndPr/>
              <w:sdtContent>
                <w:tc>
                  <w:tcPr>
                    <w:tcW w:w="2028" w:type="pct"/>
                    <w:gridSpan w:val="3"/>
                    <w:tcBorders>
                      <w:top w:val="single" w:sz="4" w:space="0" w:color="auto"/>
                      <w:left w:val="single" w:sz="6" w:space="0" w:color="auto"/>
                      <w:bottom w:val="single" w:sz="6" w:space="0" w:color="auto"/>
                      <w:right w:val="single" w:sz="6" w:space="0" w:color="auto"/>
                    </w:tcBorders>
                    <w:shd w:val="clear" w:color="auto" w:fill="auto"/>
                    <w:vAlign w:val="center"/>
                  </w:tcPr>
                  <w:p w:rsidR="002C1C85" w:rsidRPr="005511C3" w:rsidRDefault="002C1C85" w:rsidP="001B0C6F">
                    <w:pPr>
                      <w:jc w:val="center"/>
                      <w:rPr>
                        <w:rFonts w:cs="Arial"/>
                        <w:sz w:val="18"/>
                        <w:szCs w:val="18"/>
                        <w:lang w:val="en-GB"/>
                      </w:rPr>
                    </w:pPr>
                    <w:r w:rsidRPr="005511C3">
                      <w:rPr>
                        <w:rFonts w:cs="Arial" w:hint="eastAsia"/>
                        <w:sz w:val="18"/>
                        <w:szCs w:val="18"/>
                        <w:lang w:val="en-GB"/>
                      </w:rPr>
                      <w:t>期初余额</w:t>
                    </w:r>
                    <w:r w:rsidRPr="005511C3">
                      <w:rPr>
                        <w:rFonts w:cs="Arial"/>
                        <w:sz w:val="18"/>
                        <w:szCs w:val="18"/>
                      </w:rPr>
                      <w:t xml:space="preserve">/ </w:t>
                    </w:r>
                    <w:r w:rsidRPr="005511C3">
                      <w:rPr>
                        <w:rFonts w:cs="Arial" w:hint="eastAsia"/>
                        <w:sz w:val="18"/>
                        <w:szCs w:val="18"/>
                        <w:lang w:val="en-GB"/>
                      </w:rPr>
                      <w:t>上期发生额</w:t>
                    </w:r>
                  </w:p>
                </w:tc>
              </w:sdtContent>
            </w:sdt>
          </w:tr>
          <w:tr w:rsidR="002C1C85" w:rsidTr="001B0C6F">
            <w:trPr>
              <w:trHeight w:val="120"/>
            </w:trPr>
            <w:tc>
              <w:tcPr>
                <w:tcW w:w="837" w:type="pct"/>
                <w:vMerge/>
                <w:tcBorders>
                  <w:top w:val="single" w:sz="4" w:space="0" w:color="auto"/>
                  <w:left w:val="single" w:sz="4" w:space="0" w:color="auto"/>
                  <w:bottom w:val="single" w:sz="6" w:space="0" w:color="auto"/>
                  <w:right w:val="single" w:sz="6" w:space="0" w:color="auto"/>
                </w:tcBorders>
                <w:shd w:val="clear" w:color="auto" w:fill="auto"/>
                <w:vAlign w:val="center"/>
              </w:tcPr>
              <w:p w:rsidR="002C1C85" w:rsidRPr="005511C3" w:rsidRDefault="002C1C85" w:rsidP="001B0C6F">
                <w:pPr>
                  <w:rPr>
                    <w:rFonts w:cs="Arial"/>
                    <w:sz w:val="18"/>
                    <w:szCs w:val="18"/>
                  </w:rPr>
                </w:pPr>
              </w:p>
            </w:tc>
            <w:sdt>
              <w:sdtPr>
                <w:rPr>
                  <w:rFonts w:hint="eastAsia"/>
                  <w:sz w:val="18"/>
                  <w:szCs w:val="18"/>
                </w:rPr>
                <w:alias w:val="重要联营企业的主要财务信息明细-企业名称"/>
                <w:tag w:val="_GBC_0cae03adb6fc417da51f1e06cc077a6b"/>
                <w:id w:val="123825815"/>
                <w:lock w:val="sdtLocked"/>
              </w:sdtPr>
              <w:sdtEndPr/>
              <w:sdtContent>
                <w:tc>
                  <w:tcPr>
                    <w:tcW w:w="700" w:type="pct"/>
                    <w:tcBorders>
                      <w:top w:val="single" w:sz="6" w:space="0" w:color="auto"/>
                      <w:left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国电浙江北仑第三发电有限</w:t>
                    </w:r>
                    <w:r w:rsidRPr="005511C3">
                      <w:rPr>
                        <w:rFonts w:hint="eastAsia"/>
                        <w:sz w:val="18"/>
                        <w:szCs w:val="18"/>
                      </w:rPr>
                      <w:t>公司</w:t>
                    </w:r>
                  </w:p>
                </w:tc>
              </w:sdtContent>
            </w:sdt>
            <w:sdt>
              <w:sdtPr>
                <w:rPr>
                  <w:rFonts w:hint="eastAsia"/>
                  <w:sz w:val="18"/>
                  <w:szCs w:val="18"/>
                </w:rPr>
                <w:alias w:val="重要联营企业的主要财务信息明细-企业名称"/>
                <w:tag w:val="_GBC_0cae03adb6fc417da51f1e06cc077a6b"/>
                <w:id w:val="-287892380"/>
                <w:lock w:val="sdtLocked"/>
              </w:sdtPr>
              <w:sdtEndPr/>
              <w:sdtContent>
                <w:tc>
                  <w:tcPr>
                    <w:tcW w:w="723" w:type="pct"/>
                    <w:tcBorders>
                      <w:top w:val="single" w:sz="6" w:space="0" w:color="auto"/>
                      <w:left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浙江能源国际有限</w:t>
                    </w:r>
                    <w:r w:rsidRPr="005511C3">
                      <w:rPr>
                        <w:rFonts w:hint="eastAsia"/>
                        <w:sz w:val="18"/>
                        <w:szCs w:val="18"/>
                      </w:rPr>
                      <w:t>公司</w:t>
                    </w:r>
                  </w:p>
                </w:tc>
              </w:sdtContent>
            </w:sdt>
            <w:sdt>
              <w:sdtPr>
                <w:rPr>
                  <w:rFonts w:hint="eastAsia"/>
                  <w:sz w:val="18"/>
                  <w:szCs w:val="18"/>
                </w:rPr>
                <w:alias w:val="重要联营企业的主要财务信息明细-企业名称"/>
                <w:tag w:val="_GBC_0cae03adb6fc417da51f1e06cc077a6b"/>
                <w:id w:val="2012013930"/>
                <w:lock w:val="sdtLocked"/>
              </w:sdtPr>
              <w:sdtEndPr/>
              <w:sdtContent>
                <w:tc>
                  <w:tcPr>
                    <w:tcW w:w="712" w:type="pct"/>
                    <w:tcBorders>
                      <w:top w:val="single" w:sz="6" w:space="0" w:color="auto"/>
                      <w:left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秦山核电有限</w:t>
                    </w:r>
                    <w:r w:rsidRPr="005511C3">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1860189669"/>
                <w:lock w:val="sdtLocked"/>
              </w:sdtPr>
              <w:sdtEndPr/>
              <w:sdtContent>
                <w:tc>
                  <w:tcPr>
                    <w:tcW w:w="641" w:type="pct"/>
                    <w:tcBorders>
                      <w:top w:val="single" w:sz="6" w:space="0" w:color="auto"/>
                      <w:left w:val="single" w:sz="6" w:space="0" w:color="auto"/>
                      <w:bottom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国电浙江北仑第三发电有限</w:t>
                    </w:r>
                    <w:r w:rsidRPr="005511C3">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606816937"/>
                <w:lock w:val="sdtLocked"/>
              </w:sdtPr>
              <w:sdtEndPr/>
              <w:sdtContent>
                <w:tc>
                  <w:tcPr>
                    <w:tcW w:w="737" w:type="pct"/>
                    <w:tcBorders>
                      <w:top w:val="single" w:sz="6" w:space="0" w:color="auto"/>
                      <w:left w:val="single" w:sz="6" w:space="0" w:color="auto"/>
                      <w:bottom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浙江能源国际有限</w:t>
                    </w:r>
                    <w:r w:rsidRPr="005511C3">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927852157"/>
                <w:lock w:val="sdtLocked"/>
              </w:sdtPr>
              <w:sdtEndPr/>
              <w:sdtContent>
                <w:tc>
                  <w:tcPr>
                    <w:tcW w:w="650" w:type="pct"/>
                    <w:tcBorders>
                      <w:top w:val="single" w:sz="6" w:space="0" w:color="auto"/>
                      <w:left w:val="single" w:sz="6" w:space="0" w:color="auto"/>
                      <w:bottom w:val="single" w:sz="6" w:space="0" w:color="auto"/>
                      <w:right w:val="single" w:sz="6" w:space="0" w:color="auto"/>
                    </w:tcBorders>
                    <w:shd w:val="clear" w:color="auto" w:fill="auto"/>
                  </w:tcPr>
                  <w:p w:rsidR="002C1C85" w:rsidRPr="005511C3" w:rsidRDefault="002C1C85" w:rsidP="001B0C6F">
                    <w:pPr>
                      <w:jc w:val="center"/>
                      <w:rPr>
                        <w:sz w:val="18"/>
                        <w:szCs w:val="18"/>
                      </w:rPr>
                    </w:pPr>
                    <w:r>
                      <w:rPr>
                        <w:rFonts w:hint="eastAsia"/>
                        <w:sz w:val="18"/>
                        <w:szCs w:val="18"/>
                      </w:rPr>
                      <w:t>秦山核电有限</w:t>
                    </w:r>
                    <w:r w:rsidRPr="005511C3">
                      <w:rPr>
                        <w:rFonts w:hint="eastAsia"/>
                        <w:sz w:val="18"/>
                        <w:szCs w:val="18"/>
                      </w:rPr>
                      <w:t>公司</w:t>
                    </w:r>
                  </w:p>
                </w:tc>
              </w:sdtContent>
            </w:sdt>
          </w:tr>
          <w:tr w:rsidR="002C1C85" w:rsidRPr="005511C3" w:rsidTr="001B0C6F">
            <w:sdt>
              <w:sdtPr>
                <w:rPr>
                  <w:sz w:val="18"/>
                  <w:szCs w:val="18"/>
                </w:rPr>
                <w:tag w:val="_PLD_fef15ffbfdea4cb5a3d708c5ea8068c9"/>
                <w:id w:val="-1343618107"/>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流动资产</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71,340.05</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184,511.40</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438,232.37</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41,423.17</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175,485.02</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395,930.70</w:t>
                </w:r>
              </w:p>
            </w:tc>
          </w:tr>
          <w:tr w:rsidR="002C1C85" w:rsidRPr="005511C3" w:rsidTr="001B0C6F">
            <w:sdt>
              <w:sdtPr>
                <w:rPr>
                  <w:sz w:val="18"/>
                  <w:szCs w:val="18"/>
                </w:rPr>
                <w:tag w:val="_PLD_f31bdbdda3c24ef0ad64c4480cfaf1eb"/>
                <w:id w:val="-410468904"/>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非流动资产</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284,693.25</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1,082,458.51</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2,441,948.37</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316,253.39</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1,045,891.36</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2,469,468.65</w:t>
                </w:r>
              </w:p>
            </w:tc>
          </w:tr>
          <w:tr w:rsidR="002C1C85" w:rsidRPr="005511C3" w:rsidTr="001B0C6F">
            <w:sdt>
              <w:sdtPr>
                <w:rPr>
                  <w:sz w:val="18"/>
                  <w:szCs w:val="18"/>
                </w:rPr>
                <w:tag w:val="_PLD_d1755220e8944b638b853a5090d054ac"/>
                <w:id w:val="1847135210"/>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资产合计</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356,033.30</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1,266,969.91</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2,880,180.74</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357,676.56</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1,221,376.38</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2,865,399.35</w:t>
                </w:r>
              </w:p>
            </w:tc>
          </w:tr>
          <w:tr w:rsidR="002C1C85" w:rsidRPr="005511C3" w:rsidTr="001B0C6F">
            <w:sdt>
              <w:sdtPr>
                <w:rPr>
                  <w:sz w:val="18"/>
                  <w:szCs w:val="18"/>
                </w:rPr>
                <w:tag w:val="_PLD_da177c33d2a4452285f3e4329499be2b"/>
                <w:id w:val="1635293706"/>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流动负债</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125,270.17</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533,116.77</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865,954.41</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118,074.12</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476,538.06</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733,828.04</w:t>
                </w:r>
              </w:p>
            </w:tc>
          </w:tr>
          <w:tr w:rsidR="002C1C85" w:rsidRPr="005511C3" w:rsidTr="001B0C6F">
            <w:sdt>
              <w:sdtPr>
                <w:rPr>
                  <w:sz w:val="18"/>
                  <w:szCs w:val="18"/>
                </w:rPr>
                <w:tag w:val="_PLD_69db2a7507214ff988c587702b84292a"/>
                <w:id w:val="-898888891"/>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非流动负债</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1,669.70</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425,752.64</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1,333,062.92</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1,792.16</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431,156.21</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1,371,817.00</w:t>
                </w:r>
              </w:p>
            </w:tc>
          </w:tr>
          <w:tr w:rsidR="002C1C85" w:rsidRPr="005511C3" w:rsidTr="001B0C6F">
            <w:sdt>
              <w:sdtPr>
                <w:rPr>
                  <w:sz w:val="18"/>
                  <w:szCs w:val="18"/>
                </w:rPr>
                <w:tag w:val="_PLD_93196651961549cc968f034a6735b70d"/>
                <w:id w:val="-1730375427"/>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负债合计</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126,939.87</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958,869.41</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2,199,017.33</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119,866.28</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907,694.27</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2,105,645.04</w:t>
                </w:r>
              </w:p>
            </w:tc>
          </w:tr>
          <w:tr w:rsidR="002C1C85" w:rsidRPr="005511C3" w:rsidTr="001B0C6F">
            <w:sdt>
              <w:sdtPr>
                <w:rPr>
                  <w:sz w:val="18"/>
                  <w:szCs w:val="18"/>
                </w:rPr>
                <w:tag w:val="_PLD_5a7b4c15f9cc46f796db15ddf6bdcb12"/>
                <w:id w:val="-1750346140"/>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归属于母公司股东权益</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229,093.43</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308,100.50</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681,163.41</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237,810.28</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313,682.11</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759,754.31</w:t>
                </w:r>
              </w:p>
            </w:tc>
          </w:tr>
          <w:tr w:rsidR="002C1C85" w:rsidRPr="005511C3" w:rsidTr="001B0C6F">
            <w:sdt>
              <w:sdtPr>
                <w:rPr>
                  <w:sz w:val="18"/>
                  <w:szCs w:val="18"/>
                </w:rPr>
                <w:tag w:val="_PLD_8582e33fffa94878a3ba47a9591f38b8"/>
                <w:id w:val="542634474"/>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按持股比例计算的净资产份额</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91,637.37</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123,240.20</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190,725.75</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95,124.11</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125,472.84</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212,731.21</w:t>
                </w:r>
              </w:p>
            </w:tc>
          </w:tr>
          <w:tr w:rsidR="002C1C85" w:rsidRPr="005511C3" w:rsidTr="001B0C6F">
            <w:sdt>
              <w:sdtPr>
                <w:rPr>
                  <w:sz w:val="18"/>
                  <w:szCs w:val="18"/>
                </w:rPr>
                <w:tag w:val="_PLD_4155423a13664f79a1deecda99eb64f1"/>
                <w:id w:val="276989659"/>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调整事项</w:t>
                    </w:r>
                  </w:p>
                </w:tc>
              </w:sdtContent>
            </w:sdt>
            <w:tc>
              <w:tcPr>
                <w:tcW w:w="700" w:type="pct"/>
                <w:tcBorders>
                  <w:left w:val="single" w:sz="6" w:space="0" w:color="auto"/>
                  <w:right w:val="single" w:sz="6" w:space="0" w:color="auto"/>
                </w:tcBorders>
                <w:shd w:val="clear" w:color="auto" w:fill="auto"/>
              </w:tcPr>
              <w:p w:rsidR="002C1C85" w:rsidRPr="005511C3" w:rsidRDefault="00F379A2" w:rsidP="001B0C6F">
                <w:pPr>
                  <w:jc w:val="right"/>
                  <w:rPr>
                    <w:sz w:val="18"/>
                    <w:szCs w:val="18"/>
                  </w:rPr>
                </w:pPr>
                <w:r>
                  <w:rPr>
                    <w:sz w:val="18"/>
                    <w:szCs w:val="18"/>
                  </w:rPr>
                  <w:t>14,679.22</w:t>
                </w:r>
              </w:p>
            </w:tc>
            <w:tc>
              <w:tcPr>
                <w:tcW w:w="723" w:type="pct"/>
                <w:tcBorders>
                  <w:left w:val="single" w:sz="6" w:space="0" w:color="auto"/>
                  <w:right w:val="single" w:sz="6" w:space="0" w:color="auto"/>
                </w:tcBorders>
                <w:shd w:val="clear" w:color="auto" w:fill="auto"/>
              </w:tcPr>
              <w:p w:rsidR="002C1C85" w:rsidRPr="005511C3" w:rsidRDefault="00F379A2" w:rsidP="001B0C6F">
                <w:pPr>
                  <w:jc w:val="right"/>
                  <w:rPr>
                    <w:sz w:val="18"/>
                    <w:szCs w:val="18"/>
                  </w:rPr>
                </w:pPr>
                <w:r>
                  <w:rPr>
                    <w:sz w:val="18"/>
                    <w:szCs w:val="18"/>
                  </w:rPr>
                  <w:t>4,712.39</w:t>
                </w:r>
              </w:p>
            </w:tc>
            <w:tc>
              <w:tcPr>
                <w:tcW w:w="712" w:type="pct"/>
                <w:tcBorders>
                  <w:left w:val="single" w:sz="6" w:space="0" w:color="auto"/>
                  <w:right w:val="single" w:sz="6" w:space="0" w:color="auto"/>
                </w:tcBorders>
                <w:shd w:val="clear" w:color="auto" w:fill="auto"/>
              </w:tcPr>
              <w:p w:rsidR="002C1C85" w:rsidRPr="005511C3" w:rsidRDefault="00F379A2" w:rsidP="001B0C6F">
                <w:pPr>
                  <w:jc w:val="right"/>
                  <w:rPr>
                    <w:sz w:val="18"/>
                    <w:szCs w:val="18"/>
                  </w:rPr>
                </w:pPr>
                <w:r>
                  <w:rPr>
                    <w:sz w:val="18"/>
                    <w:szCs w:val="18"/>
                  </w:rPr>
                  <w:t>18,322.01</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F379A2" w:rsidP="001B0C6F">
                <w:pPr>
                  <w:jc w:val="right"/>
                  <w:rPr>
                    <w:sz w:val="18"/>
                    <w:szCs w:val="18"/>
                  </w:rPr>
                </w:pPr>
                <w:r>
                  <w:rPr>
                    <w:sz w:val="18"/>
                    <w:szCs w:val="18"/>
                  </w:rPr>
                  <w:t>1,370.43</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F379A2" w:rsidP="001B0C6F">
                <w:pPr>
                  <w:jc w:val="right"/>
                  <w:rPr>
                    <w:sz w:val="18"/>
                    <w:szCs w:val="18"/>
                  </w:rPr>
                </w:pPr>
                <w:r>
                  <w:rPr>
                    <w:sz w:val="18"/>
                    <w:szCs w:val="18"/>
                  </w:rPr>
                  <w:t>18,322.00</w:t>
                </w:r>
              </w:p>
            </w:tc>
          </w:tr>
          <w:tr w:rsidR="002C1C85" w:rsidRPr="005511C3" w:rsidTr="001B0C6F">
            <w:sdt>
              <w:sdtPr>
                <w:rPr>
                  <w:sz w:val="18"/>
                  <w:szCs w:val="18"/>
                </w:rPr>
                <w:tag w:val="_PLD_24a86660be95444c9447cafd3bbfe1ca"/>
                <w:id w:val="-354417444"/>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color w:val="000000"/>
                        <w:sz w:val="18"/>
                        <w:szCs w:val="18"/>
                      </w:rPr>
                      <w:t>--</w:t>
                    </w:r>
                    <w:r w:rsidRPr="005511C3">
                      <w:rPr>
                        <w:rFonts w:cs="Arial" w:hint="eastAsia"/>
                        <w:color w:val="000000"/>
                        <w:sz w:val="18"/>
                        <w:szCs w:val="18"/>
                        <w:lang w:val="en-GB"/>
                      </w:rPr>
                      <w:t>其他</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14,679.22</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4,712.39</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18,322.01</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1,370.43</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18,322.00</w:t>
                </w:r>
              </w:p>
            </w:tc>
          </w:tr>
          <w:tr w:rsidR="002C1C85" w:rsidRPr="005511C3" w:rsidTr="001B0C6F">
            <w:sdt>
              <w:sdtPr>
                <w:rPr>
                  <w:sz w:val="18"/>
                  <w:szCs w:val="18"/>
                </w:rPr>
                <w:tag w:val="_PLD_2be4185c2e6a44dfb7339347b64720df"/>
                <w:id w:val="-1209952917"/>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rPr>
                    </w:pPr>
                    <w:r w:rsidRPr="005511C3">
                      <w:rPr>
                        <w:rFonts w:cs="Arial" w:hint="eastAsia"/>
                        <w:color w:val="000000"/>
                        <w:sz w:val="18"/>
                        <w:szCs w:val="18"/>
                        <w:lang w:val="en-GB"/>
                      </w:rPr>
                      <w:t>对联营企业权益投资的账面价值</w:t>
                    </w:r>
                  </w:p>
                </w:tc>
              </w:sdtContent>
            </w:sdt>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106,316.59</w:t>
                </w: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127,952.59</w:t>
                </w: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r w:rsidRPr="005511C3">
                  <w:rPr>
                    <w:sz w:val="18"/>
                    <w:szCs w:val="18"/>
                  </w:rPr>
                  <w:t>209,047.76</w:t>
                </w: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95,124.11</w:t>
                </w: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126,843.27</w:t>
                </w: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r w:rsidRPr="005511C3">
                  <w:rPr>
                    <w:sz w:val="18"/>
                    <w:szCs w:val="18"/>
                  </w:rPr>
                  <w:t>231,053.21</w:t>
                </w:r>
              </w:p>
            </w:tc>
          </w:tr>
          <w:tr w:rsidR="002C1C85" w:rsidTr="001B0C6F">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5511C3" w:rsidRDefault="002C1C85" w:rsidP="001B0C6F">
                <w:pPr>
                  <w:rPr>
                    <w:rFonts w:cs="Arial"/>
                    <w:color w:val="000000"/>
                    <w:sz w:val="18"/>
                    <w:szCs w:val="18"/>
                    <w:lang w:val="en-GB"/>
                  </w:rPr>
                </w:pPr>
              </w:p>
            </w:tc>
            <w:tc>
              <w:tcPr>
                <w:tcW w:w="700"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p>
            </w:tc>
            <w:tc>
              <w:tcPr>
                <w:tcW w:w="723"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p>
            </w:tc>
            <w:tc>
              <w:tcPr>
                <w:tcW w:w="712" w:type="pct"/>
                <w:tcBorders>
                  <w:left w:val="single" w:sz="6" w:space="0" w:color="auto"/>
                  <w:right w:val="single" w:sz="6" w:space="0" w:color="auto"/>
                </w:tcBorders>
                <w:shd w:val="clear" w:color="auto" w:fill="auto"/>
              </w:tcPr>
              <w:p w:rsidR="002C1C85" w:rsidRPr="005511C3" w:rsidRDefault="002C1C85" w:rsidP="001B0C6F">
                <w:pPr>
                  <w:jc w:val="right"/>
                  <w:rPr>
                    <w:sz w:val="18"/>
                    <w:szCs w:val="18"/>
                  </w:rPr>
                </w:pPr>
              </w:p>
            </w:tc>
            <w:tc>
              <w:tcPr>
                <w:tcW w:w="641"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p>
            </w:tc>
            <w:tc>
              <w:tcPr>
                <w:tcW w:w="737"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p>
            </w:tc>
            <w:tc>
              <w:tcPr>
                <w:tcW w:w="650" w:type="pct"/>
                <w:tcBorders>
                  <w:top w:val="single" w:sz="6" w:space="0" w:color="auto"/>
                  <w:left w:val="single" w:sz="6" w:space="0" w:color="auto"/>
                  <w:bottom w:val="single" w:sz="6" w:space="0" w:color="auto"/>
                  <w:right w:val="single" w:sz="6" w:space="0" w:color="auto"/>
                </w:tcBorders>
              </w:tcPr>
              <w:p w:rsidR="002C1C85" w:rsidRPr="005511C3" w:rsidRDefault="002C1C85" w:rsidP="001B0C6F">
                <w:pPr>
                  <w:jc w:val="right"/>
                  <w:rPr>
                    <w:sz w:val="18"/>
                    <w:szCs w:val="18"/>
                  </w:rPr>
                </w:pPr>
              </w:p>
            </w:tc>
          </w:tr>
          <w:tr w:rsidR="002C1C85" w:rsidRPr="002C1C85" w:rsidTr="001B0C6F">
            <w:sdt>
              <w:sdtPr>
                <w:rPr>
                  <w:sz w:val="18"/>
                  <w:szCs w:val="18"/>
                </w:rPr>
                <w:tag w:val="_PLD_3dda32d2f0f749c2b0d95dc4c3753c29"/>
                <w:id w:val="2109768165"/>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2C1C85" w:rsidRDefault="002C1C85" w:rsidP="001B0C6F">
                    <w:pPr>
                      <w:rPr>
                        <w:rFonts w:cs="Arial"/>
                        <w:color w:val="000000"/>
                        <w:sz w:val="18"/>
                        <w:szCs w:val="18"/>
                      </w:rPr>
                    </w:pPr>
                    <w:r w:rsidRPr="002C1C85">
                      <w:rPr>
                        <w:rFonts w:cs="Arial" w:hint="eastAsia"/>
                        <w:color w:val="000000"/>
                        <w:sz w:val="18"/>
                        <w:szCs w:val="18"/>
                        <w:lang w:val="en-GB"/>
                      </w:rPr>
                      <w:t>营业收入</w:t>
                    </w:r>
                  </w:p>
                </w:tc>
              </w:sdtContent>
            </w:sdt>
            <w:tc>
              <w:tcPr>
                <w:tcW w:w="700"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208,904.99</w:t>
                </w:r>
              </w:p>
            </w:tc>
            <w:tc>
              <w:tcPr>
                <w:tcW w:w="723"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304,491.60</w:t>
                </w:r>
              </w:p>
            </w:tc>
            <w:tc>
              <w:tcPr>
                <w:tcW w:w="712"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318,132.50</w:t>
                </w:r>
              </w:p>
            </w:tc>
            <w:tc>
              <w:tcPr>
                <w:tcW w:w="641"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192,892.16</w:t>
                </w:r>
              </w:p>
            </w:tc>
            <w:tc>
              <w:tcPr>
                <w:tcW w:w="737"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191,729.91</w:t>
                </w:r>
              </w:p>
            </w:tc>
            <w:tc>
              <w:tcPr>
                <w:tcW w:w="650"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330,463.97</w:t>
                </w:r>
              </w:p>
            </w:tc>
          </w:tr>
          <w:tr w:rsidR="002C1C85" w:rsidRPr="002C1C85" w:rsidTr="001B0C6F">
            <w:sdt>
              <w:sdtPr>
                <w:rPr>
                  <w:sz w:val="18"/>
                  <w:szCs w:val="18"/>
                </w:rPr>
                <w:tag w:val="_PLD_2700e40e30734ccda4fc19f6731bfd23"/>
                <w:id w:val="-2028853044"/>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2C1C85" w:rsidRDefault="002C1C85" w:rsidP="001B0C6F">
                    <w:pPr>
                      <w:rPr>
                        <w:rFonts w:cs="Arial"/>
                        <w:color w:val="000000"/>
                        <w:sz w:val="18"/>
                        <w:szCs w:val="18"/>
                      </w:rPr>
                    </w:pPr>
                    <w:r w:rsidRPr="002C1C85">
                      <w:rPr>
                        <w:rFonts w:cs="Arial" w:hint="eastAsia"/>
                        <w:color w:val="000000"/>
                        <w:sz w:val="18"/>
                        <w:szCs w:val="18"/>
                        <w:lang w:val="en-GB"/>
                      </w:rPr>
                      <w:t>净利润</w:t>
                    </w:r>
                  </w:p>
                </w:tc>
              </w:sdtContent>
            </w:sdt>
            <w:tc>
              <w:tcPr>
                <w:tcW w:w="700"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27,981.20</w:t>
                </w:r>
              </w:p>
            </w:tc>
            <w:tc>
              <w:tcPr>
                <w:tcW w:w="723"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18,745.54</w:t>
                </w:r>
              </w:p>
            </w:tc>
            <w:tc>
              <w:tcPr>
                <w:tcW w:w="712"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103,850.19</w:t>
                </w:r>
              </w:p>
            </w:tc>
            <w:tc>
              <w:tcPr>
                <w:tcW w:w="641"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25,832.34</w:t>
                </w:r>
              </w:p>
            </w:tc>
            <w:tc>
              <w:tcPr>
                <w:tcW w:w="737"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9,396.16</w:t>
                </w:r>
              </w:p>
            </w:tc>
            <w:tc>
              <w:tcPr>
                <w:tcW w:w="650"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124,746.51</w:t>
                </w:r>
              </w:p>
            </w:tc>
          </w:tr>
          <w:tr w:rsidR="002C1C85" w:rsidRPr="002C1C85" w:rsidTr="001B0C6F">
            <w:sdt>
              <w:sdtPr>
                <w:rPr>
                  <w:sz w:val="18"/>
                  <w:szCs w:val="18"/>
                </w:rPr>
                <w:tag w:val="_PLD_45e6a45abde34643910c58dce10e37dd"/>
                <w:id w:val="2020042415"/>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2C1C85" w:rsidRDefault="002C1C85" w:rsidP="001B0C6F">
                    <w:pPr>
                      <w:rPr>
                        <w:rFonts w:cs="Arial"/>
                        <w:color w:val="000000"/>
                        <w:sz w:val="18"/>
                        <w:szCs w:val="18"/>
                      </w:rPr>
                    </w:pPr>
                    <w:r w:rsidRPr="002C1C85">
                      <w:rPr>
                        <w:rFonts w:cs="Arial" w:hint="eastAsia"/>
                        <w:color w:val="000000"/>
                        <w:sz w:val="18"/>
                        <w:szCs w:val="18"/>
                        <w:lang w:val="en-GB"/>
                      </w:rPr>
                      <w:t>其他综合收益</w:t>
                    </w:r>
                  </w:p>
                </w:tc>
              </w:sdtContent>
            </w:sdt>
            <w:tc>
              <w:tcPr>
                <w:tcW w:w="700"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p>
            </w:tc>
            <w:tc>
              <w:tcPr>
                <w:tcW w:w="723"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-22,324.17</w:t>
                </w:r>
              </w:p>
            </w:tc>
            <w:tc>
              <w:tcPr>
                <w:tcW w:w="712"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81.44</w:t>
                </w:r>
              </w:p>
            </w:tc>
            <w:tc>
              <w:tcPr>
                <w:tcW w:w="641"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p>
            </w:tc>
            <w:tc>
              <w:tcPr>
                <w:tcW w:w="737"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9,830.63</w:t>
                </w:r>
              </w:p>
            </w:tc>
            <w:tc>
              <w:tcPr>
                <w:tcW w:w="650"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73.60</w:t>
                </w:r>
              </w:p>
            </w:tc>
          </w:tr>
          <w:tr w:rsidR="002C1C85" w:rsidRPr="002C1C85" w:rsidTr="001B0C6F">
            <w:sdt>
              <w:sdtPr>
                <w:rPr>
                  <w:sz w:val="18"/>
                  <w:szCs w:val="18"/>
                </w:rPr>
                <w:tag w:val="_PLD_46271de88b51495b853f579968062473"/>
                <w:id w:val="-1634399403"/>
                <w:lock w:val="sdtLocked"/>
              </w:sdtPr>
              <w:sdtEndPr/>
              <w:sdtContent>
                <w:tc>
                  <w:tcPr>
                    <w:tcW w:w="837" w:type="pct"/>
                    <w:tcBorders>
                      <w:top w:val="single" w:sz="6" w:space="0" w:color="auto"/>
                      <w:left w:val="single" w:sz="4" w:space="0" w:color="auto"/>
                      <w:bottom w:val="single" w:sz="6" w:space="0" w:color="auto"/>
                      <w:right w:val="single" w:sz="6" w:space="0" w:color="auto"/>
                    </w:tcBorders>
                    <w:shd w:val="clear" w:color="auto" w:fill="auto"/>
                    <w:vAlign w:val="bottom"/>
                  </w:tcPr>
                  <w:p w:rsidR="002C1C85" w:rsidRPr="002C1C85" w:rsidRDefault="002C1C85" w:rsidP="001B0C6F">
                    <w:pPr>
                      <w:rPr>
                        <w:rFonts w:cs="Arial"/>
                        <w:color w:val="000000"/>
                        <w:sz w:val="18"/>
                        <w:szCs w:val="18"/>
                      </w:rPr>
                    </w:pPr>
                    <w:r w:rsidRPr="002C1C85">
                      <w:rPr>
                        <w:rFonts w:cs="Arial" w:hint="eastAsia"/>
                        <w:color w:val="000000"/>
                        <w:sz w:val="18"/>
                        <w:szCs w:val="18"/>
                        <w:lang w:val="en-GB"/>
                      </w:rPr>
                      <w:t>综合收益总额</w:t>
                    </w:r>
                  </w:p>
                </w:tc>
              </w:sdtContent>
            </w:sdt>
            <w:tc>
              <w:tcPr>
                <w:tcW w:w="700"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27,981.20</w:t>
                </w:r>
              </w:p>
            </w:tc>
            <w:tc>
              <w:tcPr>
                <w:tcW w:w="723"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-3,578.63</w:t>
                </w:r>
              </w:p>
            </w:tc>
            <w:tc>
              <w:tcPr>
                <w:tcW w:w="712" w:type="pct"/>
                <w:tcBorders>
                  <w:left w:val="single" w:sz="6"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103,931.63</w:t>
                </w:r>
              </w:p>
            </w:tc>
            <w:tc>
              <w:tcPr>
                <w:tcW w:w="641"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25,832.34</w:t>
                </w:r>
              </w:p>
            </w:tc>
            <w:tc>
              <w:tcPr>
                <w:tcW w:w="737"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19,226.79</w:t>
                </w:r>
              </w:p>
            </w:tc>
            <w:tc>
              <w:tcPr>
                <w:tcW w:w="650" w:type="pct"/>
                <w:tcBorders>
                  <w:top w:val="single" w:sz="6" w:space="0" w:color="auto"/>
                  <w:left w:val="single" w:sz="6" w:space="0" w:color="auto"/>
                  <w:bottom w:val="single" w:sz="6" w:space="0" w:color="auto"/>
                  <w:right w:val="single" w:sz="6" w:space="0" w:color="auto"/>
                </w:tcBorders>
              </w:tcPr>
              <w:p w:rsidR="002C1C85" w:rsidRPr="002C1C85" w:rsidRDefault="002C1C85" w:rsidP="001B0C6F">
                <w:pPr>
                  <w:jc w:val="right"/>
                  <w:rPr>
                    <w:sz w:val="18"/>
                    <w:szCs w:val="18"/>
                  </w:rPr>
                </w:pPr>
                <w:r w:rsidRPr="002C1C85">
                  <w:rPr>
                    <w:sz w:val="18"/>
                    <w:szCs w:val="18"/>
                  </w:rPr>
                  <w:t>124,820.11</w:t>
                </w:r>
              </w:p>
            </w:tc>
          </w:tr>
          <w:tr w:rsidR="002C1C85" w:rsidRPr="002C1C85" w:rsidTr="001B0C6F">
            <w:tc>
              <w:tcPr>
                <w:tcW w:w="837" w:type="pct"/>
                <w:tcBorders>
                  <w:top w:val="single" w:sz="6" w:space="0" w:color="auto"/>
                  <w:left w:val="single" w:sz="4" w:space="0" w:color="auto"/>
                  <w:bottom w:val="single" w:sz="4" w:space="0" w:color="auto"/>
                  <w:right w:val="single" w:sz="6" w:space="0" w:color="auto"/>
                </w:tcBorders>
                <w:shd w:val="clear" w:color="auto" w:fill="auto"/>
                <w:vAlign w:val="bottom"/>
              </w:tcPr>
              <w:p w:rsidR="002C1C85" w:rsidRPr="002C1C85" w:rsidRDefault="002C1C85" w:rsidP="001B0C6F">
                <w:pPr>
                  <w:rPr>
                    <w:rFonts w:cs="Arial"/>
                    <w:color w:val="000000"/>
                    <w:sz w:val="18"/>
                    <w:szCs w:val="18"/>
                    <w:lang w:val="en-GB"/>
                  </w:rPr>
                </w:pPr>
              </w:p>
            </w:tc>
            <w:tc>
              <w:tcPr>
                <w:tcW w:w="700" w:type="pct"/>
                <w:tcBorders>
                  <w:left w:val="single" w:sz="6" w:space="0" w:color="auto"/>
                  <w:bottom w:val="single" w:sz="4"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 </w:t>
                </w:r>
              </w:p>
            </w:tc>
            <w:tc>
              <w:tcPr>
                <w:tcW w:w="723" w:type="pct"/>
                <w:tcBorders>
                  <w:left w:val="single" w:sz="6" w:space="0" w:color="auto"/>
                  <w:bottom w:val="single" w:sz="4"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 </w:t>
                </w:r>
              </w:p>
            </w:tc>
            <w:tc>
              <w:tcPr>
                <w:tcW w:w="712" w:type="pct"/>
                <w:tcBorders>
                  <w:left w:val="single" w:sz="6" w:space="0" w:color="auto"/>
                  <w:bottom w:val="single" w:sz="4" w:space="0" w:color="auto"/>
                  <w:right w:val="single" w:sz="6" w:space="0" w:color="auto"/>
                </w:tcBorders>
                <w:shd w:val="clear" w:color="auto" w:fill="auto"/>
              </w:tcPr>
              <w:p w:rsidR="002C1C85" w:rsidRPr="002C1C85" w:rsidRDefault="002C1C85" w:rsidP="001B0C6F">
                <w:pPr>
                  <w:jc w:val="right"/>
                  <w:rPr>
                    <w:sz w:val="18"/>
                    <w:szCs w:val="18"/>
                  </w:rPr>
                </w:pPr>
                <w:r w:rsidRPr="002C1C85">
                  <w:rPr>
                    <w:sz w:val="18"/>
                    <w:szCs w:val="18"/>
                  </w:rPr>
                  <w:t> </w:t>
                </w:r>
              </w:p>
            </w:tc>
            <w:tc>
              <w:tcPr>
                <w:tcW w:w="641" w:type="pct"/>
                <w:tcBorders>
                  <w:top w:val="single" w:sz="6" w:space="0" w:color="auto"/>
                  <w:left w:val="single" w:sz="6" w:space="0" w:color="auto"/>
                  <w:bottom w:val="single" w:sz="4" w:space="0" w:color="auto"/>
                  <w:right w:val="single" w:sz="6" w:space="0" w:color="auto"/>
                </w:tcBorders>
              </w:tcPr>
              <w:p w:rsidR="002C1C85" w:rsidRPr="002C1C85" w:rsidRDefault="002C1C85" w:rsidP="001B0C6F">
                <w:pPr>
                  <w:jc w:val="right"/>
                  <w:rPr>
                    <w:sz w:val="18"/>
                    <w:szCs w:val="18"/>
                  </w:rPr>
                </w:pPr>
                <w:r w:rsidRPr="002C1C85">
                  <w:rPr>
                    <w:sz w:val="18"/>
                    <w:szCs w:val="18"/>
                  </w:rPr>
                  <w:t> </w:t>
                </w:r>
              </w:p>
            </w:tc>
            <w:tc>
              <w:tcPr>
                <w:tcW w:w="737" w:type="pct"/>
                <w:tcBorders>
                  <w:top w:val="single" w:sz="6" w:space="0" w:color="auto"/>
                  <w:left w:val="single" w:sz="6" w:space="0" w:color="auto"/>
                  <w:bottom w:val="single" w:sz="4" w:space="0" w:color="auto"/>
                  <w:right w:val="single" w:sz="6" w:space="0" w:color="auto"/>
                </w:tcBorders>
              </w:tcPr>
              <w:p w:rsidR="002C1C85" w:rsidRPr="002C1C85" w:rsidRDefault="002C1C85" w:rsidP="001B0C6F">
                <w:pPr>
                  <w:jc w:val="right"/>
                  <w:rPr>
                    <w:sz w:val="18"/>
                    <w:szCs w:val="18"/>
                  </w:rPr>
                </w:pPr>
                <w:r w:rsidRPr="002C1C85">
                  <w:rPr>
                    <w:sz w:val="18"/>
                    <w:szCs w:val="18"/>
                  </w:rPr>
                  <w:t> </w:t>
                </w:r>
              </w:p>
            </w:tc>
            <w:tc>
              <w:tcPr>
                <w:tcW w:w="650" w:type="pct"/>
                <w:tcBorders>
                  <w:top w:val="single" w:sz="6" w:space="0" w:color="auto"/>
                  <w:left w:val="single" w:sz="6" w:space="0" w:color="auto"/>
                  <w:bottom w:val="single" w:sz="4" w:space="0" w:color="auto"/>
                  <w:right w:val="single" w:sz="6" w:space="0" w:color="auto"/>
                </w:tcBorders>
              </w:tcPr>
              <w:p w:rsidR="002C1C85" w:rsidRPr="002C1C85" w:rsidRDefault="002C1C85" w:rsidP="001B0C6F">
                <w:pPr>
                  <w:jc w:val="right"/>
                  <w:rPr>
                    <w:sz w:val="18"/>
                    <w:szCs w:val="18"/>
                  </w:rPr>
                </w:pPr>
                <w:r w:rsidRPr="002C1C85">
                  <w:rPr>
                    <w:sz w:val="18"/>
                    <w:szCs w:val="18"/>
                  </w:rPr>
                  <w:t> </w:t>
                </w:r>
              </w:p>
            </w:tc>
          </w:tr>
          <w:tr w:rsidR="002C1C85" w:rsidRPr="002C1C85" w:rsidTr="001B0C6F">
            <w:sdt>
              <w:sdtPr>
                <w:rPr>
                  <w:sz w:val="18"/>
                  <w:szCs w:val="18"/>
                </w:rPr>
                <w:tag w:val="_PLD_45708a7f3d4a4100b1e84bcc428b4104"/>
                <w:id w:val="390237139"/>
                <w:lock w:val="sdtLocked"/>
              </w:sdtPr>
              <w:sdtEndPr/>
              <w:sdtContent>
                <w:tc>
                  <w:tcPr>
                    <w:tcW w:w="837" w:type="pct"/>
                    <w:tcBorders>
                      <w:top w:val="single" w:sz="6" w:space="0" w:color="auto"/>
                      <w:left w:val="single" w:sz="4" w:space="0" w:color="auto"/>
                      <w:bottom w:val="single" w:sz="4" w:space="0" w:color="auto"/>
                      <w:right w:val="single" w:sz="6" w:space="0" w:color="auto"/>
                    </w:tcBorders>
                    <w:shd w:val="clear" w:color="auto" w:fill="auto"/>
                    <w:vAlign w:val="bottom"/>
                  </w:tcPr>
                  <w:p w:rsidR="002C1C85" w:rsidRPr="002C1C85" w:rsidRDefault="002C1C85" w:rsidP="001B0C6F">
                    <w:pPr>
                      <w:rPr>
                        <w:rFonts w:cs="Arial"/>
                        <w:color w:val="000000"/>
                        <w:sz w:val="18"/>
                        <w:szCs w:val="18"/>
                      </w:rPr>
                    </w:pPr>
                    <w:r w:rsidRPr="002C1C85">
                      <w:rPr>
                        <w:rFonts w:cs="Arial" w:hint="eastAsia"/>
                        <w:color w:val="000000"/>
                        <w:sz w:val="18"/>
                        <w:szCs w:val="18"/>
                        <w:lang w:val="en-GB"/>
                      </w:rPr>
                      <w:t>本年度收到的来自联营企业的股利</w:t>
                    </w:r>
                  </w:p>
                </w:tc>
              </w:sdtContent>
            </w:sdt>
            <w:tc>
              <w:tcPr>
                <w:tcW w:w="700" w:type="pct"/>
                <w:tcBorders>
                  <w:left w:val="single" w:sz="6" w:space="0" w:color="auto"/>
                  <w:bottom w:val="single" w:sz="4" w:space="0" w:color="auto"/>
                  <w:right w:val="single" w:sz="6" w:space="0" w:color="auto"/>
                </w:tcBorders>
                <w:shd w:val="clear" w:color="auto" w:fill="auto"/>
              </w:tcPr>
              <w:p w:rsidR="002C1C85" w:rsidRPr="002C1C85" w:rsidRDefault="002C1C85" w:rsidP="001B0C6F">
                <w:pPr>
                  <w:rPr>
                    <w:sz w:val="18"/>
                    <w:szCs w:val="18"/>
                  </w:rPr>
                </w:pPr>
              </w:p>
            </w:tc>
            <w:tc>
              <w:tcPr>
                <w:tcW w:w="723" w:type="pct"/>
                <w:tcBorders>
                  <w:left w:val="single" w:sz="6" w:space="0" w:color="auto"/>
                  <w:bottom w:val="single" w:sz="4" w:space="0" w:color="auto"/>
                  <w:right w:val="single" w:sz="6" w:space="0" w:color="auto"/>
                </w:tcBorders>
                <w:shd w:val="clear" w:color="auto" w:fill="auto"/>
              </w:tcPr>
              <w:p w:rsidR="002C1C85" w:rsidRPr="002C1C85" w:rsidRDefault="002C1C85" w:rsidP="001B0C6F">
                <w:pPr>
                  <w:rPr>
                    <w:sz w:val="18"/>
                    <w:szCs w:val="18"/>
                  </w:rPr>
                </w:pPr>
              </w:p>
            </w:tc>
            <w:tc>
              <w:tcPr>
                <w:tcW w:w="712" w:type="pct"/>
                <w:tcBorders>
                  <w:left w:val="single" w:sz="6" w:space="0" w:color="auto"/>
                  <w:bottom w:val="single" w:sz="4" w:space="0" w:color="auto"/>
                  <w:right w:val="single" w:sz="6" w:space="0" w:color="auto"/>
                </w:tcBorders>
                <w:shd w:val="clear" w:color="auto" w:fill="auto"/>
              </w:tcPr>
              <w:p w:rsidR="002C1C85" w:rsidRPr="002C1C85" w:rsidRDefault="002C1C85" w:rsidP="002C1C85">
                <w:pPr>
                  <w:jc w:val="right"/>
                  <w:rPr>
                    <w:sz w:val="18"/>
                    <w:szCs w:val="18"/>
                  </w:rPr>
                </w:pPr>
                <w:r w:rsidRPr="002C1C85">
                  <w:rPr>
                    <w:sz w:val="18"/>
                    <w:szCs w:val="18"/>
                  </w:rPr>
                  <w:t>51,744.00</w:t>
                </w:r>
              </w:p>
            </w:tc>
            <w:tc>
              <w:tcPr>
                <w:tcW w:w="641" w:type="pct"/>
                <w:tcBorders>
                  <w:top w:val="single" w:sz="6" w:space="0" w:color="auto"/>
                  <w:left w:val="single" w:sz="6" w:space="0" w:color="auto"/>
                  <w:bottom w:val="single" w:sz="4" w:space="0" w:color="auto"/>
                  <w:right w:val="single" w:sz="6" w:space="0" w:color="auto"/>
                </w:tcBorders>
              </w:tcPr>
              <w:p w:rsidR="002C1C85" w:rsidRPr="002C1C85" w:rsidRDefault="002C1C85" w:rsidP="002C1C85">
                <w:pPr>
                  <w:jc w:val="right"/>
                  <w:rPr>
                    <w:sz w:val="18"/>
                    <w:szCs w:val="18"/>
                  </w:rPr>
                </w:pPr>
                <w:r w:rsidRPr="002C1C85">
                  <w:rPr>
                    <w:sz w:val="18"/>
                    <w:szCs w:val="18"/>
                  </w:rPr>
                  <w:t>23,703.72</w:t>
                </w:r>
              </w:p>
            </w:tc>
            <w:tc>
              <w:tcPr>
                <w:tcW w:w="737" w:type="pct"/>
                <w:tcBorders>
                  <w:top w:val="single" w:sz="6" w:space="0" w:color="auto"/>
                  <w:left w:val="single" w:sz="6" w:space="0" w:color="auto"/>
                  <w:bottom w:val="single" w:sz="4" w:space="0" w:color="auto"/>
                  <w:right w:val="single" w:sz="6" w:space="0" w:color="auto"/>
                </w:tcBorders>
              </w:tcPr>
              <w:p w:rsidR="002C1C85" w:rsidRPr="002C1C85" w:rsidRDefault="002C1C85" w:rsidP="002C1C85">
                <w:pPr>
                  <w:jc w:val="right"/>
                  <w:rPr>
                    <w:sz w:val="18"/>
                    <w:szCs w:val="18"/>
                  </w:rPr>
                </w:pPr>
              </w:p>
            </w:tc>
            <w:tc>
              <w:tcPr>
                <w:tcW w:w="650" w:type="pct"/>
                <w:tcBorders>
                  <w:top w:val="single" w:sz="6" w:space="0" w:color="auto"/>
                  <w:left w:val="single" w:sz="6" w:space="0" w:color="auto"/>
                  <w:bottom w:val="single" w:sz="4" w:space="0" w:color="auto"/>
                  <w:right w:val="single" w:sz="6" w:space="0" w:color="auto"/>
                </w:tcBorders>
              </w:tcPr>
              <w:p w:rsidR="002C1C85" w:rsidRPr="002C1C85" w:rsidRDefault="002C1C85" w:rsidP="002C1C85">
                <w:pPr>
                  <w:jc w:val="right"/>
                  <w:rPr>
                    <w:sz w:val="18"/>
                    <w:szCs w:val="18"/>
                  </w:rPr>
                </w:pPr>
                <w:r w:rsidRPr="002C1C85">
                  <w:rPr>
                    <w:sz w:val="18"/>
                    <w:szCs w:val="18"/>
                  </w:rPr>
                  <w:t>45,024.00</w:t>
                </w:r>
              </w:p>
            </w:tc>
          </w:tr>
        </w:tbl>
        <w:p w:rsidR="00A64030" w:rsidRPr="002C1C85" w:rsidRDefault="00360C75" w:rsidP="002C1C85"/>
      </w:sdtContent>
    </w:sdt>
    <w:sdt>
      <w:sdtPr>
        <w:alias w:val="模块:重要联营企业的主要财务信息"/>
        <w:tag w:val="_GBC_ac3eed998bbd4658ab651a88daefefb1"/>
        <w:id w:val="-985852046"/>
        <w:lock w:val="sdtLocked"/>
      </w:sdtPr>
      <w:sdtEndPr/>
      <w:sdtContent>
        <w:p w:rsidR="001B0C6F" w:rsidRDefault="001B0C6F" w:rsidP="001B0C6F"/>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346"/>
            <w:gridCol w:w="2809"/>
            <w:gridCol w:w="2807"/>
          </w:tblGrid>
          <w:tr w:rsidR="001B0C6F" w:rsidRPr="001B0C6F" w:rsidTr="001B0C6F">
            <w:trPr>
              <w:trHeight w:val="120"/>
            </w:trPr>
            <w:tc>
              <w:tcPr>
                <w:tcW w:w="2181" w:type="pct"/>
                <w:vMerge w:val="restart"/>
                <w:tcBorders>
                  <w:top w:val="single" w:sz="4" w:space="0" w:color="auto"/>
                  <w:left w:val="single" w:sz="4" w:space="0" w:color="auto"/>
                  <w:bottom w:val="single" w:sz="6" w:space="0" w:color="auto"/>
                  <w:right w:val="single" w:sz="6" w:space="0" w:color="auto"/>
                </w:tcBorders>
                <w:shd w:val="clear" w:color="auto" w:fill="auto"/>
              </w:tcPr>
              <w:p w:rsidR="001B0C6F" w:rsidRPr="001B0C6F" w:rsidRDefault="001B0C6F" w:rsidP="001B0C6F">
                <w:pPr>
                  <w:jc w:val="center"/>
                  <w:rPr>
                    <w:rFonts w:cs="Arial"/>
                    <w:sz w:val="18"/>
                    <w:szCs w:val="18"/>
                  </w:rPr>
                </w:pPr>
              </w:p>
            </w:tc>
            <w:sdt>
              <w:sdtPr>
                <w:rPr>
                  <w:rFonts w:cs="Arial" w:hint="eastAsia"/>
                  <w:sz w:val="18"/>
                  <w:szCs w:val="18"/>
                  <w:lang w:val="en-GB"/>
                </w:rPr>
                <w:alias w:val="重要联营企业的主要财务信息-发生期间"/>
                <w:tag w:val="_GBC_3985273c74d84e5d9e0004348ff54fc3"/>
                <w:id w:val="-681506782"/>
                <w:lock w:val="sdtLocked"/>
              </w:sdtPr>
              <w:sdtEndPr/>
              <w:sdtContent>
                <w:tc>
                  <w:tcPr>
                    <w:tcW w:w="1410" w:type="pct"/>
                    <w:tcBorders>
                      <w:top w:val="single" w:sz="4" w:space="0" w:color="auto"/>
                      <w:left w:val="single" w:sz="6" w:space="0" w:color="auto"/>
                      <w:bottom w:val="single" w:sz="6" w:space="0" w:color="auto"/>
                      <w:right w:val="single" w:sz="6" w:space="0" w:color="auto"/>
                    </w:tcBorders>
                    <w:shd w:val="clear" w:color="auto" w:fill="auto"/>
                    <w:vAlign w:val="center"/>
                  </w:tcPr>
                  <w:p w:rsidR="001B0C6F" w:rsidRPr="001B0C6F" w:rsidRDefault="001B0C6F" w:rsidP="001B0C6F">
                    <w:pPr>
                      <w:jc w:val="center"/>
                      <w:rPr>
                        <w:rFonts w:cs="Arial"/>
                        <w:sz w:val="18"/>
                        <w:szCs w:val="18"/>
                      </w:rPr>
                    </w:pPr>
                    <w:r w:rsidRPr="001B0C6F">
                      <w:rPr>
                        <w:rFonts w:cs="Arial" w:hint="eastAsia"/>
                        <w:sz w:val="18"/>
                        <w:szCs w:val="18"/>
                        <w:lang w:val="en-GB"/>
                      </w:rPr>
                      <w:t>期末余额</w:t>
                    </w:r>
                    <w:r w:rsidRPr="001B0C6F">
                      <w:rPr>
                        <w:rFonts w:cs="Arial"/>
                        <w:sz w:val="18"/>
                        <w:szCs w:val="18"/>
                      </w:rPr>
                      <w:t xml:space="preserve">/ </w:t>
                    </w:r>
                    <w:r w:rsidRPr="001B0C6F">
                      <w:rPr>
                        <w:rFonts w:cs="Arial" w:hint="eastAsia"/>
                        <w:sz w:val="18"/>
                        <w:szCs w:val="18"/>
                        <w:lang w:val="en-GB"/>
                      </w:rPr>
                      <w:t>本期发生额</w:t>
                    </w:r>
                  </w:p>
                </w:tc>
              </w:sdtContent>
            </w:sdt>
            <w:sdt>
              <w:sdtPr>
                <w:rPr>
                  <w:rFonts w:cs="Arial" w:hint="eastAsia"/>
                  <w:sz w:val="18"/>
                  <w:szCs w:val="18"/>
                  <w:lang w:val="en-GB"/>
                </w:rPr>
                <w:alias w:val="重要联营企业的主要财务信息-发生期间"/>
                <w:tag w:val="_GBC_c59f213bf9cc43468db35ae8e45286d0"/>
                <w:id w:val="1344123130"/>
                <w:lock w:val="sdtLocked"/>
              </w:sdtPr>
              <w:sdtEndPr/>
              <w:sdtContent>
                <w:tc>
                  <w:tcPr>
                    <w:tcW w:w="1409" w:type="pct"/>
                    <w:tcBorders>
                      <w:top w:val="single" w:sz="4" w:space="0" w:color="auto"/>
                      <w:left w:val="single" w:sz="6" w:space="0" w:color="auto"/>
                      <w:bottom w:val="single" w:sz="6" w:space="0" w:color="auto"/>
                      <w:right w:val="single" w:sz="6" w:space="0" w:color="auto"/>
                    </w:tcBorders>
                    <w:shd w:val="clear" w:color="auto" w:fill="auto"/>
                    <w:vAlign w:val="center"/>
                  </w:tcPr>
                  <w:p w:rsidR="001B0C6F" w:rsidRPr="001B0C6F" w:rsidRDefault="001B0C6F" w:rsidP="001B0C6F">
                    <w:pPr>
                      <w:jc w:val="center"/>
                      <w:rPr>
                        <w:rFonts w:cs="Arial"/>
                        <w:sz w:val="18"/>
                        <w:szCs w:val="18"/>
                        <w:lang w:val="en-GB"/>
                      </w:rPr>
                    </w:pPr>
                    <w:r w:rsidRPr="001B0C6F">
                      <w:rPr>
                        <w:rFonts w:cs="Arial" w:hint="eastAsia"/>
                        <w:sz w:val="18"/>
                        <w:szCs w:val="18"/>
                        <w:lang w:val="en-GB"/>
                      </w:rPr>
                      <w:t>期初余额</w:t>
                    </w:r>
                    <w:r w:rsidRPr="001B0C6F">
                      <w:rPr>
                        <w:rFonts w:cs="Arial"/>
                        <w:sz w:val="18"/>
                        <w:szCs w:val="18"/>
                      </w:rPr>
                      <w:t xml:space="preserve">/ </w:t>
                    </w:r>
                    <w:r w:rsidRPr="001B0C6F">
                      <w:rPr>
                        <w:rFonts w:cs="Arial" w:hint="eastAsia"/>
                        <w:sz w:val="18"/>
                        <w:szCs w:val="18"/>
                        <w:lang w:val="en-GB"/>
                      </w:rPr>
                      <w:t>上期发生额</w:t>
                    </w:r>
                  </w:p>
                </w:tc>
              </w:sdtContent>
            </w:sdt>
          </w:tr>
          <w:tr w:rsidR="001B0C6F" w:rsidRPr="001B0C6F" w:rsidTr="001B0C6F">
            <w:trPr>
              <w:trHeight w:val="120"/>
            </w:trPr>
            <w:tc>
              <w:tcPr>
                <w:tcW w:w="2181" w:type="pct"/>
                <w:vMerge/>
                <w:tcBorders>
                  <w:top w:val="single" w:sz="4" w:space="0" w:color="auto"/>
                  <w:left w:val="single" w:sz="4" w:space="0" w:color="auto"/>
                  <w:bottom w:val="single" w:sz="6" w:space="0" w:color="auto"/>
                  <w:right w:val="single" w:sz="6" w:space="0" w:color="auto"/>
                </w:tcBorders>
                <w:shd w:val="clear" w:color="auto" w:fill="auto"/>
                <w:vAlign w:val="center"/>
              </w:tcPr>
              <w:p w:rsidR="001B0C6F" w:rsidRPr="001B0C6F" w:rsidRDefault="001B0C6F" w:rsidP="001B0C6F">
                <w:pPr>
                  <w:rPr>
                    <w:rFonts w:cs="Arial"/>
                    <w:sz w:val="18"/>
                    <w:szCs w:val="18"/>
                  </w:rPr>
                </w:pPr>
              </w:p>
            </w:tc>
            <w:sdt>
              <w:sdtPr>
                <w:rPr>
                  <w:rFonts w:hint="eastAsia"/>
                  <w:sz w:val="18"/>
                  <w:szCs w:val="18"/>
                </w:rPr>
                <w:alias w:val="重要联营企业的主要财务信息明细-企业名称"/>
                <w:tag w:val="_GBC_0cae03adb6fc417da51f1e06cc077a6b"/>
                <w:id w:val="-1123384211"/>
                <w:lock w:val="sdtLocked"/>
              </w:sdtPr>
              <w:sdtEndPr/>
              <w:sdtContent>
                <w:tc>
                  <w:tcPr>
                    <w:tcW w:w="1410" w:type="pct"/>
                    <w:tcBorders>
                      <w:top w:val="single" w:sz="6" w:space="0" w:color="auto"/>
                      <w:left w:val="single" w:sz="6" w:space="0" w:color="auto"/>
                      <w:right w:val="single" w:sz="6" w:space="0" w:color="auto"/>
                    </w:tcBorders>
                    <w:shd w:val="clear" w:color="auto" w:fill="auto"/>
                  </w:tcPr>
                  <w:p w:rsidR="001B0C6F" w:rsidRPr="001B0C6F" w:rsidRDefault="001B0C6F" w:rsidP="001B0C6F">
                    <w:pPr>
                      <w:jc w:val="center"/>
                      <w:rPr>
                        <w:sz w:val="18"/>
                        <w:szCs w:val="18"/>
                      </w:rPr>
                    </w:pPr>
                    <w:r>
                      <w:rPr>
                        <w:rFonts w:hint="eastAsia"/>
                        <w:sz w:val="18"/>
                        <w:szCs w:val="18"/>
                      </w:rPr>
                      <w:t>三门核电有限</w:t>
                    </w:r>
                    <w:r w:rsidRPr="001B0C6F">
                      <w:rPr>
                        <w:rFonts w:hint="eastAsia"/>
                        <w:sz w:val="18"/>
                        <w:szCs w:val="18"/>
                      </w:rPr>
                      <w:t>公司</w:t>
                    </w:r>
                  </w:p>
                </w:tc>
              </w:sdtContent>
            </w:sdt>
            <w:sdt>
              <w:sdtPr>
                <w:rPr>
                  <w:rFonts w:hint="eastAsia"/>
                  <w:sz w:val="18"/>
                  <w:szCs w:val="18"/>
                </w:rPr>
                <w:alias w:val="重要联营企业的主要财务信息明细-企业名称"/>
                <w:tag w:val="_GBC_dabfa87f0eff42149952cca99a0db3a2"/>
                <w:id w:val="-1253890717"/>
                <w:lock w:val="sdtLocked"/>
              </w:sdtPr>
              <w:sdtEndPr/>
              <w:sdtContent>
                <w:tc>
                  <w:tcPr>
                    <w:tcW w:w="1409" w:type="pct"/>
                    <w:tcBorders>
                      <w:top w:val="single" w:sz="6" w:space="0" w:color="auto"/>
                      <w:left w:val="single" w:sz="6" w:space="0" w:color="auto"/>
                      <w:bottom w:val="single" w:sz="6" w:space="0" w:color="auto"/>
                      <w:right w:val="single" w:sz="6" w:space="0" w:color="auto"/>
                    </w:tcBorders>
                    <w:shd w:val="clear" w:color="auto" w:fill="auto"/>
                  </w:tcPr>
                  <w:p w:rsidR="001B0C6F" w:rsidRPr="001B0C6F" w:rsidRDefault="001B0C6F" w:rsidP="001B0C6F">
                    <w:pPr>
                      <w:jc w:val="center"/>
                      <w:rPr>
                        <w:sz w:val="18"/>
                        <w:szCs w:val="18"/>
                      </w:rPr>
                    </w:pPr>
                    <w:r>
                      <w:rPr>
                        <w:rFonts w:hint="eastAsia"/>
                        <w:sz w:val="18"/>
                        <w:szCs w:val="18"/>
                      </w:rPr>
                      <w:t>三门核电有限</w:t>
                    </w:r>
                    <w:r w:rsidRPr="001B0C6F">
                      <w:rPr>
                        <w:rFonts w:hint="eastAsia"/>
                        <w:sz w:val="18"/>
                        <w:szCs w:val="18"/>
                      </w:rPr>
                      <w:t>公司</w:t>
                    </w:r>
                  </w:p>
                </w:tc>
              </w:sdtContent>
            </w:sdt>
          </w:tr>
          <w:tr w:rsidR="001B0C6F" w:rsidRPr="001B0C6F" w:rsidTr="001B0C6F">
            <w:sdt>
              <w:sdtPr>
                <w:rPr>
                  <w:sz w:val="18"/>
                  <w:szCs w:val="18"/>
                </w:rPr>
                <w:tag w:val="_PLD_fef15ffbfdea4cb5a3d708c5ea8068c9"/>
                <w:id w:val="-2028867470"/>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流动资产</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198,020.61</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220,290.47</w:t>
                </w:r>
              </w:p>
            </w:tc>
          </w:tr>
          <w:tr w:rsidR="001B0C6F" w:rsidRPr="001B0C6F" w:rsidTr="001B0C6F">
            <w:sdt>
              <w:sdtPr>
                <w:rPr>
                  <w:sz w:val="18"/>
                  <w:szCs w:val="18"/>
                </w:rPr>
                <w:tag w:val="_PLD_f31bdbdda3c24ef0ad64c4480cfaf1eb"/>
                <w:id w:val="-1517764581"/>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非流动资产</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5,645,138.02</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5,442,520.13</w:t>
                </w:r>
              </w:p>
            </w:tc>
          </w:tr>
          <w:tr w:rsidR="001B0C6F" w:rsidRPr="001B0C6F" w:rsidTr="001B0C6F">
            <w:sdt>
              <w:sdtPr>
                <w:rPr>
                  <w:sz w:val="18"/>
                  <w:szCs w:val="18"/>
                </w:rPr>
                <w:tag w:val="_PLD_d1755220e8944b638b853a5090d054ac"/>
                <w:id w:val="945361381"/>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资产合计</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5,843,158.63</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5,662,810.60</w:t>
                </w:r>
              </w:p>
            </w:tc>
          </w:tr>
          <w:tr w:rsidR="001B0C6F" w:rsidRPr="001B0C6F" w:rsidTr="001B0C6F">
            <w:sdt>
              <w:sdtPr>
                <w:rPr>
                  <w:sz w:val="18"/>
                  <w:szCs w:val="18"/>
                </w:rPr>
                <w:tag w:val="_PLD_da177c33d2a4452285f3e4329499be2b"/>
                <w:id w:val="-974367062"/>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流动负债</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470,000.23</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326,959.34</w:t>
                </w:r>
              </w:p>
            </w:tc>
          </w:tr>
          <w:tr w:rsidR="001B0C6F" w:rsidRPr="001B0C6F" w:rsidTr="001B0C6F">
            <w:sdt>
              <w:sdtPr>
                <w:rPr>
                  <w:sz w:val="18"/>
                  <w:szCs w:val="18"/>
                </w:rPr>
                <w:tag w:val="_PLD_69db2a7507214ff988c587702b84292a"/>
                <w:id w:val="221489037"/>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非流动负债</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4,244,009.10</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4,228,427.97</w:t>
                </w:r>
              </w:p>
            </w:tc>
          </w:tr>
          <w:tr w:rsidR="001B0C6F" w:rsidRPr="001B0C6F" w:rsidTr="001B0C6F">
            <w:sdt>
              <w:sdtPr>
                <w:rPr>
                  <w:sz w:val="18"/>
                  <w:szCs w:val="18"/>
                </w:rPr>
                <w:tag w:val="_PLD_93196651961549cc968f034a6735b70d"/>
                <w:id w:val="952140266"/>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负债合计</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4,714,009.33</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4,555,387.31</w:t>
                </w:r>
              </w:p>
            </w:tc>
          </w:tr>
          <w:tr w:rsidR="001B0C6F" w:rsidRPr="001B0C6F" w:rsidTr="001B0C6F">
            <w:sdt>
              <w:sdtPr>
                <w:rPr>
                  <w:sz w:val="18"/>
                  <w:szCs w:val="18"/>
                </w:rPr>
                <w:tag w:val="_PLD_5a7b4c15f9cc46f796db15ddf6bdcb12"/>
                <w:id w:val="132053742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归属于母公司股东权益</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1,129,149.30</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1,107,423.29</w:t>
                </w:r>
              </w:p>
            </w:tc>
          </w:tr>
          <w:tr w:rsidR="001B0C6F" w:rsidRPr="001B0C6F" w:rsidTr="001B0C6F">
            <w:sdt>
              <w:sdtPr>
                <w:rPr>
                  <w:sz w:val="18"/>
                  <w:szCs w:val="18"/>
                </w:rPr>
                <w:tag w:val="_PLD_8582e33fffa94878a3ba47a9591f38b8"/>
                <w:id w:val="196827343"/>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按持股比例计算的净资产份额</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225,829.86</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221,484.66</w:t>
                </w:r>
              </w:p>
            </w:tc>
          </w:tr>
          <w:tr w:rsidR="001B0C6F" w:rsidRPr="001B0C6F" w:rsidTr="001B0C6F">
            <w:sdt>
              <w:sdtPr>
                <w:rPr>
                  <w:sz w:val="18"/>
                  <w:szCs w:val="18"/>
                </w:rPr>
                <w:tag w:val="_PLD_4155423a13664f79a1deecda99eb64f1"/>
                <w:id w:val="1285928009"/>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调整事项</w:t>
                    </w:r>
                  </w:p>
                </w:tc>
              </w:sdtContent>
            </w:sdt>
            <w:tc>
              <w:tcPr>
                <w:tcW w:w="1410" w:type="pct"/>
                <w:tcBorders>
                  <w:left w:val="single" w:sz="6" w:space="0" w:color="auto"/>
                  <w:right w:val="single" w:sz="6" w:space="0" w:color="auto"/>
                </w:tcBorders>
                <w:shd w:val="clear" w:color="auto" w:fill="auto"/>
              </w:tcPr>
              <w:p w:rsidR="001B0C6F" w:rsidRPr="001B0C6F" w:rsidRDefault="006E4CE2" w:rsidP="001B0C6F">
                <w:pPr>
                  <w:jc w:val="right"/>
                  <w:rPr>
                    <w:sz w:val="18"/>
                    <w:szCs w:val="18"/>
                  </w:rPr>
                </w:pPr>
                <w:r>
                  <w:rPr>
                    <w:sz w:val="18"/>
                    <w:szCs w:val="18"/>
                  </w:rPr>
                  <w:t>2,228.94</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6E4CE2" w:rsidP="001B0C6F">
                <w:pPr>
                  <w:jc w:val="right"/>
                  <w:rPr>
                    <w:sz w:val="18"/>
                    <w:szCs w:val="18"/>
                  </w:rPr>
                </w:pPr>
                <w:r>
                  <w:rPr>
                    <w:rFonts w:hint="eastAsia"/>
                    <w:sz w:val="18"/>
                    <w:szCs w:val="18"/>
                  </w:rPr>
                  <w:t>454.14</w:t>
                </w:r>
              </w:p>
            </w:tc>
          </w:tr>
          <w:tr w:rsidR="001B0C6F" w:rsidRPr="001B0C6F" w:rsidTr="001B0C6F">
            <w:sdt>
              <w:sdtPr>
                <w:rPr>
                  <w:sz w:val="18"/>
                  <w:szCs w:val="18"/>
                </w:rPr>
                <w:tag w:val="_PLD_24a86660be95444c9447cafd3bbfe1ca"/>
                <w:id w:val="-1385250073"/>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color w:val="000000"/>
                        <w:sz w:val="18"/>
                        <w:szCs w:val="18"/>
                      </w:rPr>
                      <w:t>--</w:t>
                    </w:r>
                    <w:r w:rsidRPr="001B0C6F">
                      <w:rPr>
                        <w:rFonts w:cs="Arial" w:hint="eastAsia"/>
                        <w:color w:val="000000"/>
                        <w:sz w:val="18"/>
                        <w:szCs w:val="18"/>
                        <w:lang w:val="en-GB"/>
                      </w:rPr>
                      <w:t>其他</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2,228.94</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rFonts w:hint="eastAsia"/>
                    <w:sz w:val="18"/>
                    <w:szCs w:val="18"/>
                  </w:rPr>
                  <w:t>454.14</w:t>
                </w:r>
              </w:p>
            </w:tc>
          </w:tr>
          <w:tr w:rsidR="001B0C6F" w:rsidRPr="001B0C6F" w:rsidTr="001B0C6F">
            <w:sdt>
              <w:sdtPr>
                <w:rPr>
                  <w:sz w:val="18"/>
                  <w:szCs w:val="18"/>
                </w:rPr>
                <w:tag w:val="_PLD_2be4185c2e6a44dfb7339347b64720df"/>
                <w:id w:val="-1943995008"/>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对联营企业权益投资的账面价值</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r w:rsidRPr="001B0C6F">
                  <w:rPr>
                    <w:sz w:val="18"/>
                    <w:szCs w:val="18"/>
                  </w:rPr>
                  <w:t>228,058.80</w:t>
                </w: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r w:rsidRPr="001B0C6F">
                  <w:rPr>
                    <w:sz w:val="18"/>
                    <w:szCs w:val="18"/>
                  </w:rPr>
                  <w:t>221,938.80</w:t>
                </w:r>
              </w:p>
            </w:tc>
          </w:tr>
          <w:tr w:rsidR="001B0C6F" w:rsidRPr="001B0C6F" w:rsidTr="001B0C6F">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lang w:val="en-GB"/>
                  </w:rPr>
                </w:pPr>
              </w:p>
            </w:tc>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p>
            </w:tc>
          </w:tr>
          <w:tr w:rsidR="001B0C6F" w:rsidRPr="001B0C6F" w:rsidTr="001B0C6F">
            <w:sdt>
              <w:sdtPr>
                <w:rPr>
                  <w:sz w:val="18"/>
                  <w:szCs w:val="18"/>
                </w:rPr>
                <w:tag w:val="_PLD_3dda32d2f0f749c2b0d95dc4c3753c29"/>
                <w:id w:val="-1740251913"/>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营业收入</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p>
            </w:tc>
          </w:tr>
          <w:tr w:rsidR="001B0C6F" w:rsidRPr="001B0C6F" w:rsidTr="001B0C6F">
            <w:sdt>
              <w:sdtPr>
                <w:rPr>
                  <w:sz w:val="18"/>
                  <w:szCs w:val="18"/>
                </w:rPr>
                <w:tag w:val="_PLD_2700e40e30734ccda4fc19f6731bfd23"/>
                <w:id w:val="1281224963"/>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净利润</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p>
            </w:tc>
          </w:tr>
          <w:tr w:rsidR="001B0C6F" w:rsidRPr="001B0C6F" w:rsidTr="001B0C6F">
            <w:sdt>
              <w:sdtPr>
                <w:rPr>
                  <w:sz w:val="18"/>
                  <w:szCs w:val="18"/>
                </w:rPr>
                <w:tag w:val="_PLD_45e6a45abde34643910c58dce10e37dd"/>
                <w:id w:val="1963076065"/>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其他综合收益</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p>
            </w:tc>
          </w:tr>
          <w:tr w:rsidR="001B0C6F" w:rsidRPr="001B0C6F" w:rsidTr="001B0C6F">
            <w:sdt>
              <w:sdtPr>
                <w:rPr>
                  <w:sz w:val="18"/>
                  <w:szCs w:val="18"/>
                </w:rPr>
                <w:tag w:val="_PLD_46271de88b51495b853f579968062473"/>
                <w:id w:val="-92863346"/>
                <w:lock w:val="sdtLocked"/>
              </w:sdtPr>
              <w:sdtEndPr/>
              <w:sdtContent>
                <w:tc>
                  <w:tcPr>
                    <w:tcW w:w="2181" w:type="pct"/>
                    <w:tcBorders>
                      <w:top w:val="single" w:sz="6" w:space="0" w:color="auto"/>
                      <w:left w:val="single" w:sz="4" w:space="0" w:color="auto"/>
                      <w:bottom w:val="single" w:sz="6"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综合收益总额</w:t>
                    </w:r>
                  </w:p>
                </w:tc>
              </w:sdtContent>
            </w:sdt>
            <w:tc>
              <w:tcPr>
                <w:tcW w:w="1410" w:type="pct"/>
                <w:tcBorders>
                  <w:left w:val="single" w:sz="6"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6" w:space="0" w:color="auto"/>
                  <w:right w:val="single" w:sz="6" w:space="0" w:color="auto"/>
                </w:tcBorders>
              </w:tcPr>
              <w:p w:rsidR="001B0C6F" w:rsidRPr="001B0C6F" w:rsidRDefault="001B0C6F" w:rsidP="001B0C6F">
                <w:pPr>
                  <w:jc w:val="right"/>
                  <w:rPr>
                    <w:sz w:val="18"/>
                    <w:szCs w:val="18"/>
                  </w:rPr>
                </w:pPr>
              </w:p>
            </w:tc>
          </w:tr>
          <w:tr w:rsidR="001B0C6F" w:rsidRPr="001B0C6F" w:rsidTr="001B0C6F">
            <w:tc>
              <w:tcPr>
                <w:tcW w:w="2181" w:type="pct"/>
                <w:tcBorders>
                  <w:top w:val="single" w:sz="6" w:space="0" w:color="auto"/>
                  <w:left w:val="single" w:sz="4" w:space="0" w:color="auto"/>
                  <w:bottom w:val="single" w:sz="4" w:space="0" w:color="auto"/>
                  <w:right w:val="single" w:sz="6" w:space="0" w:color="auto"/>
                </w:tcBorders>
                <w:shd w:val="clear" w:color="auto" w:fill="auto"/>
                <w:vAlign w:val="bottom"/>
              </w:tcPr>
              <w:p w:rsidR="001B0C6F" w:rsidRPr="001B0C6F" w:rsidRDefault="001B0C6F" w:rsidP="001B0C6F">
                <w:pPr>
                  <w:rPr>
                    <w:rFonts w:cs="Arial"/>
                    <w:color w:val="000000"/>
                    <w:sz w:val="18"/>
                    <w:szCs w:val="18"/>
                    <w:lang w:val="en-GB"/>
                  </w:rPr>
                </w:pPr>
              </w:p>
            </w:tc>
            <w:tc>
              <w:tcPr>
                <w:tcW w:w="1410" w:type="pct"/>
                <w:tcBorders>
                  <w:left w:val="single" w:sz="6" w:space="0" w:color="auto"/>
                  <w:bottom w:val="single" w:sz="4" w:space="0" w:color="auto"/>
                  <w:right w:val="single" w:sz="6" w:space="0" w:color="auto"/>
                </w:tcBorders>
                <w:shd w:val="clear" w:color="auto" w:fill="auto"/>
              </w:tcPr>
              <w:p w:rsidR="001B0C6F" w:rsidRPr="001B0C6F" w:rsidRDefault="001B0C6F" w:rsidP="001B0C6F">
                <w:pPr>
                  <w:jc w:val="right"/>
                  <w:rPr>
                    <w:sz w:val="18"/>
                    <w:szCs w:val="18"/>
                  </w:rPr>
                </w:pPr>
              </w:p>
            </w:tc>
            <w:tc>
              <w:tcPr>
                <w:tcW w:w="1409" w:type="pct"/>
                <w:tcBorders>
                  <w:top w:val="single" w:sz="6" w:space="0" w:color="auto"/>
                  <w:left w:val="single" w:sz="6" w:space="0" w:color="auto"/>
                  <w:bottom w:val="single" w:sz="4" w:space="0" w:color="auto"/>
                  <w:right w:val="single" w:sz="6" w:space="0" w:color="auto"/>
                </w:tcBorders>
              </w:tcPr>
              <w:p w:rsidR="001B0C6F" w:rsidRPr="001B0C6F" w:rsidRDefault="001B0C6F" w:rsidP="001B0C6F">
                <w:pPr>
                  <w:jc w:val="right"/>
                  <w:rPr>
                    <w:sz w:val="18"/>
                    <w:szCs w:val="18"/>
                  </w:rPr>
                </w:pPr>
              </w:p>
            </w:tc>
          </w:tr>
          <w:tr w:rsidR="001B0C6F" w:rsidRPr="001B0C6F" w:rsidTr="001B0C6F">
            <w:sdt>
              <w:sdtPr>
                <w:rPr>
                  <w:sz w:val="18"/>
                  <w:szCs w:val="18"/>
                </w:rPr>
                <w:tag w:val="_PLD_45708a7f3d4a4100b1e84bcc428b4104"/>
                <w:id w:val="219789490"/>
                <w:lock w:val="sdtLocked"/>
              </w:sdtPr>
              <w:sdtEndPr/>
              <w:sdtContent>
                <w:tc>
                  <w:tcPr>
                    <w:tcW w:w="2181" w:type="pct"/>
                    <w:tcBorders>
                      <w:top w:val="single" w:sz="6" w:space="0" w:color="auto"/>
                      <w:left w:val="single" w:sz="4" w:space="0" w:color="auto"/>
                      <w:bottom w:val="single" w:sz="4" w:space="0" w:color="auto"/>
                      <w:right w:val="single" w:sz="6" w:space="0" w:color="auto"/>
                    </w:tcBorders>
                    <w:shd w:val="clear" w:color="auto" w:fill="auto"/>
                    <w:vAlign w:val="bottom"/>
                  </w:tcPr>
                  <w:p w:rsidR="001B0C6F" w:rsidRPr="001B0C6F" w:rsidRDefault="001B0C6F" w:rsidP="001B0C6F">
                    <w:pPr>
                      <w:rPr>
                        <w:rFonts w:cs="Arial"/>
                        <w:color w:val="000000"/>
                        <w:sz w:val="18"/>
                        <w:szCs w:val="18"/>
                      </w:rPr>
                    </w:pPr>
                    <w:r w:rsidRPr="001B0C6F">
                      <w:rPr>
                        <w:rFonts w:cs="Arial" w:hint="eastAsia"/>
                        <w:color w:val="000000"/>
                        <w:sz w:val="18"/>
                        <w:szCs w:val="18"/>
                        <w:lang w:val="en-GB"/>
                      </w:rPr>
                      <w:t>本年度收到的来自联营企业的股利</w:t>
                    </w:r>
                  </w:p>
                </w:tc>
              </w:sdtContent>
            </w:sdt>
            <w:tc>
              <w:tcPr>
                <w:tcW w:w="1410" w:type="pct"/>
                <w:tcBorders>
                  <w:left w:val="single" w:sz="6" w:space="0" w:color="auto"/>
                  <w:bottom w:val="single" w:sz="4" w:space="0" w:color="auto"/>
                  <w:right w:val="single" w:sz="6" w:space="0" w:color="auto"/>
                </w:tcBorders>
                <w:shd w:val="clear" w:color="auto" w:fill="auto"/>
              </w:tcPr>
              <w:p w:rsidR="001B0C6F" w:rsidRPr="001B0C6F" w:rsidRDefault="001B0C6F" w:rsidP="001B0C6F"/>
            </w:tc>
            <w:tc>
              <w:tcPr>
                <w:tcW w:w="1409" w:type="pct"/>
                <w:tcBorders>
                  <w:top w:val="single" w:sz="6" w:space="0" w:color="auto"/>
                  <w:left w:val="single" w:sz="6" w:space="0" w:color="auto"/>
                  <w:bottom w:val="single" w:sz="4" w:space="0" w:color="auto"/>
                  <w:right w:val="single" w:sz="6" w:space="0" w:color="auto"/>
                </w:tcBorders>
              </w:tcPr>
              <w:p w:rsidR="001B0C6F" w:rsidRPr="001B0C6F" w:rsidRDefault="001B0C6F" w:rsidP="001B0C6F"/>
            </w:tc>
          </w:tr>
        </w:tbl>
        <w:p w:rsidR="00A64030" w:rsidRPr="001B0C6F" w:rsidRDefault="00360C75" w:rsidP="001B0C6F"/>
      </w:sdtContent>
    </w:sdt>
    <w:p w:rsidR="00D9633B" w:rsidRDefault="00D9633B">
      <w:pPr>
        <w:rPr>
          <w:rFonts w:cs="Arial"/>
          <w:szCs w:val="21"/>
        </w:rPr>
      </w:pPr>
    </w:p>
    <w:sdt>
      <w:sdtPr>
        <w:rPr>
          <w:rFonts w:ascii="宋体" w:hAnsi="宋体" w:cs="Arial" w:hint="eastAsia"/>
          <w:b w:val="0"/>
          <w:bCs w:val="0"/>
          <w:kern w:val="0"/>
          <w:szCs w:val="21"/>
        </w:rPr>
        <w:alias w:val="模块:不重要的合营企业和联营企业的汇总财务信息"/>
        <w:tag w:val="_GBC_7592afe8201c4b36a34fa177ca124037"/>
        <w:id w:val="-713041328"/>
        <w:lock w:val="sdtLocked"/>
        <w:placeholder>
          <w:docPart w:val="GBC22222222222222222222222222222"/>
        </w:placeholder>
      </w:sdtPr>
      <w:sdtEndPr>
        <w:rPr>
          <w:rFonts w:hint="default"/>
        </w:rPr>
      </w:sdtEndPr>
      <w:sdtContent>
        <w:p w:rsidR="00D9633B" w:rsidRDefault="00D96BCB">
          <w:pPr>
            <w:pStyle w:val="4"/>
            <w:numPr>
              <w:ilvl w:val="3"/>
              <w:numId w:val="76"/>
            </w:numPr>
            <w:tabs>
              <w:tab w:val="left" w:pos="630"/>
            </w:tabs>
            <w:rPr>
              <w:rFonts w:ascii="宋体" w:hAnsi="宋体" w:cs="Arial"/>
              <w:szCs w:val="21"/>
            </w:rPr>
          </w:pPr>
          <w:r>
            <w:rPr>
              <w:rFonts w:ascii="宋体" w:hAnsi="宋体" w:cs="Arial" w:hint="eastAsia"/>
              <w:szCs w:val="21"/>
            </w:rPr>
            <w:t>不重要的合营企业和联营企业的汇总财务信息</w:t>
          </w:r>
        </w:p>
        <w:sdt>
          <w:sdtPr>
            <w:alias w:val="是否适用：不重要的合营企业和联营企业的汇总财务信息[双击切换]"/>
            <w:tag w:val="_GBC_eb809f81680b42f794ba04df499e52dc"/>
            <w:id w:val="-1450471843"/>
            <w:lock w:val="sdtContentLocked"/>
            <w:placeholder>
              <w:docPart w:val="GBC22222222222222222222222222222"/>
            </w:placeholder>
          </w:sdtPr>
          <w:sdtEndPr/>
          <w:sdtContent>
            <w:p w:rsidR="00D9633B" w:rsidRDefault="00D96BCB">
              <w:r>
                <w:fldChar w:fldCharType="begin"/>
              </w:r>
              <w:r w:rsidR="00197B76">
                <w:instrText xml:space="preserve"> MACROBUTTON  SnrToggleCheckbox √适用 </w:instrText>
              </w:r>
              <w:r>
                <w:fldChar w:fldCharType="end"/>
              </w:r>
              <w:r>
                <w:fldChar w:fldCharType="begin"/>
              </w:r>
              <w:r w:rsidR="00197B76">
                <w:instrText xml:space="preserve"> MACROBUTTON  SnrToggleCheckbox □不适用 </w:instrText>
              </w:r>
              <w:r>
                <w:fldChar w:fldCharType="end"/>
              </w:r>
            </w:p>
          </w:sdtContent>
        </w:sdt>
        <w:p w:rsidR="00D9633B" w:rsidRPr="00197B76" w:rsidRDefault="00D96BCB">
          <w:pPr>
            <w:jc w:val="right"/>
            <w:rPr>
              <w:sz w:val="18"/>
              <w:szCs w:val="18"/>
            </w:rPr>
          </w:pPr>
          <w:r w:rsidRPr="00197B76">
            <w:rPr>
              <w:rFonts w:hint="eastAsia"/>
              <w:sz w:val="18"/>
              <w:szCs w:val="18"/>
            </w:rPr>
            <w:t>单位：</w:t>
          </w:r>
          <w:sdt>
            <w:sdtPr>
              <w:rPr>
                <w:rFonts w:hint="eastAsia"/>
                <w:sz w:val="18"/>
                <w:szCs w:val="18"/>
              </w:rPr>
              <w:alias w:val="单位：财务附注：不重要的合营企业和联营企业的汇总财务信息"/>
              <w:tag w:val="_GBC_d02efd9c85904b029b5a51b02d9519e8"/>
              <w:id w:val="87520004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197B76" w:rsidRPr="00197B76">
                <w:rPr>
                  <w:rFonts w:hint="eastAsia"/>
                  <w:sz w:val="18"/>
                  <w:szCs w:val="18"/>
                </w:rPr>
                <w:t>万元</w:t>
              </w:r>
            </w:sdtContent>
          </w:sdt>
          <w:r w:rsidRPr="00197B76">
            <w:rPr>
              <w:rFonts w:hint="eastAsia"/>
              <w:sz w:val="18"/>
              <w:szCs w:val="18"/>
            </w:rPr>
            <w:t xml:space="preserve">  币种：</w:t>
          </w:r>
          <w:sdt>
            <w:sdtPr>
              <w:rPr>
                <w:rFonts w:hint="eastAsia"/>
                <w:sz w:val="18"/>
                <w:szCs w:val="18"/>
              </w:rPr>
              <w:alias w:val="币种：财务附注：不重要的合营企业和联营企业的汇总财务信息"/>
              <w:tag w:val="_GBC_a6fa35df627e4d9584fb9c311eb6a4b5"/>
              <w:id w:val="-134654615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197B76">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794"/>
            <w:gridCol w:w="3118"/>
            <w:gridCol w:w="3050"/>
          </w:tblGrid>
          <w:tr w:rsidR="00197B76" w:rsidRPr="00197B76" w:rsidTr="00D927C3">
            <w:trPr>
              <w:trHeight w:val="241"/>
              <w:jc w:val="center"/>
            </w:trPr>
            <w:tc>
              <w:tcPr>
                <w:tcW w:w="1904" w:type="pct"/>
                <w:tcBorders>
                  <w:top w:val="single" w:sz="4" w:space="0" w:color="auto"/>
                  <w:left w:val="single" w:sz="4" w:space="0" w:color="auto"/>
                  <w:bottom w:val="single" w:sz="6" w:space="0" w:color="auto"/>
                  <w:right w:val="single" w:sz="6" w:space="0" w:color="auto"/>
                </w:tcBorders>
                <w:shd w:val="clear" w:color="auto" w:fill="auto"/>
              </w:tcPr>
              <w:p w:rsidR="00197B76" w:rsidRPr="00197B76" w:rsidRDefault="00197B76" w:rsidP="00D927C3">
                <w:pPr>
                  <w:jc w:val="center"/>
                  <w:rPr>
                    <w:rFonts w:cs="Arial"/>
                    <w:sz w:val="18"/>
                    <w:szCs w:val="18"/>
                  </w:rPr>
                </w:pPr>
              </w:p>
            </w:tc>
            <w:sdt>
              <w:sdtPr>
                <w:rPr>
                  <w:sz w:val="18"/>
                  <w:szCs w:val="18"/>
                </w:rPr>
                <w:tag w:val="_PLD_7dc69fc7f68243e6b4f46db3a94dd47f"/>
                <w:id w:val="1157502551"/>
                <w:lock w:val="sdtLocked"/>
              </w:sdtPr>
              <w:sdtEndPr/>
              <w:sdtContent>
                <w:tc>
                  <w:tcPr>
                    <w:tcW w:w="1565" w:type="pct"/>
                    <w:tcBorders>
                      <w:top w:val="single" w:sz="4" w:space="0" w:color="auto"/>
                      <w:left w:val="single" w:sz="6" w:space="0" w:color="auto"/>
                      <w:bottom w:val="single" w:sz="6" w:space="0" w:color="auto"/>
                      <w:right w:val="single" w:sz="6" w:space="0" w:color="auto"/>
                    </w:tcBorders>
                    <w:shd w:val="clear" w:color="auto" w:fill="auto"/>
                  </w:tcPr>
                  <w:p w:rsidR="00197B76" w:rsidRPr="00197B76" w:rsidRDefault="00197B76" w:rsidP="00D927C3">
                    <w:pPr>
                      <w:jc w:val="center"/>
                      <w:rPr>
                        <w:rFonts w:cs="Arial"/>
                        <w:sz w:val="18"/>
                        <w:szCs w:val="18"/>
                      </w:rPr>
                    </w:pPr>
                    <w:r w:rsidRPr="00197B76">
                      <w:rPr>
                        <w:rFonts w:cs="Arial" w:hint="eastAsia"/>
                        <w:sz w:val="18"/>
                        <w:szCs w:val="18"/>
                        <w:lang w:val="en-GB"/>
                      </w:rPr>
                      <w:t>期末余额</w:t>
                    </w:r>
                    <w:r w:rsidRPr="00197B76">
                      <w:rPr>
                        <w:rFonts w:cs="Arial"/>
                        <w:sz w:val="18"/>
                        <w:szCs w:val="18"/>
                      </w:rPr>
                      <w:t xml:space="preserve">/ </w:t>
                    </w:r>
                    <w:r w:rsidRPr="00197B76">
                      <w:rPr>
                        <w:rFonts w:cs="Arial" w:hint="eastAsia"/>
                        <w:sz w:val="18"/>
                        <w:szCs w:val="18"/>
                        <w:lang w:val="en-GB"/>
                      </w:rPr>
                      <w:t>本期发生额</w:t>
                    </w:r>
                  </w:p>
                </w:tc>
              </w:sdtContent>
            </w:sdt>
            <w:sdt>
              <w:sdtPr>
                <w:rPr>
                  <w:sz w:val="18"/>
                  <w:szCs w:val="18"/>
                </w:rPr>
                <w:tag w:val="_PLD_ffe9f9922ada461388adfb92ed1e3072"/>
                <w:id w:val="1369336464"/>
                <w:lock w:val="sdtLocked"/>
              </w:sdtPr>
              <w:sdtEndPr/>
              <w:sdtContent>
                <w:tc>
                  <w:tcPr>
                    <w:tcW w:w="1531" w:type="pct"/>
                    <w:tcBorders>
                      <w:top w:val="single" w:sz="4" w:space="0" w:color="auto"/>
                      <w:left w:val="single" w:sz="6" w:space="0" w:color="auto"/>
                      <w:bottom w:val="single" w:sz="6" w:space="0" w:color="auto"/>
                      <w:right w:val="single" w:sz="4" w:space="0" w:color="auto"/>
                    </w:tcBorders>
                    <w:shd w:val="clear" w:color="auto" w:fill="auto"/>
                  </w:tcPr>
                  <w:p w:rsidR="00197B76" w:rsidRPr="00197B76" w:rsidRDefault="00197B76" w:rsidP="00D927C3">
                    <w:pPr>
                      <w:jc w:val="center"/>
                      <w:rPr>
                        <w:rFonts w:cs="Arial"/>
                        <w:sz w:val="18"/>
                        <w:szCs w:val="18"/>
                      </w:rPr>
                    </w:pPr>
                    <w:r w:rsidRPr="00197B76">
                      <w:rPr>
                        <w:rFonts w:cs="Arial" w:hint="eastAsia"/>
                        <w:sz w:val="18"/>
                        <w:szCs w:val="18"/>
                        <w:lang w:val="en-GB"/>
                      </w:rPr>
                      <w:t>期初余额</w:t>
                    </w:r>
                    <w:r w:rsidRPr="00197B76">
                      <w:rPr>
                        <w:rFonts w:cs="Arial"/>
                        <w:sz w:val="18"/>
                        <w:szCs w:val="18"/>
                      </w:rPr>
                      <w:t xml:space="preserve">/ </w:t>
                    </w:r>
                    <w:r w:rsidRPr="00197B76">
                      <w:rPr>
                        <w:rFonts w:cs="Arial" w:hint="eastAsia"/>
                        <w:sz w:val="18"/>
                        <w:szCs w:val="18"/>
                        <w:lang w:val="en-GB"/>
                      </w:rPr>
                      <w:t>上期发生额</w:t>
                    </w:r>
                  </w:p>
                </w:tc>
              </w:sdtContent>
            </w:sdt>
          </w:tr>
          <w:tr w:rsidR="00197B76" w:rsidRPr="00197B76" w:rsidTr="00D927C3">
            <w:trPr>
              <w:jc w:val="center"/>
            </w:trPr>
            <w:sdt>
              <w:sdtPr>
                <w:rPr>
                  <w:sz w:val="18"/>
                  <w:szCs w:val="18"/>
                </w:rPr>
                <w:tag w:val="_PLD_01c0860c93244a3f94a1c91bec25150e"/>
                <w:id w:val="1703585942"/>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tcPr>
                  <w:p w:rsidR="00197B76" w:rsidRPr="00197B76" w:rsidRDefault="00197B76" w:rsidP="00D927C3">
                    <w:pPr>
                      <w:rPr>
                        <w:rFonts w:cs="Arial"/>
                        <w:sz w:val="18"/>
                        <w:szCs w:val="18"/>
                      </w:rPr>
                    </w:pPr>
                    <w:r w:rsidRPr="00197B76">
                      <w:rPr>
                        <w:rFonts w:cs="Arial" w:hint="eastAsia"/>
                        <w:sz w:val="18"/>
                        <w:szCs w:val="18"/>
                        <w:lang w:val="en-GB"/>
                      </w:rPr>
                      <w:t>合营企业：</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p>
            </w:tc>
          </w:tr>
          <w:tr w:rsidR="00197B76" w:rsidRPr="00197B76" w:rsidTr="00D927C3">
            <w:trPr>
              <w:jc w:val="center"/>
            </w:trPr>
            <w:sdt>
              <w:sdtPr>
                <w:rPr>
                  <w:sz w:val="18"/>
                  <w:szCs w:val="18"/>
                </w:rPr>
                <w:tag w:val="_PLD_01912ad1144f412393cdaeb8d4f1f35b"/>
                <w:id w:val="-391577404"/>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hint="eastAsia"/>
                        <w:color w:val="000000"/>
                        <w:sz w:val="18"/>
                        <w:szCs w:val="18"/>
                        <w:lang w:val="en-GB"/>
                      </w:rPr>
                      <w:t>投资账面价值合计</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4,746.33</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4,746.33</w:t>
                </w:r>
              </w:p>
            </w:tc>
          </w:tr>
          <w:tr w:rsidR="00197B76" w:rsidRPr="00197B76" w:rsidTr="00D927C3">
            <w:trPr>
              <w:jc w:val="center"/>
            </w:trPr>
            <w:sdt>
              <w:sdtPr>
                <w:rPr>
                  <w:sz w:val="18"/>
                  <w:szCs w:val="18"/>
                </w:rPr>
                <w:tag w:val="_PLD_d574603998c340988b76ed4abbb39d0f"/>
                <w:id w:val="-1322424837"/>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hint="eastAsia"/>
                        <w:color w:val="000000"/>
                        <w:sz w:val="18"/>
                        <w:szCs w:val="18"/>
                        <w:lang w:val="en-GB"/>
                      </w:rPr>
                      <w:t>下列各项按持股比例计算的合计数</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 </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 </w:t>
                </w:r>
              </w:p>
            </w:tc>
          </w:tr>
          <w:tr w:rsidR="00197B76" w:rsidRPr="00197B76" w:rsidTr="00D927C3">
            <w:trPr>
              <w:jc w:val="center"/>
            </w:trPr>
            <w:sdt>
              <w:sdtPr>
                <w:rPr>
                  <w:sz w:val="18"/>
                  <w:szCs w:val="18"/>
                </w:rPr>
                <w:tag w:val="_PLD_6a9719a93a5947a99f4faab9ddfeb484"/>
                <w:id w:val="-1364194258"/>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净利润</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p>
            </w:tc>
          </w:tr>
          <w:tr w:rsidR="00197B76" w:rsidRPr="00197B76" w:rsidTr="00D927C3">
            <w:trPr>
              <w:jc w:val="center"/>
            </w:trPr>
            <w:sdt>
              <w:sdtPr>
                <w:rPr>
                  <w:sz w:val="18"/>
                  <w:szCs w:val="18"/>
                </w:rPr>
                <w:tag w:val="_PLD_cee08c7e01b746408c5d373112665e6e"/>
                <w:id w:val="-1876378144"/>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其他综合收益</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p>
            </w:tc>
          </w:tr>
          <w:tr w:rsidR="00197B76" w:rsidRPr="00197B76" w:rsidTr="00D927C3">
            <w:trPr>
              <w:jc w:val="center"/>
            </w:trPr>
            <w:sdt>
              <w:sdtPr>
                <w:rPr>
                  <w:sz w:val="18"/>
                  <w:szCs w:val="18"/>
                </w:rPr>
                <w:tag w:val="_PLD_f3f65d3b731f4b4ca71b1e3491b1154d"/>
                <w:id w:val="-1833374263"/>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综合收益总额</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p>
            </w:tc>
          </w:tr>
          <w:tr w:rsidR="00197B76" w:rsidRPr="00197B76" w:rsidTr="00D927C3">
            <w:trPr>
              <w:jc w:val="center"/>
            </w:trPr>
            <w:tc>
              <w:tcPr>
                <w:tcW w:w="1904" w:type="pct"/>
                <w:tcBorders>
                  <w:top w:val="single" w:sz="6" w:space="0" w:color="auto"/>
                  <w:left w:val="single" w:sz="4" w:space="0" w:color="auto"/>
                  <w:bottom w:val="single" w:sz="6" w:space="0" w:color="auto"/>
                  <w:right w:val="single" w:sz="6" w:space="0" w:color="auto"/>
                </w:tcBorders>
                <w:shd w:val="clear" w:color="auto" w:fill="auto"/>
              </w:tcPr>
              <w:p w:rsidR="00197B76" w:rsidRPr="00197B76" w:rsidRDefault="00197B76" w:rsidP="00D927C3">
                <w:pPr>
                  <w:rPr>
                    <w:rFonts w:cs="Arial"/>
                    <w:sz w:val="18"/>
                    <w:szCs w:val="18"/>
                    <w:lang w:val="en-GB"/>
                  </w:rPr>
                </w:pPr>
              </w:p>
            </w:tc>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 </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 </w:t>
                </w:r>
              </w:p>
            </w:tc>
          </w:tr>
          <w:tr w:rsidR="00197B76" w:rsidRPr="00197B76" w:rsidTr="00D927C3">
            <w:trPr>
              <w:jc w:val="center"/>
            </w:trPr>
            <w:sdt>
              <w:sdtPr>
                <w:rPr>
                  <w:sz w:val="18"/>
                  <w:szCs w:val="18"/>
                </w:rPr>
                <w:tag w:val="_PLD_1bd24e2b6e8f4bddad27bea53e1b1b0a"/>
                <w:id w:val="-1840456049"/>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tcPr>
                  <w:p w:rsidR="00197B76" w:rsidRPr="00197B76" w:rsidRDefault="00197B76" w:rsidP="00D927C3">
                    <w:pPr>
                      <w:rPr>
                        <w:rFonts w:cs="Arial"/>
                        <w:sz w:val="18"/>
                        <w:szCs w:val="18"/>
                      </w:rPr>
                    </w:pPr>
                    <w:r w:rsidRPr="00197B76">
                      <w:rPr>
                        <w:rFonts w:cs="Arial" w:hint="eastAsia"/>
                        <w:sz w:val="18"/>
                        <w:szCs w:val="18"/>
                        <w:lang w:val="en-GB"/>
                      </w:rPr>
                      <w:t>联营企业：</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 </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 </w:t>
                </w:r>
              </w:p>
            </w:tc>
          </w:tr>
          <w:tr w:rsidR="00197B76" w:rsidRPr="00197B76" w:rsidTr="00D927C3">
            <w:trPr>
              <w:jc w:val="center"/>
            </w:trPr>
            <w:sdt>
              <w:sdtPr>
                <w:rPr>
                  <w:sz w:val="18"/>
                  <w:szCs w:val="18"/>
                </w:rPr>
                <w:tag w:val="_PLD_96f92a97765344699f3fe74a7c29502b"/>
                <w:id w:val="-1999725833"/>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hint="eastAsia"/>
                        <w:color w:val="000000"/>
                        <w:sz w:val="18"/>
                        <w:szCs w:val="18"/>
                        <w:lang w:val="en-GB"/>
                      </w:rPr>
                      <w:t>投资账面价值合计</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702,465.36</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410,836.44</w:t>
                </w:r>
              </w:p>
            </w:tc>
          </w:tr>
          <w:tr w:rsidR="00197B76" w:rsidRPr="00197B76" w:rsidTr="00D927C3">
            <w:trPr>
              <w:jc w:val="center"/>
            </w:trPr>
            <w:sdt>
              <w:sdtPr>
                <w:rPr>
                  <w:sz w:val="18"/>
                  <w:szCs w:val="18"/>
                </w:rPr>
                <w:tag w:val="_PLD_31587dee61f14709a752f002668255e6"/>
                <w:id w:val="1707134755"/>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hint="eastAsia"/>
                        <w:color w:val="000000"/>
                        <w:sz w:val="18"/>
                        <w:szCs w:val="18"/>
                        <w:lang w:val="en-GB"/>
                      </w:rPr>
                      <w:t>下列各项按持股比例计算的合计数</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 </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 </w:t>
                </w:r>
              </w:p>
            </w:tc>
          </w:tr>
          <w:tr w:rsidR="00197B76" w:rsidRPr="00197B76" w:rsidTr="00D927C3">
            <w:trPr>
              <w:jc w:val="center"/>
            </w:trPr>
            <w:sdt>
              <w:sdtPr>
                <w:rPr>
                  <w:sz w:val="18"/>
                  <w:szCs w:val="18"/>
                </w:rPr>
                <w:tag w:val="_PLD_4bb9c04db78d44db8ec834da9e330d51"/>
                <w:id w:val="-449404585"/>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净利润</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242,655.47</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39,116.27</w:t>
                </w:r>
              </w:p>
            </w:tc>
          </w:tr>
          <w:tr w:rsidR="00197B76" w:rsidRPr="00197B76" w:rsidTr="00D927C3">
            <w:trPr>
              <w:jc w:val="center"/>
            </w:trPr>
            <w:sdt>
              <w:sdtPr>
                <w:rPr>
                  <w:sz w:val="18"/>
                  <w:szCs w:val="18"/>
                </w:rPr>
                <w:tag w:val="_PLD_861ee8b21c034bf6a2fe80950a41eead"/>
                <w:id w:val="-517851827"/>
                <w:lock w:val="sdtLocked"/>
              </w:sdtPr>
              <w:sdtEndPr/>
              <w:sdtContent>
                <w:tc>
                  <w:tcPr>
                    <w:tcW w:w="1904" w:type="pct"/>
                    <w:tcBorders>
                      <w:top w:val="single" w:sz="6" w:space="0" w:color="auto"/>
                      <w:left w:val="single" w:sz="4" w:space="0" w:color="auto"/>
                      <w:bottom w:val="single" w:sz="6"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其他综合收益</w:t>
                    </w:r>
                  </w:p>
                </w:tc>
              </w:sdtContent>
            </w:sdt>
            <w:tc>
              <w:tcPr>
                <w:tcW w:w="1565" w:type="pct"/>
                <w:tcBorders>
                  <w:top w:val="single" w:sz="6" w:space="0" w:color="auto"/>
                  <w:left w:val="single" w:sz="6" w:space="0" w:color="auto"/>
                  <w:bottom w:val="single" w:sz="6" w:space="0" w:color="auto"/>
                  <w:right w:val="single" w:sz="6" w:space="0" w:color="auto"/>
                </w:tcBorders>
              </w:tcPr>
              <w:p w:rsidR="00197B76" w:rsidRPr="00197B76" w:rsidRDefault="00197B76" w:rsidP="00D927C3">
                <w:pPr>
                  <w:jc w:val="right"/>
                  <w:rPr>
                    <w:sz w:val="18"/>
                    <w:szCs w:val="18"/>
                  </w:rPr>
                </w:pPr>
                <w:r w:rsidRPr="00197B76">
                  <w:rPr>
                    <w:sz w:val="18"/>
                    <w:szCs w:val="18"/>
                  </w:rPr>
                  <w:t>-2.86</w:t>
                </w:r>
              </w:p>
            </w:tc>
            <w:tc>
              <w:tcPr>
                <w:tcW w:w="1531" w:type="pct"/>
                <w:tcBorders>
                  <w:top w:val="single" w:sz="6" w:space="0" w:color="auto"/>
                  <w:left w:val="single" w:sz="6" w:space="0" w:color="auto"/>
                  <w:bottom w:val="single" w:sz="6" w:space="0" w:color="auto"/>
                  <w:right w:val="single" w:sz="4" w:space="0" w:color="auto"/>
                </w:tcBorders>
              </w:tcPr>
              <w:p w:rsidR="00197B76" w:rsidRPr="00197B76" w:rsidRDefault="00197B76" w:rsidP="00D927C3">
                <w:pPr>
                  <w:jc w:val="right"/>
                  <w:rPr>
                    <w:sz w:val="18"/>
                    <w:szCs w:val="18"/>
                  </w:rPr>
                </w:pPr>
                <w:r w:rsidRPr="00197B76">
                  <w:rPr>
                    <w:sz w:val="18"/>
                    <w:szCs w:val="18"/>
                  </w:rPr>
                  <w:t>6,642.56</w:t>
                </w:r>
              </w:p>
            </w:tc>
          </w:tr>
          <w:tr w:rsidR="00197B76" w:rsidRPr="00197B76" w:rsidTr="00D927C3">
            <w:trPr>
              <w:jc w:val="center"/>
            </w:trPr>
            <w:sdt>
              <w:sdtPr>
                <w:rPr>
                  <w:sz w:val="18"/>
                  <w:szCs w:val="18"/>
                </w:rPr>
                <w:tag w:val="_PLD_53750ad8db9448d19b3096748652d9bc"/>
                <w:id w:val="299042536"/>
                <w:lock w:val="sdtLocked"/>
              </w:sdtPr>
              <w:sdtEndPr/>
              <w:sdtContent>
                <w:tc>
                  <w:tcPr>
                    <w:tcW w:w="1904" w:type="pct"/>
                    <w:tcBorders>
                      <w:top w:val="single" w:sz="6" w:space="0" w:color="auto"/>
                      <w:left w:val="single" w:sz="4" w:space="0" w:color="auto"/>
                      <w:bottom w:val="single" w:sz="4" w:space="0" w:color="auto"/>
                      <w:right w:val="single" w:sz="6" w:space="0" w:color="auto"/>
                    </w:tcBorders>
                    <w:shd w:val="clear" w:color="auto" w:fill="auto"/>
                    <w:vAlign w:val="center"/>
                  </w:tcPr>
                  <w:p w:rsidR="00197B76" w:rsidRPr="00197B76" w:rsidRDefault="00197B76" w:rsidP="00D927C3">
                    <w:pPr>
                      <w:rPr>
                        <w:rFonts w:cs="Arial"/>
                        <w:color w:val="000000"/>
                        <w:sz w:val="18"/>
                        <w:szCs w:val="18"/>
                      </w:rPr>
                    </w:pPr>
                    <w:r w:rsidRPr="00197B76">
                      <w:rPr>
                        <w:rFonts w:cs="Arial"/>
                        <w:color w:val="000000"/>
                        <w:sz w:val="18"/>
                        <w:szCs w:val="18"/>
                      </w:rPr>
                      <w:t>--</w:t>
                    </w:r>
                    <w:r w:rsidRPr="00197B76">
                      <w:rPr>
                        <w:rFonts w:cs="Arial" w:hint="eastAsia"/>
                        <w:color w:val="000000"/>
                        <w:sz w:val="18"/>
                        <w:szCs w:val="18"/>
                        <w:lang w:val="en-GB"/>
                      </w:rPr>
                      <w:t>综合收益总额</w:t>
                    </w:r>
                  </w:p>
                </w:tc>
              </w:sdtContent>
            </w:sdt>
            <w:tc>
              <w:tcPr>
                <w:tcW w:w="1565" w:type="pct"/>
                <w:tcBorders>
                  <w:top w:val="single" w:sz="6" w:space="0" w:color="auto"/>
                  <w:left w:val="single" w:sz="6" w:space="0" w:color="auto"/>
                  <w:bottom w:val="single" w:sz="4" w:space="0" w:color="auto"/>
                  <w:right w:val="single" w:sz="6" w:space="0" w:color="auto"/>
                </w:tcBorders>
              </w:tcPr>
              <w:p w:rsidR="00197B76" w:rsidRPr="00197B76" w:rsidRDefault="00197B76" w:rsidP="00D927C3">
                <w:pPr>
                  <w:jc w:val="right"/>
                  <w:rPr>
                    <w:sz w:val="18"/>
                    <w:szCs w:val="18"/>
                  </w:rPr>
                </w:pPr>
                <w:r w:rsidRPr="00197B76">
                  <w:rPr>
                    <w:sz w:val="18"/>
                    <w:szCs w:val="18"/>
                  </w:rPr>
                  <w:t>242,652.61</w:t>
                </w:r>
              </w:p>
            </w:tc>
            <w:tc>
              <w:tcPr>
                <w:tcW w:w="1531" w:type="pct"/>
                <w:tcBorders>
                  <w:top w:val="single" w:sz="6" w:space="0" w:color="auto"/>
                  <w:left w:val="single" w:sz="6" w:space="0" w:color="auto"/>
                  <w:bottom w:val="single" w:sz="4" w:space="0" w:color="auto"/>
                  <w:right w:val="single" w:sz="4" w:space="0" w:color="auto"/>
                </w:tcBorders>
              </w:tcPr>
              <w:p w:rsidR="00197B76" w:rsidRPr="00197B76" w:rsidRDefault="00197B76" w:rsidP="00D927C3">
                <w:pPr>
                  <w:jc w:val="right"/>
                  <w:rPr>
                    <w:sz w:val="18"/>
                    <w:szCs w:val="18"/>
                  </w:rPr>
                </w:pPr>
                <w:r w:rsidRPr="00197B76">
                  <w:rPr>
                    <w:sz w:val="18"/>
                    <w:szCs w:val="18"/>
                  </w:rPr>
                  <w:t>45,758.83</w:t>
                </w:r>
              </w:p>
            </w:tc>
          </w:tr>
        </w:tbl>
        <w:p w:rsidR="00197B76" w:rsidRDefault="00360C75"/>
      </w:sdtContent>
    </w:sdt>
    <w:p w:rsidR="00D9633B" w:rsidRDefault="00D9633B">
      <w:pPr>
        <w:rPr>
          <w:rFonts w:cs="Arial"/>
          <w:szCs w:val="21"/>
        </w:rPr>
      </w:pPr>
    </w:p>
    <w:sdt>
      <w:sdtPr>
        <w:rPr>
          <w:rFonts w:ascii="宋体" w:hAnsi="宋体" w:cs="Arial" w:hint="eastAsia"/>
          <w:b w:val="0"/>
          <w:bCs w:val="0"/>
          <w:kern w:val="0"/>
          <w:szCs w:val="21"/>
        </w:rPr>
        <w:alias w:val="模块:合营企业或联营企业向公司转移资金的能力存在重大限制的说明"/>
        <w:tag w:val="_GBC_2874973c28b34357bf81a60947721baa"/>
        <w:id w:val="816691222"/>
        <w:lock w:val="sdtLocked"/>
        <w:placeholder>
          <w:docPart w:val="GBC22222222222222222222222222222"/>
        </w:placeholder>
      </w:sdtPr>
      <w:sdtEndPr/>
      <w:sdtContent>
        <w:p w:rsidR="00D9633B" w:rsidRDefault="00D96BCB">
          <w:pPr>
            <w:pStyle w:val="4"/>
            <w:numPr>
              <w:ilvl w:val="3"/>
              <w:numId w:val="76"/>
            </w:numPr>
            <w:tabs>
              <w:tab w:val="left" w:pos="630"/>
            </w:tabs>
            <w:rPr>
              <w:rFonts w:ascii="宋体" w:hAnsi="宋体" w:cs="Arial"/>
              <w:szCs w:val="21"/>
            </w:rPr>
          </w:pPr>
          <w:r>
            <w:rPr>
              <w:rFonts w:ascii="宋体" w:hAnsi="宋体" w:cs="Arial" w:hint="eastAsia"/>
              <w:szCs w:val="21"/>
            </w:rPr>
            <w:t>合营企业或联营企业向本公司转移资金的能力存在重大限制的说明：</w:t>
          </w:r>
        </w:p>
        <w:sdt>
          <w:sdtPr>
            <w:alias w:val="是否适用：合营企业或联营企业向本公司转移资金的能力存在重大限制的说明[双击切换]"/>
            <w:tag w:val="_GBC_73dfba3df3e24fc2a5b5ede5fa8d6f09"/>
            <w:id w:val="684870408"/>
            <w:lock w:val="sdtContentLocked"/>
            <w:placeholder>
              <w:docPart w:val="GBC22222222222222222222222222222"/>
            </w:placeholder>
          </w:sdtPr>
          <w:sdtEndPr/>
          <w:sdtContent>
            <w:p w:rsidR="00D9633B" w:rsidRDefault="00D96BCB" w:rsidP="00211CB4">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p w:rsidR="00D9633B" w:rsidRDefault="00360C75">
          <w:pPr>
            <w:rPr>
              <w:rFonts w:cs="Arial"/>
              <w:szCs w:val="21"/>
            </w:rPr>
          </w:pPr>
        </w:p>
      </w:sdtContent>
    </w:sdt>
    <w:sdt>
      <w:sdtPr>
        <w:rPr>
          <w:rFonts w:ascii="宋体" w:hAnsi="宋体" w:cs="Arial" w:hint="eastAsia"/>
          <w:b w:val="0"/>
          <w:bCs w:val="0"/>
          <w:kern w:val="0"/>
          <w:szCs w:val="21"/>
        </w:rPr>
        <w:alias w:val="模块:合营企业或联营企业发生的超额亏损"/>
        <w:tag w:val="_GBC_a9980062c82d44acae24fae7368ea42f"/>
        <w:id w:val="-303775487"/>
        <w:lock w:val="sdtLocked"/>
        <w:placeholder>
          <w:docPart w:val="GBC22222222222222222222222222222"/>
        </w:placeholder>
      </w:sdtPr>
      <w:sdtEndPr>
        <w:rPr>
          <w:rFonts w:cstheme="minorBidi" w:hint="default"/>
        </w:rPr>
      </w:sdtEndPr>
      <w:sdtContent>
        <w:p w:rsidR="00D9633B" w:rsidRDefault="00D96BCB">
          <w:pPr>
            <w:pStyle w:val="4"/>
            <w:numPr>
              <w:ilvl w:val="3"/>
              <w:numId w:val="76"/>
            </w:numPr>
            <w:tabs>
              <w:tab w:val="left" w:pos="630"/>
            </w:tabs>
            <w:rPr>
              <w:rFonts w:ascii="宋体" w:hAnsi="宋体" w:cs="Arial"/>
              <w:szCs w:val="21"/>
            </w:rPr>
          </w:pPr>
          <w:r>
            <w:rPr>
              <w:rFonts w:ascii="宋体" w:hAnsi="宋体" w:cs="Arial" w:hint="eastAsia"/>
              <w:szCs w:val="21"/>
            </w:rPr>
            <w:t>合营企业或联营企业发生的超额亏损</w:t>
          </w:r>
        </w:p>
        <w:sdt>
          <w:sdtPr>
            <w:alias w:val="是否适用：合营企业或联营企业发生的超额亏损[双击切换]"/>
            <w:tag w:val="_GBC_c30af0beca864d788c2fe12f47f13428"/>
            <w:id w:val="704145501"/>
            <w:lock w:val="sdtContentLocked"/>
            <w:placeholder>
              <w:docPart w:val="GBC22222222222222222222222222222"/>
            </w:placeholder>
          </w:sdtPr>
          <w:sdtEndPr/>
          <w:sdtContent>
            <w:p w:rsidR="00211CB4" w:rsidRDefault="00D96BCB" w:rsidP="00211CB4">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p w:rsidR="00D9633B" w:rsidRDefault="00360C75">
          <w:pPr>
            <w:rPr>
              <w:rFonts w:cs="Arial"/>
              <w:szCs w:val="21"/>
            </w:rPr>
          </w:pPr>
        </w:p>
      </w:sdtContent>
    </w:sdt>
    <w:sdt>
      <w:sdtPr>
        <w:rPr>
          <w:rFonts w:ascii="宋体" w:hAnsi="宋体" w:cs="Arial" w:hint="eastAsia"/>
          <w:b w:val="0"/>
          <w:bCs w:val="0"/>
          <w:kern w:val="0"/>
          <w:szCs w:val="21"/>
        </w:rPr>
        <w:alias w:val="模块:与合营企业投资相关的未确认承诺"/>
        <w:tag w:val="_GBC_da055842bf8c4e9598b87bd760d969ec"/>
        <w:id w:val="1492756890"/>
        <w:lock w:val="sdtLocked"/>
        <w:placeholder>
          <w:docPart w:val="GBC22222222222222222222222222222"/>
        </w:placeholder>
      </w:sdtPr>
      <w:sdtEndPr/>
      <w:sdtContent>
        <w:p w:rsidR="00D9633B" w:rsidRDefault="00D96BCB">
          <w:pPr>
            <w:pStyle w:val="4"/>
            <w:numPr>
              <w:ilvl w:val="3"/>
              <w:numId w:val="76"/>
            </w:numPr>
            <w:tabs>
              <w:tab w:val="left" w:pos="630"/>
            </w:tabs>
            <w:rPr>
              <w:rFonts w:cs="Arial"/>
              <w:szCs w:val="21"/>
            </w:rPr>
          </w:pPr>
          <w:r>
            <w:rPr>
              <w:rFonts w:cs="Arial" w:hint="eastAsia"/>
              <w:szCs w:val="21"/>
            </w:rPr>
            <w:t>与合营企业</w:t>
          </w:r>
          <w:r>
            <w:rPr>
              <w:rFonts w:ascii="宋体" w:hAnsi="宋体" w:cs="Arial" w:hint="eastAsia"/>
              <w:szCs w:val="21"/>
            </w:rPr>
            <w:t>投资</w:t>
          </w:r>
          <w:r>
            <w:rPr>
              <w:rFonts w:cs="Arial" w:hint="eastAsia"/>
              <w:szCs w:val="21"/>
            </w:rPr>
            <w:t>相关的未确认承诺</w:t>
          </w:r>
        </w:p>
        <w:sdt>
          <w:sdtPr>
            <w:alias w:val="是否适用：与合营企业投资相关的未确认承诺[双击切换]"/>
            <w:tag w:val="_GBC_9d014d8b476148b59476808a5cda81d8"/>
            <w:id w:val="-1943609466"/>
            <w:lock w:val="sdtContentLocked"/>
            <w:placeholder>
              <w:docPart w:val="GBC22222222222222222222222222222"/>
            </w:placeholder>
          </w:sdtPr>
          <w:sdtEndPr/>
          <w:sdtContent>
            <w:p w:rsidR="00D9633B" w:rsidRDefault="00D96BCB" w:rsidP="00211CB4">
              <w:pPr>
                <w:rPr>
                  <w:rFonts w:cs="Arial"/>
                  <w:szCs w:val="21"/>
                </w:rPr>
              </w:pPr>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sdtContent>
    </w:sdt>
    <w:p w:rsidR="00D9633B" w:rsidRDefault="00D9633B">
      <w:pPr>
        <w:rPr>
          <w:rFonts w:cs="Arial"/>
          <w:szCs w:val="21"/>
        </w:rPr>
      </w:pPr>
    </w:p>
    <w:sdt>
      <w:sdtPr>
        <w:rPr>
          <w:rFonts w:ascii="宋体" w:hAnsi="宋体" w:cs="Arial" w:hint="eastAsia"/>
          <w:b w:val="0"/>
          <w:bCs w:val="0"/>
          <w:kern w:val="0"/>
          <w:szCs w:val="21"/>
        </w:rPr>
        <w:alias w:val="模块:与合营企业或联营企业投资相关的或有负债"/>
        <w:tag w:val="_GBC_1f803def681a42ba91cdde709a067b3f"/>
        <w:id w:val="1590734539"/>
        <w:lock w:val="sdtLocked"/>
        <w:placeholder>
          <w:docPart w:val="GBC22222222222222222222222222222"/>
        </w:placeholder>
      </w:sdtPr>
      <w:sdtEndPr/>
      <w:sdtContent>
        <w:p w:rsidR="00D9633B" w:rsidRDefault="00D96BCB">
          <w:pPr>
            <w:pStyle w:val="4"/>
            <w:numPr>
              <w:ilvl w:val="3"/>
              <w:numId w:val="76"/>
            </w:numPr>
            <w:tabs>
              <w:tab w:val="left" w:pos="630"/>
            </w:tabs>
            <w:rPr>
              <w:rFonts w:cs="Arial"/>
              <w:szCs w:val="21"/>
            </w:rPr>
          </w:pPr>
          <w:r>
            <w:rPr>
              <w:rFonts w:cs="Arial" w:hint="eastAsia"/>
              <w:szCs w:val="21"/>
            </w:rPr>
            <w:t>与合营企业或联营企业投资相关的或有负债</w:t>
          </w:r>
        </w:p>
        <w:sdt>
          <w:sdtPr>
            <w:alias w:val="是否适用：与合营企业或联营企业投资相关的或有负债[双击切换]"/>
            <w:tag w:val="_GBC_caba618be81b4cb1acf89073549a456a"/>
            <w:id w:val="1667669050"/>
            <w:lock w:val="sdtContentLocked"/>
            <w:placeholder>
              <w:docPart w:val="GBC22222222222222222222222222222"/>
            </w:placeholder>
          </w:sdtPr>
          <w:sdtEndPr/>
          <w:sdtContent>
            <w:p w:rsidR="00D9633B" w:rsidRDefault="00D96BCB" w:rsidP="00211CB4">
              <w:pPr>
                <w:rPr>
                  <w:rFonts w:cs="Arial"/>
                  <w:szCs w:val="21"/>
                </w:rPr>
              </w:pPr>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sdtContent>
    </w:sdt>
    <w:p w:rsidR="00D9633B" w:rsidRDefault="00D9633B">
      <w:pPr>
        <w:rPr>
          <w:rFonts w:cs="Arial"/>
          <w:szCs w:val="21"/>
        </w:rPr>
      </w:pPr>
    </w:p>
    <w:sdt>
      <w:sdtPr>
        <w:rPr>
          <w:rFonts w:ascii="宋体" w:hAnsi="宋体" w:cs="Arial" w:hint="eastAsia"/>
          <w:b w:val="0"/>
          <w:bCs w:val="0"/>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rsidR="00D9633B" w:rsidRDefault="00D96BCB">
          <w:pPr>
            <w:pStyle w:val="3"/>
            <w:numPr>
              <w:ilvl w:val="2"/>
              <w:numId w:val="74"/>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ContentLocked"/>
            <w:placeholder>
              <w:docPart w:val="GBC22222222222222222222222222222"/>
            </w:placeholder>
          </w:sdtPr>
          <w:sdtEndPr/>
          <w:sdtContent>
            <w:p w:rsidR="00211CB4" w:rsidRDefault="00D96BCB" w:rsidP="00211CB4">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p w:rsidR="00D9633B" w:rsidRDefault="00360C75">
          <w:pPr>
            <w:rPr>
              <w:rFonts w:cs="Arial"/>
              <w:szCs w:val="21"/>
            </w:rPr>
          </w:pPr>
        </w:p>
      </w:sdtContent>
    </w:sdt>
    <w:sdt>
      <w:sdtPr>
        <w:rPr>
          <w:rFonts w:ascii="宋体" w:hAnsi="宋体" w:cs="Arial" w:hint="eastAsia"/>
          <w:b w:val="0"/>
          <w:bCs w:val="0"/>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rsidR="00D9633B" w:rsidRDefault="00D96BCB">
          <w:pPr>
            <w:pStyle w:val="3"/>
            <w:numPr>
              <w:ilvl w:val="2"/>
              <w:numId w:val="74"/>
            </w:numPr>
            <w:rPr>
              <w:rFonts w:ascii="宋体" w:hAnsi="宋体" w:cs="Arial"/>
              <w:szCs w:val="21"/>
            </w:rPr>
          </w:pPr>
          <w:r>
            <w:rPr>
              <w:rFonts w:ascii="宋体" w:hAnsi="宋体" w:cs="Arial" w:hint="eastAsia"/>
              <w:szCs w:val="21"/>
            </w:rPr>
            <w:t>在未纳入合并财务报表范围的结构化主体中的权益</w:t>
          </w:r>
        </w:p>
        <w:p w:rsidR="00D9633B" w:rsidRDefault="00D96BCB">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ContentLocked"/>
            <w:placeholder>
              <w:docPart w:val="GBC22222222222222222222222222222"/>
            </w:placeholder>
          </w:sdtPr>
          <w:sdtEndPr/>
          <w:sdtContent>
            <w:p w:rsidR="00D9633B" w:rsidRDefault="00D96BCB" w:rsidP="00211CB4">
              <w:pPr>
                <w:rPr>
                  <w:rFonts w:cs="Arial"/>
                  <w:szCs w:val="21"/>
                </w:rPr>
              </w:pPr>
              <w:r>
                <w:rPr>
                  <w:rFonts w:cs="Arial"/>
                  <w:szCs w:val="21"/>
                </w:rPr>
                <w:fldChar w:fldCharType="begin"/>
              </w:r>
              <w:r w:rsidR="00211CB4">
                <w:rPr>
                  <w:rFonts w:cs="Arial"/>
                  <w:szCs w:val="21"/>
                </w:rPr>
                <w:instrText xml:space="preserve"> MACROBUTTON  SnrToggleCheckbox □适用 </w:instrText>
              </w:r>
              <w:r>
                <w:rPr>
                  <w:rFonts w:cs="Arial"/>
                  <w:szCs w:val="21"/>
                </w:rPr>
                <w:fldChar w:fldCharType="end"/>
              </w:r>
              <w:r>
                <w:rPr>
                  <w:rFonts w:cs="Arial"/>
                  <w:szCs w:val="21"/>
                </w:rPr>
                <w:fldChar w:fldCharType="begin"/>
              </w:r>
              <w:r w:rsidR="00211CB4">
                <w:rPr>
                  <w:rFonts w:cs="Arial"/>
                  <w:szCs w:val="21"/>
                </w:rPr>
                <w:instrText xml:space="preserve"> MACROBUTTON  SnrToggleCheckbox √不适用 </w:instrText>
              </w:r>
              <w:r>
                <w:rPr>
                  <w:rFonts w:cs="Arial"/>
                  <w:szCs w:val="21"/>
                </w:rPr>
                <w:fldChar w:fldCharType="end"/>
              </w:r>
            </w:p>
          </w:sdtContent>
        </w:sdt>
        <w:p w:rsidR="00D9633B" w:rsidRDefault="00360C75">
          <w:pPr>
            <w:rPr>
              <w:rFonts w:cs="Arial"/>
              <w:szCs w:val="21"/>
            </w:rPr>
          </w:pPr>
        </w:p>
      </w:sdtContent>
    </w:sdt>
    <w:sdt>
      <w:sdtPr>
        <w:rPr>
          <w:rFonts w:ascii="宋体" w:hAnsi="宋体" w:cs="Arial" w:hint="eastAsia"/>
          <w:b w:val="0"/>
          <w:bCs w:val="0"/>
          <w:kern w:val="0"/>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rsidR="00D9633B" w:rsidRDefault="00D96BCB">
          <w:pPr>
            <w:pStyle w:val="3"/>
            <w:numPr>
              <w:ilvl w:val="2"/>
              <w:numId w:val="74"/>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ContentLocked"/>
            <w:placeholder>
              <w:docPart w:val="GBC22222222222222222222222222222"/>
            </w:placeholder>
          </w:sdtPr>
          <w:sdtEndPr/>
          <w:sdtContent>
            <w:p w:rsidR="00D9633B" w:rsidRDefault="00D96BCB" w:rsidP="00211CB4">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sdtContent>
    </w:sdt>
    <w:p w:rsidR="00D9633B" w:rsidRDefault="00D9633B"/>
    <w:sdt>
      <w:sdtPr>
        <w:rPr>
          <w:rFonts w:ascii="宋体" w:hAnsi="宋体" w:cs="宋体" w:hint="eastAsia"/>
          <w:b w:val="0"/>
          <w:bCs w:val="0"/>
          <w:kern w:val="0"/>
          <w:szCs w:val="24"/>
        </w:rPr>
        <w:alias w:val="模块:与金融工具相关的风险"/>
        <w:tag w:val="_GBC_815d628fea814e7191d23a3fcbe2783c"/>
        <w:id w:val="-433215572"/>
        <w:lock w:val="sdtLocked"/>
        <w:placeholder>
          <w:docPart w:val="GBC22222222222222222222222222222"/>
        </w:placeholder>
      </w:sdtPr>
      <w:sdtEndPr/>
      <w:sdtContent>
        <w:p w:rsidR="00D9633B" w:rsidRDefault="00D96BCB">
          <w:pPr>
            <w:pStyle w:val="2"/>
            <w:numPr>
              <w:ilvl w:val="0"/>
              <w:numId w:val="38"/>
            </w:numPr>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ContentLocked"/>
            <w:placeholder>
              <w:docPart w:val="GBC22222222222222222222222222222"/>
            </w:placeholder>
          </w:sdtPr>
          <w:sdtEndPr/>
          <w:sdtContent>
            <w:p w:rsidR="00D9633B" w:rsidRDefault="00D96BCB" w:rsidP="00211CB4">
              <w:pPr>
                <w:rPr>
                  <w:b/>
                  <w:szCs w:val="21"/>
                </w:rPr>
              </w:pPr>
              <w:r>
                <w:fldChar w:fldCharType="begin"/>
              </w:r>
              <w:r w:rsidR="00211CB4">
                <w:instrText xml:space="preserve"> MACROBUTTON  SnrToggleCheckbox □适用 </w:instrText>
              </w:r>
              <w:r>
                <w:fldChar w:fldCharType="end"/>
              </w:r>
              <w:r>
                <w:fldChar w:fldCharType="begin"/>
              </w:r>
              <w:r w:rsidR="00211CB4">
                <w:instrText xml:space="preserve"> MACROBUTTON  SnrToggleCheckbox √不适用 </w:instrText>
              </w:r>
              <w:r>
                <w:fldChar w:fldCharType="end"/>
              </w:r>
            </w:p>
          </w:sdtContent>
        </w:sdt>
        <w:p w:rsidR="00D9633B" w:rsidRDefault="00360C75">
          <w:pPr>
            <w:rPr>
              <w:color w:val="808080"/>
              <w:szCs w:val="21"/>
            </w:rPr>
          </w:pPr>
        </w:p>
      </w:sdtContent>
    </w:sdt>
    <w:p w:rsidR="00D9633B" w:rsidRDefault="00D96BCB">
      <w:pPr>
        <w:pStyle w:val="2"/>
        <w:numPr>
          <w:ilvl w:val="0"/>
          <w:numId w:val="38"/>
        </w:numPr>
        <w:rPr>
          <w:rFonts w:ascii="宋体" w:hAnsi="宋体"/>
        </w:rPr>
      </w:pPr>
      <w:r>
        <w:rPr>
          <w:rFonts w:ascii="宋体" w:hAnsi="宋体" w:hint="eastAsia"/>
        </w:rPr>
        <w:t>公允价值的披露</w:t>
      </w:r>
    </w:p>
    <w:sdt>
      <w:sdtPr>
        <w:rPr>
          <w:rFonts w:ascii="宋体" w:hAnsi="宋体" w:cs="宋体" w:hint="eastAsia"/>
          <w:b w:val="0"/>
          <w:bCs w:val="0"/>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rsidR="00D9633B" w:rsidRDefault="00D96BCB">
          <w:pPr>
            <w:pStyle w:val="3"/>
            <w:numPr>
              <w:ilvl w:val="0"/>
              <w:numId w:val="78"/>
            </w:numPr>
          </w:pPr>
          <w:r>
            <w:rPr>
              <w:rFonts w:hint="eastAsia"/>
            </w:rPr>
            <w:t>以公允价值计量的资产和负债的期末公允价值</w:t>
          </w:r>
        </w:p>
        <w:sdt>
          <w:sdtPr>
            <w:alias w:val="是否适用：以公允价值计量的资产和负债的期末公允价值[双击切换]"/>
            <w:tag w:val="_GBC_291486261b6a4e8092eea55d961b7664"/>
            <w:id w:val="786391676"/>
            <w:lock w:val="sdtContentLocked"/>
            <w:placeholder>
              <w:docPart w:val="GBC22222222222222222222222222222"/>
            </w:placeholder>
          </w:sdtPr>
          <w:sdtEndPr/>
          <w:sdtContent>
            <w:p w:rsidR="00D9633B" w:rsidRDefault="00D96BCB">
              <w:r>
                <w:fldChar w:fldCharType="begin"/>
              </w:r>
              <w:r w:rsidR="002D0284">
                <w:instrText xml:space="preserve"> MACROBUTTON  SnrToggleCheckbox √适用 </w:instrText>
              </w:r>
              <w:r>
                <w:fldChar w:fldCharType="end"/>
              </w:r>
              <w:r>
                <w:fldChar w:fldCharType="begin"/>
              </w:r>
              <w:r w:rsidR="002D0284">
                <w:instrText xml:space="preserve"> MACROBUTTON  SnrToggleCheckbox □不适用 </w:instrText>
              </w:r>
              <w:r>
                <w:fldChar w:fldCharType="end"/>
              </w:r>
            </w:p>
          </w:sdtContent>
        </w:sdt>
        <w:p w:rsidR="00D9633B" w:rsidRDefault="00D96BCB">
          <w:pPr>
            <w:jc w:val="right"/>
          </w:pPr>
          <w:r w:rsidRPr="00F5556A">
            <w:rPr>
              <w:rFonts w:hint="eastAsia"/>
              <w:sz w:val="18"/>
              <w:szCs w:val="18"/>
            </w:rPr>
            <w:t>单位:</w:t>
          </w:r>
          <w:sdt>
            <w:sdtPr>
              <w:rPr>
                <w:rFonts w:hint="eastAsia"/>
                <w:sz w:val="18"/>
                <w:szCs w:val="18"/>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F5556A">
                <w:rPr>
                  <w:rFonts w:hint="eastAsia"/>
                  <w:sz w:val="18"/>
                  <w:szCs w:val="18"/>
                </w:rPr>
                <w:t>元</w:t>
              </w:r>
            </w:sdtContent>
          </w:sdt>
          <w:r w:rsidRPr="00F5556A">
            <w:rPr>
              <w:rFonts w:hint="eastAsia"/>
              <w:sz w:val="18"/>
              <w:szCs w:val="18"/>
            </w:rPr>
            <w:t xml:space="preserve">  币种:</w:t>
          </w:r>
          <w:sdt>
            <w:sdtPr>
              <w:rPr>
                <w:rFonts w:hint="eastAsia"/>
                <w:sz w:val="18"/>
                <w:szCs w:val="18"/>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F5556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0"/>
            <w:gridCol w:w="1843"/>
            <w:gridCol w:w="1559"/>
            <w:gridCol w:w="1559"/>
            <w:gridCol w:w="1841"/>
          </w:tblGrid>
          <w:tr w:rsidR="00F5556A" w:rsidRPr="00F5556A" w:rsidTr="001F0DE9">
            <w:trPr>
              <w:trHeight w:val="145"/>
            </w:trPr>
            <w:sdt>
              <w:sdtPr>
                <w:rPr>
                  <w:sz w:val="18"/>
                  <w:szCs w:val="18"/>
                </w:rPr>
                <w:tag w:val="_PLD_7dd11120c99443219ae58a0595b2c5b1"/>
                <w:id w:val="1399476002"/>
                <w:lock w:val="sdtLocked"/>
              </w:sdtPr>
              <w:sdtEndPr/>
              <w:sdtContent>
                <w:tc>
                  <w:tcPr>
                    <w:tcW w:w="1531" w:type="pct"/>
                    <w:vMerge w:val="restart"/>
                    <w:tcBorders>
                      <w:top w:val="single" w:sz="4" w:space="0" w:color="auto"/>
                      <w:left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项目</w:t>
                    </w:r>
                  </w:p>
                </w:tc>
              </w:sdtContent>
            </w:sdt>
            <w:sdt>
              <w:sdtPr>
                <w:rPr>
                  <w:sz w:val="18"/>
                  <w:szCs w:val="18"/>
                </w:rPr>
                <w:tag w:val="_PLD_fd9445d2f54048aaaf3d2bbbe11ac1f0"/>
                <w:id w:val="784935677"/>
                <w:lock w:val="sdtLocked"/>
              </w:sdtPr>
              <w:sdtEndPr/>
              <w:sdtContent>
                <w:tc>
                  <w:tcPr>
                    <w:tcW w:w="346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期末公允价值</w:t>
                    </w:r>
                  </w:p>
                </w:tc>
              </w:sdtContent>
            </w:sdt>
          </w:tr>
          <w:tr w:rsidR="00F5556A" w:rsidRPr="00F5556A" w:rsidTr="001F0DE9">
            <w:trPr>
              <w:trHeight w:val="145"/>
            </w:trPr>
            <w:tc>
              <w:tcPr>
                <w:tcW w:w="1531" w:type="pct"/>
                <w:vMerge/>
                <w:tcBorders>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p>
            </w:tc>
            <w:sdt>
              <w:sdtPr>
                <w:rPr>
                  <w:sz w:val="18"/>
                  <w:szCs w:val="18"/>
                </w:rPr>
                <w:tag w:val="_PLD_ca40b427d05b4f23bf5ae57a66b56c52"/>
                <w:id w:val="2041007678"/>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第一层次公允价值计量</w:t>
                    </w:r>
                  </w:p>
                </w:tc>
              </w:sdtContent>
            </w:sdt>
            <w:sdt>
              <w:sdtPr>
                <w:rPr>
                  <w:sz w:val="18"/>
                  <w:szCs w:val="18"/>
                </w:rPr>
                <w:tag w:val="_PLD_a08e8f2146dd4a3484366314b114f525"/>
                <w:id w:val="-230158654"/>
                <w:lock w:val="sdtLocked"/>
              </w:sdtPr>
              <w:sdtEndPr/>
              <w:sdtContent>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第二层次公允价值计量</w:t>
                    </w:r>
                  </w:p>
                </w:tc>
              </w:sdtContent>
            </w:sdt>
            <w:sdt>
              <w:sdtPr>
                <w:rPr>
                  <w:sz w:val="18"/>
                  <w:szCs w:val="18"/>
                </w:rPr>
                <w:tag w:val="_PLD_cc8d20e371224c7b8f42cd3595e388fb"/>
                <w:id w:val="1932159227"/>
                <w:lock w:val="sdtLocked"/>
              </w:sdtPr>
              <w:sdtEndPr/>
              <w:sdtContent>
                <w:tc>
                  <w:tcPr>
                    <w:tcW w:w="795" w:type="pct"/>
                    <w:tcBorders>
                      <w:top w:val="single" w:sz="4" w:space="0" w:color="auto"/>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第三层次公允价值计量</w:t>
                    </w:r>
                  </w:p>
                </w:tc>
              </w:sdtContent>
            </w:sdt>
            <w:sdt>
              <w:sdtPr>
                <w:rPr>
                  <w:sz w:val="18"/>
                  <w:szCs w:val="18"/>
                </w:rPr>
                <w:tag w:val="_PLD_2c99ce8af28642f683e0490f8ee71aed"/>
                <w:id w:val="-1198853918"/>
                <w:lock w:val="sdtLocked"/>
              </w:sdtPr>
              <w:sdtEndPr/>
              <w:sdtContent>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rsidR="00F5556A" w:rsidRPr="00F5556A" w:rsidRDefault="00F5556A" w:rsidP="00D927C3">
                    <w:pPr>
                      <w:jc w:val="center"/>
                      <w:outlineLvl w:val="2"/>
                      <w:rPr>
                        <w:rFonts w:cs="Cambria"/>
                        <w:sz w:val="18"/>
                        <w:szCs w:val="18"/>
                      </w:rPr>
                    </w:pPr>
                    <w:r w:rsidRPr="00F5556A">
                      <w:rPr>
                        <w:rFonts w:cs="Cambria" w:hint="eastAsia"/>
                        <w:sz w:val="18"/>
                        <w:szCs w:val="18"/>
                      </w:rPr>
                      <w:t>合计</w:t>
                    </w:r>
                  </w:p>
                </w:tc>
              </w:sdtContent>
            </w:sdt>
          </w:tr>
          <w:tr w:rsidR="00F5556A" w:rsidRPr="00F5556A" w:rsidTr="001F0DE9">
            <w:trPr>
              <w:trHeight w:val="227"/>
            </w:trPr>
            <w:sdt>
              <w:sdtPr>
                <w:rPr>
                  <w:sz w:val="18"/>
                  <w:szCs w:val="18"/>
                </w:rPr>
                <w:tag w:val="_PLD_734de948c12c4a479294eee08c5f1618"/>
                <w:id w:val="2031135022"/>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F5556A" w:rsidRPr="00F5556A" w:rsidRDefault="00F5556A" w:rsidP="00D927C3">
                    <w:pPr>
                      <w:outlineLvl w:val="2"/>
                      <w:rPr>
                        <w:rFonts w:cs="Cambria"/>
                        <w:b/>
                        <w:sz w:val="18"/>
                        <w:szCs w:val="18"/>
                      </w:rPr>
                    </w:pPr>
                    <w:r w:rsidRPr="00F5556A">
                      <w:rPr>
                        <w:rFonts w:cs="Cambria" w:hint="eastAsia"/>
                        <w:b/>
                        <w:sz w:val="18"/>
                        <w:szCs w:val="18"/>
                      </w:rPr>
                      <w:t>一、持续的公允价值计量</w:t>
                    </w:r>
                  </w:p>
                </w:tc>
              </w:sdtContent>
            </w:sdt>
            <w:tc>
              <w:tcPr>
                <w:tcW w:w="940" w:type="pct"/>
                <w:tcBorders>
                  <w:top w:val="single" w:sz="4" w:space="0" w:color="auto"/>
                  <w:left w:val="single" w:sz="4" w:space="0" w:color="auto"/>
                  <w:bottom w:val="single" w:sz="4" w:space="0" w:color="auto"/>
                  <w:right w:val="single" w:sz="4" w:space="0" w:color="auto"/>
                </w:tcBorders>
              </w:tcPr>
              <w:p w:rsidR="00F5556A" w:rsidRPr="00F5556A" w:rsidRDefault="00F5556A"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F5556A" w:rsidRPr="00F5556A" w:rsidRDefault="00F5556A"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F5556A" w:rsidRPr="00F5556A" w:rsidRDefault="00F5556A"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F5556A" w:rsidRPr="00F5556A" w:rsidRDefault="00F5556A" w:rsidP="00D927C3">
                <w:pPr>
                  <w:jc w:val="right"/>
                  <w:outlineLvl w:val="2"/>
                  <w:rPr>
                    <w:rFonts w:cs="Cambria"/>
                    <w:sz w:val="18"/>
                    <w:szCs w:val="18"/>
                  </w:rPr>
                </w:pPr>
              </w:p>
            </w:tc>
          </w:tr>
          <w:tr w:rsidR="001F0DE9" w:rsidRPr="00F5556A" w:rsidTr="001F0DE9">
            <w:trPr>
              <w:trHeight w:val="468"/>
            </w:trPr>
            <w:sdt>
              <w:sdtPr>
                <w:rPr>
                  <w:sz w:val="18"/>
                  <w:szCs w:val="18"/>
                </w:rPr>
                <w:tag w:val="_PLD_de4474ff40734ae69cac5031257c9f37"/>
                <w:id w:val="-1529019824"/>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（一）以公允价值计量且变动计入当期损益的金融资产</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r>
          <w:tr w:rsidR="001F0DE9" w:rsidRPr="00F5556A" w:rsidTr="001F0DE9">
            <w:trPr>
              <w:trHeight w:val="240"/>
            </w:trPr>
            <w:sdt>
              <w:sdtPr>
                <w:rPr>
                  <w:sz w:val="18"/>
                  <w:szCs w:val="18"/>
                </w:rPr>
                <w:tag w:val="_PLD_15393fe4077c425aa48e8183248b106d"/>
                <w:id w:val="-159230151"/>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sz w:val="18"/>
                        <w:szCs w:val="18"/>
                      </w:rPr>
                      <w:t xml:space="preserve">1. </w:t>
                    </w:r>
                    <w:r w:rsidRPr="00F5556A">
                      <w:rPr>
                        <w:rFonts w:cs="Cambria" w:hint="eastAsia"/>
                        <w:sz w:val="18"/>
                        <w:szCs w:val="18"/>
                      </w:rPr>
                      <w:t>交易性金融资产</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r>
          <w:tr w:rsidR="001F0DE9" w:rsidRPr="00F5556A" w:rsidTr="001F0DE9">
            <w:trPr>
              <w:trHeight w:val="240"/>
            </w:trPr>
            <w:sdt>
              <w:sdtPr>
                <w:rPr>
                  <w:sz w:val="18"/>
                  <w:szCs w:val="18"/>
                </w:rPr>
                <w:tag w:val="_PLD_e404d41e462b4eb7b401ef71bac167be"/>
                <w:id w:val="-2007969862"/>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1</w:t>
                    </w:r>
                    <w:r w:rsidRPr="00F5556A">
                      <w:rPr>
                        <w:rFonts w:cs="Cambria" w:hint="eastAsia"/>
                        <w:sz w:val="18"/>
                        <w:szCs w:val="18"/>
                      </w:rPr>
                      <w:t>）债务工具投资</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r>
          <w:tr w:rsidR="001F0DE9" w:rsidRPr="00F5556A" w:rsidTr="001F0DE9">
            <w:trPr>
              <w:trHeight w:val="240"/>
            </w:trPr>
            <w:sdt>
              <w:sdtPr>
                <w:rPr>
                  <w:sz w:val="18"/>
                  <w:szCs w:val="18"/>
                </w:rPr>
                <w:tag w:val="_PLD_85c581d7c15f4b9998654e8773cda9d9"/>
                <w:id w:val="1924685003"/>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2</w:t>
                    </w:r>
                    <w:r w:rsidRPr="00F5556A">
                      <w:rPr>
                        <w:rFonts w:cs="Cambria" w:hint="eastAsia"/>
                        <w:sz w:val="18"/>
                        <w:szCs w:val="18"/>
                      </w:rPr>
                      <w:t>）权益工具投资</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r>
          <w:tr w:rsidR="001F0DE9" w:rsidRPr="00F5556A" w:rsidTr="001F0DE9">
            <w:trPr>
              <w:trHeight w:val="240"/>
            </w:trPr>
            <w:sdt>
              <w:sdtPr>
                <w:rPr>
                  <w:sz w:val="18"/>
                  <w:szCs w:val="18"/>
                </w:rPr>
                <w:tag w:val="_PLD_a19286f84d1d437d84208f73a0cf2cf0"/>
                <w:id w:val="701747683"/>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3</w:t>
                    </w:r>
                    <w:r w:rsidRPr="00F5556A">
                      <w:rPr>
                        <w:rFonts w:cs="Cambria" w:hint="eastAsia"/>
                        <w:sz w:val="18"/>
                        <w:szCs w:val="18"/>
                      </w:rPr>
                      <w:t>）衍生金融资产</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152,052,268.00</w:t>
                </w:r>
              </w:p>
            </w:tc>
          </w:tr>
          <w:tr w:rsidR="001F0DE9" w:rsidRPr="00F5556A" w:rsidTr="001F0DE9">
            <w:trPr>
              <w:trHeight w:val="240"/>
            </w:trPr>
            <w:sdt>
              <w:sdtPr>
                <w:rPr>
                  <w:sz w:val="18"/>
                  <w:szCs w:val="18"/>
                </w:rPr>
                <w:tag w:val="_PLD_4e74b46aa78b43de8693b713788644c8"/>
                <w:id w:val="-49000784"/>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（二）可供出售金融资产</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7,378,330,156.40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7,378,330,156.40</w:t>
                </w:r>
              </w:p>
            </w:tc>
          </w:tr>
          <w:tr w:rsidR="001F0DE9" w:rsidRPr="00F5556A" w:rsidTr="001F0DE9">
            <w:trPr>
              <w:trHeight w:val="240"/>
            </w:trPr>
            <w:sdt>
              <w:sdtPr>
                <w:rPr>
                  <w:sz w:val="18"/>
                  <w:szCs w:val="18"/>
                </w:rPr>
                <w:tag w:val="_PLD_ed8001f1e7f141e0ba601236e3eafebb"/>
                <w:id w:val="124523544"/>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1</w:t>
                    </w:r>
                    <w:r w:rsidRPr="00F5556A">
                      <w:rPr>
                        <w:rFonts w:cs="Cambria" w:hint="eastAsia"/>
                        <w:sz w:val="18"/>
                        <w:szCs w:val="18"/>
                      </w:rPr>
                      <w:t>）债务工具投资</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r>
          <w:tr w:rsidR="001F0DE9" w:rsidRPr="00F5556A" w:rsidTr="001F0DE9">
            <w:trPr>
              <w:trHeight w:val="240"/>
            </w:trPr>
            <w:sdt>
              <w:sdtPr>
                <w:rPr>
                  <w:sz w:val="18"/>
                  <w:szCs w:val="18"/>
                </w:rPr>
                <w:tag w:val="_PLD_df433338c5f04fda8a4a689e3019d360"/>
                <w:id w:val="888381037"/>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2</w:t>
                    </w:r>
                    <w:r w:rsidRPr="00F5556A">
                      <w:rPr>
                        <w:rFonts w:cs="Cambria" w:hint="eastAsia"/>
                        <w:sz w:val="18"/>
                        <w:szCs w:val="18"/>
                      </w:rPr>
                      <w:t>）权益工具投资</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7,378,330,156.40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7,378,330,156.40</w:t>
                </w:r>
              </w:p>
            </w:tc>
          </w:tr>
          <w:tr w:rsidR="001F0DE9" w:rsidRPr="00F5556A" w:rsidTr="001F0DE9">
            <w:trPr>
              <w:trHeight w:val="240"/>
            </w:trPr>
            <w:sdt>
              <w:sdtPr>
                <w:rPr>
                  <w:sz w:val="18"/>
                  <w:szCs w:val="18"/>
                </w:rPr>
                <w:tag w:val="_PLD_56972fb3a1824ca7b70ed318f0600805"/>
                <w:id w:val="424699184"/>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sz w:val="18"/>
                        <w:szCs w:val="18"/>
                      </w:rPr>
                    </w:pPr>
                    <w:r w:rsidRPr="00F5556A">
                      <w:rPr>
                        <w:rFonts w:cs="Cambria" w:hint="eastAsia"/>
                        <w:sz w:val="18"/>
                        <w:szCs w:val="18"/>
                      </w:rPr>
                      <w:t>（</w:t>
                    </w:r>
                    <w:r w:rsidRPr="00F5556A">
                      <w:rPr>
                        <w:rFonts w:cs="Cambria"/>
                        <w:sz w:val="18"/>
                        <w:szCs w:val="18"/>
                      </w:rPr>
                      <w:t>3</w:t>
                    </w:r>
                    <w:r w:rsidRPr="00F5556A">
                      <w:rPr>
                        <w:rFonts w:cs="Cambria" w:hint="eastAsia"/>
                        <w:sz w:val="18"/>
                        <w:szCs w:val="18"/>
                      </w:rPr>
                      <w:t>）其他</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r>
          <w:tr w:rsidR="001F0DE9" w:rsidRPr="00F5556A" w:rsidTr="001F0DE9">
            <w:trPr>
              <w:trHeight w:val="468"/>
            </w:trPr>
            <w:sdt>
              <w:sdtPr>
                <w:rPr>
                  <w:sz w:val="18"/>
                  <w:szCs w:val="18"/>
                </w:rPr>
                <w:tag w:val="_PLD_ea4eab679e6f41dba849d465f53b9b55"/>
                <w:id w:val="1035533939"/>
                <w:lock w:val="sdtLocked"/>
              </w:sdtPr>
              <w:sdtEndPr/>
              <w:sdtContent>
                <w:tc>
                  <w:tcPr>
                    <w:tcW w:w="1531" w:type="pct"/>
                    <w:tcBorders>
                      <w:top w:val="single" w:sz="4" w:space="0" w:color="auto"/>
                      <w:left w:val="single" w:sz="4" w:space="0" w:color="auto"/>
                      <w:bottom w:val="single" w:sz="4" w:space="0" w:color="auto"/>
                      <w:right w:val="single" w:sz="4" w:space="0" w:color="auto"/>
                    </w:tcBorders>
                    <w:shd w:val="clear" w:color="auto" w:fill="auto"/>
                  </w:tcPr>
                  <w:p w:rsidR="001F0DE9" w:rsidRPr="00F5556A" w:rsidRDefault="001F0DE9" w:rsidP="00D927C3">
                    <w:pPr>
                      <w:outlineLvl w:val="2"/>
                      <w:rPr>
                        <w:rFonts w:cs="Cambria"/>
                        <w:b/>
                        <w:sz w:val="18"/>
                        <w:szCs w:val="18"/>
                      </w:rPr>
                    </w:pPr>
                    <w:r w:rsidRPr="00F5556A">
                      <w:rPr>
                        <w:rFonts w:cs="Cambria" w:hint="eastAsia"/>
                        <w:b/>
                        <w:sz w:val="18"/>
                        <w:szCs w:val="18"/>
                      </w:rPr>
                      <w:t>持续以公允价值计量的资产总额</w:t>
                    </w:r>
                  </w:p>
                </w:tc>
              </w:sdtContent>
            </w:sdt>
            <w:tc>
              <w:tcPr>
                <w:tcW w:w="940"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7,530,382,424.40</w:t>
                </w: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795"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p>
            </w:tc>
            <w:tc>
              <w:tcPr>
                <w:tcW w:w="938" w:type="pct"/>
                <w:tcBorders>
                  <w:top w:val="single" w:sz="4" w:space="0" w:color="auto"/>
                  <w:left w:val="single" w:sz="4" w:space="0" w:color="auto"/>
                  <w:bottom w:val="single" w:sz="4" w:space="0" w:color="auto"/>
                  <w:right w:val="single" w:sz="4" w:space="0" w:color="auto"/>
                </w:tcBorders>
              </w:tcPr>
              <w:p w:rsidR="001F0DE9" w:rsidRPr="00F5556A" w:rsidRDefault="001F0DE9" w:rsidP="00D927C3">
                <w:pPr>
                  <w:jc w:val="right"/>
                  <w:outlineLvl w:val="2"/>
                  <w:rPr>
                    <w:rFonts w:cs="Cambria"/>
                    <w:sz w:val="18"/>
                    <w:szCs w:val="18"/>
                  </w:rPr>
                </w:pPr>
                <w:r w:rsidRPr="00F5556A">
                  <w:rPr>
                    <w:rFonts w:cs="Cambria"/>
                    <w:sz w:val="18"/>
                    <w:szCs w:val="18"/>
                  </w:rPr>
                  <w:t>7,530,382,424.40</w:t>
                </w:r>
              </w:p>
            </w:tc>
          </w:tr>
        </w:tbl>
        <w:p w:rsidR="00F5556A" w:rsidRDefault="00F5556A"/>
        <w:p w:rsidR="00D9633B" w:rsidRDefault="00360C75">
          <w:pPr>
            <w:tabs>
              <w:tab w:val="left" w:pos="1134"/>
            </w:tabs>
            <w:rPr>
              <w:rFonts w:cs="Cambria"/>
              <w:b/>
              <w:szCs w:val="21"/>
            </w:rPr>
          </w:pPr>
        </w:p>
      </w:sdtContent>
    </w:sdt>
    <w:sdt>
      <w:sdtPr>
        <w:rPr>
          <w:rFonts w:ascii="宋体" w:hAnsi="宋体" w:cs="Arial" w:hint="eastAsia"/>
          <w:b w:val="0"/>
          <w:bCs w:val="0"/>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rsidR="00D9633B" w:rsidRDefault="00D96BCB">
          <w:pPr>
            <w:pStyle w:val="3"/>
            <w:numPr>
              <w:ilvl w:val="0"/>
              <w:numId w:val="78"/>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ContentLocked"/>
            <w:placeholder>
              <w:docPart w:val="GBC22222222222222222222222222222"/>
            </w:placeholder>
          </w:sdtPr>
          <w:sdtEndPr/>
          <w:sdtContent>
            <w:p w:rsidR="00D9633B" w:rsidRDefault="00D96BCB">
              <w:r>
                <w:fldChar w:fldCharType="begin"/>
              </w:r>
              <w:r w:rsidR="00B86219">
                <w:instrText xml:space="preserve"> MACROBUTTON  SnrToggleCheckbox √适用 </w:instrText>
              </w:r>
              <w:r>
                <w:fldChar w:fldCharType="end"/>
              </w:r>
              <w:r>
                <w:fldChar w:fldCharType="begin"/>
              </w:r>
              <w:r w:rsidR="00B86219">
                <w:instrText xml:space="preserve"> MACROBUTTON  SnrToggleCheckbox □不适用 </w:instrText>
              </w:r>
              <w:r>
                <w:fldChar w:fldCharType="end"/>
              </w:r>
            </w:p>
          </w:sdtContent>
        </w:sdt>
        <w:p w:rsidR="00D9633B" w:rsidRDefault="00360C75">
          <w:pPr>
            <w:rPr>
              <w:rFonts w:cs="Arial"/>
              <w:szCs w:val="21"/>
            </w:rPr>
          </w:pPr>
          <w:sdt>
            <w:sdtPr>
              <w:rPr>
                <w:rFonts w:cs="Arial" w:hint="eastAsia"/>
                <w:szCs w:val="21"/>
              </w:rPr>
              <w:alias w:val="持续和非持续第一层次公允价值计量项目市价的确定依据"/>
              <w:tag w:val="_GBC_8db65a2ca59047da919942f97cfc594e"/>
              <w:id w:val="1144087782"/>
              <w:lock w:val="sdtLocked"/>
              <w:placeholder>
                <w:docPart w:val="GBC22222222222222222222222222222"/>
              </w:placeholder>
            </w:sdtPr>
            <w:sdtEndPr/>
            <w:sdtContent>
              <w:r w:rsidR="00B86219" w:rsidRPr="00B86219">
                <w:rPr>
                  <w:rFonts w:hAnsi="Tms Rmn" w:hint="eastAsia"/>
                  <w:color w:val="000000"/>
                  <w:szCs w:val="21"/>
                </w:rPr>
                <w:t>相同资产或负债在活跃市场上未经调整的报价。</w:t>
              </w:r>
            </w:sdtContent>
          </w:sdt>
        </w:p>
        <w:p w:rsidR="00D9633B" w:rsidRDefault="00360C75">
          <w:pPr>
            <w:tabs>
              <w:tab w:val="left" w:pos="1134"/>
            </w:tabs>
            <w:rPr>
              <w:rFonts w:cs="Cambria"/>
              <w:b/>
              <w:szCs w:val="21"/>
            </w:rPr>
          </w:pPr>
        </w:p>
      </w:sdtContent>
    </w:sdt>
    <w:sdt>
      <w:sdtPr>
        <w:rPr>
          <w:rFonts w:ascii="宋体" w:hAnsi="宋体" w:cs="Arial" w:hint="eastAsia"/>
          <w:b w:val="0"/>
          <w:bCs w:val="0"/>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rsidR="00D9633B" w:rsidRDefault="00D96BCB">
          <w:pPr>
            <w:pStyle w:val="3"/>
            <w:numPr>
              <w:ilvl w:val="0"/>
              <w:numId w:val="78"/>
            </w:num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ContentLocked"/>
            <w:placeholder>
              <w:docPart w:val="GBC22222222222222222222222222222"/>
            </w:placeholder>
          </w:sdtPr>
          <w:sdtEndPr/>
          <w:sdtContent>
            <w:p w:rsidR="00D9633B" w:rsidRDefault="00D96BCB">
              <w:pPr>
                <w:tabs>
                  <w:tab w:val="left" w:pos="1134"/>
                </w:tabs>
                <w:rPr>
                  <w:rFonts w:cs="Cambria"/>
                  <w:szCs w:val="21"/>
                </w:rPr>
              </w:pPr>
              <w:r>
                <w:rPr>
                  <w:rFonts w:cs="Cambria"/>
                  <w:szCs w:val="21"/>
                </w:rPr>
                <w:fldChar w:fldCharType="begin"/>
              </w:r>
              <w:r w:rsidR="00B86219">
                <w:rPr>
                  <w:rFonts w:cs="Cambria"/>
                  <w:szCs w:val="21"/>
                </w:rPr>
                <w:instrText xml:space="preserve"> MACROBUTTON  SnrToggleCheckbox √适用 </w:instrText>
              </w:r>
              <w:r>
                <w:rPr>
                  <w:rFonts w:cs="Cambria"/>
                  <w:szCs w:val="21"/>
                </w:rPr>
                <w:fldChar w:fldCharType="end"/>
              </w:r>
              <w:r>
                <w:rPr>
                  <w:rFonts w:cs="Cambria"/>
                  <w:szCs w:val="21"/>
                </w:rPr>
                <w:fldChar w:fldCharType="begin"/>
              </w:r>
              <w:r>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EndPr/>
          <w:sdtContent>
            <w:p w:rsidR="00D9633B" w:rsidRPr="00B86219" w:rsidRDefault="00B86219">
              <w:pPr>
                <w:tabs>
                  <w:tab w:val="left" w:pos="1134"/>
                </w:tabs>
                <w:rPr>
                  <w:rFonts w:cs="Cambria"/>
                  <w:szCs w:val="21"/>
                </w:rPr>
              </w:pPr>
              <w:r w:rsidRPr="00B86219">
                <w:rPr>
                  <w:rFonts w:hAnsi="Tms Rmn" w:hint="eastAsia"/>
                  <w:color w:val="000000"/>
                  <w:szCs w:val="21"/>
                </w:rPr>
                <w:t>除第一层次输入值外相关资产或负债直接或间接可观察的输入值。</w:t>
              </w:r>
            </w:p>
          </w:sdtContent>
        </w:sdt>
      </w:sdtContent>
    </w:sdt>
    <w:p w:rsidR="00D9633B" w:rsidRDefault="00D9633B">
      <w:pPr>
        <w:rPr>
          <w:szCs w:val="21"/>
        </w:rPr>
      </w:pPr>
    </w:p>
    <w:sdt>
      <w:sdtPr>
        <w:rPr>
          <w:rFonts w:ascii="宋体" w:hAnsi="宋体" w:cs="Arial" w:hint="eastAsia"/>
          <w:b w:val="0"/>
          <w:bCs w:val="0"/>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rsidR="00D9633B" w:rsidRDefault="00D96BCB">
          <w:pPr>
            <w:pStyle w:val="3"/>
            <w:numPr>
              <w:ilvl w:val="0"/>
              <w:numId w:val="78"/>
            </w:num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ContentLocked"/>
            <w:placeholder>
              <w:docPart w:val="GBC22222222222222222222222222222"/>
            </w:placeholder>
          </w:sdtPr>
          <w:sdtEndPr/>
          <w:sdtContent>
            <w:p w:rsidR="00D9633B" w:rsidRDefault="00D96BCB">
              <w:pPr>
                <w:rPr>
                  <w:szCs w:val="21"/>
                </w:rPr>
              </w:pPr>
              <w:r>
                <w:rPr>
                  <w:szCs w:val="21"/>
                </w:rPr>
                <w:fldChar w:fldCharType="begin"/>
              </w:r>
              <w:r w:rsidR="00B86219">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rsidR="00D9633B" w:rsidRPr="00B86219" w:rsidRDefault="00B86219">
              <w:pPr>
                <w:rPr>
                  <w:szCs w:val="21"/>
                </w:rPr>
              </w:pPr>
              <w:r w:rsidRPr="00B86219">
                <w:rPr>
                  <w:rFonts w:hAnsi="Tms Rmn" w:hint="eastAsia"/>
                  <w:color w:val="000000"/>
                  <w:szCs w:val="21"/>
                </w:rPr>
                <w:t>相关资产或负债的不可观察输入值</w:t>
              </w:r>
              <w:r w:rsidRPr="00B86219">
                <w:rPr>
                  <w:rFonts w:ascii="Arial" w:hAnsi="Arial" w:hint="eastAsia"/>
                  <w:szCs w:val="21"/>
                </w:rPr>
                <w:t>。</w:t>
              </w:r>
            </w:p>
          </w:sdtContent>
        </w:sdt>
        <w:p w:rsidR="00D9633B" w:rsidRDefault="00360C75">
          <w:pPr>
            <w:tabs>
              <w:tab w:val="left" w:pos="1134"/>
            </w:tabs>
            <w:rPr>
              <w:rFonts w:cs="Cambria"/>
              <w:b/>
              <w:szCs w:val="21"/>
            </w:rPr>
          </w:pPr>
        </w:p>
      </w:sdtContent>
    </w:sdt>
    <w:sdt>
      <w:sdtPr>
        <w:rPr>
          <w:rFonts w:ascii="宋体" w:hAnsi="宋体" w:cs="宋体" w:hint="eastAsia"/>
          <w:b w:val="0"/>
          <w:bCs w:val="0"/>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rsidR="00D9633B" w:rsidRDefault="00D96BCB">
          <w:pPr>
            <w:pStyle w:val="3"/>
            <w:numPr>
              <w:ilvl w:val="0"/>
              <w:numId w:val="78"/>
            </w:numPr>
          </w:pPr>
          <w:r>
            <w:rPr>
              <w:rFonts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ContentLocked"/>
            <w:placeholder>
              <w:docPart w:val="GBC22222222222222222222222222222"/>
            </w:placeholder>
          </w:sdtPr>
          <w:sdtEndPr/>
          <w:sdtContent>
            <w:p w:rsidR="00D9633B" w:rsidRDefault="00D96BCB" w:rsidP="00B86219">
              <w:pPr>
                <w:rPr>
                  <w:szCs w:val="21"/>
                </w:rPr>
              </w:pPr>
              <w:r>
                <w:rPr>
                  <w:szCs w:val="21"/>
                </w:rPr>
                <w:fldChar w:fldCharType="begin"/>
              </w:r>
              <w:r w:rsidR="00B86219">
                <w:rPr>
                  <w:szCs w:val="21"/>
                </w:rPr>
                <w:instrText xml:space="preserve"> MACROBUTTON  SnrToggleCheckbox □适用 </w:instrText>
              </w:r>
              <w:r>
                <w:rPr>
                  <w:szCs w:val="21"/>
                </w:rPr>
                <w:fldChar w:fldCharType="end"/>
              </w:r>
              <w:r>
                <w:rPr>
                  <w:szCs w:val="21"/>
                </w:rPr>
                <w:fldChar w:fldCharType="begin"/>
              </w:r>
              <w:r w:rsidR="00B86219">
                <w:rPr>
                  <w:szCs w:val="21"/>
                </w:rPr>
                <w:instrText xml:space="preserve"> MACROBUTTON  SnrToggleCheckbox √不适用 </w:instrText>
              </w:r>
              <w:r>
                <w:rPr>
                  <w:szCs w:val="21"/>
                </w:rPr>
                <w:fldChar w:fldCharType="end"/>
              </w:r>
            </w:p>
          </w:sdtContent>
        </w:sdt>
        <w:p w:rsidR="00D9633B" w:rsidRDefault="00360C75">
          <w:pPr>
            <w:tabs>
              <w:tab w:val="left" w:pos="1134"/>
            </w:tabs>
            <w:rPr>
              <w:rFonts w:cs="Cambria"/>
              <w:b/>
              <w:szCs w:val="21"/>
            </w:rPr>
          </w:pPr>
        </w:p>
      </w:sdtContent>
    </w:sdt>
    <w:sdt>
      <w:sdtPr>
        <w:rPr>
          <w:rFonts w:ascii="宋体" w:hAnsi="宋体" w:cs="宋体" w:hint="eastAsia"/>
          <w:b w:val="0"/>
          <w:bCs w:val="0"/>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rsidR="00D9633B" w:rsidRDefault="00D96BCB">
          <w:pPr>
            <w:pStyle w:val="3"/>
            <w:numPr>
              <w:ilvl w:val="0"/>
              <w:numId w:val="78"/>
            </w:numPr>
          </w:pPr>
          <w:r>
            <w:rPr>
              <w:rFonts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ContentLocked"/>
            <w:placeholder>
              <w:docPart w:val="GBC22222222222222222222222222222"/>
            </w:placeholder>
          </w:sdtPr>
          <w:sdtEndPr/>
          <w:sdtContent>
            <w:p w:rsidR="00D9633B" w:rsidRDefault="00D96BCB" w:rsidP="00B86219">
              <w:pPr>
                <w:rPr>
                  <w:szCs w:val="21"/>
                </w:rPr>
              </w:pPr>
              <w:r>
                <w:rPr>
                  <w:szCs w:val="21"/>
                </w:rPr>
                <w:fldChar w:fldCharType="begin"/>
              </w:r>
              <w:r w:rsidR="00B86219">
                <w:rPr>
                  <w:szCs w:val="21"/>
                </w:rPr>
                <w:instrText xml:space="preserve"> MACROBUTTON  SnrToggleCheckbox □适用 </w:instrText>
              </w:r>
              <w:r>
                <w:rPr>
                  <w:szCs w:val="21"/>
                </w:rPr>
                <w:fldChar w:fldCharType="end"/>
              </w:r>
              <w:r>
                <w:rPr>
                  <w:szCs w:val="21"/>
                </w:rPr>
                <w:fldChar w:fldCharType="begin"/>
              </w:r>
              <w:r w:rsidR="00B86219">
                <w:rPr>
                  <w:szCs w:val="21"/>
                </w:rPr>
                <w:instrText xml:space="preserve"> MACROBUTTON  SnrToggleCheckbox √不适用 </w:instrText>
              </w:r>
              <w:r>
                <w:rPr>
                  <w:szCs w:val="21"/>
                </w:rPr>
                <w:fldChar w:fldCharType="end"/>
              </w:r>
            </w:p>
          </w:sdtContent>
        </w:sdt>
        <w:p w:rsidR="00D9633B" w:rsidRDefault="00360C75">
          <w:pPr>
            <w:tabs>
              <w:tab w:val="left" w:pos="1134"/>
            </w:tabs>
            <w:rPr>
              <w:rFonts w:cs="Cambria"/>
              <w:b/>
              <w:szCs w:val="21"/>
            </w:rPr>
          </w:pPr>
        </w:p>
      </w:sdtContent>
    </w:sdt>
    <w:sdt>
      <w:sdtPr>
        <w:rPr>
          <w:rFonts w:ascii="宋体" w:hAnsi="宋体" w:cs="宋体" w:hint="eastAsia"/>
          <w:b w:val="0"/>
          <w:bCs w:val="0"/>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rsidR="00D9633B" w:rsidRDefault="00D96BCB">
          <w:pPr>
            <w:pStyle w:val="3"/>
            <w:numPr>
              <w:ilvl w:val="0"/>
              <w:numId w:val="78"/>
            </w:numPr>
          </w:pPr>
          <w:r>
            <w:rPr>
              <w:rFonts w:hint="eastAsia"/>
            </w:rPr>
            <w:t>本期内发生的估值技术变更及变更原因</w:t>
          </w:r>
        </w:p>
        <w:sdt>
          <w:sdtPr>
            <w:alias w:val="是否适用：本期内发生的估值技术变更及变更原因[双击切换]"/>
            <w:tag w:val="_GBC_b070160060a9485c87417fe5a8b5e02f"/>
            <w:id w:val="-567576909"/>
            <w:lock w:val="sdtContentLocked"/>
            <w:placeholder>
              <w:docPart w:val="GBC22222222222222222222222222222"/>
            </w:placeholder>
          </w:sdtPr>
          <w:sdtEndPr/>
          <w:sdtContent>
            <w:p w:rsidR="00D9633B" w:rsidRDefault="00D96BCB" w:rsidP="00B86219">
              <w:pPr>
                <w:rPr>
                  <w:szCs w:val="21"/>
                </w:rPr>
              </w:pPr>
              <w:r>
                <w:fldChar w:fldCharType="begin"/>
              </w:r>
              <w:r w:rsidR="00B86219">
                <w:instrText xml:space="preserve"> MACROBUTTON  SnrToggleCheckbox □适用 </w:instrText>
              </w:r>
              <w:r>
                <w:fldChar w:fldCharType="end"/>
              </w:r>
              <w:r>
                <w:fldChar w:fldCharType="begin"/>
              </w:r>
              <w:r w:rsidR="00B86219">
                <w:instrText xml:space="preserve"> MACROBUTTON  SnrToggleCheckbox √不适用 </w:instrText>
              </w:r>
              <w:r>
                <w:fldChar w:fldCharType="end"/>
              </w:r>
            </w:p>
          </w:sdtContent>
        </w:sdt>
        <w:p w:rsidR="00D9633B" w:rsidRDefault="00360C75">
          <w:pPr>
            <w:rPr>
              <w:rFonts w:cstheme="minorBidi"/>
              <w:szCs w:val="21"/>
            </w:rPr>
          </w:pPr>
        </w:p>
      </w:sdtContent>
    </w:sdt>
    <w:sdt>
      <w:sdtPr>
        <w:rPr>
          <w:rFonts w:ascii="宋体" w:hAnsi="宋体" w:cstheme="minorBidi" w:hint="eastAsia"/>
          <w:b w:val="0"/>
          <w:bCs w:val="0"/>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rsidR="00D9633B" w:rsidRDefault="00D96BCB">
          <w:pPr>
            <w:pStyle w:val="3"/>
            <w:numPr>
              <w:ilvl w:val="0"/>
              <w:numId w:val="78"/>
            </w:numPr>
            <w:rPr>
              <w:rFonts w:cstheme="minorBidi"/>
              <w:szCs w:val="21"/>
            </w:rPr>
          </w:pPr>
          <w:r>
            <w:rPr>
              <w:rFonts w:cstheme="minorBidi" w:hint="eastAsia"/>
              <w:szCs w:val="21"/>
            </w:rPr>
            <w:t>不以公允价值计量的</w:t>
          </w:r>
          <w:r>
            <w:rPr>
              <w:rFonts w:hint="eastAsia"/>
            </w:rPr>
            <w:t>金融资产</w:t>
          </w:r>
          <w:r>
            <w:rPr>
              <w:rFonts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ContentLocked"/>
            <w:placeholder>
              <w:docPart w:val="GBC22222222222222222222222222222"/>
            </w:placeholder>
          </w:sdtPr>
          <w:sdtEndPr/>
          <w:sdtContent>
            <w:p w:rsidR="00D9633B" w:rsidRDefault="00D96BCB" w:rsidP="00B86219">
              <w:pPr>
                <w:rPr>
                  <w:rFonts w:cstheme="minorBidi"/>
                  <w:szCs w:val="21"/>
                </w:rPr>
              </w:pPr>
              <w:r>
                <w:rPr>
                  <w:rFonts w:cstheme="minorBidi"/>
                  <w:szCs w:val="21"/>
                </w:rPr>
                <w:fldChar w:fldCharType="begin"/>
              </w:r>
              <w:r w:rsidR="00B86219">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B86219">
                <w:rPr>
                  <w:rFonts w:cstheme="minorBidi"/>
                  <w:szCs w:val="21"/>
                </w:rPr>
                <w:instrText xml:space="preserve"> MACROBUTTON  SnrToggleCheckbox √不适用 </w:instrText>
              </w:r>
              <w:r>
                <w:rPr>
                  <w:rFonts w:cstheme="minorBidi"/>
                  <w:szCs w:val="21"/>
                </w:rPr>
                <w:fldChar w:fldCharType="end"/>
              </w:r>
            </w:p>
          </w:sdtContent>
        </w:sdt>
      </w:sdtContent>
    </w:sdt>
    <w:p w:rsidR="00D9633B" w:rsidRDefault="00D9633B">
      <w:pPr>
        <w:rPr>
          <w:rFonts w:cstheme="minorBidi"/>
          <w:szCs w:val="21"/>
        </w:rPr>
      </w:pPr>
    </w:p>
    <w:sdt>
      <w:sdtPr>
        <w:rPr>
          <w:rFonts w:ascii="宋体" w:hAnsi="宋体" w:cs="宋体"/>
          <w:b w:val="0"/>
          <w:bCs w:val="0"/>
          <w:kern w:val="0"/>
          <w:szCs w:val="21"/>
        </w:rPr>
        <w:alias w:val="模块:公允价值其他需要披露的事项"/>
        <w:tag w:val="_GBC_1551c1b4fedc4ac0ae859b67b4b79904"/>
        <w:id w:val="1018898348"/>
        <w:lock w:val="sdtLocked"/>
        <w:placeholder>
          <w:docPart w:val="GBC22222222222222222222222222222"/>
        </w:placeholder>
      </w:sdtPr>
      <w:sdtEndPr/>
      <w:sdtContent>
        <w:p w:rsidR="00D9633B" w:rsidRDefault="00D96BCB">
          <w:pPr>
            <w:pStyle w:val="3"/>
            <w:numPr>
              <w:ilvl w:val="0"/>
              <w:numId w:val="78"/>
            </w:numPr>
            <w:rPr>
              <w:szCs w:val="21"/>
            </w:rPr>
          </w:pPr>
          <w:r>
            <w:rPr>
              <w:rFonts w:hint="eastAsia"/>
              <w:szCs w:val="21"/>
            </w:rPr>
            <w:t>其他</w:t>
          </w:r>
        </w:p>
        <w:sdt>
          <w:sdtPr>
            <w:rPr>
              <w:rFonts w:hint="eastAsia"/>
              <w:szCs w:val="21"/>
            </w:rPr>
            <w:alias w:val="是否适用：公允价值其他需要披露的事项[双击切换]"/>
            <w:tag w:val="_GBC_9174a0e7dec04e80924ee384dabe783a"/>
            <w:id w:val="-407382603"/>
            <w:lock w:val="sdtContentLocked"/>
            <w:placeholder>
              <w:docPart w:val="GBC22222222222222222222222222222"/>
            </w:placeholder>
          </w:sdtPr>
          <w:sdtEndPr/>
          <w:sdtContent>
            <w:p w:rsidR="00D9633B" w:rsidRDefault="00D96BCB" w:rsidP="00B86219">
              <w:pPr>
                <w:rPr>
                  <w:szCs w:val="21"/>
                </w:rPr>
              </w:pPr>
              <w:r>
                <w:rPr>
                  <w:szCs w:val="21"/>
                </w:rPr>
                <w:fldChar w:fldCharType="begin"/>
              </w:r>
              <w:r w:rsidR="00B86219">
                <w:rPr>
                  <w:szCs w:val="21"/>
                </w:rPr>
                <w:instrText xml:space="preserve"> MACROBUTTON  SnrToggleCheckbox □适用 </w:instrText>
              </w:r>
              <w:r>
                <w:rPr>
                  <w:szCs w:val="21"/>
                </w:rPr>
                <w:fldChar w:fldCharType="end"/>
              </w:r>
              <w:r>
                <w:rPr>
                  <w:szCs w:val="21"/>
                </w:rPr>
                <w:fldChar w:fldCharType="begin"/>
              </w:r>
              <w:r w:rsidR="00B86219">
                <w:rPr>
                  <w:szCs w:val="21"/>
                </w:rPr>
                <w:instrText xml:space="preserve"> MACROBUTTON  SnrToggleCheckbox √不适用 </w:instrText>
              </w:r>
              <w:r>
                <w:rPr>
                  <w:szCs w:val="21"/>
                </w:rPr>
                <w:fldChar w:fldCharType="end"/>
              </w:r>
            </w:p>
          </w:sdtContent>
        </w:sdt>
        <w:p w:rsidR="00D9633B" w:rsidRDefault="00360C75">
          <w:pPr>
            <w:rPr>
              <w:szCs w:val="21"/>
            </w:rPr>
          </w:pPr>
        </w:p>
      </w:sdtContent>
    </w:sdt>
    <w:p w:rsidR="00D9633B" w:rsidRDefault="00D96BCB">
      <w:pPr>
        <w:pStyle w:val="2"/>
        <w:numPr>
          <w:ilvl w:val="0"/>
          <w:numId w:val="38"/>
        </w:numPr>
        <w:rPr>
          <w:rFonts w:ascii="宋体" w:hAnsi="宋体"/>
        </w:rPr>
      </w:pPr>
      <w:r>
        <w:rPr>
          <w:rFonts w:ascii="宋体" w:hAnsi="宋体" w:hint="eastAsia"/>
        </w:rPr>
        <w:t>关联方及关联交易</w:t>
      </w:r>
    </w:p>
    <w:sdt>
      <w:sdtPr>
        <w:rPr>
          <w:rFonts w:ascii="宋体" w:hAnsi="宋体" w:cs="宋体" w:hint="eastAsia"/>
          <w:b w:val="0"/>
          <w:bCs w:val="0"/>
          <w:kern w:val="0"/>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rsidR="00D9633B" w:rsidRDefault="00D96BCB">
          <w:pPr>
            <w:pStyle w:val="3"/>
            <w:numPr>
              <w:ilvl w:val="0"/>
              <w:numId w:val="79"/>
            </w:numPr>
          </w:pPr>
          <w:r>
            <w:rPr>
              <w:rFonts w:hint="eastAsia"/>
            </w:rPr>
            <w:t>本企业的母公司情况</w:t>
          </w:r>
        </w:p>
        <w:sdt>
          <w:sdtPr>
            <w:alias w:val="是否适用：本企业的母公司情况[双击切换]"/>
            <w:tag w:val="_GBC_ead7e4ec9cc847adb62aa8efd8005802"/>
            <w:id w:val="-999655027"/>
            <w:lock w:val="sdtContentLocked"/>
            <w:placeholder>
              <w:docPart w:val="GBC22222222222222222222222222222"/>
            </w:placeholder>
          </w:sdtPr>
          <w:sdtEndPr/>
          <w:sdtContent>
            <w:p w:rsidR="00D9633B" w:rsidRDefault="00D96BCB">
              <w:r>
                <w:fldChar w:fldCharType="begin"/>
              </w:r>
              <w:r w:rsidR="000F33F4">
                <w:instrText xml:space="preserve"> MACROBUTTON  SnrToggleCheckbox √适用 </w:instrText>
              </w:r>
              <w:r>
                <w:fldChar w:fldCharType="end"/>
              </w:r>
              <w:r>
                <w:fldChar w:fldCharType="begin"/>
              </w:r>
              <w:r w:rsidR="000F33F4">
                <w:instrText xml:space="preserve"> MACROBUTTON  SnrToggleCheckbox □不适用 </w:instrText>
              </w:r>
              <w:r>
                <w:fldChar w:fldCharType="end"/>
              </w:r>
            </w:p>
          </w:sdtContent>
        </w:sdt>
        <w:p w:rsidR="00D9633B" w:rsidRPr="00BC271A" w:rsidRDefault="00D96BCB">
          <w:pPr>
            <w:jc w:val="right"/>
            <w:rPr>
              <w:sz w:val="18"/>
              <w:szCs w:val="18"/>
            </w:rPr>
          </w:pPr>
          <w:r w:rsidRPr="00BC271A">
            <w:rPr>
              <w:rFonts w:hint="eastAsia"/>
              <w:sz w:val="18"/>
              <w:szCs w:val="18"/>
            </w:rPr>
            <w:t>单位:</w:t>
          </w:r>
          <w:sdt>
            <w:sdtPr>
              <w:rPr>
                <w:rFonts w:hint="eastAsia"/>
                <w:sz w:val="18"/>
                <w:szCs w:val="18"/>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F33F4" w:rsidRPr="00BC271A">
                <w:rPr>
                  <w:rFonts w:hint="eastAsia"/>
                  <w:sz w:val="18"/>
                  <w:szCs w:val="18"/>
                </w:rPr>
                <w:t>亿元</w:t>
              </w:r>
            </w:sdtContent>
          </w:sdt>
          <w:r w:rsidRPr="00BC271A">
            <w:rPr>
              <w:rFonts w:hint="eastAsia"/>
              <w:sz w:val="18"/>
              <w:szCs w:val="18"/>
            </w:rPr>
            <w:t xml:space="preserve">  币种:</w:t>
          </w:r>
          <w:sdt>
            <w:sdtPr>
              <w:rPr>
                <w:rFonts w:hint="eastAsia"/>
                <w:sz w:val="18"/>
                <w:szCs w:val="18"/>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BC271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3"/>
            <w:gridCol w:w="2271"/>
            <w:gridCol w:w="1417"/>
            <w:gridCol w:w="1134"/>
            <w:gridCol w:w="1700"/>
            <w:gridCol w:w="1917"/>
          </w:tblGrid>
          <w:tr w:rsidR="00D9633B" w:rsidRPr="00BC271A" w:rsidTr="00BC271A">
            <w:trPr>
              <w:trHeight w:val="842"/>
            </w:trPr>
            <w:sdt>
              <w:sdtPr>
                <w:rPr>
                  <w:sz w:val="18"/>
                  <w:szCs w:val="18"/>
                </w:rPr>
                <w:tag w:val="_PLD_19f86fac20c44d648212d3b573ca4c90"/>
                <w:id w:val="1841584481"/>
                <w:lock w:val="sdtLocked"/>
              </w:sdtPr>
              <w:sdtEndPr/>
              <w:sdtContent>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母公司名称</w:t>
                    </w:r>
                  </w:p>
                </w:tc>
              </w:sdtContent>
            </w:sdt>
            <w:sdt>
              <w:sdtPr>
                <w:rPr>
                  <w:sz w:val="18"/>
                  <w:szCs w:val="18"/>
                </w:rPr>
                <w:tag w:val="_PLD_d0e9e84346084d4db76e60afa87cf85a"/>
                <w:id w:val="661741717"/>
                <w:lock w:val="sdtLocked"/>
              </w:sdtPr>
              <w:sdtEndPr/>
              <w:sdtContent>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注册地</w:t>
                    </w:r>
                  </w:p>
                </w:tc>
              </w:sdtContent>
            </w:sdt>
            <w:sdt>
              <w:sdtPr>
                <w:rPr>
                  <w:sz w:val="18"/>
                  <w:szCs w:val="18"/>
                </w:rPr>
                <w:tag w:val="_PLD_862851f8ff08431ea28c3420f555e42d"/>
                <w:id w:val="-1792285240"/>
                <w:lock w:val="sdtLocked"/>
              </w:sdtPr>
              <w:sdtEndPr/>
              <w:sdtContent>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业务性质</w:t>
                    </w:r>
                  </w:p>
                </w:tc>
              </w:sdtContent>
            </w:sdt>
            <w:sdt>
              <w:sdtPr>
                <w:rPr>
                  <w:sz w:val="18"/>
                  <w:szCs w:val="18"/>
                </w:rPr>
                <w:tag w:val="_PLD_77ed8bc59084448aa6eced74a15c106f"/>
                <w:id w:val="-2027006301"/>
                <w:lock w:val="sdtLocked"/>
              </w:sdtPr>
              <w:sdtEndPr/>
              <w:sdtContent>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注册资本</w:t>
                    </w:r>
                  </w:p>
                </w:tc>
              </w:sdtContent>
            </w:sdt>
            <w:sdt>
              <w:sdtPr>
                <w:rPr>
                  <w:sz w:val="18"/>
                  <w:szCs w:val="18"/>
                </w:rPr>
                <w:tag w:val="_PLD_360f61c4c6c14f0abe6480ef7f30e958"/>
                <w:id w:val="150877955"/>
                <w:lock w:val="sdtLocked"/>
              </w:sdtPr>
              <w:sdtEndPr/>
              <w:sdtContent>
                <w:tc>
                  <w:tcPr>
                    <w:tcW w:w="853"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母公司对本企业的持股比例</w:t>
                    </w:r>
                    <w:r w:rsidRPr="00BC271A">
                      <w:rPr>
                        <w:rFonts w:cs="Cambria"/>
                        <w:sz w:val="18"/>
                        <w:szCs w:val="18"/>
                      </w:rPr>
                      <w:t>(%)</w:t>
                    </w:r>
                  </w:p>
                </w:tc>
              </w:sdtContent>
            </w:sdt>
            <w:sdt>
              <w:sdtPr>
                <w:rPr>
                  <w:sz w:val="18"/>
                  <w:szCs w:val="18"/>
                </w:rPr>
                <w:tag w:val="_PLD_3ef945e24ca64fc394d2e6b861604fcf"/>
                <w:id w:val="-798527131"/>
                <w:lock w:val="sdtLocked"/>
              </w:sdtPr>
              <w:sdtEndPr/>
              <w:sdtContent>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D96BCB">
                    <w:pPr>
                      <w:jc w:val="center"/>
                      <w:rPr>
                        <w:rFonts w:cs="Cambria"/>
                        <w:sz w:val="18"/>
                        <w:szCs w:val="18"/>
                      </w:rPr>
                    </w:pPr>
                    <w:r w:rsidRPr="00BC271A">
                      <w:rPr>
                        <w:rFonts w:cs="Cambria" w:hint="eastAsia"/>
                        <w:sz w:val="18"/>
                        <w:szCs w:val="18"/>
                      </w:rPr>
                      <w:t>母公司对本企业的表决权比例</w:t>
                    </w:r>
                    <w:r w:rsidRPr="00BC271A">
                      <w:rPr>
                        <w:rFonts w:cs="Cambria"/>
                        <w:sz w:val="18"/>
                        <w:szCs w:val="18"/>
                      </w:rPr>
                      <w:t>(%)</w:t>
                    </w:r>
                  </w:p>
                </w:tc>
              </w:sdtContent>
            </w:sdt>
          </w:tr>
          <w:sdt>
            <w:sdtPr>
              <w:rPr>
                <w:rFonts w:cs="Cambria"/>
                <w:sz w:val="18"/>
                <w:szCs w:val="18"/>
              </w:rPr>
              <w:alias w:val="本企业的母公司情况明细"/>
              <w:tag w:val="_GBC_e3a0ec4880544cc4ad472a056e28a2a2"/>
              <w:id w:val="-1697375501"/>
              <w:lock w:val="sdtLocked"/>
            </w:sdtPr>
            <w:sdtEndPr/>
            <w:sdtContent>
              <w:tr w:rsidR="00D9633B" w:rsidRPr="00BC271A" w:rsidTr="00BC271A">
                <w:trPr>
                  <w:trHeight w:val="255"/>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BC271A" w:rsidRDefault="00BC271A">
                    <w:pPr>
                      <w:rPr>
                        <w:rFonts w:cs="Cambria"/>
                        <w:sz w:val="18"/>
                        <w:szCs w:val="18"/>
                      </w:rPr>
                    </w:pPr>
                    <w:r w:rsidRPr="00BC271A">
                      <w:rPr>
                        <w:rFonts w:cs="Cambria" w:hint="eastAsia"/>
                        <w:sz w:val="18"/>
                        <w:szCs w:val="18"/>
                      </w:rPr>
                      <w:t>浙能集团</w:t>
                    </w:r>
                  </w:p>
                </w:tc>
                <w:tc>
                  <w:tcPr>
                    <w:tcW w:w="1140" w:type="pct"/>
                    <w:tcBorders>
                      <w:top w:val="single" w:sz="4" w:space="0" w:color="auto"/>
                      <w:left w:val="single" w:sz="4" w:space="0" w:color="auto"/>
                      <w:bottom w:val="single" w:sz="4" w:space="0" w:color="auto"/>
                      <w:right w:val="single" w:sz="4" w:space="0" w:color="auto"/>
                    </w:tcBorders>
                    <w:shd w:val="clear" w:color="auto" w:fill="auto"/>
                  </w:tcPr>
                  <w:p w:rsidR="00D9633B" w:rsidRPr="00BC271A" w:rsidRDefault="00BC271A">
                    <w:pPr>
                      <w:rPr>
                        <w:rFonts w:cs="Cambria"/>
                        <w:sz w:val="18"/>
                        <w:szCs w:val="18"/>
                      </w:rPr>
                    </w:pPr>
                    <w:r w:rsidRPr="00BC271A">
                      <w:rPr>
                        <w:rFonts w:cs="Cambria" w:hint="eastAsia"/>
                        <w:sz w:val="18"/>
                        <w:szCs w:val="18"/>
                      </w:rPr>
                      <w:t>杭州市天目山路152号</w:t>
                    </w:r>
                  </w:p>
                </w:tc>
                <w:tc>
                  <w:tcPr>
                    <w:tcW w:w="711" w:type="pct"/>
                    <w:tcBorders>
                      <w:top w:val="single" w:sz="4" w:space="0" w:color="auto"/>
                      <w:left w:val="single" w:sz="4" w:space="0" w:color="auto"/>
                      <w:bottom w:val="single" w:sz="4" w:space="0" w:color="auto"/>
                      <w:right w:val="single" w:sz="4" w:space="0" w:color="auto"/>
                    </w:tcBorders>
                    <w:shd w:val="clear" w:color="auto" w:fill="auto"/>
                  </w:tcPr>
                  <w:p w:rsidR="00D9633B" w:rsidRPr="00BC271A" w:rsidRDefault="00BC271A">
                    <w:pPr>
                      <w:rPr>
                        <w:rFonts w:cs="Cambria"/>
                        <w:sz w:val="18"/>
                        <w:szCs w:val="18"/>
                      </w:rPr>
                    </w:pPr>
                    <w:r w:rsidRPr="00BC271A">
                      <w:rPr>
                        <w:rFonts w:cs="Cambria" w:hint="eastAsia"/>
                        <w:sz w:val="18"/>
                        <w:szCs w:val="18"/>
                      </w:rPr>
                      <w:t>实业投资</w:t>
                    </w:r>
                  </w:p>
                </w:tc>
                <w:tc>
                  <w:tcPr>
                    <w:tcW w:w="569" w:type="pct"/>
                    <w:tcBorders>
                      <w:top w:val="single" w:sz="4" w:space="0" w:color="auto"/>
                      <w:left w:val="single" w:sz="4" w:space="0" w:color="auto"/>
                      <w:bottom w:val="single" w:sz="4" w:space="0" w:color="auto"/>
                      <w:right w:val="single" w:sz="4" w:space="0" w:color="auto"/>
                    </w:tcBorders>
                    <w:shd w:val="clear" w:color="auto" w:fill="auto"/>
                  </w:tcPr>
                  <w:p w:rsidR="00D9633B" w:rsidRPr="00BC271A" w:rsidRDefault="000F33F4">
                    <w:pPr>
                      <w:jc w:val="right"/>
                      <w:rPr>
                        <w:rFonts w:cs="Cambria"/>
                        <w:sz w:val="18"/>
                        <w:szCs w:val="18"/>
                      </w:rPr>
                    </w:pPr>
                    <w:r w:rsidRPr="00BC271A">
                      <w:rPr>
                        <w:rFonts w:cs="Cambria" w:hint="eastAsia"/>
                        <w:sz w:val="18"/>
                        <w:szCs w:val="18"/>
                      </w:rPr>
                      <w:t>100.00</w:t>
                    </w:r>
                  </w:p>
                </w:tc>
                <w:tc>
                  <w:tcPr>
                    <w:tcW w:w="853" w:type="pct"/>
                    <w:tcBorders>
                      <w:top w:val="single" w:sz="4" w:space="0" w:color="auto"/>
                      <w:left w:val="single" w:sz="4" w:space="0" w:color="auto"/>
                      <w:bottom w:val="single" w:sz="4" w:space="0" w:color="auto"/>
                      <w:right w:val="single" w:sz="4" w:space="0" w:color="auto"/>
                    </w:tcBorders>
                    <w:shd w:val="clear" w:color="auto" w:fill="auto"/>
                  </w:tcPr>
                  <w:p w:rsidR="00D9633B" w:rsidRPr="00BC271A" w:rsidRDefault="000F33F4">
                    <w:pPr>
                      <w:jc w:val="right"/>
                      <w:rPr>
                        <w:rFonts w:cs="Cambria"/>
                        <w:sz w:val="18"/>
                        <w:szCs w:val="18"/>
                      </w:rPr>
                    </w:pPr>
                    <w:r w:rsidRPr="00BC271A">
                      <w:rPr>
                        <w:rFonts w:cs="Cambria" w:hint="eastAsia"/>
                        <w:sz w:val="18"/>
                        <w:szCs w:val="18"/>
                      </w:rPr>
                      <w:t>73.65</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D9633B" w:rsidRPr="00BC271A" w:rsidRDefault="000F33F4">
                    <w:pPr>
                      <w:jc w:val="right"/>
                      <w:rPr>
                        <w:rFonts w:cs="Cambria"/>
                        <w:sz w:val="18"/>
                        <w:szCs w:val="18"/>
                      </w:rPr>
                    </w:pPr>
                    <w:r w:rsidRPr="00BC271A">
                      <w:rPr>
                        <w:rFonts w:cs="Cambria" w:hint="eastAsia"/>
                        <w:sz w:val="18"/>
                        <w:szCs w:val="18"/>
                      </w:rPr>
                      <w:t>73.65</w:t>
                    </w:r>
                  </w:p>
                </w:tc>
              </w:tr>
            </w:sdtContent>
          </w:sdt>
        </w:tbl>
        <w:p w:rsidR="00BC271A" w:rsidRDefault="00BC271A">
          <w:pPr>
            <w:tabs>
              <w:tab w:val="left" w:pos="1134"/>
            </w:tabs>
            <w:rPr>
              <w:rFonts w:cs="Cambria"/>
              <w:szCs w:val="21"/>
            </w:rPr>
          </w:pPr>
        </w:p>
        <w:p w:rsidR="00D9633B" w:rsidRDefault="00D96BCB">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rsidR="00D9633B" w:rsidRPr="00BC271A" w:rsidRDefault="00BC271A">
              <w:pPr>
                <w:tabs>
                  <w:tab w:val="left" w:pos="1134"/>
                </w:tabs>
                <w:rPr>
                  <w:rFonts w:cs="Cambria"/>
                  <w:szCs w:val="21"/>
                </w:rPr>
              </w:pPr>
              <w:r w:rsidRPr="00BC271A">
                <w:rPr>
                  <w:rFonts w:ascii="Arial" w:hAnsi="Arial" w:cs="Arial" w:hint="eastAsia"/>
                  <w:szCs w:val="21"/>
                </w:rPr>
                <w:t>浙能集团有限公司及其子公司浙江兴源投资有限公司和浙江能源国际有限公司分别持有本公司</w:t>
              </w:r>
              <w:r w:rsidRPr="00BC271A">
                <w:rPr>
                  <w:rFonts w:ascii="Arial" w:hAnsi="Arial" w:cs="Arial"/>
                  <w:szCs w:val="21"/>
                </w:rPr>
                <w:t>951,266.70</w:t>
              </w:r>
              <w:r w:rsidRPr="00BC271A">
                <w:rPr>
                  <w:rFonts w:ascii="Arial" w:hAnsi="Arial" w:cs="Arial" w:hint="eastAsia"/>
                  <w:szCs w:val="21"/>
                </w:rPr>
                <w:t>万元、</w:t>
              </w:r>
              <w:r w:rsidRPr="00BC271A">
                <w:rPr>
                  <w:rFonts w:ascii="Arial" w:hAnsi="Arial" w:cs="Arial"/>
                  <w:szCs w:val="21"/>
                </w:rPr>
                <w:t>50,050.00</w:t>
              </w:r>
              <w:r w:rsidRPr="00BC271A">
                <w:rPr>
                  <w:rFonts w:ascii="Arial" w:hAnsi="Arial" w:cs="Arial" w:hint="eastAsia"/>
                  <w:szCs w:val="21"/>
                </w:rPr>
                <w:t>万元和</w:t>
              </w:r>
              <w:r w:rsidRPr="00BC271A">
                <w:rPr>
                  <w:rFonts w:ascii="Arial" w:hAnsi="Arial" w:cs="Arial"/>
                  <w:szCs w:val="21"/>
                </w:rPr>
                <w:t>411.19</w:t>
              </w:r>
              <w:r w:rsidRPr="00BC271A">
                <w:rPr>
                  <w:rFonts w:ascii="Arial" w:hAnsi="Arial" w:cs="Arial" w:hint="eastAsia"/>
                  <w:szCs w:val="21"/>
                </w:rPr>
                <w:t>万元股份，合计持有</w:t>
              </w:r>
              <w:r w:rsidRPr="00BC271A">
                <w:rPr>
                  <w:rFonts w:ascii="Arial" w:hAnsi="Arial" w:cs="Arial"/>
                  <w:szCs w:val="21"/>
                </w:rPr>
                <w:t>1,001,727.89</w:t>
              </w:r>
              <w:r w:rsidRPr="00BC271A">
                <w:rPr>
                  <w:rFonts w:ascii="Arial" w:hAnsi="Arial" w:cs="Arial" w:hint="eastAsia"/>
                  <w:szCs w:val="21"/>
                </w:rPr>
                <w:t>万元股份，占公司股本的</w:t>
              </w:r>
              <w:r w:rsidRPr="00BC271A">
                <w:rPr>
                  <w:rFonts w:ascii="Arial" w:hAnsi="Arial" w:cs="Arial"/>
                  <w:szCs w:val="21"/>
                </w:rPr>
                <w:t>73.65%</w:t>
              </w:r>
              <w:r w:rsidRPr="00BC271A">
                <w:rPr>
                  <w:rFonts w:ascii="Arial" w:hAnsi="Arial" w:cs="Arial" w:hint="eastAsia"/>
                  <w:szCs w:val="21"/>
                </w:rPr>
                <w:t>。</w:t>
              </w:r>
            </w:p>
          </w:sdtContent>
        </w:sdt>
        <w:p w:rsidR="00BC271A" w:rsidRDefault="00BC271A">
          <w:pPr>
            <w:rPr>
              <w:szCs w:val="21"/>
            </w:rPr>
          </w:pPr>
        </w:p>
        <w:p w:rsidR="00D9633B" w:rsidRDefault="00D96BCB">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BC271A" w:rsidRPr="00BC271A">
                <w:rPr>
                  <w:rFonts w:ascii="Arial" w:hAnsi="Arial" w:cs="Arial" w:hint="eastAsia"/>
                  <w:szCs w:val="21"/>
                </w:rPr>
                <w:t>浙江省人民政府国有资产监督管理委员会</w:t>
              </w:r>
            </w:sdtContent>
          </w:sdt>
        </w:p>
        <w:p w:rsidR="00D9633B" w:rsidRDefault="00360C75">
          <w:pPr>
            <w:rPr>
              <w:szCs w:val="21"/>
            </w:rPr>
          </w:pPr>
        </w:p>
      </w:sdtContent>
    </w:sdt>
    <w:sdt>
      <w:sdtPr>
        <w:rPr>
          <w:rFonts w:ascii="宋体" w:hAnsi="宋体" w:cs="Arial" w:hint="eastAsia"/>
          <w:b w:val="0"/>
          <w:bCs w:val="0"/>
          <w:kern w:val="0"/>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rsidR="00D9633B" w:rsidRDefault="00D96BCB">
          <w:pPr>
            <w:pStyle w:val="3"/>
            <w:numPr>
              <w:ilvl w:val="0"/>
              <w:numId w:val="79"/>
            </w:numPr>
            <w:rPr>
              <w:rFonts w:ascii="宋体" w:hAnsi="宋体" w:cs="Arial"/>
              <w:szCs w:val="21"/>
            </w:rPr>
          </w:pPr>
          <w:r>
            <w:rPr>
              <w:rFonts w:ascii="宋体" w:hAnsi="宋体" w:cs="Arial" w:hint="eastAsia"/>
              <w:szCs w:val="21"/>
            </w:rPr>
            <w:t>本企业的子公司情况</w:t>
          </w:r>
        </w:p>
        <w:p w:rsidR="00D9633B" w:rsidRDefault="00D96BCB">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ContentLocked"/>
            <w:placeholder>
              <w:docPart w:val="GBC22222222222222222222222222222"/>
            </w:placeholder>
          </w:sdtPr>
          <w:sdtEndPr/>
          <w:sdtContent>
            <w:p w:rsidR="00D9633B" w:rsidRDefault="00D96BCB" w:rsidP="00BC271A">
              <w:pPr>
                <w:rPr>
                  <w:szCs w:val="21"/>
                </w:rPr>
              </w:pPr>
              <w:r>
                <w:rPr>
                  <w:szCs w:val="21"/>
                </w:rPr>
                <w:fldChar w:fldCharType="begin"/>
              </w:r>
              <w:r w:rsidR="00BC271A">
                <w:rPr>
                  <w:szCs w:val="21"/>
                </w:rPr>
                <w:instrText xml:space="preserve"> MACROBUTTON  SnrToggleCheckbox □适用 </w:instrText>
              </w:r>
              <w:r>
                <w:rPr>
                  <w:szCs w:val="21"/>
                </w:rPr>
                <w:fldChar w:fldCharType="end"/>
              </w:r>
              <w:r>
                <w:rPr>
                  <w:szCs w:val="21"/>
                </w:rPr>
                <w:fldChar w:fldCharType="begin"/>
              </w:r>
              <w:r w:rsidR="00BC271A">
                <w:rPr>
                  <w:szCs w:val="21"/>
                </w:rPr>
                <w:instrText xml:space="preserve"> MACROBUTTON  SnrToggleCheckbox √不适用 </w:instrText>
              </w:r>
              <w:r>
                <w:rPr>
                  <w:szCs w:val="21"/>
                </w:rPr>
                <w:fldChar w:fldCharType="end"/>
              </w:r>
            </w:p>
          </w:sdtContent>
        </w:sdt>
        <w:p w:rsidR="00D9633B" w:rsidRDefault="00360C75">
          <w:pPr>
            <w:tabs>
              <w:tab w:val="left" w:pos="1134"/>
            </w:tabs>
            <w:rPr>
              <w:rFonts w:cs="Cambria"/>
              <w:szCs w:val="21"/>
            </w:rPr>
          </w:pPr>
        </w:p>
      </w:sdtContent>
    </w:sdt>
    <w:sdt>
      <w:sdtPr>
        <w:rPr>
          <w:rFonts w:ascii="宋体" w:hAnsi="宋体" w:cs="宋体" w:hint="eastAsia"/>
          <w:b w:val="0"/>
          <w:bCs w:val="0"/>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rsidR="00D9633B" w:rsidRDefault="00D96BCB">
          <w:pPr>
            <w:pStyle w:val="3"/>
            <w:numPr>
              <w:ilvl w:val="0"/>
              <w:numId w:val="79"/>
            </w:numPr>
          </w:pPr>
          <w:r>
            <w:rPr>
              <w:rFonts w:hint="eastAsia"/>
            </w:rPr>
            <w:t>本企业合营和联营企业情况</w:t>
          </w:r>
        </w:p>
        <w:p w:rsidR="00D9633B" w:rsidRDefault="00D96BCB">
          <w:r>
            <w:rPr>
              <w:rFonts w:hint="eastAsia"/>
            </w:rPr>
            <w:t>本企业重要的合营或联营企业详见附注</w:t>
          </w:r>
        </w:p>
        <w:sdt>
          <w:sdtPr>
            <w:alias w:val="是否适用：本企业重要的合营或联营企业详见附注[双击切换]"/>
            <w:tag w:val="_GBC_2a369d3377e94598b2a744dfe59973e2"/>
            <w:id w:val="-871382951"/>
            <w:lock w:val="sdtContentLocked"/>
            <w:placeholder>
              <w:docPart w:val="GBC22222222222222222222222222222"/>
            </w:placeholder>
          </w:sdtPr>
          <w:sdtEndPr/>
          <w:sdtContent>
            <w:p w:rsidR="00D9633B" w:rsidRDefault="00D96BCB" w:rsidP="00BC271A">
              <w:r>
                <w:fldChar w:fldCharType="begin"/>
              </w:r>
              <w:r w:rsidR="00BC271A">
                <w:instrText xml:space="preserve"> MACROBUTTON  SnrToggleCheckbox □适用 </w:instrText>
              </w:r>
              <w:r>
                <w:fldChar w:fldCharType="end"/>
              </w:r>
              <w:r>
                <w:fldChar w:fldCharType="begin"/>
              </w:r>
              <w:r w:rsidR="00BC271A">
                <w:instrText xml:space="preserve"> MACROBUTTON  SnrToggleCheckbox √不适用 </w:instrText>
              </w:r>
              <w:r>
                <w:fldChar w:fldCharType="end"/>
              </w:r>
            </w:p>
          </w:sdtContent>
        </w:sdt>
        <w:p w:rsidR="00D9633B" w:rsidRDefault="00D9633B"/>
        <w:p w:rsidR="00D9633B" w:rsidRDefault="00D96BCB">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ContentLocked"/>
            <w:placeholder>
              <w:docPart w:val="GBC22222222222222222222222222222"/>
            </w:placeholder>
          </w:sdtPr>
          <w:sdtEndPr/>
          <w:sdtContent>
            <w:p w:rsidR="00D9633B" w:rsidRDefault="00D96BCB">
              <w:r>
                <w:fldChar w:fldCharType="begin"/>
              </w:r>
              <w:r w:rsidR="00BC271A">
                <w:instrText xml:space="preserve"> MACROBUTTON  SnrToggleCheckbox √适用 </w:instrText>
              </w:r>
              <w:r>
                <w:fldChar w:fldCharType="end"/>
              </w:r>
              <w:r>
                <w:fldChar w:fldCharType="begin"/>
              </w:r>
              <w:r w:rsidR="00BC271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7"/>
            <w:gridCol w:w="5575"/>
          </w:tblGrid>
          <w:tr w:rsidR="00136D72" w:rsidRPr="00136D72" w:rsidTr="00D927C3">
            <w:trPr>
              <w:trHeight w:val="284"/>
            </w:trPr>
            <w:sdt>
              <w:sdtPr>
                <w:rPr>
                  <w:sz w:val="18"/>
                  <w:szCs w:val="18"/>
                </w:rPr>
                <w:tag w:val="_PLD_e5c009b9730d40bc93f36e5e672cbe84"/>
                <w:id w:val="-1240632573"/>
                <w:lock w:val="sdtLocked"/>
              </w:sdtPr>
              <w:sdtEndPr/>
              <w:sdtContent>
                <w:tc>
                  <w:tcPr>
                    <w:tcW w:w="2202" w:type="pct"/>
                    <w:tcBorders>
                      <w:top w:val="single" w:sz="4" w:space="0" w:color="auto"/>
                      <w:left w:val="single" w:sz="4" w:space="0" w:color="auto"/>
                      <w:bottom w:val="single" w:sz="4" w:space="0" w:color="auto"/>
                      <w:right w:val="single" w:sz="4" w:space="0" w:color="auto"/>
                    </w:tcBorders>
                    <w:shd w:val="clear" w:color="auto" w:fill="auto"/>
                  </w:tcPr>
                  <w:p w:rsidR="00136D72" w:rsidRPr="00136D72" w:rsidRDefault="00136D72" w:rsidP="00D927C3">
                    <w:pPr>
                      <w:jc w:val="center"/>
                      <w:rPr>
                        <w:rFonts w:cs="Cambria"/>
                        <w:sz w:val="18"/>
                        <w:szCs w:val="18"/>
                      </w:rPr>
                    </w:pPr>
                    <w:r w:rsidRPr="00136D72">
                      <w:rPr>
                        <w:rFonts w:cs="Cambria" w:hint="eastAsia"/>
                        <w:sz w:val="18"/>
                        <w:szCs w:val="18"/>
                      </w:rPr>
                      <w:t>合营或联营企业名称</w:t>
                    </w:r>
                  </w:p>
                </w:tc>
              </w:sdtContent>
            </w:sdt>
            <w:sdt>
              <w:sdtPr>
                <w:rPr>
                  <w:sz w:val="18"/>
                  <w:szCs w:val="18"/>
                </w:rPr>
                <w:tag w:val="_PLD_84c60036e8b849288542661d1d1b9890"/>
                <w:id w:val="-1604564557"/>
                <w:lock w:val="sdtLocked"/>
              </w:sdtPr>
              <w:sdtEndPr/>
              <w:sdtContent>
                <w:tc>
                  <w:tcPr>
                    <w:tcW w:w="2798" w:type="pct"/>
                    <w:tcBorders>
                      <w:top w:val="single" w:sz="4" w:space="0" w:color="auto"/>
                      <w:left w:val="single" w:sz="4" w:space="0" w:color="auto"/>
                      <w:bottom w:val="single" w:sz="4" w:space="0" w:color="auto"/>
                      <w:right w:val="single" w:sz="4" w:space="0" w:color="auto"/>
                    </w:tcBorders>
                    <w:shd w:val="clear" w:color="auto" w:fill="auto"/>
                  </w:tcPr>
                  <w:p w:rsidR="00136D72" w:rsidRPr="00136D72" w:rsidRDefault="00136D72" w:rsidP="00D927C3">
                    <w:pPr>
                      <w:jc w:val="center"/>
                      <w:rPr>
                        <w:rFonts w:cs="Cambria"/>
                        <w:sz w:val="18"/>
                        <w:szCs w:val="18"/>
                      </w:rPr>
                    </w:pPr>
                    <w:r w:rsidRPr="00136D72">
                      <w:rPr>
                        <w:rFonts w:cs="Cambria" w:hint="eastAsia"/>
                        <w:sz w:val="18"/>
                        <w:szCs w:val="18"/>
                      </w:rPr>
                      <w:t>与本企业关系</w:t>
                    </w:r>
                  </w:p>
                </w:tc>
              </w:sdtContent>
            </w:sdt>
          </w:tr>
          <w:sdt>
            <w:sdtPr>
              <w:rPr>
                <w:sz w:val="18"/>
                <w:szCs w:val="18"/>
              </w:rPr>
              <w:alias w:val="存在关联方交易或余额的合营和联营企业情况明细"/>
              <w:tag w:val="_GBC_ef970ecfd5a24d47a5d96098bbd65e25"/>
              <w:id w:val="-1376380071"/>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淮浙煤电有限责任公司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合营企业</w:t>
                    </w:r>
                  </w:p>
                </w:tc>
              </w:tr>
            </w:sdtContent>
          </w:sdt>
          <w:sdt>
            <w:sdtPr>
              <w:rPr>
                <w:sz w:val="18"/>
                <w:szCs w:val="18"/>
              </w:rPr>
              <w:alias w:val="存在关联方交易或余额的合营和联营企业情况明细"/>
              <w:tag w:val="_GBC_ef970ecfd5a24d47a5d96098bbd65e25"/>
              <w:id w:val="1682543577"/>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浙江能源国际有限公司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042559885"/>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国电浙江北仑第一发电有限公司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412473226"/>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国电浙江北仑第三发电有限公司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870447047"/>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浙江温州特鲁莱发电有限责任公司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432935910"/>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温州燃机发电有限公司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793098417"/>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浙江长兴捷通物流有限公司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986087165"/>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大同市南郊城区发煤站有限责任公司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488547642"/>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长兴远大能源服务有限公司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650795669"/>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浙江浙能长兴天然气热电有限公司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sdt>
            <w:sdtPr>
              <w:rPr>
                <w:sz w:val="18"/>
                <w:szCs w:val="18"/>
              </w:rPr>
              <w:alias w:val="存在关联方交易或余额的合营和联营企业情况明细"/>
              <w:tag w:val="_GBC_ef970ecfd5a24d47a5d96098bbd65e25"/>
              <w:id w:val="-1197773089"/>
              <w:lock w:val="sdtLocked"/>
            </w:sdtPr>
            <w:sdtEndPr/>
            <w:sdtContent>
              <w:tr w:rsidR="00136D72" w:rsidRPr="00136D72" w:rsidTr="00D927C3">
                <w:trPr>
                  <w:trHeight w:val="250"/>
                </w:trPr>
                <w:tc>
                  <w:tcPr>
                    <w:tcW w:w="2202" w:type="pct"/>
                    <w:tcBorders>
                      <w:top w:val="single" w:sz="4" w:space="0" w:color="auto"/>
                      <w:left w:val="single" w:sz="4" w:space="0" w:color="auto"/>
                      <w:bottom w:val="single" w:sz="4" w:space="0" w:color="auto"/>
                      <w:right w:val="single" w:sz="4" w:space="0" w:color="auto"/>
                    </w:tcBorders>
                  </w:tcPr>
                  <w:p w:rsidR="00136D72" w:rsidRPr="00136D72" w:rsidRDefault="00136D72" w:rsidP="00D927C3">
                    <w:pPr>
                      <w:rPr>
                        <w:sz w:val="18"/>
                        <w:szCs w:val="18"/>
                      </w:rPr>
                    </w:pPr>
                    <w:r w:rsidRPr="00136D72">
                      <w:rPr>
                        <w:sz w:val="18"/>
                        <w:szCs w:val="18"/>
                      </w:rPr>
                      <w:t>国电浙能宁东发电有限公司</w:t>
                    </w:r>
                  </w:p>
                </w:tc>
                <w:tc>
                  <w:tcPr>
                    <w:tcW w:w="2798" w:type="pct"/>
                    <w:tcBorders>
                      <w:top w:val="single" w:sz="4" w:space="0" w:color="auto"/>
                      <w:left w:val="single" w:sz="4" w:space="0" w:color="auto"/>
                      <w:bottom w:val="single" w:sz="4" w:space="0" w:color="auto"/>
                      <w:right w:val="single" w:sz="4" w:space="0" w:color="auto"/>
                    </w:tcBorders>
                  </w:tcPr>
                  <w:p w:rsidR="00136D72" w:rsidRPr="00136D72" w:rsidRDefault="00136D72" w:rsidP="00136D72">
                    <w:pPr>
                      <w:jc w:val="center"/>
                      <w:rPr>
                        <w:sz w:val="18"/>
                        <w:szCs w:val="18"/>
                      </w:rPr>
                    </w:pPr>
                    <w:r w:rsidRPr="00136D72">
                      <w:rPr>
                        <w:sz w:val="18"/>
                        <w:szCs w:val="18"/>
                      </w:rPr>
                      <w:t>联营企业</w:t>
                    </w:r>
                  </w:p>
                </w:tc>
              </w:tr>
            </w:sdtContent>
          </w:sdt>
        </w:tbl>
        <w:p w:rsidR="00136D72" w:rsidRDefault="00136D72"/>
        <w:p w:rsidR="00D9633B" w:rsidRDefault="00D96BCB">
          <w:pPr>
            <w:tabs>
              <w:tab w:val="left" w:pos="1134"/>
            </w:tabs>
            <w:rPr>
              <w:rFonts w:cs="Cambria"/>
              <w:szCs w:val="21"/>
            </w:rPr>
          </w:pPr>
          <w:r>
            <w:rPr>
              <w:rFonts w:cs="Cambria" w:hint="eastAsia"/>
              <w:szCs w:val="21"/>
            </w:rPr>
            <w:t>其他说明</w:t>
          </w:r>
        </w:p>
        <w:sdt>
          <w:sdtPr>
            <w:rPr>
              <w:rFonts w:cs="Cambria"/>
              <w:szCs w:val="21"/>
            </w:rPr>
            <w:alias w:val="是否适用：存在关联方交易或余额的合营和联营企业情况说明[双击切换]"/>
            <w:tag w:val="_GBC_6d56e8a9eaca4f499d758b2eb96268bf"/>
            <w:id w:val="221030179"/>
            <w:lock w:val="sdtContentLocked"/>
            <w:placeholder>
              <w:docPart w:val="GBC22222222222222222222222222222"/>
            </w:placeholder>
          </w:sdtPr>
          <w:sdtEndPr/>
          <w:sdtContent>
            <w:p w:rsidR="00D9633B" w:rsidRDefault="00D96BCB" w:rsidP="00B056C7">
              <w:pPr>
                <w:tabs>
                  <w:tab w:val="left" w:pos="1134"/>
                </w:tabs>
                <w:rPr>
                  <w:rFonts w:cs="Cambria"/>
                  <w:szCs w:val="21"/>
                </w:rPr>
              </w:pPr>
              <w:r>
                <w:rPr>
                  <w:rFonts w:cs="Cambria"/>
                  <w:szCs w:val="21"/>
                </w:rPr>
                <w:fldChar w:fldCharType="begin"/>
              </w:r>
              <w:r w:rsidR="00B056C7">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B056C7">
                <w:rPr>
                  <w:rFonts w:cs="Cambria"/>
                  <w:szCs w:val="21"/>
                </w:rPr>
                <w:instrText xml:space="preserve"> MACROBUTTON  SnrToggleCheckbox √不适用 </w:instrText>
              </w:r>
              <w:r>
                <w:rPr>
                  <w:rFonts w:cs="Cambria"/>
                  <w:szCs w:val="21"/>
                </w:rPr>
                <w:fldChar w:fldCharType="end"/>
              </w:r>
            </w:p>
          </w:sdtContent>
        </w:sdt>
        <w:p w:rsidR="00D9633B" w:rsidRDefault="00360C75">
          <w:pPr>
            <w:tabs>
              <w:tab w:val="left" w:pos="1134"/>
            </w:tabs>
            <w:rPr>
              <w:rFonts w:cs="Cambria"/>
              <w:szCs w:val="21"/>
            </w:rPr>
          </w:pPr>
        </w:p>
      </w:sdtContent>
    </w:sdt>
    <w:sdt>
      <w:sdtPr>
        <w:rPr>
          <w:rFonts w:ascii="宋体" w:hAnsi="宋体" w:cs="宋体" w:hint="eastAsia"/>
          <w:b w:val="0"/>
          <w:bCs w:val="0"/>
          <w:kern w:val="0"/>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rsidR="00D9633B" w:rsidRDefault="00D96BCB">
          <w:pPr>
            <w:pStyle w:val="3"/>
            <w:numPr>
              <w:ilvl w:val="0"/>
              <w:numId w:val="79"/>
            </w:numPr>
          </w:pPr>
          <w:r>
            <w:rPr>
              <w:rFonts w:hint="eastAsia"/>
            </w:rPr>
            <w:t>其他关联方情况</w:t>
          </w:r>
        </w:p>
        <w:sdt>
          <w:sdtPr>
            <w:alias w:val="是否适用：其他关联方情况[双击切换]"/>
            <w:tag w:val="_GBC_f9c029ef57734babb6375a74af1e3736"/>
            <w:id w:val="-669868457"/>
            <w:lock w:val="sdtContentLocked"/>
            <w:placeholder>
              <w:docPart w:val="GBC22222222222222222222222222222"/>
            </w:placeholder>
          </w:sdtPr>
          <w:sdtEndPr/>
          <w:sdtContent>
            <w:p w:rsidR="00D9633B" w:rsidRDefault="00D96BCB">
              <w:r>
                <w:fldChar w:fldCharType="begin"/>
              </w:r>
              <w:r w:rsidR="00D927C3">
                <w:instrText xml:space="preserve"> MACROBUTTON  SnrToggleCheckbox √适用 </w:instrText>
              </w:r>
              <w:r>
                <w:fldChar w:fldCharType="end"/>
              </w:r>
              <w:r>
                <w:fldChar w:fldCharType="begin"/>
              </w:r>
              <w:r w:rsidR="00D927C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gridCol w:w="5583"/>
          </w:tblGrid>
          <w:tr w:rsidR="006129B9" w:rsidRPr="00D927C3" w:rsidTr="00494401">
            <w:trPr>
              <w:trHeight w:val="267"/>
            </w:trPr>
            <w:sdt>
              <w:sdtPr>
                <w:rPr>
                  <w:sz w:val="18"/>
                  <w:szCs w:val="18"/>
                </w:rPr>
                <w:tag w:val="_PLD_8fe00abbc9b249a98b2e3ac6b12f12db"/>
                <w:id w:val="-1748416783"/>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rsidR="006129B9" w:rsidRPr="00D927C3" w:rsidRDefault="006129B9" w:rsidP="00494401">
                    <w:pPr>
                      <w:jc w:val="center"/>
                      <w:rPr>
                        <w:rFonts w:cs="Cambria"/>
                        <w:sz w:val="18"/>
                        <w:szCs w:val="18"/>
                      </w:rPr>
                    </w:pPr>
                    <w:r w:rsidRPr="00D927C3">
                      <w:rPr>
                        <w:rFonts w:cs="Cambria" w:hint="eastAsia"/>
                        <w:sz w:val="18"/>
                        <w:szCs w:val="18"/>
                      </w:rPr>
                      <w:t>其他关联方名称</w:t>
                    </w:r>
                  </w:p>
                </w:tc>
              </w:sdtContent>
            </w:sdt>
            <w:sdt>
              <w:sdtPr>
                <w:rPr>
                  <w:sz w:val="18"/>
                  <w:szCs w:val="18"/>
                </w:rPr>
                <w:tag w:val="_PLD_c1304840da1e482f80286e0c7ca19002"/>
                <w:id w:val="-773315692"/>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rsidR="006129B9" w:rsidRPr="00D927C3" w:rsidRDefault="006129B9" w:rsidP="00494401">
                    <w:pPr>
                      <w:jc w:val="center"/>
                      <w:rPr>
                        <w:rFonts w:cs="Cambria"/>
                        <w:sz w:val="18"/>
                        <w:szCs w:val="18"/>
                      </w:rPr>
                    </w:pPr>
                    <w:r w:rsidRPr="00D927C3">
                      <w:rPr>
                        <w:rFonts w:cs="Cambria" w:hint="eastAsia"/>
                        <w:sz w:val="18"/>
                        <w:szCs w:val="18"/>
                      </w:rPr>
                      <w:t>其他关联方与本企业关系</w:t>
                    </w:r>
                  </w:p>
                </w:tc>
              </w:sdtContent>
            </w:sdt>
          </w:tr>
          <w:sdt>
            <w:sdtPr>
              <w:rPr>
                <w:rFonts w:cs="Cambria"/>
                <w:sz w:val="18"/>
                <w:szCs w:val="18"/>
              </w:rPr>
              <w:alias w:val="本企业的其他关联方情况明细"/>
              <w:tag w:val="_GBC_2ec4adf7a1ce48faaeba9536b2bf6d81"/>
              <w:id w:val="-206887041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浙江省天然气开发有限公司</w:t>
                    </w:r>
                  </w:p>
                </w:tc>
                <w:sdt>
                  <w:sdtPr>
                    <w:rPr>
                      <w:rFonts w:cs="Cambria"/>
                      <w:sz w:val="18"/>
                      <w:szCs w:val="18"/>
                    </w:rPr>
                    <w:alias w:val="本企业的其他关联方情况明细－其他关联方与本公司关系"/>
                    <w:tag w:val="_GBC_2205fb8ea5f648b5a0c9e8e3f8499f9f"/>
                    <w:id w:val="10306055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62256881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德清县浙能燃气有限公司</w:t>
                    </w:r>
                  </w:p>
                </w:tc>
                <w:sdt>
                  <w:sdtPr>
                    <w:rPr>
                      <w:rFonts w:cs="Cambria"/>
                      <w:sz w:val="18"/>
                      <w:szCs w:val="18"/>
                    </w:rPr>
                    <w:alias w:val="本企业的其他关联方情况明细－其他关联方与本公司关系"/>
                    <w:tag w:val="_GBC_2205fb8ea5f648b5a0c9e8e3f8499f9f"/>
                    <w:id w:val="-1876004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10569136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浙江富兴电力燃料有限公司</w:t>
                    </w:r>
                  </w:p>
                </w:tc>
                <w:sdt>
                  <w:sdtPr>
                    <w:rPr>
                      <w:rFonts w:cs="Cambria"/>
                      <w:sz w:val="18"/>
                      <w:szCs w:val="18"/>
                    </w:rPr>
                    <w:alias w:val="本企业的其他关联方情况明细－其他关联方与本公司关系"/>
                    <w:tag w:val="_GBC_2205fb8ea5f648b5a0c9e8e3f8499f9f"/>
                    <w:id w:val="-4917969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07726645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杭州浙能工程建设项目管理有限公司</w:t>
                    </w:r>
                  </w:p>
                </w:tc>
                <w:sdt>
                  <w:sdtPr>
                    <w:rPr>
                      <w:rFonts w:cs="Cambria"/>
                      <w:sz w:val="18"/>
                      <w:szCs w:val="18"/>
                    </w:rPr>
                    <w:alias w:val="本企业的其他关联方情况明细－其他关联方与本公司关系"/>
                    <w:tag w:val="_GBC_2205fb8ea5f648b5a0c9e8e3f8499f9f"/>
                    <w:id w:val="19558987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7699195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Pr>
                        <w:rFonts w:cs="Cambria" w:hint="eastAsia"/>
                        <w:sz w:val="18"/>
                        <w:szCs w:val="18"/>
                      </w:rPr>
                      <w:t>浙江省能源集团</w:t>
                    </w:r>
                    <w:r w:rsidRPr="00D927C3">
                      <w:rPr>
                        <w:sz w:val="18"/>
                        <w:szCs w:val="18"/>
                      </w:rPr>
                      <w:t>财务</w:t>
                    </w:r>
                    <w:r>
                      <w:rPr>
                        <w:rFonts w:hint="eastAsia"/>
                        <w:sz w:val="18"/>
                        <w:szCs w:val="18"/>
                      </w:rPr>
                      <w:t>有限责任</w:t>
                    </w:r>
                    <w:r w:rsidRPr="00D927C3">
                      <w:rPr>
                        <w:sz w:val="18"/>
                        <w:szCs w:val="18"/>
                      </w:rPr>
                      <w:t>公司</w:t>
                    </w:r>
                  </w:p>
                </w:tc>
                <w:sdt>
                  <w:sdtPr>
                    <w:rPr>
                      <w:rFonts w:cs="Cambria"/>
                      <w:sz w:val="18"/>
                      <w:szCs w:val="18"/>
                    </w:rPr>
                    <w:alias w:val="本企业的其他关联方情况明细－其他关联方与本公司关系"/>
                    <w:tag w:val="_GBC_2205fb8ea5f648b5a0c9e8e3f8499f9f"/>
                    <w:id w:val="15106402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50804830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浙江省电力建设有限公司</w:t>
                    </w:r>
                  </w:p>
                </w:tc>
                <w:sdt>
                  <w:sdtPr>
                    <w:rPr>
                      <w:rFonts w:cs="Cambria"/>
                      <w:sz w:val="18"/>
                      <w:szCs w:val="18"/>
                    </w:rPr>
                    <w:alias w:val="本企业的其他关联方情况明细－其他关联方与本公司关系"/>
                    <w:tag w:val="_GBC_2205fb8ea5f648b5a0c9e8e3f8499f9f"/>
                    <w:id w:val="16632739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770786446"/>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浙江浙能技术研究院有限公司</w:t>
                    </w:r>
                  </w:p>
                </w:tc>
                <w:sdt>
                  <w:sdtPr>
                    <w:rPr>
                      <w:rFonts w:cs="Cambria"/>
                      <w:sz w:val="18"/>
                      <w:szCs w:val="18"/>
                    </w:rPr>
                    <w:alias w:val="本企业的其他关联方情况明细－其他关联方与本公司关系"/>
                    <w:tag w:val="_GBC_2205fb8ea5f648b5a0c9e8e3f8499f9f"/>
                    <w:id w:val="63283738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971793137"/>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浙江浙能天工信息科技有限公司</w:t>
                    </w:r>
                  </w:p>
                </w:tc>
                <w:sdt>
                  <w:sdtPr>
                    <w:rPr>
                      <w:rFonts w:cs="Cambria"/>
                      <w:sz w:val="18"/>
                      <w:szCs w:val="18"/>
                    </w:rPr>
                    <w:alias w:val="本企业的其他关联方情况明细－其他关联方与本公司关系"/>
                    <w:tag w:val="_GBC_2205fb8ea5f648b5a0c9e8e3f8499f9f"/>
                    <w:id w:val="18469790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68101747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浙江天地环保科技有限公司</w:t>
                    </w:r>
                  </w:p>
                </w:tc>
                <w:sdt>
                  <w:sdtPr>
                    <w:rPr>
                      <w:rFonts w:cs="Cambria"/>
                      <w:sz w:val="18"/>
                      <w:szCs w:val="18"/>
                    </w:rPr>
                    <w:alias w:val="本企业的其他关联方情况明细－其他关联方与本公司关系"/>
                    <w:tag w:val="_GBC_2205fb8ea5f648b5a0c9e8e3f8499f9f"/>
                    <w:id w:val="1433330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11826664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浙江浙能石油新能源有限公司</w:t>
                    </w:r>
                  </w:p>
                </w:tc>
                <w:sdt>
                  <w:sdtPr>
                    <w:rPr>
                      <w:rFonts w:cs="Cambria"/>
                      <w:sz w:val="18"/>
                      <w:szCs w:val="18"/>
                    </w:rPr>
                    <w:alias w:val="本企业的其他关联方情况明细－其他关联方与本公司关系"/>
                    <w:tag w:val="_GBC_2205fb8ea5f648b5a0c9e8e3f8499f9f"/>
                    <w:id w:val="7309656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65700547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浙江浙能洞头风力发电有限公司</w:t>
                    </w:r>
                  </w:p>
                </w:tc>
                <w:sdt>
                  <w:sdtPr>
                    <w:rPr>
                      <w:rFonts w:cs="Cambria"/>
                      <w:sz w:val="18"/>
                      <w:szCs w:val="18"/>
                    </w:rPr>
                    <w:alias w:val="本企业的其他关联方情况明细－其他关联方与本公司关系"/>
                    <w:tag w:val="_GBC_2205fb8ea5f648b5a0c9e8e3f8499f9f"/>
                    <w:id w:val="-6951538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835901744"/>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浙江天虹物资贸易有限公司</w:t>
                    </w:r>
                  </w:p>
                </w:tc>
                <w:sdt>
                  <w:sdtPr>
                    <w:rPr>
                      <w:rFonts w:cs="Cambria"/>
                      <w:sz w:val="18"/>
                      <w:szCs w:val="18"/>
                    </w:rPr>
                    <w:alias w:val="本企业的其他关联方情况明细－其他关联方与本公司关系"/>
                    <w:tag w:val="_GBC_2205fb8ea5f648b5a0c9e8e3f8499f9f"/>
                    <w:id w:val="-207619239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82739159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伊犁新天煤化工有限责任公司</w:t>
                    </w:r>
                  </w:p>
                </w:tc>
                <w:sdt>
                  <w:sdtPr>
                    <w:rPr>
                      <w:rFonts w:cs="Cambria"/>
                      <w:sz w:val="18"/>
                      <w:szCs w:val="18"/>
                    </w:rPr>
                    <w:alias w:val="本企业的其他关联方情况明细－其他关联方与本公司关系"/>
                    <w:tag w:val="_GBC_2205fb8ea5f648b5a0c9e8e3f8499f9f"/>
                    <w:id w:val="-28727516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937795540"/>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浙江天音管理咨询有限公司</w:t>
                    </w:r>
                  </w:p>
                </w:tc>
                <w:sdt>
                  <w:sdtPr>
                    <w:rPr>
                      <w:rFonts w:cs="Cambria"/>
                      <w:sz w:val="18"/>
                      <w:szCs w:val="18"/>
                    </w:rPr>
                    <w:alias w:val="本企业的其他关联方情况明细－其他关联方与本公司关系"/>
                    <w:tag w:val="_GBC_2205fb8ea5f648b5a0c9e8e3f8499f9f"/>
                    <w:id w:val="188566443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75686233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浙江省水电建设有限公司</w:t>
                    </w:r>
                  </w:p>
                </w:tc>
                <w:sdt>
                  <w:sdtPr>
                    <w:rPr>
                      <w:rFonts w:cs="Cambria"/>
                      <w:sz w:val="18"/>
                      <w:szCs w:val="18"/>
                    </w:rPr>
                    <w:alias w:val="本企业的其他关联方情况明细－其他关联方与本公司关系"/>
                    <w:tag w:val="_GBC_2205fb8ea5f648b5a0c9e8e3f8499f9f"/>
                    <w:id w:val="-1600829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25818188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浙江东发环保工程有限公司</w:t>
                    </w:r>
                  </w:p>
                </w:tc>
                <w:sdt>
                  <w:sdtPr>
                    <w:rPr>
                      <w:rFonts w:cs="Cambria"/>
                      <w:sz w:val="18"/>
                      <w:szCs w:val="18"/>
                    </w:rPr>
                    <w:alias w:val="本企业的其他关联方情况明细－其他关联方与本公司关系"/>
                    <w:tag w:val="_GBC_2205fb8ea5f648b5a0c9e8e3f8499f9f"/>
                    <w:id w:val="139848089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02161286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Pr>
                        <w:rFonts w:cs="Cambria" w:hint="eastAsia"/>
                        <w:sz w:val="18"/>
                        <w:szCs w:val="18"/>
                      </w:rPr>
                      <w:t>浙江天达环保股份有限公司</w:t>
                    </w:r>
                  </w:p>
                </w:tc>
                <w:sdt>
                  <w:sdtPr>
                    <w:rPr>
                      <w:rFonts w:cs="Cambria"/>
                      <w:sz w:val="18"/>
                      <w:szCs w:val="18"/>
                    </w:rPr>
                    <w:alias w:val="本企业的其他关联方情况明细－其他关联方与本公司关系"/>
                    <w:tag w:val="_GBC_2205fb8ea5f648b5a0c9e8e3f8499f9f"/>
                    <w:id w:val="108641873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743439335"/>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兰溪天达环保建材有限公司</w:t>
                    </w:r>
                  </w:p>
                </w:tc>
                <w:sdt>
                  <w:sdtPr>
                    <w:rPr>
                      <w:rFonts w:cs="Cambria"/>
                      <w:sz w:val="18"/>
                      <w:szCs w:val="18"/>
                    </w:rPr>
                    <w:alias w:val="本企业的其他关联方情况明细－其他关联方与本公司关系"/>
                    <w:tag w:val="_GBC_2205fb8ea5f648b5a0c9e8e3f8499f9f"/>
                    <w:id w:val="44658860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381012728"/>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台州天达环保建材有限公司</w:t>
                    </w:r>
                  </w:p>
                </w:tc>
                <w:sdt>
                  <w:sdtPr>
                    <w:rPr>
                      <w:rFonts w:cs="Cambria"/>
                      <w:sz w:val="18"/>
                      <w:szCs w:val="18"/>
                    </w:rPr>
                    <w:alias w:val="本企业的其他关联方情况明细－其他关联方与本公司关系"/>
                    <w:tag w:val="_GBC_2205fb8ea5f648b5a0c9e8e3f8499f9f"/>
                    <w:id w:val="-16690016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271584850"/>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长兴天达环保建材有限公司</w:t>
                    </w:r>
                  </w:p>
                </w:tc>
                <w:sdt>
                  <w:sdtPr>
                    <w:rPr>
                      <w:rFonts w:cs="Cambria"/>
                      <w:sz w:val="18"/>
                      <w:szCs w:val="18"/>
                    </w:rPr>
                    <w:alias w:val="本企业的其他关联方情况明细－其他关联方与本公司关系"/>
                    <w:tag w:val="_GBC_2205fb8ea5f648b5a0c9e8e3f8499f9f"/>
                    <w:id w:val="18759566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95220794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舟山天达环保建材有限公司</w:t>
                    </w:r>
                  </w:p>
                </w:tc>
                <w:sdt>
                  <w:sdtPr>
                    <w:rPr>
                      <w:rFonts w:cs="Cambria"/>
                      <w:sz w:val="18"/>
                      <w:szCs w:val="18"/>
                    </w:rPr>
                    <w:alias w:val="本企业的其他关联方情况明细－其他关联方与本公司关系"/>
                    <w:tag w:val="_GBC_2205fb8ea5f648b5a0c9e8e3f8499f9f"/>
                    <w:id w:val="56622616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5240346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浙江浙能节能科技有限公司</w:t>
                    </w:r>
                  </w:p>
                </w:tc>
                <w:sdt>
                  <w:sdtPr>
                    <w:rPr>
                      <w:rFonts w:cs="Cambria"/>
                      <w:sz w:val="18"/>
                      <w:szCs w:val="18"/>
                    </w:rPr>
                    <w:alias w:val="本企业的其他关联方情况明细－其他关联方与本公司关系"/>
                    <w:tag w:val="_GBC_2205fb8ea5f648b5a0c9e8e3f8499f9f"/>
                    <w:id w:val="-7115740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25976283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浙江浙能催化剂技术有限公司</w:t>
                    </w:r>
                  </w:p>
                </w:tc>
                <w:sdt>
                  <w:sdtPr>
                    <w:rPr>
                      <w:rFonts w:cs="Cambria"/>
                      <w:sz w:val="18"/>
                      <w:szCs w:val="18"/>
                    </w:rPr>
                    <w:alias w:val="本企业的其他关联方情况明细－其他关联方与本公司关系"/>
                    <w:tag w:val="_GBC_2205fb8ea5f648b5a0c9e8e3f8499f9f"/>
                    <w:id w:val="-9092233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86597800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浙江省水利水电投资集团有限公司</w:t>
                    </w:r>
                  </w:p>
                </w:tc>
                <w:sdt>
                  <w:sdtPr>
                    <w:rPr>
                      <w:rFonts w:cs="Cambria"/>
                      <w:sz w:val="18"/>
                      <w:szCs w:val="18"/>
                    </w:rPr>
                    <w:alias w:val="本企业的其他关联方情况明细－其他关联方与本公司关系"/>
                    <w:tag w:val="_GBC_2205fb8ea5f648b5a0c9e8e3f8499f9f"/>
                    <w:id w:val="78100031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74839894"/>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浙江越华能源检测有限公司</w:t>
                    </w:r>
                  </w:p>
                </w:tc>
                <w:sdt>
                  <w:sdtPr>
                    <w:rPr>
                      <w:rFonts w:cs="Cambria"/>
                      <w:sz w:val="18"/>
                      <w:szCs w:val="18"/>
                    </w:rPr>
                    <w:alias w:val="本企业的其他关联方情况明细－其他关联方与本公司关系"/>
                    <w:tag w:val="_GBC_2205fb8ea5f648b5a0c9e8e3f8499f9f"/>
                    <w:id w:val="-12278415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39756665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浙江富兴海运有限公司</w:t>
                    </w:r>
                  </w:p>
                </w:tc>
                <w:sdt>
                  <w:sdtPr>
                    <w:rPr>
                      <w:rFonts w:cs="Cambria"/>
                      <w:sz w:val="18"/>
                      <w:szCs w:val="18"/>
                    </w:rPr>
                    <w:alias w:val="本企业的其他关联方情况明细－其他关联方与本公司关系"/>
                    <w:tag w:val="_GBC_2205fb8ea5f648b5a0c9e8e3f8499f9f"/>
                    <w:id w:val="-115760200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11921452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浙江浙能资产经营管理有限公司</w:t>
                    </w:r>
                  </w:p>
                </w:tc>
                <w:sdt>
                  <w:sdtPr>
                    <w:rPr>
                      <w:rFonts w:cs="Cambria"/>
                      <w:sz w:val="18"/>
                      <w:szCs w:val="18"/>
                    </w:rPr>
                    <w:alias w:val="本企业的其他关联方情况明细－其他关联方与本公司关系"/>
                    <w:tag w:val="_GBC_2205fb8ea5f648b5a0c9e8e3f8499f9f"/>
                    <w:id w:val="92568679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951843585"/>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浙江黄岩热电有限公司</w:t>
                    </w:r>
                  </w:p>
                </w:tc>
                <w:sdt>
                  <w:sdtPr>
                    <w:rPr>
                      <w:rFonts w:cs="Cambria"/>
                      <w:sz w:val="18"/>
                      <w:szCs w:val="18"/>
                    </w:rPr>
                    <w:alias w:val="本企业的其他关联方情况明细－其他关联方与本公司关系"/>
                    <w:tag w:val="_GBC_2205fb8ea5f648b5a0c9e8e3f8499f9f"/>
                    <w:id w:val="-49264683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08899983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宁波海运股份有限公司</w:t>
                    </w:r>
                  </w:p>
                </w:tc>
                <w:sdt>
                  <w:sdtPr>
                    <w:rPr>
                      <w:rFonts w:cs="Cambria"/>
                      <w:sz w:val="18"/>
                      <w:szCs w:val="18"/>
                    </w:rPr>
                    <w:alias w:val="本企业的其他关联方情况明细－其他关联方与本公司关系"/>
                    <w:tag w:val="_GBC_2205fb8ea5f648b5a0c9e8e3f8499f9f"/>
                    <w:id w:val="-155261941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96322361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宁波江海运输有限公司</w:t>
                    </w:r>
                  </w:p>
                </w:tc>
                <w:sdt>
                  <w:sdtPr>
                    <w:rPr>
                      <w:rFonts w:cs="Cambria"/>
                      <w:sz w:val="18"/>
                      <w:szCs w:val="18"/>
                    </w:rPr>
                    <w:alias w:val="本企业的其他关联方情况明细－其他关联方与本公司关系"/>
                    <w:tag w:val="_GBC_2205fb8ea5f648b5a0c9e8e3f8499f9f"/>
                    <w:id w:val="-179080812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85808605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杭州兴皖矿产品有限公司</w:t>
                    </w:r>
                  </w:p>
                </w:tc>
                <w:sdt>
                  <w:sdtPr>
                    <w:rPr>
                      <w:rFonts w:cs="Cambria"/>
                      <w:sz w:val="18"/>
                      <w:szCs w:val="18"/>
                    </w:rPr>
                    <w:alias w:val="本企业的其他关联方情况明细－其他关联方与本公司关系"/>
                    <w:tag w:val="_GBC_2205fb8ea5f648b5a0c9e8e3f8499f9f"/>
                    <w:id w:val="-7007892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909352261"/>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浙江梅苑酒店管理有限公司</w:t>
                    </w:r>
                  </w:p>
                </w:tc>
                <w:sdt>
                  <w:sdtPr>
                    <w:rPr>
                      <w:rFonts w:cs="Cambria"/>
                      <w:sz w:val="18"/>
                      <w:szCs w:val="18"/>
                    </w:rPr>
                    <w:alias w:val="本企业的其他关联方情况明细－其他关联方与本公司关系"/>
                    <w:tag w:val="_GBC_2205fb8ea5f648b5a0c9e8e3f8499f9f"/>
                    <w:id w:val="-132651624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324599876"/>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杭州梅苑股份有限公司</w:t>
                    </w:r>
                  </w:p>
                </w:tc>
                <w:sdt>
                  <w:sdtPr>
                    <w:rPr>
                      <w:rFonts w:cs="Cambria"/>
                      <w:sz w:val="18"/>
                      <w:szCs w:val="18"/>
                    </w:rPr>
                    <w:alias w:val="本企业的其他关联方情况明细－其他关联方与本公司关系"/>
                    <w:tag w:val="_GBC_2205fb8ea5f648b5a0c9e8e3f8499f9f"/>
                    <w:id w:val="-85512217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882745757"/>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浙江浙能港口运营管理有限公司</w:t>
                    </w:r>
                  </w:p>
                </w:tc>
                <w:sdt>
                  <w:sdtPr>
                    <w:rPr>
                      <w:rFonts w:cs="Cambria"/>
                      <w:sz w:val="18"/>
                      <w:szCs w:val="18"/>
                    </w:rPr>
                    <w:alias w:val="本企业的其他关联方情况明细－其他关联方与本公司关系"/>
                    <w:tag w:val="_GBC_2205fb8ea5f648b5a0c9e8e3f8499f9f"/>
                    <w:id w:val="80921347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26385985"/>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浙江浙能融资租赁有限公司</w:t>
                    </w:r>
                  </w:p>
                </w:tc>
                <w:sdt>
                  <w:sdtPr>
                    <w:rPr>
                      <w:rFonts w:cs="Cambria"/>
                      <w:sz w:val="18"/>
                      <w:szCs w:val="18"/>
                    </w:rPr>
                    <w:alias w:val="本企业的其他关联方情况明细－其他关联方与本公司关系"/>
                    <w:tag w:val="_GBC_2205fb8ea5f648b5a0c9e8e3f8499f9f"/>
                    <w:id w:val="-124448889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374090777"/>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上海璞能融资租赁有限公司</w:t>
                    </w:r>
                  </w:p>
                </w:tc>
                <w:sdt>
                  <w:sdtPr>
                    <w:rPr>
                      <w:rFonts w:cs="Cambria"/>
                      <w:sz w:val="18"/>
                      <w:szCs w:val="18"/>
                    </w:rPr>
                    <w:alias w:val="本企业的其他关联方情况明细－其他关联方与本公司关系"/>
                    <w:tag w:val="_GBC_2205fb8ea5f648b5a0c9e8e3f8499f9f"/>
                    <w:id w:val="-89381128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37920143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浙江浙电设备监理有限公司</w:t>
                    </w:r>
                  </w:p>
                </w:tc>
                <w:sdt>
                  <w:sdtPr>
                    <w:rPr>
                      <w:rFonts w:cs="Cambria"/>
                      <w:sz w:val="18"/>
                      <w:szCs w:val="18"/>
                    </w:rPr>
                    <w:alias w:val="本企业的其他关联方情况明细－其他关联方与本公司关系"/>
                    <w:tag w:val="_GBC_2205fb8ea5f648b5a0c9e8e3f8499f9f"/>
                    <w:id w:val="-15080563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116681490"/>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浙江浙能保安服务有限公司</w:t>
                    </w:r>
                  </w:p>
                </w:tc>
                <w:sdt>
                  <w:sdtPr>
                    <w:rPr>
                      <w:rFonts w:cs="Cambria"/>
                      <w:sz w:val="18"/>
                      <w:szCs w:val="18"/>
                    </w:rPr>
                    <w:alias w:val="本企业的其他关联方情况明细－其他关联方与本公司关系"/>
                    <w:tag w:val="_GBC_2205fb8ea5f648b5a0c9e8e3f8499f9f"/>
                    <w:id w:val="-76993493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505364112"/>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浙江浙能消防服务有限公司</w:t>
                    </w:r>
                  </w:p>
                </w:tc>
                <w:sdt>
                  <w:sdtPr>
                    <w:rPr>
                      <w:rFonts w:cs="Cambria"/>
                      <w:sz w:val="18"/>
                      <w:szCs w:val="18"/>
                    </w:rPr>
                    <w:alias w:val="本企业的其他关联方情况明细－其他关联方与本公司关系"/>
                    <w:tag w:val="_GBC_2205fb8ea5f648b5a0c9e8e3f8499f9f"/>
                    <w:id w:val="184998580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96128910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宁夏天达环保有限责任公司</w:t>
                    </w:r>
                  </w:p>
                </w:tc>
                <w:sdt>
                  <w:sdtPr>
                    <w:rPr>
                      <w:rFonts w:cs="Cambria"/>
                      <w:sz w:val="18"/>
                      <w:szCs w:val="18"/>
                    </w:rPr>
                    <w:alias w:val="本企业的其他关联方情况明细－其他关联方与本公司关系"/>
                    <w:tag w:val="_GBC_2205fb8ea5f648b5a0c9e8e3f8499f9f"/>
                    <w:id w:val="-11614827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255605018"/>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浙江浙能兴源节能科技有限公司</w:t>
                    </w:r>
                  </w:p>
                </w:tc>
                <w:sdt>
                  <w:sdtPr>
                    <w:rPr>
                      <w:rFonts w:cs="Cambria"/>
                      <w:sz w:val="18"/>
                      <w:szCs w:val="18"/>
                    </w:rPr>
                    <w:alias w:val="本企业的其他关联方情况明细－其他关联方与本公司关系"/>
                    <w:tag w:val="_GBC_2205fb8ea5f648b5a0c9e8e3f8499f9f"/>
                    <w:id w:val="3231529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088534395"/>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浙江省洁净煤技术研究开发中心</w:t>
                    </w:r>
                  </w:p>
                </w:tc>
                <w:sdt>
                  <w:sdtPr>
                    <w:rPr>
                      <w:rFonts w:cs="Cambria"/>
                      <w:sz w:val="18"/>
                      <w:szCs w:val="18"/>
                    </w:rPr>
                    <w:alias w:val="本企业的其他关联方情况明细－其他关联方与本公司关系"/>
                    <w:tag w:val="_GBC_2205fb8ea5f648b5a0c9e8e3f8499f9f"/>
                    <w:id w:val="-116818035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162968684"/>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浙江浙能通利航运有限公司</w:t>
                    </w:r>
                  </w:p>
                </w:tc>
                <w:sdt>
                  <w:sdtPr>
                    <w:rPr>
                      <w:rFonts w:cs="Cambria"/>
                      <w:sz w:val="18"/>
                      <w:szCs w:val="18"/>
                    </w:rPr>
                    <w:alias w:val="本企业的其他关联方情况明细－其他关联方与本公司关系"/>
                    <w:tag w:val="_GBC_2205fb8ea5f648b5a0c9e8e3f8499f9f"/>
                    <w:id w:val="18970072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157346796"/>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宁波大榭开发区富源燃料有限公司</w:t>
                    </w:r>
                  </w:p>
                </w:tc>
                <w:sdt>
                  <w:sdtPr>
                    <w:rPr>
                      <w:rFonts w:cs="Cambria"/>
                      <w:sz w:val="18"/>
                      <w:szCs w:val="18"/>
                    </w:rPr>
                    <w:alias w:val="本企业的其他关联方情况明细－其他关联方与本公司关系"/>
                    <w:tag w:val="_GBC_2205fb8ea5f648b5a0c9e8e3f8499f9f"/>
                    <w:id w:val="129216615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309932120"/>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浙江浙能德清分布式能源有限公司</w:t>
                    </w:r>
                  </w:p>
                </w:tc>
                <w:sdt>
                  <w:sdtPr>
                    <w:rPr>
                      <w:rFonts w:cs="Cambria"/>
                      <w:sz w:val="18"/>
                      <w:szCs w:val="18"/>
                    </w:rPr>
                    <w:alias w:val="本企业的其他关联方情况明细－其他关联方与本公司关系"/>
                    <w:tag w:val="_GBC_2205fb8ea5f648b5a0c9e8e3f8499f9f"/>
                    <w:id w:val="-182850331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1118417163"/>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浙江浙能科服能源技术有限公司</w:t>
                    </w:r>
                  </w:p>
                </w:tc>
                <w:sdt>
                  <w:sdtPr>
                    <w:rPr>
                      <w:rFonts w:cs="Cambria"/>
                      <w:sz w:val="18"/>
                      <w:szCs w:val="18"/>
                    </w:rPr>
                    <w:alias w:val="本企业的其他关联方情况明细－其他关联方与本公司关系"/>
                    <w:tag w:val="_GBC_2205fb8ea5f648b5a0c9e8e3f8499f9f"/>
                    <w:id w:val="146053877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602835069"/>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浙江浙能北海水力发电有限公司</w:t>
                    </w:r>
                  </w:p>
                </w:tc>
                <w:sdt>
                  <w:sdtPr>
                    <w:rPr>
                      <w:rFonts w:cs="Cambria"/>
                      <w:sz w:val="18"/>
                      <w:szCs w:val="18"/>
                    </w:rPr>
                    <w:alias w:val="本企业的其他关联方情况明细－其他关联方与本公司关系"/>
                    <w:tag w:val="_GBC_2205fb8ea5f648b5a0c9e8e3f8499f9f"/>
                    <w:id w:val="176534620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母公司的控股子公司</w:t>
                        </w:r>
                      </w:p>
                    </w:tc>
                  </w:sdtContent>
                </w:sdt>
              </w:tr>
            </w:sdtContent>
          </w:sdt>
          <w:sdt>
            <w:sdtPr>
              <w:rPr>
                <w:rFonts w:cs="Cambria"/>
                <w:sz w:val="18"/>
                <w:szCs w:val="18"/>
              </w:rPr>
              <w:alias w:val="本企业的其他关联方情况明细"/>
              <w:tag w:val="_GBC_2ec4adf7a1ce48faaeba9536b2bf6d81"/>
              <w:id w:val="1897771278"/>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浙江长广(集团)有限责任公司</w:t>
                    </w:r>
                  </w:p>
                </w:tc>
                <w:sdt>
                  <w:sdtPr>
                    <w:rPr>
                      <w:rFonts w:cs="Cambria"/>
                      <w:sz w:val="18"/>
                      <w:szCs w:val="18"/>
                    </w:rPr>
                    <w:alias w:val="本企业的其他关联方情况明细－其他关联方与本公司关系"/>
                    <w:tag w:val="_GBC_2205fb8ea5f648b5a0c9e8e3f8499f9f"/>
                    <w:id w:val="-90575954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母公司的全资子公司</w:t>
                        </w:r>
                      </w:p>
                    </w:tc>
                  </w:sdtContent>
                </w:sdt>
              </w:tr>
            </w:sdtContent>
          </w:sdt>
          <w:sdt>
            <w:sdtPr>
              <w:rPr>
                <w:rFonts w:cs="Cambria"/>
                <w:sz w:val="18"/>
                <w:szCs w:val="18"/>
              </w:rPr>
              <w:alias w:val="本企业的其他关联方情况明细"/>
              <w:tag w:val="_GBC_2ec4adf7a1ce48faaeba9536b2bf6d81"/>
              <w:id w:val="825325478"/>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浙江鸿程计算机系统有限公司</w:t>
                    </w:r>
                  </w:p>
                </w:tc>
                <w:sdt>
                  <w:sdtPr>
                    <w:rPr>
                      <w:rFonts w:cs="Cambria"/>
                      <w:sz w:val="18"/>
                      <w:szCs w:val="18"/>
                    </w:rPr>
                    <w:alias w:val="本企业的其他关联方情况明细－其他关联方与本公司关系"/>
                    <w:tag w:val="_GBC_2205fb8ea5f648b5a0c9e8e3f8499f9f"/>
                    <w:id w:val="-80886596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其他</w:t>
                        </w:r>
                      </w:p>
                    </w:tc>
                  </w:sdtContent>
                </w:sdt>
              </w:tr>
            </w:sdtContent>
          </w:sdt>
          <w:sdt>
            <w:sdtPr>
              <w:rPr>
                <w:rFonts w:cs="Cambria"/>
                <w:sz w:val="18"/>
                <w:szCs w:val="18"/>
              </w:rPr>
              <w:alias w:val="本企业的其他关联方情况明细"/>
              <w:tag w:val="_GBC_2ec4adf7a1ce48faaeba9536b2bf6d81"/>
              <w:id w:val="1198892417"/>
              <w:lock w:val="sdtLocked"/>
            </w:sdtPr>
            <w:sdtEndPr/>
            <w:sdtContent>
              <w:tr w:rsidR="006129B9" w:rsidRPr="00D927C3" w:rsidTr="00494401">
                <w:trPr>
                  <w:trHeight w:val="267"/>
                </w:trPr>
                <w:tc>
                  <w:tcPr>
                    <w:tcW w:w="2198" w:type="pct"/>
                    <w:tcBorders>
                      <w:top w:val="single" w:sz="4" w:space="0" w:color="auto"/>
                      <w:left w:val="single" w:sz="4" w:space="0" w:color="auto"/>
                      <w:bottom w:val="single" w:sz="4" w:space="0" w:color="auto"/>
                      <w:right w:val="single" w:sz="4" w:space="0" w:color="auto"/>
                    </w:tcBorders>
                    <w:vAlign w:val="center"/>
                  </w:tcPr>
                  <w:p w:rsidR="006129B9" w:rsidRPr="00D927C3" w:rsidRDefault="006129B9" w:rsidP="00494401">
                    <w:pPr>
                      <w:rPr>
                        <w:rFonts w:cs="Cambria"/>
                        <w:sz w:val="18"/>
                        <w:szCs w:val="18"/>
                      </w:rPr>
                    </w:pPr>
                    <w:r w:rsidRPr="00D927C3">
                      <w:rPr>
                        <w:sz w:val="18"/>
                        <w:szCs w:val="18"/>
                      </w:rPr>
                      <w:t>宁波市北仑精稀磨石粉开发有限公司</w:t>
                    </w:r>
                  </w:p>
                </w:tc>
                <w:sdt>
                  <w:sdtPr>
                    <w:rPr>
                      <w:rFonts w:cs="Cambria"/>
                      <w:sz w:val="18"/>
                      <w:szCs w:val="18"/>
                    </w:rPr>
                    <w:alias w:val="本企业的其他关联方情况明细－其他关联方与本公司关系"/>
                    <w:tag w:val="_GBC_2205fb8ea5f648b5a0c9e8e3f8499f9f"/>
                    <w:id w:val="193640202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tcPr>
                      <w:p w:rsidR="006129B9" w:rsidRPr="00D927C3" w:rsidRDefault="006129B9" w:rsidP="00494401">
                        <w:pPr>
                          <w:rPr>
                            <w:rFonts w:cs="Cambria"/>
                            <w:sz w:val="18"/>
                            <w:szCs w:val="18"/>
                          </w:rPr>
                        </w:pPr>
                        <w:r>
                          <w:rPr>
                            <w:rFonts w:cs="Cambria"/>
                            <w:sz w:val="18"/>
                            <w:szCs w:val="18"/>
                          </w:rPr>
                          <w:t>其他</w:t>
                        </w:r>
                      </w:p>
                    </w:tc>
                  </w:sdtContent>
                </w:sdt>
              </w:tr>
            </w:sdtContent>
          </w:sdt>
        </w:tbl>
        <w:p w:rsidR="006129B9" w:rsidRDefault="006129B9"/>
        <w:p w:rsidR="00D9633B" w:rsidRDefault="00360C75">
          <w:pPr>
            <w:tabs>
              <w:tab w:val="left" w:pos="1134"/>
            </w:tabs>
            <w:rPr>
              <w:rFonts w:cs="Cambria"/>
              <w:b/>
              <w:szCs w:val="21"/>
            </w:rPr>
          </w:pPr>
        </w:p>
      </w:sdtContent>
    </w:sdt>
    <w:p w:rsidR="00D9633B" w:rsidRDefault="00D96BCB">
      <w:pPr>
        <w:pStyle w:val="3"/>
        <w:numPr>
          <w:ilvl w:val="0"/>
          <w:numId w:val="79"/>
        </w:numPr>
      </w:pPr>
      <w:r>
        <w:rPr>
          <w:rFonts w:hint="eastAsia"/>
        </w:rPr>
        <w:t>关联交易情况</w:t>
      </w:r>
    </w:p>
    <w:p w:rsidR="00D9633B" w:rsidRDefault="00D96BCB">
      <w:pPr>
        <w:pStyle w:val="4"/>
        <w:numPr>
          <w:ilvl w:val="0"/>
          <w:numId w:val="80"/>
        </w:numPr>
        <w:tabs>
          <w:tab w:val="left" w:pos="616"/>
        </w:tabs>
      </w:pPr>
      <w:r>
        <w:rPr>
          <w:rFonts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rsidR="00D9633B" w:rsidRDefault="00D96BCB">
          <w:r>
            <w:rPr>
              <w:rFonts w:hint="eastAsia"/>
            </w:rPr>
            <w:t>采购商品/接受劳务情况表</w:t>
          </w:r>
        </w:p>
        <w:sdt>
          <w:sdtPr>
            <w:alias w:val="是否适用：采购商品或接受劳务情况表[双击切换]"/>
            <w:tag w:val="_GBC_ba304c7536f34a3f9d88448fb11ca349"/>
            <w:id w:val="126901248"/>
            <w:lock w:val="sdtContentLocked"/>
            <w:placeholder>
              <w:docPart w:val="GBC22222222222222222222222222222"/>
            </w:placeholder>
          </w:sdtPr>
          <w:sdtEndPr/>
          <w:sdtContent>
            <w:p w:rsidR="00D9633B" w:rsidRDefault="00D96BCB">
              <w:r>
                <w:fldChar w:fldCharType="begin"/>
              </w:r>
              <w:r w:rsidR="00C10832">
                <w:instrText xml:space="preserve"> MACROBUTTON  SnrToggleCheckbox √适用 </w:instrText>
              </w:r>
              <w:r>
                <w:fldChar w:fldCharType="end"/>
              </w:r>
              <w:r>
                <w:fldChar w:fldCharType="begin"/>
              </w:r>
              <w:r w:rsidR="00C10832">
                <w:instrText xml:space="preserve"> MACROBUTTON  SnrToggleCheckbox □不适用 </w:instrText>
              </w:r>
              <w:r>
                <w:fldChar w:fldCharType="end"/>
              </w:r>
            </w:p>
          </w:sdtContent>
        </w:sdt>
        <w:p w:rsidR="00D9633B" w:rsidRPr="0039253A" w:rsidRDefault="00D96BCB">
          <w:pPr>
            <w:jc w:val="right"/>
            <w:rPr>
              <w:rFonts w:cs="Cambria"/>
              <w:b/>
              <w:bCs/>
              <w:sz w:val="18"/>
              <w:szCs w:val="18"/>
            </w:rPr>
          </w:pPr>
          <w:r w:rsidRPr="0039253A">
            <w:rPr>
              <w:rFonts w:cs="Cambria" w:hint="eastAsia"/>
              <w:sz w:val="18"/>
              <w:szCs w:val="18"/>
            </w:rPr>
            <w:t>单位：</w:t>
          </w:r>
          <w:sdt>
            <w:sdtPr>
              <w:rPr>
                <w:rFonts w:cs="Cambria" w:hint="eastAsia"/>
                <w:sz w:val="18"/>
                <w:szCs w:val="18"/>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9253A">
                <w:rPr>
                  <w:rFonts w:cs="Cambria" w:hint="eastAsia"/>
                  <w:sz w:val="18"/>
                  <w:szCs w:val="18"/>
                </w:rPr>
                <w:t>元</w:t>
              </w:r>
            </w:sdtContent>
          </w:sdt>
          <w:r w:rsidRPr="0039253A">
            <w:rPr>
              <w:rFonts w:cs="Cambria" w:hint="eastAsia"/>
              <w:sz w:val="18"/>
              <w:szCs w:val="18"/>
            </w:rPr>
            <w:t xml:space="preserve">  币种：</w:t>
          </w:r>
          <w:sdt>
            <w:sdtPr>
              <w:rPr>
                <w:rFonts w:cs="Cambria" w:hint="eastAsia"/>
                <w:sz w:val="18"/>
                <w:szCs w:val="18"/>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9253A">
                <w:rPr>
                  <w:rFonts w:cs="Cambria"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90"/>
            <w:gridCol w:w="2836"/>
            <w:gridCol w:w="1842"/>
            <w:gridCol w:w="1838"/>
          </w:tblGrid>
          <w:tr w:rsidR="0098178D" w:rsidRPr="00C10832" w:rsidTr="00572A90">
            <w:trPr>
              <w:cantSplit/>
              <w:trHeight w:val="295"/>
            </w:trPr>
            <w:sdt>
              <w:sdtPr>
                <w:rPr>
                  <w:sz w:val="18"/>
                  <w:szCs w:val="18"/>
                </w:rPr>
                <w:tag w:val="_PLD_5b37ccbdc11a45c3bbc2cf6527561c9d"/>
                <w:id w:val="-1088606722"/>
                <w:lock w:val="sdtLocked"/>
              </w:sdtPr>
              <w:sdtEndPr/>
              <w:sdtContent>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98178D" w:rsidRPr="00C10832" w:rsidRDefault="0098178D" w:rsidP="00572A90">
                    <w:pPr>
                      <w:jc w:val="center"/>
                      <w:rPr>
                        <w:rFonts w:cs="Cambria"/>
                        <w:sz w:val="18"/>
                        <w:szCs w:val="18"/>
                      </w:rPr>
                    </w:pPr>
                    <w:r w:rsidRPr="00C10832">
                      <w:rPr>
                        <w:rFonts w:cs="Cambria" w:hint="eastAsia"/>
                        <w:sz w:val="18"/>
                        <w:szCs w:val="18"/>
                      </w:rPr>
                      <w:t>关联方</w:t>
                    </w:r>
                  </w:p>
                </w:tc>
              </w:sdtContent>
            </w:sdt>
            <w:sdt>
              <w:sdtPr>
                <w:rPr>
                  <w:sz w:val="18"/>
                  <w:szCs w:val="18"/>
                </w:rPr>
                <w:tag w:val="_PLD_2d7b095c1f35485da0de73d655b7a571"/>
                <w:id w:val="-1335297671"/>
                <w:lock w:val="sdtLocked"/>
              </w:sdtPr>
              <w:sdtEndPr/>
              <w:sdtContent>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98178D" w:rsidRPr="00C10832" w:rsidRDefault="0098178D" w:rsidP="00572A90">
                    <w:pPr>
                      <w:jc w:val="center"/>
                      <w:rPr>
                        <w:rFonts w:cs="Cambria"/>
                        <w:sz w:val="18"/>
                        <w:szCs w:val="18"/>
                      </w:rPr>
                    </w:pPr>
                    <w:r w:rsidRPr="00C10832">
                      <w:rPr>
                        <w:rFonts w:cs="Cambria" w:hint="eastAsia"/>
                        <w:sz w:val="18"/>
                        <w:szCs w:val="18"/>
                      </w:rPr>
                      <w:t>关联交易内容</w:t>
                    </w:r>
                  </w:p>
                </w:tc>
              </w:sdtContent>
            </w:sdt>
            <w:sdt>
              <w:sdtPr>
                <w:rPr>
                  <w:sz w:val="18"/>
                  <w:szCs w:val="18"/>
                </w:rPr>
                <w:tag w:val="_PLD_2d255188abfa41f4af0fad1a74ac6d6d"/>
                <w:id w:val="345675572"/>
                <w:lock w:val="sdtLocked"/>
              </w:sdtPr>
              <w:sdtEndPr/>
              <w:sdtContent>
                <w:tc>
                  <w:tcPr>
                    <w:tcW w:w="939" w:type="pct"/>
                    <w:tcBorders>
                      <w:top w:val="single" w:sz="4" w:space="0" w:color="auto"/>
                      <w:left w:val="single" w:sz="4" w:space="0" w:color="auto"/>
                      <w:right w:val="single" w:sz="4" w:space="0" w:color="auto"/>
                    </w:tcBorders>
                    <w:shd w:val="clear" w:color="auto" w:fill="auto"/>
                    <w:vAlign w:val="center"/>
                  </w:tcPr>
                  <w:p w:rsidR="0098178D" w:rsidRPr="00C10832" w:rsidRDefault="0098178D" w:rsidP="00572A90">
                    <w:pPr>
                      <w:jc w:val="center"/>
                      <w:rPr>
                        <w:rFonts w:cs="Cambria"/>
                        <w:sz w:val="18"/>
                        <w:szCs w:val="18"/>
                      </w:rPr>
                    </w:pPr>
                    <w:r w:rsidRPr="00C10832">
                      <w:rPr>
                        <w:rFonts w:cs="Cambria" w:hint="eastAsia"/>
                        <w:sz w:val="18"/>
                        <w:szCs w:val="18"/>
                      </w:rPr>
                      <w:t>本期发生额</w:t>
                    </w:r>
                  </w:p>
                </w:tc>
              </w:sdtContent>
            </w:sdt>
            <w:sdt>
              <w:sdtPr>
                <w:rPr>
                  <w:sz w:val="18"/>
                  <w:szCs w:val="18"/>
                </w:rPr>
                <w:tag w:val="_PLD_60fc9f0737164f9694363f102a4420bb"/>
                <w:id w:val="335193625"/>
                <w:lock w:val="sdtLocked"/>
              </w:sdtPr>
              <w:sdtEndPr/>
              <w:sdtContent>
                <w:tc>
                  <w:tcPr>
                    <w:tcW w:w="937" w:type="pct"/>
                    <w:tcBorders>
                      <w:top w:val="single" w:sz="4" w:space="0" w:color="auto"/>
                      <w:left w:val="single" w:sz="4" w:space="0" w:color="auto"/>
                      <w:right w:val="single" w:sz="4" w:space="0" w:color="auto"/>
                    </w:tcBorders>
                    <w:shd w:val="clear" w:color="auto" w:fill="auto"/>
                    <w:vAlign w:val="center"/>
                  </w:tcPr>
                  <w:p w:rsidR="0098178D" w:rsidRPr="00C10832" w:rsidRDefault="0098178D" w:rsidP="00572A90">
                    <w:pPr>
                      <w:jc w:val="center"/>
                      <w:rPr>
                        <w:rFonts w:cs="Cambria"/>
                        <w:sz w:val="18"/>
                        <w:szCs w:val="18"/>
                      </w:rPr>
                    </w:pPr>
                    <w:r w:rsidRPr="00C10832">
                      <w:rPr>
                        <w:rFonts w:cs="Cambria" w:hint="eastAsia"/>
                        <w:sz w:val="18"/>
                        <w:szCs w:val="18"/>
                      </w:rPr>
                      <w:t>上期发生额</w:t>
                    </w:r>
                  </w:p>
                </w:tc>
              </w:sdtContent>
            </w:sdt>
          </w:tr>
          <w:sdt>
            <w:sdtPr>
              <w:rPr>
                <w:sz w:val="18"/>
                <w:szCs w:val="18"/>
              </w:rPr>
              <w:alias w:val="采购商品接受劳务情况明细"/>
              <w:tag w:val="_GBC_0c9767805cb8416eaba14f759181aa29"/>
              <w:id w:val="1894929566"/>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浙江能源国际有限公司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煤炭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2,255,365,809.66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1,138,265,518.25</w:t>
                    </w:r>
                  </w:p>
                </w:tc>
              </w:tr>
            </w:sdtContent>
          </w:sdt>
          <w:sdt>
            <w:sdtPr>
              <w:rPr>
                <w:sz w:val="18"/>
                <w:szCs w:val="18"/>
              </w:rPr>
              <w:alias w:val="采购商品接受劳务情况明细"/>
              <w:tag w:val="_GBC_0c9767805cb8416eaba14f759181aa29"/>
              <w:id w:val="2073614119"/>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大同市南郊城区发煤站有限责任公司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煤炭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899,578,375.88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506,358,093.27</w:t>
                    </w:r>
                  </w:p>
                </w:tc>
              </w:tr>
            </w:sdtContent>
          </w:sdt>
          <w:sdt>
            <w:sdtPr>
              <w:rPr>
                <w:sz w:val="18"/>
                <w:szCs w:val="18"/>
              </w:rPr>
              <w:alias w:val="采购商品接受劳务情况明细"/>
              <w:tag w:val="_GBC_0c9767805cb8416eaba14f759181aa29"/>
              <w:id w:val="1676155294"/>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浙江省天然气开发有限公司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天然气</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614,461,397.54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903,484,526.73</w:t>
                    </w:r>
                  </w:p>
                </w:tc>
              </w:tr>
            </w:sdtContent>
          </w:sdt>
          <w:sdt>
            <w:sdtPr>
              <w:rPr>
                <w:sz w:val="18"/>
                <w:szCs w:val="18"/>
              </w:rPr>
              <w:alias w:val="采购商品接受劳务情况明细"/>
              <w:tag w:val="_GBC_0c9767805cb8416eaba14f759181aa29"/>
              <w:id w:val="356776837"/>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浙江省电力建设有限公司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工程施工、监理</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466,587,608.63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473,187,998.97</w:t>
                    </w:r>
                  </w:p>
                </w:tc>
              </w:tr>
            </w:sdtContent>
          </w:sdt>
          <w:sdt>
            <w:sdtPr>
              <w:rPr>
                <w:sz w:val="18"/>
                <w:szCs w:val="18"/>
              </w:rPr>
              <w:alias w:val="采购商品接受劳务情况明细"/>
              <w:tag w:val="_GBC_0c9767805cb8416eaba14f759181aa29"/>
              <w:id w:val="-2059543858"/>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宁波海运股份有限公司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运输服务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330,948,859.93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295,540,581.51</w:t>
                    </w:r>
                  </w:p>
                </w:tc>
              </w:tr>
            </w:sdtContent>
          </w:sdt>
          <w:sdt>
            <w:sdtPr>
              <w:rPr>
                <w:sz w:val="18"/>
                <w:szCs w:val="18"/>
              </w:rPr>
              <w:alias w:val="采购商品接受劳务情况明细"/>
              <w:tag w:val="_GBC_0c9767805cb8416eaba14f759181aa29"/>
              <w:id w:val="1828788457"/>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浙江天虹物资贸易有限公司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设备、物资、材料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319,188,147.43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371,174,112.20</w:t>
                    </w:r>
                  </w:p>
                </w:tc>
              </w:tr>
            </w:sdtContent>
          </w:sdt>
          <w:sdt>
            <w:sdtPr>
              <w:rPr>
                <w:sz w:val="18"/>
                <w:szCs w:val="18"/>
              </w:rPr>
              <w:alias w:val="采购商品接受劳务情况明细"/>
              <w:tag w:val="_GBC_0c9767805cb8416eaba14f759181aa29"/>
              <w:id w:val="-300383855"/>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浙江富兴海运有限公司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运输服务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208,907,038.18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171,460,306.40</w:t>
                    </w:r>
                  </w:p>
                </w:tc>
              </w:tr>
            </w:sdtContent>
          </w:sdt>
          <w:sdt>
            <w:sdtPr>
              <w:rPr>
                <w:sz w:val="18"/>
                <w:szCs w:val="18"/>
              </w:rPr>
              <w:alias w:val="采购商品接受劳务情况明细"/>
              <w:tag w:val="_GBC_0c9767805cb8416eaba14f759181aa29"/>
              <w:id w:val="-84380433"/>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浙江天地环保科技有限公司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工程施工、委托运营、设备采购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197,660,580.68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385,076,237.17</w:t>
                    </w:r>
                  </w:p>
                </w:tc>
              </w:tr>
            </w:sdtContent>
          </w:sdt>
          <w:sdt>
            <w:sdtPr>
              <w:rPr>
                <w:sz w:val="18"/>
                <w:szCs w:val="18"/>
              </w:rPr>
              <w:alias w:val="采购商品接受劳务情况明细"/>
              <w:tag w:val="_GBC_0c9767805cb8416eaba14f759181aa29"/>
              <w:id w:val="1159892019"/>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浙江浙能兴源节能科技有限公司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材料、合同能源管理</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79,906,597.63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259295302"/>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浙江浙能石油新能源有限公司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燃油、材料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54,614,746.98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57,997,831.47</w:t>
                    </w:r>
                  </w:p>
                </w:tc>
              </w:tr>
            </w:sdtContent>
          </w:sdt>
          <w:sdt>
            <w:sdtPr>
              <w:rPr>
                <w:sz w:val="18"/>
                <w:szCs w:val="18"/>
              </w:rPr>
              <w:alias w:val="采购商品接受劳务情况明细"/>
              <w:tag w:val="_GBC_0c9767805cb8416eaba14f759181aa29"/>
              <w:id w:val="-2060615814"/>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国电浙江北仑第一发电有限公司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委托运行维护及考核</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53,356,660.25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21,061,796.26</w:t>
                    </w:r>
                  </w:p>
                </w:tc>
              </w:tr>
            </w:sdtContent>
          </w:sdt>
          <w:sdt>
            <w:sdtPr>
              <w:rPr>
                <w:sz w:val="18"/>
                <w:szCs w:val="18"/>
              </w:rPr>
              <w:alias w:val="采购商品接受劳务情况明细"/>
              <w:tag w:val="_GBC_0c9767805cb8416eaba14f759181aa29"/>
              <w:id w:val="-1257285045"/>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宁波江海运输有限公司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运输服务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52,887,302.65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264,719,253.90</w:t>
                    </w:r>
                  </w:p>
                </w:tc>
              </w:tr>
            </w:sdtContent>
          </w:sdt>
          <w:sdt>
            <w:sdtPr>
              <w:rPr>
                <w:sz w:val="18"/>
                <w:szCs w:val="18"/>
              </w:rPr>
              <w:alias w:val="采购商品接受劳务情况明细"/>
              <w:tag w:val="_GBC_0c9767805cb8416eaba14f759181aa29"/>
              <w:id w:val="973570616"/>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浙江浙能港口运营管理有限公司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上仓服务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49,456,199.43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78,436,927.04</w:t>
                    </w:r>
                  </w:p>
                </w:tc>
              </w:tr>
            </w:sdtContent>
          </w:sdt>
          <w:sdt>
            <w:sdtPr>
              <w:rPr>
                <w:sz w:val="18"/>
                <w:szCs w:val="18"/>
              </w:rPr>
              <w:alias w:val="采购商品接受劳务情况明细"/>
              <w:tag w:val="_GBC_0c9767805cb8416eaba14f759181aa29"/>
              <w:id w:val="-244122050"/>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浙江浙能通利航运有限公司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运输服务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23,315,444.59</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36,434,412.46</w:t>
                    </w:r>
                  </w:p>
                </w:tc>
              </w:tr>
            </w:sdtContent>
          </w:sdt>
          <w:sdt>
            <w:sdtPr>
              <w:rPr>
                <w:sz w:val="18"/>
                <w:szCs w:val="18"/>
              </w:rPr>
              <w:alias w:val="采购商品接受劳务情况明细"/>
              <w:tag w:val="_GBC_0c9767805cb8416eaba14f759181aa29"/>
              <w:id w:val="-165177005"/>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浙江浙能消防服务有限公司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消防服务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16,053,207.22</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1,396,226.41</w:t>
                    </w:r>
                  </w:p>
                </w:tc>
              </w:tr>
            </w:sdtContent>
          </w:sdt>
          <w:sdt>
            <w:sdtPr>
              <w:rPr>
                <w:sz w:val="18"/>
                <w:szCs w:val="18"/>
              </w:rPr>
              <w:alias w:val="采购商品接受劳务情况明细"/>
              <w:tag w:val="_GBC_0c9767805cb8416eaba14f759181aa29"/>
              <w:id w:val="1646849813"/>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浙江梅苑酒店管理有限公司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物业管理费</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14,199,997.87</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799796067"/>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浙江浙能保安服务有限公司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警卫消防费</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14,157,948.39</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238869757"/>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宁波大榭开发区富源燃料有限公司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煤炭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13,938,581.69</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754083429"/>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浙江浙能技术研究院有限公司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技术监督、开发及咨询</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12,046,775.83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29,209,437.18</w:t>
                    </w:r>
                  </w:p>
                </w:tc>
              </w:tr>
            </w:sdtContent>
          </w:sdt>
          <w:sdt>
            <w:sdtPr>
              <w:rPr>
                <w:sz w:val="18"/>
                <w:szCs w:val="18"/>
              </w:rPr>
              <w:alias w:val="采购商品接受劳务情况明细"/>
              <w:tag w:val="_GBC_0c9767805cb8416eaba14f759181aa29"/>
              <w:id w:val="-393583675"/>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浙江浙能天工信息科技有限公司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设备、物资、材料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10,173,103.71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14,640,441.84</w:t>
                    </w:r>
                  </w:p>
                </w:tc>
              </w:tr>
            </w:sdtContent>
          </w:sdt>
          <w:sdt>
            <w:sdtPr>
              <w:rPr>
                <w:sz w:val="18"/>
                <w:szCs w:val="18"/>
              </w:rPr>
              <w:alias w:val="采购商品接受劳务情况明细"/>
              <w:tag w:val="_GBC_0c9767805cb8416eaba14f759181aa29"/>
              <w:id w:val="-613279128"/>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浙江浙能催化剂技术有限公司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9,259,333.33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479800223"/>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浙江天达环保股份有限公司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脱硫剂加工、固废处置</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6,151,180.11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13,889,816.44</w:t>
                    </w:r>
                  </w:p>
                </w:tc>
              </w:tr>
            </w:sdtContent>
          </w:sdt>
          <w:sdt>
            <w:sdtPr>
              <w:rPr>
                <w:sz w:val="18"/>
                <w:szCs w:val="18"/>
              </w:rPr>
              <w:alias w:val="采购商品接受劳务情况明细"/>
              <w:tag w:val="_GBC_0c9767805cb8416eaba14f759181aa29"/>
              <w:id w:val="903644438"/>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德清县浙能燃气有限公司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燃油、材料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5,897,480.98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2,559,421.58</w:t>
                    </w:r>
                  </w:p>
                </w:tc>
              </w:tr>
            </w:sdtContent>
          </w:sdt>
          <w:sdt>
            <w:sdtPr>
              <w:rPr>
                <w:sz w:val="18"/>
                <w:szCs w:val="18"/>
              </w:rPr>
              <w:alias w:val="采购商品接受劳务情况明细"/>
              <w:tag w:val="_GBC_0c9767805cb8416eaba14f759181aa29"/>
              <w:id w:val="20914151"/>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台州天达环保建材有限公司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4,899,405.76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5,105,285.11</w:t>
                    </w:r>
                  </w:p>
                </w:tc>
              </w:tr>
            </w:sdtContent>
          </w:sdt>
          <w:sdt>
            <w:sdtPr>
              <w:rPr>
                <w:sz w:val="18"/>
                <w:szCs w:val="18"/>
              </w:rPr>
              <w:alias w:val="采购商品接受劳务情况明细"/>
              <w:tag w:val="_GBC_0c9767805cb8416eaba14f759181aa29"/>
              <w:id w:val="762806586"/>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浙江越华能源检测有限公司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燃煤检测</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4,783,222.16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4,657,017.02</w:t>
                    </w:r>
                  </w:p>
                </w:tc>
              </w:tr>
            </w:sdtContent>
          </w:sdt>
          <w:sdt>
            <w:sdtPr>
              <w:rPr>
                <w:sz w:val="18"/>
                <w:szCs w:val="18"/>
              </w:rPr>
              <w:alias w:val="采购商品接受劳务情况明细"/>
              <w:tag w:val="_GBC_0c9767805cb8416eaba14f759181aa29"/>
              <w:id w:val="-233782468"/>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浙江东发环保工程有限公司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设备、物资、废水处理</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4,510,767.07</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26,872,329.27</w:t>
                    </w:r>
                  </w:p>
                </w:tc>
              </w:tr>
            </w:sdtContent>
          </w:sdt>
          <w:sdt>
            <w:sdtPr>
              <w:rPr>
                <w:sz w:val="18"/>
                <w:szCs w:val="18"/>
              </w:rPr>
              <w:alias w:val="采购商品接受劳务情况明细"/>
              <w:tag w:val="_GBC_0c9767805cb8416eaba14f759181aa29"/>
              <w:id w:val="729348702"/>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浙江富兴电力燃料有限公司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煤炭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3,513,880.24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152261401"/>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舟山天达环保建材有限公司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2,993,831.41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2,957,977.40</w:t>
                    </w:r>
                  </w:p>
                </w:tc>
              </w:tr>
            </w:sdtContent>
          </w:sdt>
          <w:sdt>
            <w:sdtPr>
              <w:rPr>
                <w:sz w:val="18"/>
                <w:szCs w:val="18"/>
              </w:rPr>
              <w:alias w:val="采购商品接受劳务情况明细"/>
              <w:tag w:val="_GBC_0c9767805cb8416eaba14f759181aa29"/>
              <w:id w:val="-1563791717"/>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兰溪天达环保建材有限公司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2,343,624.07</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4,377,147.50</w:t>
                    </w:r>
                  </w:p>
                </w:tc>
              </w:tr>
            </w:sdtContent>
          </w:sdt>
          <w:sdt>
            <w:sdtPr>
              <w:rPr>
                <w:sz w:val="18"/>
                <w:szCs w:val="18"/>
              </w:rPr>
              <w:alias w:val="采购商品接受劳务情况明细"/>
              <w:tag w:val="_GBC_0c9767805cb8416eaba14f759181aa29"/>
              <w:id w:val="2067837573"/>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浙江浙电设备监理有限公司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设备监理监造</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2,094,113.21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273,584.91</w:t>
                    </w:r>
                  </w:p>
                </w:tc>
              </w:tr>
            </w:sdtContent>
          </w:sdt>
          <w:sdt>
            <w:sdtPr>
              <w:rPr>
                <w:sz w:val="18"/>
                <w:szCs w:val="18"/>
              </w:rPr>
              <w:alias w:val="采购商品接受劳务情况明细"/>
              <w:tag w:val="_GBC_0c9767805cb8416eaba14f759181aa29"/>
              <w:id w:val="-282570860"/>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长兴天达环保建材有限公司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2,068,093.30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2,153,436.43</w:t>
                    </w:r>
                  </w:p>
                </w:tc>
              </w:tr>
            </w:sdtContent>
          </w:sdt>
          <w:sdt>
            <w:sdtPr>
              <w:rPr>
                <w:sz w:val="18"/>
                <w:szCs w:val="18"/>
              </w:rPr>
              <w:alias w:val="采购商品接受劳务情况明细"/>
              <w:tag w:val="_GBC_0c9767805cb8416eaba14f759181aa29"/>
              <w:id w:val="1137920840"/>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宁波市镇海天达环保建材有限公司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1,659,081.85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1,331,001.92</w:t>
                    </w:r>
                  </w:p>
                </w:tc>
              </w:tr>
            </w:sdtContent>
          </w:sdt>
          <w:sdt>
            <w:sdtPr>
              <w:rPr>
                <w:sz w:val="18"/>
                <w:szCs w:val="18"/>
              </w:rPr>
              <w:alias w:val="采购商品接受劳务情况明细"/>
              <w:tag w:val="_GBC_0c9767805cb8416eaba14f759181aa29"/>
              <w:id w:val="1271892416"/>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三门天达环保建材有限公司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1,470,869.00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53607694"/>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温州燃机发电有限公司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280,927.83</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2049137933"/>
              <w:lock w:val="sdtLocked"/>
            </w:sdtPr>
            <w:sdtEndPr/>
            <w:sdtContent>
              <w:tr w:rsidR="0098178D" w:rsidRPr="00C10832"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淮浙煤电有限责任公司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rPr>
                        <w:sz w:val="18"/>
                        <w:szCs w:val="18"/>
                      </w:rPr>
                    </w:pPr>
                    <w:r w:rsidRPr="00C10832">
                      <w:rPr>
                        <w:sz w:val="18"/>
                        <w:szCs w:val="18"/>
                      </w:rPr>
                      <w:t>蒸汽</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r w:rsidRPr="00C10832">
                      <w:rPr>
                        <w:sz w:val="18"/>
                        <w:szCs w:val="18"/>
                      </w:rPr>
                      <w:t>72,801.82</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C10832" w:rsidRDefault="0098178D" w:rsidP="00572A90">
                    <w:pPr>
                      <w:jc w:val="right"/>
                      <w:rPr>
                        <w:sz w:val="18"/>
                        <w:szCs w:val="18"/>
                      </w:rPr>
                    </w:pPr>
                  </w:p>
                </w:tc>
              </w:tr>
            </w:sdtContent>
          </w:sdt>
          <w:sdt>
            <w:sdtPr>
              <w:rPr>
                <w:sz w:val="18"/>
                <w:szCs w:val="18"/>
              </w:rPr>
              <w:alias w:val="采购商品接受劳务情况明细"/>
              <w:tag w:val="_GBC_0c9767805cb8416eaba14f759181aa29"/>
              <w:id w:val="-1387717960"/>
              <w:lock w:val="sdtLocked"/>
            </w:sdtPr>
            <w:sdtEndPr/>
            <w:sdtContent>
              <w:tr w:rsidR="0098178D" w:rsidRPr="0098178D"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浙江浙能节能科技有限公司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物资、技术服务、材料</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r w:rsidRPr="0098178D">
                      <w:rPr>
                        <w:sz w:val="18"/>
                        <w:szCs w:val="18"/>
                      </w:rPr>
                      <w:t>75,962,519.31</w:t>
                    </w:r>
                  </w:p>
                </w:tc>
              </w:tr>
            </w:sdtContent>
          </w:sdt>
          <w:sdt>
            <w:sdtPr>
              <w:rPr>
                <w:sz w:val="18"/>
                <w:szCs w:val="18"/>
              </w:rPr>
              <w:alias w:val="采购商品接受劳务情况明细"/>
              <w:tag w:val="_GBC_0c9767805cb8416eaba14f759181aa29"/>
              <w:id w:val="1526676886"/>
              <w:lock w:val="sdtLocked"/>
            </w:sdtPr>
            <w:sdtEndPr/>
            <w:sdtContent>
              <w:tr w:rsidR="0098178D" w:rsidRPr="0098178D"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宁波市北仑精稀磨石粉开发有限公司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r w:rsidRPr="0098178D">
                      <w:rPr>
                        <w:sz w:val="18"/>
                        <w:szCs w:val="18"/>
                      </w:rPr>
                      <w:t>9,399,229.93</w:t>
                    </w:r>
                  </w:p>
                </w:tc>
              </w:tr>
            </w:sdtContent>
          </w:sdt>
          <w:sdt>
            <w:sdtPr>
              <w:rPr>
                <w:sz w:val="18"/>
                <w:szCs w:val="18"/>
              </w:rPr>
              <w:alias w:val="采购商品接受劳务情况明细"/>
              <w:tag w:val="_GBC_0c9767805cb8416eaba14f759181aa29"/>
              <w:id w:val="-292829316"/>
              <w:lock w:val="sdtLocked"/>
            </w:sdtPr>
            <w:sdtEndPr/>
            <w:sdtContent>
              <w:tr w:rsidR="0098178D" w:rsidRPr="0098178D"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杭州兴皖矿产品有限公司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脱硫剂加工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r w:rsidRPr="0098178D">
                      <w:rPr>
                        <w:sz w:val="18"/>
                        <w:szCs w:val="18"/>
                      </w:rPr>
                      <w:t>6,212,808.72</w:t>
                    </w:r>
                  </w:p>
                </w:tc>
              </w:tr>
            </w:sdtContent>
          </w:sdt>
          <w:sdt>
            <w:sdtPr>
              <w:rPr>
                <w:sz w:val="18"/>
                <w:szCs w:val="18"/>
              </w:rPr>
              <w:alias w:val="采购商品接受劳务情况明细"/>
              <w:tag w:val="_GBC_0c9767805cb8416eaba14f759181aa29"/>
              <w:id w:val="1352068860"/>
              <w:lock w:val="sdtLocked"/>
            </w:sdtPr>
            <w:sdtEndPr/>
            <w:sdtContent>
              <w:tr w:rsidR="0098178D" w:rsidRPr="0098178D"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杭州梅苑股份有限公司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rPr>
                        <w:sz w:val="18"/>
                        <w:szCs w:val="18"/>
                      </w:rPr>
                    </w:pPr>
                    <w:r w:rsidRPr="0098178D">
                      <w:rPr>
                        <w:sz w:val="18"/>
                        <w:szCs w:val="18"/>
                      </w:rPr>
                      <w:t>物业管理</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98178D" w:rsidRPr="0098178D" w:rsidRDefault="0098178D" w:rsidP="00572A90">
                    <w:pPr>
                      <w:jc w:val="right"/>
                      <w:rPr>
                        <w:sz w:val="18"/>
                        <w:szCs w:val="18"/>
                      </w:rPr>
                    </w:pPr>
                    <w:r w:rsidRPr="0098178D">
                      <w:rPr>
                        <w:sz w:val="18"/>
                        <w:szCs w:val="18"/>
                      </w:rPr>
                      <w:t>5,652,549.92</w:t>
                    </w:r>
                  </w:p>
                </w:tc>
              </w:tr>
            </w:sdtContent>
          </w:sdt>
        </w:tbl>
        <w:p w:rsidR="00D9633B" w:rsidRDefault="00360C75"/>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D9633B" w:rsidRDefault="00D96BCB">
          <w:pPr>
            <w:ind w:rightChars="-369" w:right="-775"/>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ContentLocked"/>
            <w:placeholder>
              <w:docPart w:val="GBC22222222222222222222222222222"/>
            </w:placeholder>
          </w:sdtPr>
          <w:sdtEndPr/>
          <w:sdtContent>
            <w:p w:rsidR="00D9633B" w:rsidRDefault="00D96BCB">
              <w:pPr>
                <w:ind w:rightChars="-369" w:right="-775"/>
                <w:rPr>
                  <w:szCs w:val="21"/>
                </w:rPr>
              </w:pPr>
              <w:r>
                <w:rPr>
                  <w:szCs w:val="21"/>
                </w:rPr>
                <w:fldChar w:fldCharType="begin"/>
              </w:r>
              <w:r w:rsidR="002356AB">
                <w:rPr>
                  <w:szCs w:val="21"/>
                </w:rPr>
                <w:instrText xml:space="preserve"> MACROBUTTON  SnrToggleCheckbox √适用 </w:instrText>
              </w:r>
              <w:r>
                <w:rPr>
                  <w:szCs w:val="21"/>
                </w:rPr>
                <w:fldChar w:fldCharType="end"/>
              </w:r>
              <w:r>
                <w:rPr>
                  <w:szCs w:val="21"/>
                </w:rPr>
                <w:fldChar w:fldCharType="begin"/>
              </w:r>
              <w:r w:rsidR="002356AB">
                <w:rPr>
                  <w:szCs w:val="21"/>
                </w:rPr>
                <w:instrText xml:space="preserve"> MACROBUTTON  SnrToggleCheckbox □不适用 </w:instrText>
              </w:r>
              <w:r>
                <w:rPr>
                  <w:szCs w:val="21"/>
                </w:rPr>
                <w:fldChar w:fldCharType="end"/>
              </w:r>
            </w:p>
          </w:sdtContent>
        </w:sdt>
        <w:p w:rsidR="00D9633B" w:rsidRPr="0039253A" w:rsidRDefault="00D96BCB">
          <w:pPr>
            <w:tabs>
              <w:tab w:val="left" w:pos="3870"/>
            </w:tabs>
            <w:jc w:val="right"/>
            <w:rPr>
              <w:rFonts w:cs="Cambria"/>
              <w:sz w:val="18"/>
              <w:szCs w:val="18"/>
            </w:rPr>
          </w:pPr>
          <w:r w:rsidRPr="0039253A">
            <w:rPr>
              <w:sz w:val="18"/>
              <w:szCs w:val="18"/>
            </w:rPr>
            <w:t>单位</w:t>
          </w:r>
          <w:r w:rsidRPr="0039253A">
            <w:rPr>
              <w:rFonts w:hint="eastAsia"/>
              <w:sz w:val="18"/>
              <w:szCs w:val="18"/>
            </w:rPr>
            <w:t>：</w:t>
          </w:r>
          <w:sdt>
            <w:sdtPr>
              <w:rPr>
                <w:sz w:val="18"/>
                <w:szCs w:val="18"/>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9253A">
                <w:rPr>
                  <w:sz w:val="18"/>
                  <w:szCs w:val="18"/>
                </w:rPr>
                <w:t>元</w:t>
              </w:r>
            </w:sdtContent>
          </w:sdt>
          <w:r w:rsidRPr="0039253A">
            <w:rPr>
              <w:sz w:val="18"/>
              <w:szCs w:val="18"/>
            </w:rPr>
            <w:t xml:space="preserve">  币种：</w:t>
          </w:r>
          <w:sdt>
            <w:sdtPr>
              <w:rPr>
                <w:sz w:val="18"/>
                <w:szCs w:val="18"/>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9253A">
                <w:rPr>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290"/>
            <w:gridCol w:w="2836"/>
            <w:gridCol w:w="1842"/>
            <w:gridCol w:w="1838"/>
          </w:tblGrid>
          <w:tr w:rsidR="007D492B" w:rsidRPr="0039253A" w:rsidTr="00572A90">
            <w:trPr>
              <w:cantSplit/>
              <w:trHeight w:val="273"/>
            </w:trPr>
            <w:sdt>
              <w:sdtPr>
                <w:rPr>
                  <w:sz w:val="18"/>
                  <w:szCs w:val="18"/>
                </w:rPr>
                <w:tag w:val="_PLD_70510986aab647e99b00ba57c32e64cd"/>
                <w:id w:val="-1612200410"/>
                <w:lock w:val="sdtLocked"/>
              </w:sdtPr>
              <w:sdtEndPr/>
              <w:sdtContent>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7D492B" w:rsidRPr="0039253A" w:rsidRDefault="007D492B" w:rsidP="00572A90">
                    <w:pPr>
                      <w:jc w:val="center"/>
                      <w:rPr>
                        <w:rFonts w:cs="Cambria"/>
                        <w:sz w:val="18"/>
                        <w:szCs w:val="18"/>
                      </w:rPr>
                    </w:pPr>
                    <w:r w:rsidRPr="0039253A">
                      <w:rPr>
                        <w:rFonts w:cs="Cambria" w:hint="eastAsia"/>
                        <w:sz w:val="18"/>
                        <w:szCs w:val="18"/>
                      </w:rPr>
                      <w:t>关联方</w:t>
                    </w:r>
                  </w:p>
                </w:tc>
              </w:sdtContent>
            </w:sdt>
            <w:sdt>
              <w:sdtPr>
                <w:rPr>
                  <w:sz w:val="18"/>
                  <w:szCs w:val="18"/>
                </w:rPr>
                <w:tag w:val="_PLD_66da90262f3d401c8151235b4c6f5e93"/>
                <w:id w:val="313372953"/>
                <w:lock w:val="sdtLocked"/>
              </w:sdtPr>
              <w:sdtEndPr/>
              <w:sdtContent>
                <w:tc>
                  <w:tcPr>
                    <w:tcW w:w="1446" w:type="pct"/>
                    <w:tcBorders>
                      <w:top w:val="single" w:sz="4" w:space="0" w:color="auto"/>
                      <w:left w:val="single" w:sz="4" w:space="0" w:color="auto"/>
                      <w:bottom w:val="single" w:sz="4" w:space="0" w:color="auto"/>
                      <w:right w:val="single" w:sz="4" w:space="0" w:color="auto"/>
                    </w:tcBorders>
                    <w:shd w:val="clear" w:color="auto" w:fill="auto"/>
                    <w:vAlign w:val="center"/>
                  </w:tcPr>
                  <w:p w:rsidR="007D492B" w:rsidRPr="0039253A" w:rsidRDefault="007D492B" w:rsidP="00572A90">
                    <w:pPr>
                      <w:jc w:val="center"/>
                      <w:rPr>
                        <w:rFonts w:cs="Cambria"/>
                        <w:sz w:val="18"/>
                        <w:szCs w:val="18"/>
                      </w:rPr>
                    </w:pPr>
                    <w:r w:rsidRPr="0039253A">
                      <w:rPr>
                        <w:rFonts w:cs="Cambria" w:hint="eastAsia"/>
                        <w:sz w:val="18"/>
                        <w:szCs w:val="18"/>
                      </w:rPr>
                      <w:t>关联交易内容</w:t>
                    </w:r>
                  </w:p>
                </w:tc>
              </w:sdtContent>
            </w:sdt>
            <w:sdt>
              <w:sdtPr>
                <w:rPr>
                  <w:sz w:val="18"/>
                  <w:szCs w:val="18"/>
                </w:rPr>
                <w:tag w:val="_PLD_09c424bd80324eb49dafea569ce1931b"/>
                <w:id w:val="1580101424"/>
                <w:lock w:val="sdtLocked"/>
              </w:sdtPr>
              <w:sdtEndPr/>
              <w:sdtContent>
                <w:tc>
                  <w:tcPr>
                    <w:tcW w:w="939" w:type="pct"/>
                    <w:tcBorders>
                      <w:top w:val="single" w:sz="4" w:space="0" w:color="auto"/>
                      <w:left w:val="single" w:sz="4" w:space="0" w:color="auto"/>
                      <w:right w:val="single" w:sz="4" w:space="0" w:color="auto"/>
                    </w:tcBorders>
                    <w:shd w:val="clear" w:color="auto" w:fill="auto"/>
                    <w:vAlign w:val="center"/>
                  </w:tcPr>
                  <w:p w:rsidR="007D492B" w:rsidRPr="0039253A" w:rsidRDefault="007D492B" w:rsidP="00572A90">
                    <w:pPr>
                      <w:jc w:val="center"/>
                      <w:rPr>
                        <w:rFonts w:cs="Cambria"/>
                        <w:sz w:val="18"/>
                        <w:szCs w:val="18"/>
                      </w:rPr>
                    </w:pPr>
                    <w:r w:rsidRPr="0039253A">
                      <w:rPr>
                        <w:rFonts w:cs="Cambria" w:hint="eastAsia"/>
                        <w:sz w:val="18"/>
                        <w:szCs w:val="18"/>
                      </w:rPr>
                      <w:t>本期发生额</w:t>
                    </w:r>
                  </w:p>
                </w:tc>
              </w:sdtContent>
            </w:sdt>
            <w:sdt>
              <w:sdtPr>
                <w:rPr>
                  <w:sz w:val="18"/>
                  <w:szCs w:val="18"/>
                </w:rPr>
                <w:tag w:val="_PLD_fd0f9e0691744db49d5ceaf95d42197c"/>
                <w:id w:val="-244644573"/>
                <w:lock w:val="sdtLocked"/>
              </w:sdtPr>
              <w:sdtEndPr/>
              <w:sdtContent>
                <w:tc>
                  <w:tcPr>
                    <w:tcW w:w="937" w:type="pct"/>
                    <w:tcBorders>
                      <w:top w:val="single" w:sz="4" w:space="0" w:color="auto"/>
                      <w:left w:val="single" w:sz="4" w:space="0" w:color="auto"/>
                      <w:right w:val="single" w:sz="4" w:space="0" w:color="auto"/>
                    </w:tcBorders>
                    <w:shd w:val="clear" w:color="auto" w:fill="auto"/>
                    <w:vAlign w:val="center"/>
                  </w:tcPr>
                  <w:p w:rsidR="007D492B" w:rsidRPr="0039253A" w:rsidRDefault="007D492B" w:rsidP="00572A90">
                    <w:pPr>
                      <w:jc w:val="center"/>
                      <w:rPr>
                        <w:rFonts w:cs="Cambria"/>
                        <w:sz w:val="18"/>
                        <w:szCs w:val="18"/>
                      </w:rPr>
                    </w:pPr>
                    <w:r w:rsidRPr="0039253A">
                      <w:rPr>
                        <w:rFonts w:cs="Cambria" w:hint="eastAsia"/>
                        <w:sz w:val="18"/>
                        <w:szCs w:val="18"/>
                      </w:rPr>
                      <w:t>上期发生额</w:t>
                    </w:r>
                  </w:p>
                </w:tc>
              </w:sdtContent>
            </w:sdt>
          </w:tr>
          <w:sdt>
            <w:sdtPr>
              <w:rPr>
                <w:sz w:val="18"/>
                <w:szCs w:val="18"/>
              </w:rPr>
              <w:alias w:val="出售商品提供劳务情况明细"/>
              <w:tag w:val="_GBC_d6e24b6ca62645f180ecf5d4621afdc6"/>
              <w:id w:val="1265044280"/>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浙江温州特鲁莱发电有限责任公司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燃煤、检修、运维</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347,073,489.49</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249,753,708.45</w:t>
                    </w:r>
                  </w:p>
                </w:tc>
              </w:tr>
            </w:sdtContent>
          </w:sdt>
          <w:sdt>
            <w:sdtPr>
              <w:rPr>
                <w:sz w:val="18"/>
                <w:szCs w:val="18"/>
              </w:rPr>
              <w:alias w:val="出售商品提供劳务情况明细"/>
              <w:tag w:val="_GBC_d6e24b6ca62645f180ecf5d4621afdc6"/>
              <w:id w:val="-1198467830"/>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宁波大榭开发区富源燃料有限公司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燃煤</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218,952,545.26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973099340"/>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浙江天地环保科技有限公司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维修检测、粉煤灰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68,015,274.69</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60,042,928.56</w:t>
                    </w:r>
                  </w:p>
                </w:tc>
              </w:tr>
            </w:sdtContent>
          </w:sdt>
          <w:sdt>
            <w:sdtPr>
              <w:rPr>
                <w:sz w:val="18"/>
                <w:szCs w:val="18"/>
              </w:rPr>
              <w:alias w:val="出售商品提供劳务情况明细"/>
              <w:tag w:val="_GBC_d6e24b6ca62645f180ecf5d4621afdc6"/>
              <w:id w:val="933941856"/>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浙江黄岩热电有限公司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燃煤、运行维护</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19,196,278.17</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11,395,062.73</w:t>
                    </w:r>
                  </w:p>
                </w:tc>
              </w:tr>
            </w:sdtContent>
          </w:sdt>
          <w:sdt>
            <w:sdtPr>
              <w:rPr>
                <w:sz w:val="18"/>
                <w:szCs w:val="18"/>
              </w:rPr>
              <w:alias w:val="出售商品提供劳务情况明细"/>
              <w:tag w:val="_GBC_d6e24b6ca62645f180ecf5d4621afdc6"/>
              <w:id w:val="494159044"/>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淮浙煤电有限责任公司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机组检修、提供劳务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15,565,610.28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31,950,534.12</w:t>
                    </w:r>
                  </w:p>
                </w:tc>
              </w:tr>
            </w:sdtContent>
          </w:sdt>
          <w:sdt>
            <w:sdtPr>
              <w:rPr>
                <w:sz w:val="18"/>
                <w:szCs w:val="18"/>
              </w:rPr>
              <w:alias w:val="出售商品提供劳务情况明细"/>
              <w:tag w:val="_GBC_d6e24b6ca62645f180ecf5d4621afdc6"/>
              <w:id w:val="2019880236"/>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温州燃机发电有限公司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运行维护、工程检修</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7,542,951.20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7,358,490.54</w:t>
                    </w:r>
                  </w:p>
                </w:tc>
              </w:tr>
            </w:sdtContent>
          </w:sdt>
          <w:sdt>
            <w:sdtPr>
              <w:rPr>
                <w:sz w:val="18"/>
                <w:szCs w:val="18"/>
              </w:rPr>
              <w:alias w:val="出售商品提供劳务情况明细"/>
              <w:tag w:val="_GBC_d6e24b6ca62645f180ecf5d4621afdc6"/>
              <w:id w:val="717936503"/>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国电浙江北仑第三发电有限公司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替代发电</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6,959,818.18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1193965725"/>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兰溪天达环保建材有限公司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供热、粉煤灰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5,365,581.26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4,902,472.34</w:t>
                    </w:r>
                  </w:p>
                </w:tc>
              </w:tr>
            </w:sdtContent>
          </w:sdt>
          <w:sdt>
            <w:sdtPr>
              <w:rPr>
                <w:sz w:val="18"/>
                <w:szCs w:val="18"/>
              </w:rPr>
              <w:alias w:val="出售商品提供劳务情况明细"/>
              <w:tag w:val="_GBC_d6e24b6ca62645f180ecf5d4621afdc6"/>
              <w:id w:val="1746301752"/>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长兴天达环保建材有限公司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Pr>
                        <w:sz w:val="18"/>
                        <w:szCs w:val="18"/>
                      </w:rPr>
                      <w:t>供热、粉煤灰、运维</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4,199,431.75</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2,926,054.66</w:t>
                    </w:r>
                  </w:p>
                </w:tc>
              </w:tr>
            </w:sdtContent>
          </w:sdt>
          <w:sdt>
            <w:sdtPr>
              <w:rPr>
                <w:sz w:val="18"/>
                <w:szCs w:val="18"/>
              </w:rPr>
              <w:alias w:val="出售商品提供劳务情况明细"/>
              <w:tag w:val="_GBC_d6e24b6ca62645f180ecf5d4621afdc6"/>
              <w:id w:val="-1809237884"/>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台州天达环保建材有限公司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供热、粉煤灰、运维</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3,171,826.61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3,006,806.42</w:t>
                    </w:r>
                  </w:p>
                </w:tc>
              </w:tr>
            </w:sdtContent>
          </w:sdt>
          <w:sdt>
            <w:sdtPr>
              <w:rPr>
                <w:sz w:val="18"/>
                <w:szCs w:val="18"/>
              </w:rPr>
              <w:alias w:val="出售商品提供劳务情况明细"/>
              <w:tag w:val="_GBC_d6e24b6ca62645f180ecf5d4621afdc6"/>
              <w:id w:val="1913808709"/>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三门天达环保建材有限公司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粉煤灰、运行维护</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3,170,589.36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646785887"/>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浙江天达环保股份有限公司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粉煤灰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2,332,984.94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7,480,710.69</w:t>
                    </w:r>
                  </w:p>
                </w:tc>
              </w:tr>
            </w:sdtContent>
          </w:sdt>
          <w:sdt>
            <w:sdtPr>
              <w:rPr>
                <w:sz w:val="18"/>
                <w:szCs w:val="18"/>
              </w:rPr>
              <w:alias w:val="出售商品提供劳务情况明细"/>
              <w:tag w:val="_GBC_d6e24b6ca62645f180ecf5d4621afdc6"/>
              <w:id w:val="768735400"/>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长兴远大能源服务有限公司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供热</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2,033,052.10</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1,754,668.04</w:t>
                    </w:r>
                  </w:p>
                </w:tc>
              </w:tr>
            </w:sdtContent>
          </w:sdt>
          <w:sdt>
            <w:sdtPr>
              <w:rPr>
                <w:sz w:val="18"/>
                <w:szCs w:val="18"/>
              </w:rPr>
              <w:alias w:val="出售商品提供劳务情况明细"/>
              <w:tag w:val="_GBC_d6e24b6ca62645f180ecf5d4621afdc6"/>
              <w:id w:val="-1439904752"/>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宁波市镇海天达环保建材有限公司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粉煤灰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1,439,032.42</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346017618"/>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舟山天达环保建材有限公司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粉煤灰</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1,103,031.62</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46688427"/>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浙江省水利水电投资集团有限公司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运行维护、委托运营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587,355.91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379787829"/>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浙江浙能北海水力发电有限公司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安装收入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575,998.44</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393095483"/>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浙江东发环保工程有限公司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运行维护、工程检修</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509,433.96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1967229181"/>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浙江浙能德清分布式能源有限公司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受托承包收入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132,075.47</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1393038482"/>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宁波江海运输有限公司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劳务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43,448.11</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1508093676"/>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浙江天虹物资贸易有限公司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材料款</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26,119.66</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1,354,355.96</w:t>
                    </w:r>
                  </w:p>
                </w:tc>
              </w:tr>
            </w:sdtContent>
          </w:sdt>
          <w:sdt>
            <w:sdtPr>
              <w:rPr>
                <w:sz w:val="18"/>
                <w:szCs w:val="18"/>
              </w:rPr>
              <w:alias w:val="出售商品提供劳务情况明细"/>
              <w:tag w:val="_GBC_d6e24b6ca62645f180ecf5d4621afdc6"/>
              <w:id w:val="111252719"/>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浙江浙能长兴天然气热电有限公司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工程检修</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15,145.98</w:t>
                    </w: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r>
            </w:sdtContent>
          </w:sdt>
          <w:sdt>
            <w:sdtPr>
              <w:rPr>
                <w:sz w:val="18"/>
                <w:szCs w:val="18"/>
              </w:rPr>
              <w:alias w:val="出售商品提供劳务情况明细"/>
              <w:tag w:val="_GBC_d6e24b6ca62645f180ecf5d4621afdc6"/>
              <w:id w:val="-976298993"/>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浙江浙能天工信息科技有限公司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信息系统运维费</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890,094.34</w:t>
                    </w:r>
                  </w:p>
                </w:tc>
              </w:tr>
            </w:sdtContent>
          </w:sdt>
          <w:sdt>
            <w:sdtPr>
              <w:rPr>
                <w:sz w:val="18"/>
                <w:szCs w:val="18"/>
              </w:rPr>
              <w:alias w:val="出售商品提供劳务情况明细"/>
              <w:tag w:val="_GBC_d6e24b6ca62645f180ecf5d4621afdc6"/>
              <w:id w:val="-1570728635"/>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大同市南郊城区发煤站有限责任公司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提供劳务</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283,018.87</w:t>
                    </w:r>
                  </w:p>
                </w:tc>
              </w:tr>
            </w:sdtContent>
          </w:sdt>
          <w:sdt>
            <w:sdtPr>
              <w:rPr>
                <w:sz w:val="18"/>
                <w:szCs w:val="18"/>
              </w:rPr>
              <w:alias w:val="出售商品提供劳务情况明细"/>
              <w:tag w:val="_GBC_d6e24b6ca62645f180ecf5d4621afdc6"/>
              <w:id w:val="-541989588"/>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浙江浙能洞头风力发电有限公司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工程检修、委托运营</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94,339.62</w:t>
                    </w:r>
                  </w:p>
                </w:tc>
              </w:tr>
            </w:sdtContent>
          </w:sdt>
          <w:sdt>
            <w:sdtPr>
              <w:rPr>
                <w:sz w:val="18"/>
                <w:szCs w:val="18"/>
              </w:rPr>
              <w:alias w:val="出售商品提供劳务情况明细"/>
              <w:tag w:val="_GBC_d6e24b6ca62645f180ecf5d4621afdc6"/>
              <w:id w:val="697590376"/>
              <w:lock w:val="sdtLocked"/>
            </w:sdtPr>
            <w:sdtEndPr/>
            <w:sdtContent>
              <w:tr w:rsidR="007D492B" w:rsidRPr="0039253A" w:rsidTr="00572A90">
                <w:trPr>
                  <w:cantSplit/>
                </w:trPr>
                <w:tc>
                  <w:tcPr>
                    <w:tcW w:w="1678"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伊犁新天煤化工有限责任公司</w:t>
                    </w:r>
                  </w:p>
                </w:tc>
                <w:tc>
                  <w:tcPr>
                    <w:tcW w:w="1446" w:type="pct"/>
                    <w:tcBorders>
                      <w:top w:val="single" w:sz="4" w:space="0" w:color="auto"/>
                      <w:left w:val="single" w:sz="4" w:space="0" w:color="auto"/>
                      <w:bottom w:val="single" w:sz="4" w:space="0" w:color="auto"/>
                      <w:right w:val="single" w:sz="4" w:space="0" w:color="auto"/>
                    </w:tcBorders>
                    <w:shd w:val="clear" w:color="auto" w:fill="auto"/>
                  </w:tcPr>
                  <w:p w:rsidR="007D492B" w:rsidRPr="0039253A" w:rsidRDefault="007D492B" w:rsidP="00572A90">
                    <w:pPr>
                      <w:rPr>
                        <w:sz w:val="18"/>
                        <w:szCs w:val="18"/>
                      </w:rPr>
                    </w:pPr>
                    <w:r w:rsidRPr="0039253A">
                      <w:rPr>
                        <w:sz w:val="18"/>
                        <w:szCs w:val="18"/>
                      </w:rPr>
                      <w:t>工程检修</w:t>
                    </w:r>
                  </w:p>
                </w:tc>
                <w:tc>
                  <w:tcPr>
                    <w:tcW w:w="939"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p>
                </w:tc>
                <w:tc>
                  <w:tcPr>
                    <w:tcW w:w="937" w:type="pct"/>
                    <w:tcBorders>
                      <w:top w:val="single" w:sz="4" w:space="0" w:color="auto"/>
                      <w:left w:val="single" w:sz="4" w:space="0" w:color="auto"/>
                      <w:bottom w:val="single" w:sz="4" w:space="0" w:color="auto"/>
                      <w:right w:val="single" w:sz="4" w:space="0" w:color="auto"/>
                    </w:tcBorders>
                    <w:shd w:val="clear" w:color="auto" w:fill="auto"/>
                  </w:tcPr>
                  <w:p w:rsidR="007D492B" w:rsidRPr="00AB22E9" w:rsidRDefault="007D492B" w:rsidP="00572A90">
                    <w:pPr>
                      <w:jc w:val="right"/>
                      <w:rPr>
                        <w:sz w:val="18"/>
                        <w:szCs w:val="18"/>
                      </w:rPr>
                    </w:pPr>
                    <w:r w:rsidRPr="00AB22E9">
                      <w:rPr>
                        <w:sz w:val="18"/>
                        <w:szCs w:val="18"/>
                      </w:rPr>
                      <w:t>5,849.06</w:t>
                    </w:r>
                  </w:p>
                </w:tc>
              </w:tr>
            </w:sdtContent>
          </w:sdt>
        </w:tbl>
        <w:p w:rsidR="007D492B" w:rsidRDefault="007D492B"/>
        <w:p w:rsidR="00D9633B" w:rsidRDefault="00D96BCB">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ContentLocked"/>
            <w:placeholder>
              <w:docPart w:val="GBC22222222222222222222222222222"/>
            </w:placeholder>
          </w:sdtPr>
          <w:sdtEndPr/>
          <w:sdtContent>
            <w:p w:rsidR="00D9633B" w:rsidRDefault="00D96BCB" w:rsidP="008E7AC3">
              <w:pPr>
                <w:rPr>
                  <w:rFonts w:cs="Cambria"/>
                  <w:szCs w:val="21"/>
                </w:rPr>
              </w:pPr>
              <w:r>
                <w:rPr>
                  <w:rFonts w:cs="Cambria"/>
                  <w:szCs w:val="21"/>
                </w:rPr>
                <w:fldChar w:fldCharType="begin"/>
              </w:r>
              <w:r w:rsidR="008E7AC3">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E7AC3">
                <w:rPr>
                  <w:rFonts w:cs="Cambria"/>
                  <w:szCs w:val="21"/>
                </w:rPr>
                <w:instrText xml:space="preserve"> MACROBUTTON  SnrToggleCheckbox √不适用 </w:instrText>
              </w:r>
              <w:r>
                <w:rPr>
                  <w:rFonts w:cs="Cambria"/>
                  <w:szCs w:val="21"/>
                </w:rPr>
                <w:fldChar w:fldCharType="end"/>
              </w:r>
            </w:p>
          </w:sdtContent>
        </w:sdt>
        <w:p w:rsidR="00D9633B" w:rsidRDefault="00360C75">
          <w:pPr>
            <w:rPr>
              <w:rFonts w:cs="Cambria"/>
              <w:szCs w:val="21"/>
            </w:rPr>
          </w:pPr>
        </w:p>
      </w:sdtContent>
    </w:sdt>
    <w:sdt>
      <w:sdtPr>
        <w:rPr>
          <w:rFonts w:ascii="宋体" w:hAnsi="宋体" w:cs="宋体" w:hint="eastAsia"/>
          <w:b w:val="0"/>
          <w:bCs w:val="0"/>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rsidR="00D9633B" w:rsidRDefault="00D96BCB">
          <w:pPr>
            <w:pStyle w:val="4"/>
            <w:numPr>
              <w:ilvl w:val="0"/>
              <w:numId w:val="80"/>
            </w:numPr>
            <w:tabs>
              <w:tab w:val="left" w:pos="616"/>
            </w:tabs>
          </w:pPr>
          <w:r>
            <w:rPr>
              <w:rFonts w:hint="eastAsia"/>
            </w:rPr>
            <w:t>关联受托管理</w:t>
          </w:r>
          <w:r>
            <w:rPr>
              <w:rFonts w:hint="eastAsia"/>
            </w:rPr>
            <w:t>/</w:t>
          </w:r>
          <w:r>
            <w:rPr>
              <w:rFonts w:hint="eastAsia"/>
            </w:rPr>
            <w:t>承包及委托管理</w:t>
          </w:r>
          <w:r>
            <w:rPr>
              <w:rFonts w:hint="eastAsia"/>
            </w:rPr>
            <w:t>/</w:t>
          </w:r>
          <w:r>
            <w:rPr>
              <w:rFonts w:hint="eastAsia"/>
            </w:rPr>
            <w:t>出包情况</w:t>
          </w:r>
        </w:p>
        <w:p w:rsidR="00D9633B" w:rsidRDefault="00D96BCB">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ContentLocked"/>
            <w:placeholder>
              <w:docPart w:val="GBC22222222222222222222222222222"/>
            </w:placeholder>
          </w:sdtPr>
          <w:sdtEndPr/>
          <w:sdtContent>
            <w:p w:rsidR="00D9633B" w:rsidRDefault="00D96BCB" w:rsidP="008E7AC3">
              <w:pPr>
                <w:rPr>
                  <w:rFonts w:cs="Cambria"/>
                  <w:szCs w:val="21"/>
                </w:rPr>
              </w:pPr>
              <w:r>
                <w:rPr>
                  <w:rFonts w:cs="Cambria"/>
                  <w:szCs w:val="21"/>
                </w:rPr>
                <w:fldChar w:fldCharType="begin"/>
              </w:r>
              <w:r w:rsidR="008E7AC3">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E7AC3">
                <w:rPr>
                  <w:rFonts w:cs="Cambria"/>
                  <w:szCs w:val="21"/>
                </w:rPr>
                <w:instrText xml:space="preserve"> MACROBUTTON  SnrToggleCheckbox √不适用 </w:instrText>
              </w:r>
              <w:r>
                <w:rPr>
                  <w:rFonts w:cs="Cambria"/>
                  <w:szCs w:val="21"/>
                </w:rPr>
                <w:fldChar w:fldCharType="end"/>
              </w:r>
            </w:p>
          </w:sdtContent>
        </w:sdt>
        <w:p w:rsidR="008E7AC3" w:rsidRDefault="008E7AC3">
          <w:pPr>
            <w:rPr>
              <w:rFonts w:cs="Cambria"/>
              <w:szCs w:val="21"/>
            </w:rPr>
          </w:pPr>
        </w:p>
        <w:p w:rsidR="00D9633B" w:rsidRDefault="00D96BCB">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ContentLocked"/>
            <w:placeholder>
              <w:docPart w:val="GBC22222222222222222222222222222"/>
            </w:placeholder>
          </w:sdtPr>
          <w:sdtEndPr/>
          <w:sdtContent>
            <w:p w:rsidR="00D9633B" w:rsidRDefault="00D96BCB" w:rsidP="008E7AC3">
              <w:pPr>
                <w:rPr>
                  <w:rFonts w:cs="Cambria"/>
                  <w:szCs w:val="21"/>
                </w:rPr>
              </w:pPr>
              <w:r>
                <w:rPr>
                  <w:rFonts w:cs="Cambria"/>
                  <w:szCs w:val="21"/>
                </w:rPr>
                <w:fldChar w:fldCharType="begin"/>
              </w:r>
              <w:r w:rsidR="008E7AC3">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8E7AC3">
                <w:rPr>
                  <w:rFonts w:cs="Cambria"/>
                  <w:szCs w:val="21"/>
                </w:rPr>
                <w:instrText xml:space="preserve"> MACROBUTTON  SnrToggleCheckbox √不适用 </w:instrText>
              </w:r>
              <w:r>
                <w:rPr>
                  <w:rFonts w:cs="Cambria"/>
                  <w:szCs w:val="21"/>
                </w:rPr>
                <w:fldChar w:fldCharType="end"/>
              </w:r>
            </w:p>
          </w:sdtContent>
        </w:sdt>
        <w:p w:rsidR="00D9633B" w:rsidRDefault="00D9633B">
          <w:pPr>
            <w:rPr>
              <w:rFonts w:cs="Cambria"/>
              <w:szCs w:val="21"/>
            </w:rPr>
          </w:pPr>
        </w:p>
        <w:p w:rsidR="00D9633B" w:rsidRDefault="00D96BCB">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ContentLocked"/>
            <w:placeholder>
              <w:docPart w:val="GBC22222222222222222222222222222"/>
            </w:placeholder>
          </w:sdtPr>
          <w:sdtEndPr/>
          <w:sdtContent>
            <w:p w:rsidR="00D9633B" w:rsidRDefault="00D96BCB" w:rsidP="008E7AC3">
              <w:pPr>
                <w:rPr>
                  <w:rFonts w:cs="Cambria"/>
                  <w:bCs/>
                  <w:szCs w:val="21"/>
                </w:rPr>
              </w:pPr>
              <w:r>
                <w:rPr>
                  <w:rFonts w:cs="Cambria"/>
                  <w:bCs/>
                  <w:szCs w:val="21"/>
                </w:rPr>
                <w:fldChar w:fldCharType="begin"/>
              </w:r>
              <w:r w:rsidR="008E7AC3">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E7AC3">
                <w:rPr>
                  <w:rFonts w:cs="Cambria"/>
                  <w:bCs/>
                  <w:szCs w:val="21"/>
                </w:rPr>
                <w:instrText xml:space="preserve"> MACROBUTTON  SnrToggleCheckbox √不适用 </w:instrText>
              </w:r>
              <w:r>
                <w:rPr>
                  <w:rFonts w:cs="Cambria"/>
                  <w:bCs/>
                  <w:szCs w:val="21"/>
                </w:rPr>
                <w:fldChar w:fldCharType="end"/>
              </w:r>
            </w:p>
          </w:sdtContent>
        </w:sdt>
        <w:p w:rsidR="008E7AC3" w:rsidRDefault="008E7AC3">
          <w:pPr>
            <w:rPr>
              <w:rFonts w:cs="Cambria"/>
              <w:bCs/>
              <w:szCs w:val="21"/>
            </w:rPr>
          </w:pPr>
        </w:p>
        <w:p w:rsidR="00D9633B" w:rsidRDefault="00D96BCB">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ContentLocked"/>
            <w:placeholder>
              <w:docPart w:val="GBC22222222222222222222222222222"/>
            </w:placeholder>
          </w:sdtPr>
          <w:sdtEndPr/>
          <w:sdtContent>
            <w:p w:rsidR="00D9633B" w:rsidRDefault="00D96BCB" w:rsidP="008E7AC3">
              <w:pPr>
                <w:rPr>
                  <w:rFonts w:cs="Cambria"/>
                  <w:bCs/>
                  <w:szCs w:val="21"/>
                </w:rPr>
              </w:pPr>
              <w:r>
                <w:rPr>
                  <w:rFonts w:cs="Cambria"/>
                  <w:bCs/>
                  <w:szCs w:val="21"/>
                </w:rPr>
                <w:fldChar w:fldCharType="begin"/>
              </w:r>
              <w:r w:rsidR="008E7AC3">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8E7AC3">
                <w:rPr>
                  <w:rFonts w:cs="Cambria"/>
                  <w:bCs/>
                  <w:szCs w:val="21"/>
                </w:rPr>
                <w:instrText xml:space="preserve"> MACROBUTTON  SnrToggleCheckbox √不适用 </w:instrText>
              </w:r>
              <w:r>
                <w:rPr>
                  <w:rFonts w:cs="Cambria"/>
                  <w:bCs/>
                  <w:szCs w:val="21"/>
                </w:rPr>
                <w:fldChar w:fldCharType="end"/>
              </w:r>
            </w:p>
          </w:sdtContent>
        </w:sdt>
        <w:p w:rsidR="00D9633B" w:rsidRDefault="00360C75">
          <w:pPr>
            <w:rPr>
              <w:rFonts w:cs="Cambria"/>
              <w:szCs w:val="21"/>
            </w:rPr>
          </w:pPr>
        </w:p>
      </w:sdtContent>
    </w:sdt>
    <w:sdt>
      <w:sdtPr>
        <w:rPr>
          <w:rFonts w:ascii="宋体" w:hAnsi="宋体" w:cs="宋体" w:hint="eastAsia"/>
          <w:b w:val="0"/>
          <w:bCs w:val="0"/>
          <w:kern w:val="0"/>
          <w:szCs w:val="24"/>
        </w:rPr>
        <w:alias w:val="模块:关联租赁情况"/>
        <w:tag w:val="_GBC_17f3281299e640aa88ca71463490c054"/>
        <w:id w:val="-1408770529"/>
        <w:lock w:val="sdtLocked"/>
        <w:placeholder>
          <w:docPart w:val="GBC22222222222222222222222222222"/>
        </w:placeholder>
      </w:sdtPr>
      <w:sdtEndPr/>
      <w:sdtContent>
        <w:p w:rsidR="00D9633B" w:rsidRDefault="00D96BCB">
          <w:pPr>
            <w:pStyle w:val="4"/>
            <w:numPr>
              <w:ilvl w:val="0"/>
              <w:numId w:val="80"/>
            </w:numPr>
            <w:tabs>
              <w:tab w:val="left" w:pos="616"/>
            </w:tabs>
          </w:pPr>
          <w:r>
            <w:rPr>
              <w:rFonts w:hint="eastAsia"/>
            </w:rPr>
            <w:t>关联租赁情况</w:t>
          </w:r>
        </w:p>
        <w:p w:rsidR="00D9633B" w:rsidRDefault="00D96BCB">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ContentLocked"/>
            <w:placeholder>
              <w:docPart w:val="GBC22222222222222222222222222222"/>
            </w:placeholder>
          </w:sdtPr>
          <w:sdtEndPr/>
          <w:sdtContent>
            <w:p w:rsidR="00D9633B" w:rsidRDefault="00D96BCB">
              <w:pPr>
                <w:rPr>
                  <w:szCs w:val="21"/>
                </w:rPr>
              </w:pPr>
              <w:r>
                <w:rPr>
                  <w:szCs w:val="21"/>
                </w:rPr>
                <w:fldChar w:fldCharType="begin"/>
              </w:r>
              <w:r w:rsidR="00572A90">
                <w:rPr>
                  <w:szCs w:val="21"/>
                </w:rPr>
                <w:instrText xml:space="preserve"> MACROBUTTON  SnrToggleCheckbox √适用 </w:instrText>
              </w:r>
              <w:r>
                <w:rPr>
                  <w:szCs w:val="21"/>
                </w:rPr>
                <w:fldChar w:fldCharType="end"/>
              </w:r>
              <w:r>
                <w:rPr>
                  <w:szCs w:val="21"/>
                </w:rPr>
                <w:fldChar w:fldCharType="begin"/>
              </w:r>
              <w:r w:rsidR="00572A90">
                <w:rPr>
                  <w:szCs w:val="21"/>
                </w:rPr>
                <w:instrText xml:space="preserve"> MACROBUTTON  SnrToggleCheckbox □不适用 </w:instrText>
              </w:r>
              <w:r>
                <w:rPr>
                  <w:szCs w:val="21"/>
                </w:rPr>
                <w:fldChar w:fldCharType="end"/>
              </w:r>
            </w:p>
          </w:sdtContent>
        </w:sdt>
        <w:p w:rsidR="00D9633B" w:rsidRPr="0092065A" w:rsidRDefault="00D96BCB">
          <w:pPr>
            <w:jc w:val="right"/>
            <w:rPr>
              <w:sz w:val="18"/>
              <w:szCs w:val="18"/>
            </w:rPr>
          </w:pPr>
          <w:r w:rsidRPr="0092065A">
            <w:rPr>
              <w:rFonts w:hint="eastAsia"/>
              <w:sz w:val="18"/>
              <w:szCs w:val="18"/>
            </w:rPr>
            <w:t>单位：</w:t>
          </w:r>
          <w:sdt>
            <w:sdtPr>
              <w:rPr>
                <w:rFonts w:hint="eastAsia"/>
                <w:sz w:val="18"/>
                <w:szCs w:val="18"/>
              </w:rPr>
              <w:alias w:val="单位：关联租赁情况"/>
              <w:tag w:val="_GBC_b6ac4f0274e84bf2bac59898fb55e11d"/>
              <w:id w:val="-97410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92065A">
                <w:rPr>
                  <w:rFonts w:hint="eastAsia"/>
                  <w:sz w:val="18"/>
                  <w:szCs w:val="18"/>
                </w:rPr>
                <w:t>元</w:t>
              </w:r>
            </w:sdtContent>
          </w:sdt>
          <w:r w:rsidRPr="0092065A">
            <w:rPr>
              <w:rFonts w:hint="eastAsia"/>
              <w:sz w:val="18"/>
              <w:szCs w:val="18"/>
            </w:rPr>
            <w:t xml:space="preserve">  币种：</w:t>
          </w:r>
          <w:sdt>
            <w:sdtPr>
              <w:rPr>
                <w:rFonts w:hint="eastAsia"/>
                <w:sz w:val="18"/>
                <w:szCs w:val="18"/>
              </w:rPr>
              <w:alias w:val="币种：关联租赁情况"/>
              <w:tag w:val="_GBC_268dafb121cf40fdbb2bbe55df2badf0"/>
              <w:id w:val="2117859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2065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32"/>
            <w:gridCol w:w="1985"/>
            <w:gridCol w:w="2269"/>
            <w:gridCol w:w="2120"/>
          </w:tblGrid>
          <w:tr w:rsidR="0092065A" w:rsidRPr="0092065A" w:rsidTr="0092065A">
            <w:trPr>
              <w:trHeight w:val="338"/>
            </w:trPr>
            <w:sdt>
              <w:sdtPr>
                <w:rPr>
                  <w:sz w:val="18"/>
                  <w:szCs w:val="18"/>
                </w:rPr>
                <w:tag w:val="_PLD_d0bc662d818f4cea8a5953be241f0994"/>
                <w:id w:val="-1300376767"/>
                <w:lock w:val="sdtLocked"/>
              </w:sdtPr>
              <w:sdtEndPr/>
              <w:sdtContent>
                <w:tc>
                  <w:tcPr>
                    <w:tcW w:w="1750"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承租方名称</w:t>
                    </w:r>
                  </w:p>
                </w:tc>
              </w:sdtContent>
            </w:sdt>
            <w:sdt>
              <w:sdtPr>
                <w:rPr>
                  <w:sz w:val="18"/>
                  <w:szCs w:val="18"/>
                </w:rPr>
                <w:tag w:val="_PLD_b201e1ba80ff4620b34885e088e03080"/>
                <w:id w:val="-637182322"/>
                <w:lock w:val="sdtLocked"/>
              </w:sdtPr>
              <w:sdtEndPr/>
              <w:sdtContent>
                <w:tc>
                  <w:tcPr>
                    <w:tcW w:w="1012"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租赁资产种类</w:t>
                    </w:r>
                  </w:p>
                </w:tc>
              </w:sdtContent>
            </w:sdt>
            <w:sdt>
              <w:sdtPr>
                <w:rPr>
                  <w:sz w:val="18"/>
                  <w:szCs w:val="18"/>
                </w:rPr>
                <w:tag w:val="_PLD_2247dbd372c64f6bb229457f3849c03a"/>
                <w:id w:val="-1202861561"/>
                <w:lock w:val="sdtLocked"/>
              </w:sdtPr>
              <w:sdtEndPr/>
              <w:sdtContent>
                <w:tc>
                  <w:tcPr>
                    <w:tcW w:w="1157"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本期确认的租赁收入</w:t>
                    </w:r>
                  </w:p>
                </w:tc>
              </w:sdtContent>
            </w:sdt>
            <w:sdt>
              <w:sdtPr>
                <w:rPr>
                  <w:sz w:val="18"/>
                  <w:szCs w:val="18"/>
                </w:rPr>
                <w:tag w:val="_PLD_94eb47eaf858403e8c39eab08f54efb9"/>
                <w:id w:val="-631165945"/>
                <w:lock w:val="sdtLocked"/>
              </w:sdtPr>
              <w:sdtEndPr/>
              <w:sdtContent>
                <w:tc>
                  <w:tcPr>
                    <w:tcW w:w="1081"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上期确认的租赁收入</w:t>
                    </w:r>
                  </w:p>
                </w:tc>
              </w:sdtContent>
            </w:sdt>
          </w:tr>
          <w:sdt>
            <w:sdtPr>
              <w:rPr>
                <w:sz w:val="18"/>
                <w:szCs w:val="18"/>
              </w:rPr>
              <w:alias w:val="关联租赁情况"/>
              <w:tag w:val="_GBC_b0112b4dc9284dc5a94109344af1edea"/>
              <w:id w:val="1561824848"/>
              <w:lock w:val="sdtLocked"/>
            </w:sdtPr>
            <w:sdtEndPr/>
            <w:sdtContent>
              <w:tr w:rsidR="0092065A" w:rsidRPr="0092065A" w:rsidTr="0092065A">
                <w:tc>
                  <w:tcPr>
                    <w:tcW w:w="1750"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浙江浙能港口运营管理有限公司</w:t>
                    </w:r>
                  </w:p>
                </w:tc>
                <w:tc>
                  <w:tcPr>
                    <w:tcW w:w="1012"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15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25,000,000.00</w:t>
                    </w:r>
                  </w:p>
                </w:tc>
                <w:tc>
                  <w:tcPr>
                    <w:tcW w:w="1081"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25,000,000.00</w:t>
                    </w:r>
                  </w:p>
                </w:tc>
              </w:tr>
            </w:sdtContent>
          </w:sdt>
          <w:sdt>
            <w:sdtPr>
              <w:rPr>
                <w:sz w:val="18"/>
                <w:szCs w:val="18"/>
              </w:rPr>
              <w:alias w:val="关联租赁情况"/>
              <w:tag w:val="_GBC_b0112b4dc9284dc5a94109344af1edea"/>
              <w:id w:val="-263616504"/>
              <w:lock w:val="sdtLocked"/>
            </w:sdtPr>
            <w:sdtEndPr/>
            <w:sdtContent>
              <w:tr w:rsidR="0092065A" w:rsidRPr="0092065A" w:rsidTr="0092065A">
                <w:tc>
                  <w:tcPr>
                    <w:tcW w:w="1750"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rFonts w:hint="eastAsia"/>
                        <w:sz w:val="18"/>
                        <w:szCs w:val="18"/>
                      </w:rPr>
                      <w:t>浙江省能源集团</w:t>
                    </w:r>
                    <w:r w:rsidRPr="0092065A">
                      <w:rPr>
                        <w:sz w:val="18"/>
                        <w:szCs w:val="18"/>
                      </w:rPr>
                      <w:t>财务</w:t>
                    </w:r>
                    <w:r w:rsidRPr="0092065A">
                      <w:rPr>
                        <w:rFonts w:hint="eastAsia"/>
                        <w:sz w:val="18"/>
                        <w:szCs w:val="18"/>
                      </w:rPr>
                      <w:t>有限责任</w:t>
                    </w:r>
                    <w:r w:rsidRPr="0092065A">
                      <w:rPr>
                        <w:sz w:val="18"/>
                        <w:szCs w:val="18"/>
                      </w:rPr>
                      <w:t>公司</w:t>
                    </w:r>
                  </w:p>
                </w:tc>
                <w:tc>
                  <w:tcPr>
                    <w:tcW w:w="1012"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15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1,112,612.65</w:t>
                    </w:r>
                  </w:p>
                </w:tc>
                <w:tc>
                  <w:tcPr>
                    <w:tcW w:w="1081"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1,112,612.62</w:t>
                    </w:r>
                  </w:p>
                </w:tc>
              </w:tr>
            </w:sdtContent>
          </w:sdt>
          <w:sdt>
            <w:sdtPr>
              <w:rPr>
                <w:sz w:val="18"/>
                <w:szCs w:val="18"/>
              </w:rPr>
              <w:alias w:val="关联租赁情况"/>
              <w:tag w:val="_GBC_b0112b4dc9284dc5a94109344af1edea"/>
              <w:id w:val="-42145713"/>
              <w:lock w:val="sdtLocked"/>
            </w:sdtPr>
            <w:sdtEndPr/>
            <w:sdtContent>
              <w:tr w:rsidR="0092065A" w:rsidRPr="0092065A" w:rsidTr="0092065A">
                <w:tc>
                  <w:tcPr>
                    <w:tcW w:w="1750"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浙江天音管理咨询有限公司</w:t>
                    </w:r>
                  </w:p>
                </w:tc>
                <w:tc>
                  <w:tcPr>
                    <w:tcW w:w="1012"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房屋及车库</w:t>
                    </w:r>
                  </w:p>
                </w:tc>
                <w:tc>
                  <w:tcPr>
                    <w:tcW w:w="115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409,999.98</w:t>
                    </w:r>
                  </w:p>
                </w:tc>
                <w:tc>
                  <w:tcPr>
                    <w:tcW w:w="1081"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p>
                </w:tc>
              </w:tr>
            </w:sdtContent>
          </w:sdt>
          <w:sdt>
            <w:sdtPr>
              <w:rPr>
                <w:sz w:val="18"/>
                <w:szCs w:val="18"/>
              </w:rPr>
              <w:alias w:val="关联租赁情况"/>
              <w:tag w:val="_GBC_b0112b4dc9284dc5a94109344af1edea"/>
              <w:id w:val="-2102334791"/>
              <w:lock w:val="sdtLocked"/>
            </w:sdtPr>
            <w:sdtEndPr/>
            <w:sdtContent>
              <w:tr w:rsidR="0092065A" w:rsidRPr="0092065A" w:rsidTr="0092065A">
                <w:tc>
                  <w:tcPr>
                    <w:tcW w:w="1750"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浙能集团</w:t>
                    </w:r>
                  </w:p>
                </w:tc>
                <w:tc>
                  <w:tcPr>
                    <w:tcW w:w="1012"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15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p>
                </w:tc>
                <w:tc>
                  <w:tcPr>
                    <w:tcW w:w="1081"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1,776,318.48</w:t>
                    </w:r>
                  </w:p>
                </w:tc>
              </w:tr>
            </w:sdtContent>
          </w:sdt>
          <w:sdt>
            <w:sdtPr>
              <w:rPr>
                <w:sz w:val="18"/>
                <w:szCs w:val="18"/>
              </w:rPr>
              <w:alias w:val="关联租赁情况"/>
              <w:tag w:val="_GBC_b0112b4dc9284dc5a94109344af1edea"/>
              <w:id w:val="-1391719527"/>
              <w:lock w:val="sdtLocked"/>
            </w:sdtPr>
            <w:sdtEndPr/>
            <w:sdtContent>
              <w:tr w:rsidR="0092065A" w:rsidRPr="0092065A" w:rsidTr="0092065A">
                <w:tc>
                  <w:tcPr>
                    <w:tcW w:w="1750"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浙江天达环保股份有限公司</w:t>
                    </w:r>
                  </w:p>
                </w:tc>
                <w:tc>
                  <w:tcPr>
                    <w:tcW w:w="1012"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15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p>
                </w:tc>
                <w:tc>
                  <w:tcPr>
                    <w:tcW w:w="1081"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95,238.10</w:t>
                    </w:r>
                  </w:p>
                </w:tc>
              </w:tr>
            </w:sdtContent>
          </w:sdt>
        </w:tbl>
        <w:p w:rsidR="0092065A" w:rsidRDefault="0092065A"/>
        <w:p w:rsidR="00D9633B" w:rsidRDefault="00D96BCB">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ContentLocked"/>
            <w:placeholder>
              <w:docPart w:val="GBC22222222222222222222222222222"/>
            </w:placeholder>
          </w:sdtPr>
          <w:sdtEndPr/>
          <w:sdtContent>
            <w:p w:rsidR="00D9633B" w:rsidRDefault="00D96BCB">
              <w:pPr>
                <w:rPr>
                  <w:szCs w:val="21"/>
                </w:rPr>
              </w:pPr>
              <w:r>
                <w:rPr>
                  <w:szCs w:val="21"/>
                </w:rPr>
                <w:fldChar w:fldCharType="begin"/>
              </w:r>
              <w:r w:rsidR="0092065A">
                <w:rPr>
                  <w:szCs w:val="21"/>
                </w:rPr>
                <w:instrText xml:space="preserve"> MACROBUTTON  SnrToggleCheckbox √适用 </w:instrText>
              </w:r>
              <w:r>
                <w:rPr>
                  <w:szCs w:val="21"/>
                </w:rPr>
                <w:fldChar w:fldCharType="end"/>
              </w:r>
              <w:r>
                <w:rPr>
                  <w:szCs w:val="21"/>
                </w:rPr>
                <w:fldChar w:fldCharType="begin"/>
              </w:r>
              <w:r w:rsidR="0092065A">
                <w:rPr>
                  <w:szCs w:val="21"/>
                </w:rPr>
                <w:instrText xml:space="preserve"> MACROBUTTON  SnrToggleCheckbox □不适用 </w:instrText>
              </w:r>
              <w:r>
                <w:rPr>
                  <w:szCs w:val="21"/>
                </w:rPr>
                <w:fldChar w:fldCharType="end"/>
              </w:r>
            </w:p>
          </w:sdtContent>
        </w:sdt>
        <w:p w:rsidR="00D9633B" w:rsidRPr="0092065A" w:rsidRDefault="00D96BCB">
          <w:pPr>
            <w:jc w:val="right"/>
            <w:rPr>
              <w:sz w:val="18"/>
              <w:szCs w:val="18"/>
            </w:rPr>
          </w:pPr>
          <w:r w:rsidRPr="0092065A">
            <w:rPr>
              <w:rFonts w:hint="eastAsia"/>
              <w:sz w:val="18"/>
              <w:szCs w:val="18"/>
            </w:rPr>
            <w:t>单位：</w:t>
          </w:r>
          <w:sdt>
            <w:sdtPr>
              <w:rPr>
                <w:rFonts w:hint="eastAsia"/>
                <w:sz w:val="18"/>
                <w:szCs w:val="18"/>
              </w:rPr>
              <w:alias w:val="单位：公司承租情况表"/>
              <w:tag w:val="_GBC_c4f9d2e7743f429a85c30d009abea834"/>
              <w:id w:val="-13610414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92065A">
                <w:rPr>
                  <w:rFonts w:hint="eastAsia"/>
                  <w:sz w:val="18"/>
                  <w:szCs w:val="18"/>
                </w:rPr>
                <w:t>元</w:t>
              </w:r>
            </w:sdtContent>
          </w:sdt>
          <w:r w:rsidRPr="0092065A">
            <w:rPr>
              <w:rFonts w:hint="eastAsia"/>
              <w:sz w:val="18"/>
              <w:szCs w:val="18"/>
            </w:rPr>
            <w:t xml:space="preserve">  币种：</w:t>
          </w:r>
          <w:sdt>
            <w:sdtPr>
              <w:rPr>
                <w:rFonts w:hint="eastAsia"/>
                <w:sz w:val="18"/>
                <w:szCs w:val="18"/>
              </w:rPr>
              <w:alias w:val="币种：公司承租情况表"/>
              <w:tag w:val="_GBC_bad2c4d4779f4dc2bace6d7ca19d4585"/>
              <w:id w:val="-92873523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92065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006"/>
            <w:gridCol w:w="2128"/>
            <w:gridCol w:w="2128"/>
            <w:gridCol w:w="2544"/>
          </w:tblGrid>
          <w:tr w:rsidR="0092065A" w:rsidRPr="0092065A" w:rsidTr="0092065A">
            <w:trPr>
              <w:trHeight w:val="310"/>
            </w:trPr>
            <w:sdt>
              <w:sdtPr>
                <w:rPr>
                  <w:sz w:val="18"/>
                  <w:szCs w:val="18"/>
                </w:rPr>
                <w:tag w:val="_PLD_0a09d4d001e74fe3a6d865aeb5fab910"/>
                <w:id w:val="-1545672862"/>
                <w:lock w:val="sdtLocked"/>
              </w:sdtPr>
              <w:sdtEndPr/>
              <w:sdtContent>
                <w:tc>
                  <w:tcPr>
                    <w:tcW w:w="1533"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出租方名称</w:t>
                    </w:r>
                  </w:p>
                </w:tc>
              </w:sdtContent>
            </w:sdt>
            <w:sdt>
              <w:sdtPr>
                <w:rPr>
                  <w:sz w:val="18"/>
                  <w:szCs w:val="18"/>
                </w:rPr>
                <w:tag w:val="_PLD_8f2b6c0b27fc41c19bc3ddb5e8c23d38"/>
                <w:id w:val="-44453648"/>
                <w:lock w:val="sdtLocked"/>
              </w:sdtPr>
              <w:sdtEndPr/>
              <w:sdtContent>
                <w:tc>
                  <w:tcPr>
                    <w:tcW w:w="1085"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租赁资产种类</w:t>
                    </w:r>
                  </w:p>
                </w:tc>
              </w:sdtContent>
            </w:sdt>
            <w:sdt>
              <w:sdtPr>
                <w:rPr>
                  <w:sz w:val="18"/>
                  <w:szCs w:val="18"/>
                </w:rPr>
                <w:tag w:val="_PLD_1a07095594554b409b72dea609345e26"/>
                <w:id w:val="1552415646"/>
                <w:lock w:val="sdtLocked"/>
              </w:sdtPr>
              <w:sdtEndPr/>
              <w:sdtContent>
                <w:tc>
                  <w:tcPr>
                    <w:tcW w:w="1085"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本期确认的租赁费</w:t>
                    </w:r>
                  </w:p>
                </w:tc>
              </w:sdtContent>
            </w:sdt>
            <w:sdt>
              <w:sdtPr>
                <w:rPr>
                  <w:sz w:val="18"/>
                  <w:szCs w:val="18"/>
                </w:rPr>
                <w:tag w:val="_PLD_719d99d0e51d4f5eb9d74441d044bfe5"/>
                <w:id w:val="1093283122"/>
                <w:lock w:val="sdtLocked"/>
              </w:sdtPr>
              <w:sdtEndPr/>
              <w:sdtContent>
                <w:tc>
                  <w:tcPr>
                    <w:tcW w:w="1297" w:type="pct"/>
                    <w:tcBorders>
                      <w:top w:val="single" w:sz="4" w:space="0" w:color="auto"/>
                      <w:left w:val="single" w:sz="4" w:space="0" w:color="auto"/>
                      <w:right w:val="single" w:sz="4" w:space="0" w:color="auto"/>
                    </w:tcBorders>
                    <w:shd w:val="clear" w:color="auto" w:fill="auto"/>
                    <w:vAlign w:val="center"/>
                  </w:tcPr>
                  <w:p w:rsidR="0092065A" w:rsidRPr="0092065A" w:rsidRDefault="0092065A" w:rsidP="00AC1D69">
                    <w:pPr>
                      <w:jc w:val="center"/>
                      <w:rPr>
                        <w:sz w:val="18"/>
                        <w:szCs w:val="18"/>
                      </w:rPr>
                    </w:pPr>
                    <w:r w:rsidRPr="0092065A">
                      <w:rPr>
                        <w:rFonts w:hint="eastAsia"/>
                        <w:sz w:val="18"/>
                        <w:szCs w:val="18"/>
                      </w:rPr>
                      <w:t>上期确认的租赁费</w:t>
                    </w:r>
                  </w:p>
                </w:tc>
              </w:sdtContent>
            </w:sdt>
          </w:tr>
          <w:sdt>
            <w:sdtPr>
              <w:rPr>
                <w:sz w:val="18"/>
                <w:szCs w:val="18"/>
              </w:rPr>
              <w:alias w:val="公司承租情况明细"/>
              <w:tag w:val="_GBC_2cb90c924bac4d8690c03cd1fa4f690b"/>
              <w:id w:val="749472536"/>
              <w:lock w:val="sdtLocked"/>
            </w:sdtPr>
            <w:sdtEndPr/>
            <w:sdtContent>
              <w:tr w:rsidR="0092065A" w:rsidRPr="0092065A" w:rsidTr="0092065A">
                <w:tc>
                  <w:tcPr>
                    <w:tcW w:w="1533"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浙能集团</w:t>
                    </w:r>
                  </w:p>
                </w:tc>
                <w:tc>
                  <w:tcPr>
                    <w:tcW w:w="1085"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085"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3,437,837.82</w:t>
                    </w:r>
                  </w:p>
                </w:tc>
                <w:tc>
                  <w:tcPr>
                    <w:tcW w:w="129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5,362,162.14</w:t>
                    </w:r>
                  </w:p>
                </w:tc>
              </w:tr>
            </w:sdtContent>
          </w:sdt>
          <w:sdt>
            <w:sdtPr>
              <w:rPr>
                <w:sz w:val="18"/>
                <w:szCs w:val="18"/>
              </w:rPr>
              <w:alias w:val="公司承租情况明细"/>
              <w:tag w:val="_GBC_2cb90c924bac4d8690c03cd1fa4f690b"/>
              <w:id w:val="-429652080"/>
              <w:lock w:val="sdtLocked"/>
            </w:sdtPr>
            <w:sdtEndPr/>
            <w:sdtContent>
              <w:tr w:rsidR="0092065A" w:rsidRPr="0092065A" w:rsidTr="0092065A">
                <w:tc>
                  <w:tcPr>
                    <w:tcW w:w="1533"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浙江浙能科服能源技术有限公司</w:t>
                    </w:r>
                  </w:p>
                </w:tc>
                <w:tc>
                  <w:tcPr>
                    <w:tcW w:w="1085"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rPr>
                        <w:sz w:val="18"/>
                        <w:szCs w:val="18"/>
                      </w:rPr>
                    </w:pPr>
                    <w:r w:rsidRPr="0092065A">
                      <w:rPr>
                        <w:sz w:val="18"/>
                        <w:szCs w:val="18"/>
                      </w:rPr>
                      <w:t>房屋</w:t>
                    </w:r>
                  </w:p>
                </w:tc>
                <w:tc>
                  <w:tcPr>
                    <w:tcW w:w="1085"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2,772,972.50</w:t>
                    </w:r>
                  </w:p>
                </w:tc>
                <w:tc>
                  <w:tcPr>
                    <w:tcW w:w="1297" w:type="pct"/>
                    <w:tcBorders>
                      <w:top w:val="single" w:sz="4" w:space="0" w:color="auto"/>
                      <w:left w:val="single" w:sz="4" w:space="0" w:color="auto"/>
                      <w:bottom w:val="single" w:sz="4" w:space="0" w:color="auto"/>
                      <w:right w:val="single" w:sz="4" w:space="0" w:color="auto"/>
                    </w:tcBorders>
                  </w:tcPr>
                  <w:p w:rsidR="0092065A" w:rsidRPr="0092065A" w:rsidRDefault="0092065A" w:rsidP="00AC1D69">
                    <w:pPr>
                      <w:jc w:val="right"/>
                      <w:rPr>
                        <w:sz w:val="18"/>
                        <w:szCs w:val="18"/>
                      </w:rPr>
                    </w:pPr>
                    <w:r w:rsidRPr="0092065A">
                      <w:rPr>
                        <w:sz w:val="18"/>
                        <w:szCs w:val="18"/>
                      </w:rPr>
                      <w:t>3,262,072.50</w:t>
                    </w:r>
                  </w:p>
                </w:tc>
              </w:tr>
            </w:sdtContent>
          </w:sdt>
        </w:tbl>
        <w:p w:rsidR="0092065A" w:rsidRDefault="0092065A"/>
        <w:p w:rsidR="00D9633B" w:rsidRDefault="00D96BCB">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ContentLocked"/>
            <w:placeholder>
              <w:docPart w:val="GBC22222222222222222222222222222"/>
            </w:placeholder>
          </w:sdtPr>
          <w:sdtEndPr/>
          <w:sdtContent>
            <w:p w:rsidR="00D9633B" w:rsidRDefault="00D96BCB" w:rsidP="0092065A">
              <w:pPr>
                <w:rPr>
                  <w:szCs w:val="21"/>
                </w:rPr>
              </w:pPr>
              <w:r>
                <w:rPr>
                  <w:szCs w:val="21"/>
                </w:rPr>
                <w:fldChar w:fldCharType="begin"/>
              </w:r>
              <w:r w:rsidR="0092065A">
                <w:rPr>
                  <w:szCs w:val="21"/>
                </w:rPr>
                <w:instrText xml:space="preserve"> MACROBUTTON  SnrToggleCheckbox □适用 </w:instrText>
              </w:r>
              <w:r>
                <w:rPr>
                  <w:szCs w:val="21"/>
                </w:rPr>
                <w:fldChar w:fldCharType="end"/>
              </w:r>
              <w:r>
                <w:rPr>
                  <w:szCs w:val="21"/>
                </w:rPr>
                <w:fldChar w:fldCharType="begin"/>
              </w:r>
              <w:r w:rsidR="0092065A">
                <w:rPr>
                  <w:szCs w:val="21"/>
                </w:rPr>
                <w:instrText xml:space="preserve"> MACROBUTTON  SnrToggleCheckbox √不适用 </w:instrText>
              </w:r>
              <w:r>
                <w:rPr>
                  <w:szCs w:val="21"/>
                </w:rPr>
                <w:fldChar w:fldCharType="end"/>
              </w:r>
            </w:p>
          </w:sdtContent>
        </w:sdt>
        <w:p w:rsidR="00D9633B" w:rsidRDefault="00360C75"/>
      </w:sdtContent>
    </w:sdt>
    <w:sdt>
      <w:sdtPr>
        <w:rPr>
          <w:rFonts w:ascii="宋体" w:hAnsi="宋体" w:cs="Arial" w:hint="eastAsia"/>
          <w:b w:val="0"/>
          <w:bCs w:val="0"/>
          <w:kern w:val="0"/>
          <w:szCs w:val="21"/>
        </w:rPr>
        <w:alias w:val="模块:关联担保情况"/>
        <w:tag w:val="_GBC_a87b2e666bc14a67817d2d3189396350"/>
        <w:id w:val="1816059737"/>
        <w:lock w:val="sdtLocked"/>
        <w:placeholder>
          <w:docPart w:val="GBC22222222222222222222222222222"/>
        </w:placeholder>
      </w:sdtPr>
      <w:sdtEndPr>
        <w:rPr>
          <w:rFonts w:ascii="Cambria" w:eastAsiaTheme="minorEastAsia" w:hAnsi="Cambria" w:cs="Cambria" w:hint="default"/>
          <w:sz w:val="20"/>
          <w:szCs w:val="20"/>
        </w:rPr>
      </w:sdtEndPr>
      <w:sdtContent>
        <w:p w:rsidR="00D9633B" w:rsidRDefault="00D96BCB">
          <w:pPr>
            <w:pStyle w:val="4"/>
            <w:numPr>
              <w:ilvl w:val="0"/>
              <w:numId w:val="80"/>
            </w:numPr>
            <w:tabs>
              <w:tab w:val="left" w:pos="616"/>
            </w:tabs>
            <w:rPr>
              <w:rFonts w:ascii="宋体" w:hAnsi="宋体" w:cs="Arial"/>
              <w:szCs w:val="21"/>
            </w:rPr>
          </w:pPr>
          <w:r>
            <w:rPr>
              <w:rFonts w:ascii="宋体" w:hAnsi="宋体" w:cs="Arial" w:hint="eastAsia"/>
              <w:szCs w:val="21"/>
            </w:rPr>
            <w:t>关联</w:t>
          </w:r>
          <w:r>
            <w:rPr>
              <w:rFonts w:hint="eastAsia"/>
            </w:rPr>
            <w:t>担保</w:t>
          </w:r>
          <w:r>
            <w:rPr>
              <w:rFonts w:ascii="宋体" w:hAnsi="宋体" w:cs="Arial" w:hint="eastAsia"/>
              <w:szCs w:val="21"/>
            </w:rPr>
            <w:t>情况</w:t>
          </w:r>
        </w:p>
        <w:p w:rsidR="00D9633B" w:rsidRDefault="00D96BCB">
          <w:r>
            <w:rPr>
              <w:rFonts w:hint="eastAsia"/>
            </w:rPr>
            <w:t>本公司作为担保方</w:t>
          </w:r>
        </w:p>
        <w:sdt>
          <w:sdtPr>
            <w:alias w:val="是否适用：本公司作为担保方的担保情况表[双击切换]"/>
            <w:tag w:val="_GBC_f0150417f8ec4c5281b86683570391cb"/>
            <w:id w:val="713858032"/>
            <w:lock w:val="sdtContentLocked"/>
            <w:placeholder>
              <w:docPart w:val="GBC22222222222222222222222222222"/>
            </w:placeholder>
          </w:sdtPr>
          <w:sdtEndPr/>
          <w:sdtContent>
            <w:p w:rsidR="00D9633B" w:rsidRDefault="00D96BCB" w:rsidP="002D0FF7">
              <w:r>
                <w:fldChar w:fldCharType="begin"/>
              </w:r>
              <w:r w:rsidR="002D0FF7">
                <w:instrText xml:space="preserve"> MACROBUTTON  SnrToggleCheckbox □适用 </w:instrText>
              </w:r>
              <w:r>
                <w:fldChar w:fldCharType="end"/>
              </w:r>
              <w:r>
                <w:fldChar w:fldCharType="begin"/>
              </w:r>
              <w:r w:rsidR="002D0FF7">
                <w:instrText xml:space="preserve"> MACROBUTTON  SnrToggleCheckbox √不适用 </w:instrText>
              </w:r>
              <w:r>
                <w:fldChar w:fldCharType="end"/>
              </w:r>
            </w:p>
          </w:sdtContent>
        </w:sdt>
        <w:p w:rsidR="002D0FF7" w:rsidRDefault="002D0FF7">
          <w:pPr>
            <w:rPr>
              <w:rFonts w:ascii="Cambria" w:hAnsi="Cambria" w:cs="Cambria"/>
            </w:rPr>
          </w:pPr>
        </w:p>
        <w:p w:rsidR="00D9633B" w:rsidRDefault="00D96BCB">
          <w:pPr>
            <w:rPr>
              <w:rFonts w:ascii="Cambria" w:hAnsi="Cambria" w:cs="Cambria"/>
            </w:rPr>
          </w:pPr>
          <w:r>
            <w:rPr>
              <w:rFonts w:ascii="Cambria" w:hAnsi="Cambria" w:cs="Cambria" w:hint="eastAsia"/>
            </w:rPr>
            <w:t>本公司作为被担保方</w:t>
          </w:r>
        </w:p>
        <w:sdt>
          <w:sdtPr>
            <w:rPr>
              <w:rFonts w:ascii="Cambria" w:hAnsi="Cambria" w:cs="Cambria"/>
            </w:rPr>
            <w:alias w:val="是否适用：本公司作为被担保方的担保情况表[双击切换]"/>
            <w:tag w:val="_GBC_3686094d29c941dd91bd168e3ef88833"/>
            <w:id w:val="-653527631"/>
            <w:lock w:val="sdtContentLocked"/>
            <w:placeholder>
              <w:docPart w:val="GBC22222222222222222222222222222"/>
            </w:placeholder>
          </w:sdtPr>
          <w:sdtEndPr/>
          <w:sdtContent>
            <w:p w:rsidR="00D9633B" w:rsidRDefault="00D96BCB" w:rsidP="002D0FF7">
              <w:r>
                <w:rPr>
                  <w:rFonts w:cs="Cambria"/>
                </w:rPr>
                <w:fldChar w:fldCharType="begin"/>
              </w:r>
              <w:r w:rsidR="002D0FF7">
                <w:rPr>
                  <w:rFonts w:cs="Cambria"/>
                </w:rPr>
                <w:instrText xml:space="preserve"> MACROBUTTON  SnrToggleCheckbox □适用 </w:instrText>
              </w:r>
              <w:r>
                <w:rPr>
                  <w:rFonts w:cs="Cambria"/>
                </w:rPr>
                <w:fldChar w:fldCharType="end"/>
              </w:r>
              <w:r>
                <w:rPr>
                  <w:rFonts w:cs="Cambria"/>
                </w:rPr>
                <w:fldChar w:fldCharType="begin"/>
              </w:r>
              <w:r w:rsidR="002D0FF7">
                <w:rPr>
                  <w:rFonts w:cs="Cambria"/>
                </w:rPr>
                <w:instrText xml:space="preserve"> MACROBUTTON  SnrToggleCheckbox √不适用 </w:instrText>
              </w:r>
              <w:r>
                <w:rPr>
                  <w:rFonts w:cs="Cambria"/>
                </w:rPr>
                <w:fldChar w:fldCharType="end"/>
              </w:r>
            </w:p>
          </w:sdtContent>
        </w:sdt>
        <w:p w:rsidR="002D0FF7" w:rsidRDefault="002D0FF7">
          <w:pPr>
            <w:rPr>
              <w:rFonts w:ascii="Cambria" w:hAnsi="Cambria" w:cs="Cambria"/>
            </w:rPr>
          </w:pPr>
        </w:p>
        <w:p w:rsidR="00D9633B" w:rsidRDefault="00D96BCB">
          <w:pPr>
            <w:rPr>
              <w:rFonts w:ascii="Cambria" w:hAnsi="Cambria" w:cs="Cambria"/>
            </w:rPr>
          </w:pPr>
          <w:r>
            <w:rPr>
              <w:rFonts w:ascii="Cambria" w:hAnsi="Cambria" w:cs="Cambria" w:hint="eastAsia"/>
            </w:rPr>
            <w:t>关联担保情况说明</w:t>
          </w:r>
        </w:p>
        <w:sdt>
          <w:sdtPr>
            <w:rPr>
              <w:rFonts w:ascii="Cambria" w:hAnsi="Cambria" w:cs="Cambria"/>
            </w:rPr>
            <w:alias w:val="是否适用：关联担保情况说明[双击切换]"/>
            <w:tag w:val="_GBC_9a5a4769e8804b779ae17adb041890d7"/>
            <w:id w:val="1502479737"/>
            <w:lock w:val="sdtContentLocked"/>
            <w:placeholder>
              <w:docPart w:val="GBC22222222222222222222222222222"/>
            </w:placeholder>
          </w:sdtPr>
          <w:sdtEndPr/>
          <w:sdtContent>
            <w:p w:rsidR="00D9633B" w:rsidRDefault="00D96BCB" w:rsidP="002D0FF7">
              <w:pPr>
                <w:rPr>
                  <w:rFonts w:ascii="Cambria" w:hAnsi="Cambria" w:cs="Cambria"/>
                </w:rPr>
              </w:pPr>
              <w:r>
                <w:rPr>
                  <w:rFonts w:cs="Cambria"/>
                </w:rPr>
                <w:fldChar w:fldCharType="begin"/>
              </w:r>
              <w:r w:rsidR="002D0FF7">
                <w:rPr>
                  <w:rFonts w:cs="Cambria"/>
                </w:rPr>
                <w:instrText xml:space="preserve"> MACROBUTTON  SnrToggleCheckbox □适用 </w:instrText>
              </w:r>
              <w:r>
                <w:rPr>
                  <w:rFonts w:cs="Cambria"/>
                </w:rPr>
                <w:fldChar w:fldCharType="end"/>
              </w:r>
              <w:r>
                <w:rPr>
                  <w:rFonts w:cs="Cambria"/>
                </w:rPr>
                <w:fldChar w:fldCharType="begin"/>
              </w:r>
              <w:r w:rsidR="002D0FF7">
                <w:rPr>
                  <w:rFonts w:cs="Cambria"/>
                </w:rPr>
                <w:instrText xml:space="preserve"> MACROBUTTON  SnrToggleCheckbox √不适用 </w:instrText>
              </w:r>
              <w:r>
                <w:rPr>
                  <w:rFonts w:cs="Cambria"/>
                </w:rPr>
                <w:fldChar w:fldCharType="end"/>
              </w:r>
            </w:p>
          </w:sdtContent>
        </w:sdt>
        <w:p w:rsidR="00D9633B" w:rsidRDefault="00360C75">
          <w:pPr>
            <w:rPr>
              <w:rFonts w:ascii="Cambria" w:hAnsi="Cambria" w:cs="Cambria"/>
              <w:sz w:val="20"/>
              <w:szCs w:val="20"/>
            </w:rPr>
          </w:pPr>
        </w:p>
      </w:sdtContent>
    </w:sdt>
    <w:sdt>
      <w:sdtPr>
        <w:rPr>
          <w:rFonts w:ascii="宋体" w:hAnsi="宋体" w:cs="宋体" w:hint="eastAsia"/>
          <w:b w:val="0"/>
          <w:bCs w:val="0"/>
          <w:kern w:val="0"/>
          <w:szCs w:val="24"/>
        </w:rPr>
        <w:alias w:val="模块:关联方资金拆借"/>
        <w:tag w:val="_GBC_6c7c3b5a05ab429faec9917f7b8dd9f6"/>
        <w:id w:val="1618414105"/>
        <w:lock w:val="sdtLocked"/>
        <w:placeholder>
          <w:docPart w:val="GBC22222222222222222222222222222"/>
        </w:placeholder>
      </w:sdtPr>
      <w:sdtEndPr>
        <w:rPr>
          <w:rFonts w:cstheme="minorBidi" w:hint="default"/>
          <w:szCs w:val="21"/>
        </w:rPr>
      </w:sdtEndPr>
      <w:sdtContent>
        <w:p w:rsidR="00D9633B" w:rsidRDefault="00D96BCB">
          <w:pPr>
            <w:pStyle w:val="4"/>
            <w:numPr>
              <w:ilvl w:val="0"/>
              <w:numId w:val="80"/>
            </w:numPr>
            <w:tabs>
              <w:tab w:val="left" w:pos="616"/>
            </w:tabs>
            <w:jc w:val="left"/>
          </w:pPr>
          <w:r>
            <w:rPr>
              <w:rFonts w:hint="eastAsia"/>
            </w:rPr>
            <w:t>关联方资金拆借</w:t>
          </w:r>
        </w:p>
        <w:sdt>
          <w:sdtPr>
            <w:alias w:val="是否适用：关联方资金拆借[双击切换]"/>
            <w:tag w:val="_GBC_4e638b97ab3a4cf1ac99972e688d60b1"/>
            <w:id w:val="-684129372"/>
            <w:lock w:val="sdtContentLocked"/>
            <w:placeholder>
              <w:docPart w:val="GBC22222222222222222222222222222"/>
            </w:placeholder>
          </w:sdtPr>
          <w:sdtEndPr/>
          <w:sdtContent>
            <w:p w:rsidR="00D9633B" w:rsidRDefault="00D96BCB" w:rsidP="00C9571C">
              <w:pPr>
                <w:rPr>
                  <w:szCs w:val="21"/>
                </w:rPr>
              </w:pPr>
              <w:r>
                <w:fldChar w:fldCharType="begin"/>
              </w:r>
              <w:r w:rsidR="00C9571C">
                <w:instrText xml:space="preserve"> MACROBUTTON  SnrToggleCheckbox □适用 </w:instrText>
              </w:r>
              <w:r>
                <w:fldChar w:fldCharType="end"/>
              </w:r>
              <w:r>
                <w:fldChar w:fldCharType="begin"/>
              </w:r>
              <w:r w:rsidR="00C9571C">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关联方资产转让、债务重组情况"/>
        <w:tag w:val="_GBC_9319584d30f7446b9ff3e2a3d50022d5"/>
        <w:id w:val="2106541084"/>
        <w:lock w:val="sdtLocked"/>
        <w:placeholder>
          <w:docPart w:val="GBC22222222222222222222222222222"/>
        </w:placeholder>
      </w:sdtPr>
      <w:sdtEndPr>
        <w:rPr>
          <w:szCs w:val="21"/>
        </w:rPr>
      </w:sdtEndPr>
      <w:sdtContent>
        <w:p w:rsidR="00C9571C" w:rsidRPr="00C9571C" w:rsidRDefault="00C9571C" w:rsidP="00C9571C">
          <w:pPr>
            <w:pStyle w:val="4"/>
            <w:tabs>
              <w:tab w:val="left" w:pos="616"/>
            </w:tabs>
            <w:ind w:left="425"/>
          </w:pPr>
        </w:p>
        <w:p w:rsidR="00D9633B" w:rsidRDefault="00D96BCB">
          <w:pPr>
            <w:pStyle w:val="4"/>
            <w:numPr>
              <w:ilvl w:val="0"/>
              <w:numId w:val="80"/>
            </w:numPr>
            <w:tabs>
              <w:tab w:val="left" w:pos="616"/>
            </w:tabs>
          </w:pPr>
          <w:r>
            <w:rPr>
              <w:rFonts w:hint="eastAsia"/>
            </w:rPr>
            <w:t>关联方资产转让、债务重组情况</w:t>
          </w:r>
        </w:p>
        <w:p w:rsidR="00D9633B" w:rsidRDefault="00360C75" w:rsidP="00504420">
          <w:sdt>
            <w:sdtPr>
              <w:alias w:val="是否适用：关联方资产转让、债务重组情况[双击切换]"/>
              <w:tag w:val="_GBC_c590c66abdbe454e89c4c55269fb6adf"/>
              <w:id w:val="-1433501930"/>
              <w:lock w:val="sdtContentLocked"/>
              <w:placeholder>
                <w:docPart w:val="GBC22222222222222222222222222222"/>
              </w:placeholder>
            </w:sdtPr>
            <w:sdtEndPr/>
            <w:sdtContent>
              <w:r w:rsidR="00D96BCB">
                <w:fldChar w:fldCharType="begin"/>
              </w:r>
              <w:r w:rsidR="00504420">
                <w:instrText xml:space="preserve"> MACROBUTTON  SnrToggleCheckbox □适用 </w:instrText>
              </w:r>
              <w:r w:rsidR="00D96BCB">
                <w:fldChar w:fldCharType="end"/>
              </w:r>
              <w:r w:rsidR="00D96BCB">
                <w:fldChar w:fldCharType="begin"/>
              </w:r>
              <w:r w:rsidR="00504420">
                <w:instrText xml:space="preserve"> MACROBUTTON  SnrToggleCheckbox √不适用 </w:instrText>
              </w:r>
              <w:r w:rsidR="00D96BCB">
                <w:fldChar w:fldCharType="end"/>
              </w:r>
            </w:sdtContent>
          </w:sdt>
        </w:p>
      </w:sdtContent>
    </w:sdt>
    <w:sdt>
      <w:sdtPr>
        <w:rPr>
          <w:rFonts w:ascii="宋体" w:hAnsi="宋体" w:cs="宋体" w:hint="eastAsia"/>
          <w:b w:val="0"/>
          <w:bCs w:val="0"/>
          <w:kern w:val="0"/>
          <w:szCs w:val="24"/>
        </w:rPr>
        <w:alias w:val="模块:关键管理人员报酬"/>
        <w:tag w:val="_GBC_16da1beac91f4544809058bfda2ad3bf"/>
        <w:id w:val="-253446434"/>
        <w:lock w:val="sdtLocked"/>
        <w:placeholder>
          <w:docPart w:val="GBC22222222222222222222222222222"/>
        </w:placeholder>
      </w:sdtPr>
      <w:sdtEndPr>
        <w:rPr>
          <w:rFonts w:cs="Cambria"/>
          <w:sz w:val="18"/>
          <w:szCs w:val="18"/>
        </w:rPr>
      </w:sdtEndPr>
      <w:sdtContent>
        <w:p w:rsidR="00504420" w:rsidRPr="00504420" w:rsidRDefault="00504420" w:rsidP="00504420">
          <w:pPr>
            <w:pStyle w:val="4"/>
            <w:tabs>
              <w:tab w:val="left" w:pos="616"/>
            </w:tabs>
            <w:ind w:left="425"/>
            <w:rPr>
              <w:color w:val="FF0000"/>
            </w:rPr>
          </w:pPr>
        </w:p>
        <w:p w:rsidR="00D9633B" w:rsidRPr="00072285" w:rsidRDefault="00D96BCB">
          <w:pPr>
            <w:pStyle w:val="4"/>
            <w:numPr>
              <w:ilvl w:val="0"/>
              <w:numId w:val="80"/>
            </w:numPr>
            <w:tabs>
              <w:tab w:val="left" w:pos="616"/>
            </w:tabs>
          </w:pPr>
          <w:r w:rsidRPr="00072285">
            <w:rPr>
              <w:rFonts w:hint="eastAsia"/>
            </w:rPr>
            <w:t>关键管理人员报酬</w:t>
          </w:r>
        </w:p>
        <w:sdt>
          <w:sdtPr>
            <w:alias w:val="是否适用：关键管理人员报酬[双击切换]"/>
            <w:tag w:val="_GBC_48379e9c7f5743bb916ac1cb044f4057"/>
            <w:id w:val="-1833674608"/>
            <w:lock w:val="sdtContentLocked"/>
            <w:placeholder>
              <w:docPart w:val="GBC22222222222222222222222222222"/>
            </w:placeholder>
          </w:sdtPr>
          <w:sdtEndPr/>
          <w:sdtContent>
            <w:p w:rsidR="00D9633B" w:rsidRDefault="00D96BCB">
              <w:r>
                <w:fldChar w:fldCharType="begin"/>
              </w:r>
              <w:r w:rsidR="00D40EAE">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rsidR="00D9633B" w:rsidRPr="00504420" w:rsidRDefault="00D96BCB">
          <w:pPr>
            <w:jc w:val="right"/>
            <w:rPr>
              <w:rFonts w:ascii="Cambria" w:hAnsi="Cambria" w:cs="Cambria"/>
              <w:sz w:val="18"/>
              <w:szCs w:val="18"/>
            </w:rPr>
          </w:pPr>
          <w:r w:rsidRPr="00504420">
            <w:rPr>
              <w:rFonts w:ascii="Cambria" w:hAnsi="Cambria" w:cs="Cambria" w:hint="eastAsia"/>
              <w:sz w:val="18"/>
              <w:szCs w:val="18"/>
            </w:rPr>
            <w:t>单位：</w:t>
          </w:r>
          <w:sdt>
            <w:sdtPr>
              <w:rPr>
                <w:rFonts w:ascii="Cambria" w:hAnsi="Cambria" w:cs="Cambria" w:hint="eastAsia"/>
                <w:sz w:val="18"/>
                <w:szCs w:val="18"/>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504420">
                <w:rPr>
                  <w:rFonts w:ascii="Cambria" w:hAnsi="Cambria" w:cs="Cambria" w:hint="eastAsia"/>
                  <w:sz w:val="18"/>
                  <w:szCs w:val="18"/>
                </w:rPr>
                <w:t>万元</w:t>
              </w:r>
            </w:sdtContent>
          </w:sdt>
          <w:r w:rsidRPr="00504420">
            <w:rPr>
              <w:rFonts w:ascii="Cambria" w:hAnsi="Cambria" w:cs="Cambria" w:hint="eastAsia"/>
              <w:sz w:val="18"/>
              <w:szCs w:val="18"/>
            </w:rPr>
            <w:t xml:space="preserve">  </w:t>
          </w:r>
          <w:r w:rsidRPr="00504420">
            <w:rPr>
              <w:rFonts w:ascii="Cambria" w:hAnsi="Cambria" w:cs="Cambria" w:hint="eastAsia"/>
              <w:sz w:val="18"/>
              <w:szCs w:val="18"/>
            </w:rPr>
            <w:t>币种：</w:t>
          </w:r>
          <w:sdt>
            <w:sdtPr>
              <w:rPr>
                <w:rFonts w:ascii="Cambria" w:hAnsi="Cambria" w:cs="Cambria" w:hint="eastAsia"/>
                <w:sz w:val="18"/>
                <w:szCs w:val="18"/>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04420">
                <w:rPr>
                  <w:rFonts w:ascii="Cambria" w:hAnsi="Cambria" w:cs="Cambria"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5"/>
            <w:gridCol w:w="3604"/>
            <w:gridCol w:w="2753"/>
          </w:tblGrid>
          <w:tr w:rsidR="00D9633B" w:rsidRPr="00504420" w:rsidTr="00A6733E">
            <w:sdt>
              <w:sdtPr>
                <w:rPr>
                  <w:sz w:val="18"/>
                  <w:szCs w:val="18"/>
                </w:rPr>
                <w:tag w:val="_PLD_67f843efe3664c9fbe7a215b63622ea0"/>
                <w:id w:val="77799890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504420" w:rsidRDefault="00D96BCB">
                    <w:pPr>
                      <w:jc w:val="center"/>
                      <w:rPr>
                        <w:rFonts w:cs="Cambria"/>
                        <w:sz w:val="18"/>
                        <w:szCs w:val="18"/>
                      </w:rPr>
                    </w:pPr>
                    <w:r w:rsidRPr="00504420">
                      <w:rPr>
                        <w:rFonts w:cs="Cambria" w:hint="eastAsia"/>
                        <w:sz w:val="18"/>
                        <w:szCs w:val="18"/>
                      </w:rPr>
                      <w:t>项目</w:t>
                    </w:r>
                  </w:p>
                </w:tc>
              </w:sdtContent>
            </w:sdt>
            <w:sdt>
              <w:sdtPr>
                <w:rPr>
                  <w:sz w:val="18"/>
                  <w:szCs w:val="18"/>
                </w:rPr>
                <w:tag w:val="_PLD_30a169af324e457e93d304c688a55945"/>
                <w:id w:val="76319418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504420" w:rsidRDefault="00D96BCB">
                    <w:pPr>
                      <w:jc w:val="center"/>
                      <w:rPr>
                        <w:rFonts w:cs="Cambria"/>
                        <w:sz w:val="18"/>
                        <w:szCs w:val="18"/>
                      </w:rPr>
                    </w:pPr>
                    <w:r w:rsidRPr="00504420">
                      <w:rPr>
                        <w:rFonts w:cs="Cambria" w:hint="eastAsia"/>
                        <w:sz w:val="18"/>
                        <w:szCs w:val="18"/>
                      </w:rPr>
                      <w:t>本期发生额</w:t>
                    </w:r>
                  </w:p>
                </w:tc>
              </w:sdtContent>
            </w:sdt>
            <w:sdt>
              <w:sdtPr>
                <w:rPr>
                  <w:sz w:val="18"/>
                  <w:szCs w:val="18"/>
                </w:rPr>
                <w:tag w:val="_PLD_bf5a91780f544d6eade38e70db331a30"/>
                <w:id w:val="102760566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rsidR="00D9633B" w:rsidRPr="00504420" w:rsidRDefault="00D96BCB">
                    <w:pPr>
                      <w:jc w:val="center"/>
                      <w:rPr>
                        <w:rFonts w:cs="Cambria"/>
                        <w:sz w:val="18"/>
                        <w:szCs w:val="18"/>
                      </w:rPr>
                    </w:pPr>
                    <w:r w:rsidRPr="00504420">
                      <w:rPr>
                        <w:rFonts w:cs="Cambria" w:hint="eastAsia"/>
                        <w:sz w:val="18"/>
                        <w:szCs w:val="18"/>
                      </w:rPr>
                      <w:t>上期发生额</w:t>
                    </w:r>
                  </w:p>
                </w:tc>
              </w:sdtContent>
            </w:sdt>
          </w:tr>
          <w:tr w:rsidR="00D9633B" w:rsidRPr="00504420" w:rsidTr="00A77D13">
            <w:sdt>
              <w:sdtPr>
                <w:rPr>
                  <w:sz w:val="18"/>
                  <w:szCs w:val="18"/>
                </w:rPr>
                <w:tag w:val="_PLD_bc4e2a2d92044454966304594fcd32da"/>
                <w:id w:val="-45587324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rsidR="00D9633B" w:rsidRPr="00504420" w:rsidRDefault="00D96BCB">
                    <w:pPr>
                      <w:rPr>
                        <w:rFonts w:cs="Cambria"/>
                        <w:sz w:val="18"/>
                        <w:szCs w:val="18"/>
                      </w:rPr>
                    </w:pPr>
                    <w:r w:rsidRPr="00504420">
                      <w:rPr>
                        <w:rFonts w:cs="Cambria" w:hint="eastAsia"/>
                        <w:sz w:val="18"/>
                        <w:szCs w:val="18"/>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rsidR="00D9633B" w:rsidRPr="00504420" w:rsidRDefault="00072285">
                <w:pPr>
                  <w:jc w:val="right"/>
                  <w:rPr>
                    <w:rFonts w:cs="Cambria"/>
                    <w:sz w:val="18"/>
                    <w:szCs w:val="18"/>
                  </w:rPr>
                </w:pPr>
                <w:r>
                  <w:rPr>
                    <w:rFonts w:cs="Cambria" w:hint="eastAsia"/>
                    <w:sz w:val="18"/>
                    <w:szCs w:val="18"/>
                  </w:rPr>
                  <w:t>217.94</w:t>
                </w:r>
              </w:p>
            </w:tc>
            <w:tc>
              <w:tcPr>
                <w:tcW w:w="1382" w:type="pct"/>
                <w:tcBorders>
                  <w:top w:val="single" w:sz="4" w:space="0" w:color="auto"/>
                  <w:left w:val="single" w:sz="4" w:space="0" w:color="auto"/>
                  <w:bottom w:val="single" w:sz="4" w:space="0" w:color="auto"/>
                  <w:right w:val="single" w:sz="4" w:space="0" w:color="auto"/>
                </w:tcBorders>
                <w:shd w:val="clear" w:color="auto" w:fill="auto"/>
              </w:tcPr>
              <w:p w:rsidR="00D9633B" w:rsidRPr="00504420" w:rsidRDefault="00504420">
                <w:pPr>
                  <w:jc w:val="right"/>
                  <w:rPr>
                    <w:rFonts w:cs="Cambria"/>
                    <w:sz w:val="18"/>
                    <w:szCs w:val="18"/>
                  </w:rPr>
                </w:pPr>
                <w:r>
                  <w:rPr>
                    <w:rFonts w:cs="Cambria" w:hint="eastAsia"/>
                    <w:sz w:val="18"/>
                    <w:szCs w:val="18"/>
                  </w:rPr>
                  <w:t>152.68</w:t>
                </w:r>
              </w:p>
            </w:tc>
          </w:tr>
        </w:tbl>
      </w:sdtContent>
    </w:sdt>
    <w:p w:rsidR="00D9633B" w:rsidRDefault="00D9633B">
      <w:pPr>
        <w:rPr>
          <w:szCs w:val="21"/>
        </w:rPr>
      </w:pPr>
    </w:p>
    <w:sdt>
      <w:sdtPr>
        <w:rPr>
          <w:rFonts w:ascii="宋体" w:hAnsi="宋体" w:cs="宋体" w:hint="eastAsia"/>
          <w:b w:val="0"/>
          <w:bCs w:val="0"/>
          <w:kern w:val="0"/>
          <w:szCs w:val="24"/>
        </w:rPr>
        <w:alias w:val="模块:其他关联交易"/>
        <w:tag w:val="_GBC_45e2e59b0d6145b48f7cfd576edaa9e6"/>
        <w:id w:val="-1219978683"/>
        <w:lock w:val="sdtLocked"/>
        <w:placeholder>
          <w:docPart w:val="GBC22222222222222222222222222222"/>
        </w:placeholder>
      </w:sdtPr>
      <w:sdtEndPr>
        <w:rPr>
          <w:rFonts w:asciiTheme="minorHAnsi" w:eastAsiaTheme="minorEastAsia" w:hAnsiTheme="minorHAnsi" w:cstheme="minorBidi" w:hint="default"/>
          <w:szCs w:val="21"/>
        </w:rPr>
      </w:sdtEndPr>
      <w:sdtContent>
        <w:p w:rsidR="00D9633B" w:rsidRDefault="00D96BCB">
          <w:pPr>
            <w:pStyle w:val="4"/>
            <w:numPr>
              <w:ilvl w:val="0"/>
              <w:numId w:val="80"/>
            </w:numPr>
            <w:tabs>
              <w:tab w:val="left" w:pos="616"/>
            </w:tabs>
          </w:pPr>
          <w:r>
            <w:rPr>
              <w:rFonts w:hint="eastAsia"/>
            </w:rPr>
            <w:t>其他关联交易</w:t>
          </w:r>
        </w:p>
        <w:sdt>
          <w:sdtPr>
            <w:alias w:val="是否适用：其他关联交易[双击切换]"/>
            <w:tag w:val="_GBC_9768a300838a499089a7b814ff3d817d"/>
            <w:id w:val="585508012"/>
            <w:lock w:val="sdtContentLocked"/>
            <w:placeholder>
              <w:docPart w:val="GBC22222222222222222222222222222"/>
            </w:placeholder>
          </w:sdtPr>
          <w:sdtEndPr/>
          <w:sdtContent>
            <w:p w:rsidR="00D9633B" w:rsidRDefault="00D96BCB">
              <w:r>
                <w:fldChar w:fldCharType="begin"/>
              </w:r>
              <w:r w:rsidR="00012742">
                <w:instrText xml:space="preserve"> MACROBUTTON  SnrToggleCheckbox √适用 </w:instrText>
              </w:r>
              <w:r>
                <w:fldChar w:fldCharType="end"/>
              </w:r>
              <w:r>
                <w:fldChar w:fldCharType="begin"/>
              </w:r>
              <w:r w:rsidR="00012742">
                <w:instrText xml:space="preserve"> MACROBUTTON  SnrToggleCheckbox □不适用 </w:instrText>
              </w:r>
              <w:r>
                <w:fldChar w:fldCharType="end"/>
              </w:r>
            </w:p>
          </w:sdtContent>
        </w:sdt>
        <w:sdt>
          <w:sdtPr>
            <w:rPr>
              <w:szCs w:val="21"/>
            </w:rPr>
            <w:alias w:val="其他关联交易的情况"/>
            <w:tag w:val="_GBC_6032ff15164341538a97d5ac05a80e23"/>
            <w:id w:val="-844863417"/>
            <w:lock w:val="sdtLocked"/>
            <w:placeholder>
              <w:docPart w:val="GBC22222222222222222222222222222"/>
            </w:placeholder>
          </w:sdtPr>
          <w:sdtEndPr/>
          <w:sdtContent>
            <w:p w:rsidR="00012742" w:rsidRDefault="00012742" w:rsidP="00012742">
              <w:pPr>
                <w:ind w:firstLineChars="200" w:firstLine="420"/>
                <w:rPr>
                  <w:szCs w:val="21"/>
                </w:rPr>
              </w:pPr>
              <w:r>
                <w:rPr>
                  <w:rFonts w:hint="eastAsia"/>
                  <w:szCs w:val="21"/>
                </w:rPr>
                <w:t>1）融资租赁</w:t>
              </w:r>
            </w:p>
            <w:p w:rsidR="00BC3786" w:rsidRPr="00BC3786" w:rsidRDefault="00296622" w:rsidP="00BC3786">
              <w:pPr>
                <w:tabs>
                  <w:tab w:val="left" w:pos="658"/>
                  <w:tab w:val="decimal" w:pos="5760"/>
                  <w:tab w:val="decimal" w:pos="7805"/>
                </w:tabs>
                <w:spacing w:line="280" w:lineRule="exact"/>
                <w:ind w:firstLineChars="200" w:firstLine="420"/>
                <w:rPr>
                  <w:rFonts w:ascii="Calibri" w:hAnsi="Calibri" w:cs="Calibri"/>
                  <w:szCs w:val="21"/>
                </w:rPr>
              </w:pPr>
              <w:r>
                <w:rPr>
                  <w:rFonts w:ascii="Calibri" w:hAnsi="Calibri" w:cs="Calibri" w:hint="eastAsia"/>
                  <w:szCs w:val="21"/>
                </w:rPr>
                <w:t>（</w:t>
              </w:r>
              <w:r>
                <w:rPr>
                  <w:rFonts w:ascii="Calibri" w:hAnsi="Calibri" w:cs="Calibri" w:hint="eastAsia"/>
                  <w:szCs w:val="21"/>
                </w:rPr>
                <w:t>a</w:t>
              </w:r>
              <w:r>
                <w:rPr>
                  <w:rFonts w:ascii="Calibri" w:hAnsi="Calibri" w:cs="Calibri" w:hint="eastAsia"/>
                  <w:szCs w:val="21"/>
                </w:rPr>
                <w:t>）</w:t>
              </w:r>
              <w:r w:rsidR="00BC3786" w:rsidRPr="00BC3786">
                <w:rPr>
                  <w:rFonts w:ascii="Calibri" w:hAnsi="Calibri" w:cs="Calibri" w:hint="eastAsia"/>
                  <w:szCs w:val="21"/>
                </w:rPr>
                <w:t>售后回租</w:t>
              </w:r>
            </w:p>
            <w:p w:rsidR="00BC3786" w:rsidRDefault="00BC3786" w:rsidP="00BC3786">
              <w:pPr>
                <w:tabs>
                  <w:tab w:val="left" w:pos="658"/>
                  <w:tab w:val="decimal" w:pos="5760"/>
                  <w:tab w:val="decimal" w:pos="7805"/>
                </w:tabs>
                <w:spacing w:line="280" w:lineRule="exact"/>
                <w:ind w:firstLineChars="200" w:firstLine="420"/>
                <w:jc w:val="both"/>
                <w:rPr>
                  <w:rFonts w:ascii="Arial" w:hAnsi="Arial" w:cs="Arial"/>
                  <w:szCs w:val="21"/>
                </w:rPr>
              </w:pPr>
              <w:r w:rsidRPr="000A6168">
                <w:rPr>
                  <w:rFonts w:asciiTheme="minorEastAsia" w:eastAsiaTheme="minorEastAsia" w:hAnsiTheme="minorEastAsia" w:cs="Arial" w:hint="eastAsia"/>
                  <w:szCs w:val="21"/>
                </w:rPr>
                <w:t>根据本公司及子公司与上海璞能融资租赁有限公司(以下简称“上海璞能”)签订的《融资租赁合同》及与浙江浙能融资租赁有限公司(以下简称“浙能租赁”)签订的《融资租赁合同》，本公司及子公司将其机器设备和运输工具出售给上海璞能和浙能租赁，再由上海璞能和浙能租赁出租给本公司及子公司。由于固定资产的风险报酬并未发生实质性转移，合同规定结清合同价款后，本集团有权以名义货价一元留购取得所有权，故集团按照实质重于形式的原则对该交易视同抵押借款进行了会计处理。于2018年06月30日，借款余额为941,692,873.38元,其中列示于一年内到期的非流动负债324,305,808.29元和长期借款617,387,065.09元(2017年12月31日：借款余额为1,923,668,126.28元,其中列示于一年内到期的非流动负债200,000,000.00元和长期借款1,723,668,126.28元)。于2018年1月1日至2018年6月30日止6个月期间，本集团分别确认对浙能租赁和上海璞能的利息支出138,296.43元和22,274,405.52元(2017年度：本集团分别确认对浙能租赁和上海璞能的利息支出487,700.51元和70,928,417.04元)</w:t>
              </w:r>
              <w:r w:rsidRPr="00BC3786">
                <w:rPr>
                  <w:rFonts w:ascii="Arial" w:hAnsi="Arial" w:cs="Arial" w:hint="eastAsia"/>
                  <w:szCs w:val="21"/>
                </w:rPr>
                <w:t>。</w:t>
              </w:r>
            </w:p>
            <w:p w:rsidR="00296622" w:rsidRPr="00BC3786" w:rsidRDefault="00296622" w:rsidP="00BC3786">
              <w:pPr>
                <w:tabs>
                  <w:tab w:val="left" w:pos="658"/>
                  <w:tab w:val="decimal" w:pos="5760"/>
                  <w:tab w:val="decimal" w:pos="7805"/>
                </w:tabs>
                <w:spacing w:line="280" w:lineRule="exact"/>
                <w:ind w:firstLineChars="200" w:firstLine="420"/>
                <w:jc w:val="both"/>
                <w:rPr>
                  <w:rFonts w:ascii="Arial" w:hAnsi="Arial" w:cs="Arial"/>
                  <w:szCs w:val="21"/>
                </w:rPr>
              </w:pPr>
            </w:p>
            <w:p w:rsidR="00296622" w:rsidRDefault="00296622" w:rsidP="00296622">
              <w:pPr>
                <w:ind w:firstLine="420"/>
                <w:rPr>
                  <w:szCs w:val="21"/>
                </w:rPr>
              </w:pPr>
              <w:r>
                <w:rPr>
                  <w:rFonts w:hint="eastAsia"/>
                  <w:szCs w:val="21"/>
                </w:rPr>
                <w:t>（b）融资租入</w:t>
              </w:r>
            </w:p>
            <w:tbl>
              <w:tblPr>
                <w:tblW w:w="5000" w:type="pct"/>
                <w:shd w:val="clear" w:color="auto" w:fill="FFFF99"/>
                <w:tblLook w:val="0000" w:firstRow="0" w:lastRow="0" w:firstColumn="0" w:lastColumn="0" w:noHBand="0" w:noVBand="0"/>
              </w:tblPr>
              <w:tblGrid>
                <w:gridCol w:w="1101"/>
                <w:gridCol w:w="3118"/>
                <w:gridCol w:w="1134"/>
                <w:gridCol w:w="1417"/>
                <w:gridCol w:w="1373"/>
                <w:gridCol w:w="1819"/>
              </w:tblGrid>
              <w:tr w:rsidR="00296622" w:rsidRPr="00FE6C5F" w:rsidTr="00296622">
                <w:trPr>
                  <w:trHeight w:val="255"/>
                </w:trPr>
                <w:tc>
                  <w:tcPr>
                    <w:tcW w:w="553"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FE6C5F" w:rsidRDefault="00296622" w:rsidP="00AC1D69">
                    <w:pPr>
                      <w:tabs>
                        <w:tab w:val="left" w:pos="658"/>
                      </w:tabs>
                      <w:rPr>
                        <w:rFonts w:ascii="Arial" w:hAnsi="Arial" w:cs="Arial"/>
                        <w:sz w:val="18"/>
                        <w:szCs w:val="18"/>
                      </w:rPr>
                    </w:pPr>
                    <w:r w:rsidRPr="00FE6C5F">
                      <w:rPr>
                        <w:rFonts w:ascii="Arial" w:hAnsi="Arial" w:cs="Arial" w:hint="eastAsia"/>
                        <w:sz w:val="18"/>
                        <w:szCs w:val="18"/>
                      </w:rPr>
                      <w:t>出租方名称</w:t>
                    </w: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FE6C5F" w:rsidRDefault="00296622" w:rsidP="00AC1D69">
                    <w:pPr>
                      <w:tabs>
                        <w:tab w:val="left" w:pos="658"/>
                      </w:tabs>
                      <w:rPr>
                        <w:rFonts w:ascii="Arial" w:hAnsi="Arial" w:cs="Arial"/>
                        <w:sz w:val="18"/>
                        <w:szCs w:val="18"/>
                      </w:rPr>
                    </w:pPr>
                    <w:r w:rsidRPr="00FE6C5F">
                      <w:rPr>
                        <w:rFonts w:ascii="Arial" w:hAnsi="Arial" w:cs="Arial" w:hint="eastAsia"/>
                        <w:sz w:val="18"/>
                        <w:szCs w:val="18"/>
                      </w:rPr>
                      <w:t>承租方名称</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FE6C5F" w:rsidRDefault="00296622" w:rsidP="00AC1D69">
                    <w:pPr>
                      <w:tabs>
                        <w:tab w:val="left" w:pos="658"/>
                      </w:tabs>
                      <w:ind w:right="-222" w:hanging="206"/>
                      <w:jc w:val="center"/>
                      <w:rPr>
                        <w:rFonts w:ascii="Arial" w:hAnsi="Arial" w:cs="Arial"/>
                        <w:sz w:val="18"/>
                        <w:szCs w:val="18"/>
                      </w:rPr>
                    </w:pPr>
                    <w:r w:rsidRPr="00FE6C5F">
                      <w:rPr>
                        <w:rFonts w:ascii="Arial" w:hAnsi="Arial" w:cs="Arial" w:hint="eastAsia"/>
                        <w:sz w:val="18"/>
                        <w:szCs w:val="18"/>
                      </w:rPr>
                      <w:t>租赁资产</w:t>
                    </w:r>
                  </w:p>
                  <w:p w:rsidR="00296622" w:rsidRPr="00FE6C5F" w:rsidRDefault="00296622" w:rsidP="00AC1D69">
                    <w:pPr>
                      <w:tabs>
                        <w:tab w:val="left" w:pos="658"/>
                      </w:tabs>
                      <w:ind w:right="-222" w:hanging="206"/>
                      <w:jc w:val="center"/>
                      <w:rPr>
                        <w:rFonts w:ascii="Arial" w:hAnsi="Arial" w:cs="Arial"/>
                        <w:sz w:val="18"/>
                        <w:szCs w:val="18"/>
                      </w:rPr>
                    </w:pPr>
                    <w:r w:rsidRPr="00FE6C5F">
                      <w:rPr>
                        <w:rFonts w:ascii="Arial" w:hAnsi="Arial" w:cs="Arial" w:hint="eastAsia"/>
                        <w:sz w:val="18"/>
                        <w:szCs w:val="18"/>
                      </w:rPr>
                      <w:t>种类</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FE6C5F" w:rsidRDefault="00296622" w:rsidP="00AC1D69">
                    <w:pPr>
                      <w:tabs>
                        <w:tab w:val="left" w:pos="658"/>
                      </w:tabs>
                      <w:jc w:val="right"/>
                      <w:rPr>
                        <w:rFonts w:ascii="Arial" w:hAnsi="Arial" w:cs="Arial"/>
                        <w:sz w:val="18"/>
                        <w:szCs w:val="18"/>
                      </w:rPr>
                    </w:pPr>
                    <w:r w:rsidRPr="00FE6C5F">
                      <w:rPr>
                        <w:rFonts w:ascii="Arial" w:hAnsi="Arial" w:cs="Arial" w:hint="eastAsia"/>
                        <w:sz w:val="18"/>
                        <w:szCs w:val="18"/>
                      </w:rPr>
                      <w:t>本期确认的</w:t>
                    </w:r>
                  </w:p>
                  <w:p w:rsidR="00296622" w:rsidRPr="00FE6C5F" w:rsidRDefault="00296622" w:rsidP="00AC1D69">
                    <w:pPr>
                      <w:tabs>
                        <w:tab w:val="left" w:pos="658"/>
                      </w:tabs>
                      <w:jc w:val="right"/>
                      <w:rPr>
                        <w:rFonts w:ascii="Arial" w:hAnsi="Arial" w:cs="Arial"/>
                        <w:sz w:val="18"/>
                        <w:szCs w:val="18"/>
                      </w:rPr>
                    </w:pPr>
                    <w:r w:rsidRPr="00FE6C5F">
                      <w:rPr>
                        <w:rFonts w:ascii="Arial" w:hAnsi="Arial" w:cs="Arial" w:hint="eastAsia"/>
                        <w:sz w:val="18"/>
                        <w:szCs w:val="18"/>
                      </w:rPr>
                      <w:t>租赁费用</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62797B" w:rsidRDefault="00296622" w:rsidP="00AC1D69">
                    <w:pPr>
                      <w:tabs>
                        <w:tab w:val="left" w:pos="658"/>
                      </w:tabs>
                      <w:jc w:val="right"/>
                      <w:rPr>
                        <w:rFonts w:ascii="Arial" w:hAnsi="Arial" w:cs="Arial"/>
                        <w:sz w:val="18"/>
                        <w:szCs w:val="18"/>
                      </w:rPr>
                    </w:pPr>
                    <w:r w:rsidRPr="0062797B">
                      <w:rPr>
                        <w:rFonts w:ascii="Arial" w:hAnsi="Arial" w:cs="Arial" w:hint="eastAsia"/>
                        <w:sz w:val="18"/>
                        <w:szCs w:val="18"/>
                      </w:rPr>
                      <w:t>上年同期确认的租赁费</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FE6C5F" w:rsidRDefault="00296622" w:rsidP="00296622">
                    <w:pPr>
                      <w:tabs>
                        <w:tab w:val="left" w:pos="658"/>
                      </w:tabs>
                      <w:ind w:leftChars="-50" w:left="75" w:hangingChars="100" w:hanging="180"/>
                      <w:jc w:val="right"/>
                      <w:outlineLvl w:val="0"/>
                      <w:rPr>
                        <w:rFonts w:ascii="Arial" w:hAnsi="Arial" w:cs="Arial"/>
                        <w:sz w:val="18"/>
                        <w:szCs w:val="18"/>
                      </w:rPr>
                    </w:pPr>
                    <w:r>
                      <w:rPr>
                        <w:rFonts w:ascii="Arial" w:hAnsi="Arial" w:cs="Arial" w:hint="eastAsia"/>
                        <w:sz w:val="18"/>
                        <w:szCs w:val="18"/>
                      </w:rPr>
                      <w:t>2018</w:t>
                    </w:r>
                    <w:r>
                      <w:rPr>
                        <w:rFonts w:ascii="Arial" w:hAnsi="Arial" w:cs="Arial" w:hint="eastAsia"/>
                        <w:sz w:val="18"/>
                        <w:szCs w:val="18"/>
                      </w:rPr>
                      <w:t>年</w:t>
                    </w:r>
                    <w:r>
                      <w:rPr>
                        <w:rFonts w:ascii="Arial" w:hAnsi="Arial" w:cs="Arial" w:hint="eastAsia"/>
                        <w:sz w:val="18"/>
                        <w:szCs w:val="18"/>
                      </w:rPr>
                      <w:t>6</w:t>
                    </w:r>
                    <w:r>
                      <w:rPr>
                        <w:rFonts w:ascii="Arial" w:hAnsi="Arial" w:cs="Arial" w:hint="eastAsia"/>
                        <w:sz w:val="18"/>
                        <w:szCs w:val="18"/>
                      </w:rPr>
                      <w:t>月</w:t>
                    </w:r>
                    <w:r>
                      <w:rPr>
                        <w:rFonts w:ascii="Arial" w:hAnsi="Arial" w:cs="Arial" w:hint="eastAsia"/>
                        <w:sz w:val="18"/>
                        <w:szCs w:val="18"/>
                      </w:rPr>
                      <w:t>30</w:t>
                    </w:r>
                    <w:r>
                      <w:rPr>
                        <w:rFonts w:ascii="Arial" w:hAnsi="Arial" w:cs="Arial" w:hint="eastAsia"/>
                        <w:sz w:val="18"/>
                        <w:szCs w:val="18"/>
                      </w:rPr>
                      <w:t>日</w:t>
                    </w:r>
                    <w:r w:rsidRPr="00FE6C5F">
                      <w:rPr>
                        <w:rFonts w:ascii="Arial" w:hAnsi="Arial" w:cs="Arial" w:hint="eastAsia"/>
                        <w:sz w:val="18"/>
                        <w:szCs w:val="18"/>
                      </w:rPr>
                      <w:t>长期应付融资租赁款</w:t>
                    </w:r>
                  </w:p>
                </w:tc>
              </w:tr>
              <w:tr w:rsidR="00296622" w:rsidRPr="000A6168" w:rsidTr="00AC1D69">
                <w:trPr>
                  <w:trHeight w:val="255"/>
                </w:trPr>
                <w:tc>
                  <w:tcPr>
                    <w:tcW w:w="553" w:type="pct"/>
                    <w:vMerge w:val="restart"/>
                    <w:tcBorders>
                      <w:top w:val="single" w:sz="4" w:space="0" w:color="auto"/>
                      <w:left w:val="single" w:sz="4" w:space="0" w:color="auto"/>
                      <w:right w:val="single" w:sz="4" w:space="0" w:color="auto"/>
                    </w:tcBorders>
                    <w:shd w:val="clear" w:color="auto" w:fill="auto"/>
                    <w:vAlign w:val="center"/>
                  </w:tcPr>
                  <w:p w:rsidR="00296622" w:rsidRPr="000A6168" w:rsidRDefault="00296622" w:rsidP="00AC1D69">
                    <w:pPr>
                      <w:tabs>
                        <w:tab w:val="left" w:pos="658"/>
                      </w:tabs>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浙江浙能融资租赁有限公司</w:t>
                    </w: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ind w:left="227" w:hanging="227"/>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浙江浙能中煤舟山煤电有限责任公司</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ind w:right="-108" w:hanging="160"/>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机器设备</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3,675,769.00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661,947.72</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170,173,612.71</w:t>
                    </w:r>
                  </w:p>
                </w:tc>
              </w:tr>
              <w:tr w:rsidR="00296622" w:rsidRPr="000A6168" w:rsidTr="00AC1D69">
                <w:trPr>
                  <w:trHeight w:val="255"/>
                </w:trPr>
                <w:tc>
                  <w:tcPr>
                    <w:tcW w:w="553" w:type="pct"/>
                    <w:vMerge/>
                    <w:tcBorders>
                      <w:left w:val="single" w:sz="4" w:space="0" w:color="auto"/>
                      <w:right w:val="single" w:sz="4" w:space="0" w:color="auto"/>
                    </w:tcBorders>
                    <w:shd w:val="clear" w:color="auto" w:fill="auto"/>
                    <w:vAlign w:val="bottom"/>
                  </w:tcPr>
                  <w:p w:rsidR="00296622" w:rsidRPr="000A6168" w:rsidRDefault="00296622" w:rsidP="00AC1D69">
                    <w:pPr>
                      <w:tabs>
                        <w:tab w:val="left" w:pos="658"/>
                      </w:tabs>
                      <w:rPr>
                        <w:rFonts w:asciiTheme="minorEastAsia" w:eastAsiaTheme="minorEastAsia" w:hAnsiTheme="minorEastAsia" w:cs="Arial"/>
                        <w:sz w:val="18"/>
                        <w:szCs w:val="18"/>
                      </w:rPr>
                    </w:pP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ind w:left="227" w:hanging="227"/>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浙江浙能温州发电有限公司</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ind w:right="-108" w:hanging="160"/>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运输车辆</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76,504.64</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2</w:t>
                    </w:r>
                    <w:r w:rsidRPr="000A6168">
                      <w:rPr>
                        <w:rFonts w:asciiTheme="minorEastAsia" w:eastAsiaTheme="minorEastAsia" w:hAnsiTheme="minorEastAsia" w:cs="Arial" w:hint="eastAsia"/>
                        <w:sz w:val="18"/>
                        <w:szCs w:val="18"/>
                      </w:rPr>
                      <w:t>,491,111.80</w:t>
                    </w:r>
                  </w:p>
                </w:tc>
              </w:tr>
              <w:tr w:rsidR="00296622" w:rsidRPr="000A6168" w:rsidTr="00AC1D69">
                <w:trPr>
                  <w:trHeight w:val="255"/>
                </w:trPr>
                <w:tc>
                  <w:tcPr>
                    <w:tcW w:w="553" w:type="pct"/>
                    <w:vMerge/>
                    <w:tcBorders>
                      <w:left w:val="single" w:sz="4" w:space="0" w:color="auto"/>
                      <w:right w:val="single" w:sz="4" w:space="0" w:color="auto"/>
                    </w:tcBorders>
                    <w:shd w:val="clear" w:color="auto" w:fill="auto"/>
                    <w:vAlign w:val="bottom"/>
                  </w:tcPr>
                  <w:p w:rsidR="00296622" w:rsidRPr="000A6168" w:rsidRDefault="00296622" w:rsidP="00AC1D69">
                    <w:pPr>
                      <w:tabs>
                        <w:tab w:val="left" w:pos="658"/>
                      </w:tabs>
                      <w:rPr>
                        <w:rFonts w:asciiTheme="minorEastAsia" w:eastAsiaTheme="minorEastAsia" w:hAnsiTheme="minorEastAsia" w:cs="Arial"/>
                        <w:sz w:val="18"/>
                        <w:szCs w:val="18"/>
                      </w:rPr>
                    </w:pP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ind w:left="227" w:hanging="227"/>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浙江浙能绍兴滨海热电有限责任公司</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ind w:right="-108" w:hanging="160"/>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机器设备</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8,375,713.50</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6,058,031.82</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330,158,466.97</w:t>
                    </w:r>
                  </w:p>
                </w:tc>
              </w:tr>
              <w:tr w:rsidR="00296622" w:rsidRPr="000A6168" w:rsidTr="00AC1D69">
                <w:trPr>
                  <w:trHeight w:val="255"/>
                </w:trPr>
                <w:tc>
                  <w:tcPr>
                    <w:tcW w:w="553" w:type="pct"/>
                    <w:vMerge/>
                    <w:tcBorders>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rPr>
                        <w:rFonts w:asciiTheme="minorEastAsia" w:eastAsiaTheme="minorEastAsia" w:hAnsiTheme="minorEastAsia" w:cs="Arial"/>
                        <w:sz w:val="18"/>
                        <w:szCs w:val="18"/>
                      </w:rPr>
                    </w:pP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ind w:left="227" w:hanging="227"/>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浙江浙能镇海发电有限责任公司</w:t>
                    </w: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ind w:right="-108" w:hanging="160"/>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机器设备</w:t>
                    </w: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3,231,855.29</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199,834,500.00</w:t>
                    </w:r>
                  </w:p>
                </w:tc>
              </w:tr>
              <w:tr w:rsidR="00296622" w:rsidRPr="000A6168" w:rsidTr="00296622">
                <w:trPr>
                  <w:trHeight w:val="255"/>
                </w:trPr>
                <w:tc>
                  <w:tcPr>
                    <w:tcW w:w="553"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小</w:t>
                    </w:r>
                    <w:r w:rsidRPr="000A6168">
                      <w:rPr>
                        <w:rFonts w:asciiTheme="minorEastAsia" w:eastAsiaTheme="minorEastAsia" w:hAnsiTheme="minorEastAsia" w:cs="Arial"/>
                        <w:sz w:val="18"/>
                        <w:szCs w:val="18"/>
                      </w:rPr>
                      <w:t xml:space="preserve">  </w:t>
                    </w:r>
                    <w:r w:rsidRPr="000A6168">
                      <w:rPr>
                        <w:rFonts w:asciiTheme="minorEastAsia" w:eastAsiaTheme="minorEastAsia" w:hAnsiTheme="minorEastAsia" w:cs="Arial" w:hint="eastAsia"/>
                        <w:sz w:val="18"/>
                        <w:szCs w:val="18"/>
                      </w:rPr>
                      <w:t>计</w:t>
                    </w:r>
                  </w:p>
                </w:tc>
                <w:tc>
                  <w:tcPr>
                    <w:tcW w:w="1565"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rPr>
                        <w:rFonts w:asciiTheme="minorEastAsia" w:eastAsiaTheme="minorEastAsia" w:hAnsiTheme="minorEastAsia" w:cs="Arial"/>
                        <w:sz w:val="18"/>
                        <w:szCs w:val="18"/>
                      </w:rPr>
                    </w:pPr>
                  </w:p>
                </w:tc>
                <w:tc>
                  <w:tcPr>
                    <w:tcW w:w="56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center"/>
                      <w:rPr>
                        <w:rFonts w:asciiTheme="minorEastAsia" w:eastAsiaTheme="minorEastAsia" w:hAnsiTheme="minorEastAsia" w:cs="Arial"/>
                        <w:sz w:val="18"/>
                        <w:szCs w:val="18"/>
                      </w:rPr>
                    </w:pPr>
                  </w:p>
                </w:tc>
                <w:tc>
                  <w:tcPr>
                    <w:tcW w:w="711"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15,359,842.43</w:t>
                    </w:r>
                  </w:p>
                </w:tc>
                <w:tc>
                  <w:tcPr>
                    <w:tcW w:w="689" w:type="pct"/>
                    <w:tcBorders>
                      <w:top w:val="single" w:sz="4" w:space="0" w:color="auto"/>
                      <w:left w:val="single" w:sz="4" w:space="0" w:color="auto"/>
                      <w:bottom w:val="single" w:sz="4" w:space="0" w:color="auto"/>
                      <w:right w:val="single" w:sz="4" w:space="0" w:color="auto"/>
                    </w:tcBorders>
                    <w:shd w:val="clear" w:color="auto" w:fill="auto"/>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6,719,979.54</w:t>
                    </w:r>
                  </w:p>
                </w:tc>
                <w:tc>
                  <w:tcPr>
                    <w:tcW w:w="913" w:type="pct"/>
                    <w:tcBorders>
                      <w:top w:val="single" w:sz="4" w:space="0" w:color="auto"/>
                      <w:left w:val="single" w:sz="4" w:space="0" w:color="auto"/>
                      <w:bottom w:val="single" w:sz="4" w:space="0" w:color="auto"/>
                      <w:right w:val="single" w:sz="4" w:space="0" w:color="auto"/>
                    </w:tcBorders>
                    <w:vAlign w:val="bottom"/>
                  </w:tcPr>
                  <w:p w:rsidR="00296622" w:rsidRPr="000A6168" w:rsidRDefault="00296622" w:rsidP="00AC1D69">
                    <w:pPr>
                      <w:tabs>
                        <w:tab w:val="left" w:pos="658"/>
                      </w:tabs>
                      <w:jc w:val="right"/>
                      <w:outlineLvl w:val="0"/>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702,657,691.48</w:t>
                    </w:r>
                  </w:p>
                </w:tc>
              </w:tr>
            </w:tbl>
            <w:p w:rsidR="00D40EAE" w:rsidRDefault="00D40EAE" w:rsidP="00296622">
              <w:pPr>
                <w:ind w:firstLine="420"/>
                <w:rPr>
                  <w:szCs w:val="21"/>
                </w:rPr>
              </w:pPr>
            </w:p>
            <w:p w:rsidR="00D40EAE" w:rsidRDefault="00D40EAE" w:rsidP="00296622">
              <w:pPr>
                <w:ind w:firstLine="420"/>
                <w:rPr>
                  <w:szCs w:val="21"/>
                </w:rPr>
              </w:pPr>
              <w:r>
                <w:rPr>
                  <w:rFonts w:hint="eastAsia"/>
                  <w:szCs w:val="21"/>
                </w:rPr>
                <w:t>2）资金管理及借贷</w:t>
              </w:r>
            </w:p>
            <w:p w:rsidR="00D40EAE" w:rsidRPr="00D40EAE" w:rsidRDefault="00D40EAE" w:rsidP="00D40EAE">
              <w:pPr>
                <w:tabs>
                  <w:tab w:val="left" w:pos="658"/>
                  <w:tab w:val="decimal" w:pos="5760"/>
                  <w:tab w:val="decimal" w:pos="7805"/>
                </w:tabs>
                <w:ind w:firstLineChars="200" w:firstLine="420"/>
                <w:jc w:val="both"/>
                <w:rPr>
                  <w:rFonts w:ascii="Arial" w:hAnsi="Arial"/>
                  <w:szCs w:val="21"/>
                </w:rPr>
              </w:pPr>
              <w:r w:rsidRPr="00D40EAE">
                <w:rPr>
                  <w:rFonts w:ascii="Arial" w:hAnsi="Arial" w:hint="eastAsia"/>
                  <w:szCs w:val="21"/>
                </w:rPr>
                <w:t>根据本公司及下属子公司与财务公司签订的《金融服务合作协议》，由财务公司为本公司及下属子公司提供金融服务，具体包括存款、贷款、资金结算等。</w:t>
              </w:r>
            </w:p>
            <w:p w:rsidR="00D40EAE" w:rsidRDefault="00D40EAE" w:rsidP="00D40EAE">
              <w:pPr>
                <w:tabs>
                  <w:tab w:val="left" w:pos="658"/>
                  <w:tab w:val="decimal" w:pos="5760"/>
                  <w:tab w:val="decimal" w:pos="7805"/>
                </w:tabs>
                <w:ind w:firstLineChars="200" w:firstLine="420"/>
                <w:jc w:val="both"/>
                <w:rPr>
                  <w:rFonts w:ascii="Arial" w:hAnsi="Arial"/>
                  <w:szCs w:val="21"/>
                </w:rPr>
              </w:pPr>
              <w:r w:rsidRPr="00D40EAE">
                <w:rPr>
                  <w:rFonts w:ascii="Arial" w:hAnsi="Arial" w:hint="eastAsia"/>
                  <w:szCs w:val="21"/>
                </w:rPr>
                <w:t>本公司及子公司存放于</w:t>
              </w:r>
              <w:r w:rsidR="00EF662C">
                <w:rPr>
                  <w:rFonts w:ascii="Arial" w:hAnsi="Arial" w:hint="eastAsia"/>
                  <w:szCs w:val="21"/>
                </w:rPr>
                <w:t>浙江省能源集团</w:t>
              </w:r>
              <w:r w:rsidRPr="00D40EAE">
                <w:rPr>
                  <w:rFonts w:ascii="Arial" w:hAnsi="Arial" w:hint="eastAsia"/>
                  <w:szCs w:val="21"/>
                </w:rPr>
                <w:t>财务</w:t>
              </w:r>
              <w:r w:rsidR="00EF662C">
                <w:rPr>
                  <w:rFonts w:ascii="Arial" w:hAnsi="Arial" w:hint="eastAsia"/>
                  <w:szCs w:val="21"/>
                </w:rPr>
                <w:t>有限责任</w:t>
              </w:r>
              <w:r w:rsidRPr="00D40EAE">
                <w:rPr>
                  <w:rFonts w:ascii="Arial" w:hAnsi="Arial" w:hint="eastAsia"/>
                  <w:szCs w:val="21"/>
                </w:rPr>
                <w:t>公司款项余额</w:t>
              </w:r>
              <w:r>
                <w:rPr>
                  <w:rFonts w:ascii="Arial" w:hAnsi="Arial"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1"/>
                <w:gridCol w:w="2765"/>
              </w:tblGrid>
              <w:tr w:rsidR="00D40EAE" w:rsidRPr="000A6168" w:rsidTr="00EF662C">
                <w:trPr>
                  <w:trHeight w:val="283"/>
                </w:trPr>
                <w:tc>
                  <w:tcPr>
                    <w:tcW w:w="2402" w:type="pct"/>
                    <w:shd w:val="clear" w:color="auto" w:fill="auto"/>
                    <w:vAlign w:val="bottom"/>
                  </w:tcPr>
                  <w:p w:rsidR="00D40EAE" w:rsidRPr="000A6168" w:rsidRDefault="00D40EAE" w:rsidP="00AC1D69">
                    <w:pPr>
                      <w:tabs>
                        <w:tab w:val="left" w:pos="658"/>
                      </w:tabs>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项</w:t>
                    </w:r>
                    <w:r w:rsidRPr="000A6168">
                      <w:rPr>
                        <w:rFonts w:asciiTheme="minorEastAsia" w:eastAsiaTheme="minorEastAsia" w:hAnsiTheme="minorEastAsia" w:cs="Arial"/>
                        <w:sz w:val="18"/>
                        <w:szCs w:val="18"/>
                      </w:rPr>
                      <w:t xml:space="preserve">  </w:t>
                    </w:r>
                    <w:r w:rsidRPr="000A6168">
                      <w:rPr>
                        <w:rFonts w:asciiTheme="minorEastAsia" w:eastAsiaTheme="minorEastAsia" w:hAnsiTheme="minorEastAsia" w:cs="Arial" w:hint="eastAsia"/>
                        <w:sz w:val="18"/>
                        <w:szCs w:val="18"/>
                      </w:rPr>
                      <w:t>目</w:t>
                    </w:r>
                  </w:p>
                </w:tc>
                <w:tc>
                  <w:tcPr>
                    <w:tcW w:w="1210" w:type="pct"/>
                    <w:vAlign w:val="bottom"/>
                  </w:tcPr>
                  <w:p w:rsidR="00D40EAE" w:rsidRPr="000A6168" w:rsidRDefault="00D40EAE"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2018年6月30日</w:t>
                    </w:r>
                  </w:p>
                </w:tc>
                <w:tc>
                  <w:tcPr>
                    <w:tcW w:w="1388" w:type="pct"/>
                    <w:shd w:val="clear" w:color="auto" w:fill="auto"/>
                    <w:vAlign w:val="bottom"/>
                  </w:tcPr>
                  <w:p w:rsidR="00D40EAE" w:rsidRPr="000A6168" w:rsidRDefault="00D40EAE"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2017年12月31日</w:t>
                    </w:r>
                  </w:p>
                </w:tc>
              </w:tr>
              <w:tr w:rsidR="000A6168" w:rsidRPr="000A6168" w:rsidTr="00EF662C">
                <w:trPr>
                  <w:trHeight w:val="283"/>
                </w:trPr>
                <w:tc>
                  <w:tcPr>
                    <w:tcW w:w="2402" w:type="pct"/>
                    <w:shd w:val="clear" w:color="auto" w:fill="auto"/>
                    <w:vAlign w:val="bottom"/>
                  </w:tcPr>
                  <w:p w:rsidR="00D40EAE" w:rsidRPr="000A6168" w:rsidRDefault="00D40EAE" w:rsidP="00EF662C">
                    <w:pPr>
                      <w:tabs>
                        <w:tab w:val="left" w:pos="658"/>
                      </w:tabs>
                      <w:ind w:leftChars="-50" w:left="-105" w:rightChars="-50" w:right="-105" w:firstLine="100"/>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存放于</w:t>
                    </w:r>
                    <w:r w:rsidR="00EF662C" w:rsidRPr="000A6168">
                      <w:rPr>
                        <w:rFonts w:asciiTheme="minorEastAsia" w:eastAsiaTheme="minorEastAsia" w:hAnsiTheme="minorEastAsia" w:cs="Arial" w:hint="eastAsia"/>
                        <w:sz w:val="18"/>
                        <w:szCs w:val="18"/>
                      </w:rPr>
                      <w:t>浙江省能源集团财务有限责任</w:t>
                    </w:r>
                    <w:r w:rsidRPr="000A6168">
                      <w:rPr>
                        <w:rFonts w:asciiTheme="minorEastAsia" w:eastAsiaTheme="minorEastAsia" w:hAnsiTheme="minorEastAsia" w:cs="Arial" w:hint="eastAsia"/>
                        <w:sz w:val="18"/>
                        <w:szCs w:val="18"/>
                      </w:rPr>
                      <w:t>公司款项余额</w:t>
                    </w:r>
                  </w:p>
                </w:tc>
                <w:tc>
                  <w:tcPr>
                    <w:tcW w:w="1210" w:type="pct"/>
                    <w:vAlign w:val="bottom"/>
                  </w:tcPr>
                  <w:p w:rsidR="00D40EAE" w:rsidRPr="000A6168" w:rsidRDefault="00D40EAE"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11,820,492,303.37</w:t>
                    </w:r>
                  </w:p>
                </w:tc>
                <w:tc>
                  <w:tcPr>
                    <w:tcW w:w="1388" w:type="pct"/>
                    <w:shd w:val="clear" w:color="auto" w:fill="auto"/>
                    <w:vAlign w:val="bottom"/>
                  </w:tcPr>
                  <w:p w:rsidR="00D40EAE" w:rsidRPr="000A6168" w:rsidRDefault="00D40EAE"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11,415,323,468.63</w:t>
                    </w:r>
                  </w:p>
                </w:tc>
              </w:tr>
            </w:tbl>
            <w:p w:rsidR="00EF662C" w:rsidRPr="000A6168" w:rsidRDefault="00EF662C" w:rsidP="00D40EAE">
              <w:pPr>
                <w:tabs>
                  <w:tab w:val="left" w:pos="658"/>
                  <w:tab w:val="decimal" w:pos="5760"/>
                  <w:tab w:val="decimal" w:pos="7805"/>
                </w:tabs>
                <w:ind w:firstLineChars="200" w:firstLine="480"/>
                <w:jc w:val="both"/>
                <w:rPr>
                  <w:rFonts w:asciiTheme="minorEastAsia" w:eastAsiaTheme="minorEastAsia" w:hAnsiTheme="minorEastAsia"/>
                  <w:sz w:val="24"/>
                </w:rPr>
              </w:pPr>
            </w:p>
            <w:p w:rsidR="00D40EAE" w:rsidRPr="000A6168" w:rsidRDefault="00D40EAE" w:rsidP="00EF662C">
              <w:pPr>
                <w:tabs>
                  <w:tab w:val="left" w:pos="658"/>
                  <w:tab w:val="decimal" w:pos="5760"/>
                  <w:tab w:val="decimal" w:pos="7805"/>
                </w:tabs>
                <w:ind w:firstLineChars="200" w:firstLine="420"/>
                <w:jc w:val="both"/>
                <w:rPr>
                  <w:rFonts w:asciiTheme="minorEastAsia" w:eastAsiaTheme="minorEastAsia" w:hAnsiTheme="minorEastAsia"/>
                  <w:szCs w:val="21"/>
                </w:rPr>
              </w:pPr>
              <w:r w:rsidRPr="000A6168">
                <w:rPr>
                  <w:rFonts w:asciiTheme="minorEastAsia" w:eastAsiaTheme="minorEastAsia" w:hAnsiTheme="minorEastAsia" w:hint="eastAsia"/>
                  <w:szCs w:val="21"/>
                </w:rPr>
                <w:t>本公司及子公司从</w:t>
              </w:r>
              <w:r w:rsidR="00EF662C" w:rsidRPr="000A6168">
                <w:rPr>
                  <w:rFonts w:asciiTheme="minorEastAsia" w:eastAsiaTheme="minorEastAsia" w:hAnsiTheme="minorEastAsia" w:hint="eastAsia"/>
                  <w:szCs w:val="21"/>
                </w:rPr>
                <w:t>浙江省能源集团</w:t>
              </w:r>
              <w:r w:rsidRPr="000A6168">
                <w:rPr>
                  <w:rFonts w:asciiTheme="minorEastAsia" w:eastAsiaTheme="minorEastAsia" w:hAnsiTheme="minorEastAsia" w:hint="eastAsia"/>
                  <w:szCs w:val="21"/>
                </w:rPr>
                <w:t>财务</w:t>
              </w:r>
              <w:r w:rsidR="00EF662C" w:rsidRPr="000A6168">
                <w:rPr>
                  <w:rFonts w:asciiTheme="minorEastAsia" w:eastAsiaTheme="minorEastAsia" w:hAnsiTheme="minorEastAsia" w:hint="eastAsia"/>
                  <w:szCs w:val="21"/>
                </w:rPr>
                <w:t>有限责任</w:t>
              </w:r>
              <w:r w:rsidRPr="000A6168">
                <w:rPr>
                  <w:rFonts w:asciiTheme="minorEastAsia" w:eastAsiaTheme="minorEastAsia" w:hAnsiTheme="minorEastAsia" w:hint="eastAsia"/>
                  <w:szCs w:val="21"/>
                </w:rPr>
                <w:t>公司取得的存款利息收入：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411"/>
                <w:gridCol w:w="2765"/>
              </w:tblGrid>
              <w:tr w:rsidR="00EF662C" w:rsidRPr="000A6168" w:rsidTr="00EF662C">
                <w:trPr>
                  <w:trHeight w:val="283"/>
                </w:trPr>
                <w:tc>
                  <w:tcPr>
                    <w:tcW w:w="2402" w:type="pct"/>
                    <w:shd w:val="clear" w:color="auto" w:fill="auto"/>
                    <w:vAlign w:val="bottom"/>
                  </w:tcPr>
                  <w:p w:rsidR="00EF662C" w:rsidRPr="000A6168" w:rsidRDefault="00EF662C" w:rsidP="00AC1D69">
                    <w:pPr>
                      <w:tabs>
                        <w:tab w:val="left" w:pos="658"/>
                      </w:tabs>
                      <w:jc w:val="center"/>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项</w:t>
                    </w:r>
                    <w:r w:rsidRPr="000A6168">
                      <w:rPr>
                        <w:rFonts w:asciiTheme="minorEastAsia" w:eastAsiaTheme="minorEastAsia" w:hAnsiTheme="minorEastAsia" w:cs="Arial"/>
                        <w:sz w:val="18"/>
                        <w:szCs w:val="18"/>
                      </w:rPr>
                      <w:t xml:space="preserve">  </w:t>
                    </w:r>
                    <w:r w:rsidRPr="000A6168">
                      <w:rPr>
                        <w:rFonts w:asciiTheme="minorEastAsia" w:eastAsiaTheme="minorEastAsia" w:hAnsiTheme="minorEastAsia" w:cs="Arial" w:hint="eastAsia"/>
                        <w:sz w:val="18"/>
                        <w:szCs w:val="18"/>
                      </w:rPr>
                      <w:t>目</w:t>
                    </w:r>
                  </w:p>
                </w:tc>
                <w:tc>
                  <w:tcPr>
                    <w:tcW w:w="1210" w:type="pct"/>
                    <w:vAlign w:val="bottom"/>
                  </w:tcPr>
                  <w:p w:rsidR="00EF662C" w:rsidRPr="000A6168" w:rsidRDefault="00EF662C"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2018年6月30日</w:t>
                    </w:r>
                  </w:p>
                </w:tc>
                <w:tc>
                  <w:tcPr>
                    <w:tcW w:w="1388" w:type="pct"/>
                    <w:shd w:val="clear" w:color="auto" w:fill="auto"/>
                    <w:vAlign w:val="bottom"/>
                  </w:tcPr>
                  <w:p w:rsidR="00EF662C" w:rsidRPr="000A6168" w:rsidRDefault="00EF662C"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2017年12月31日</w:t>
                    </w:r>
                  </w:p>
                </w:tc>
              </w:tr>
              <w:tr w:rsidR="000A6168" w:rsidRPr="000A6168" w:rsidTr="00EF662C">
                <w:trPr>
                  <w:trHeight w:val="283"/>
                </w:trPr>
                <w:tc>
                  <w:tcPr>
                    <w:tcW w:w="2402" w:type="pct"/>
                    <w:shd w:val="clear" w:color="auto" w:fill="auto"/>
                    <w:vAlign w:val="bottom"/>
                  </w:tcPr>
                  <w:p w:rsidR="00EF662C" w:rsidRPr="000A6168" w:rsidRDefault="00EF662C" w:rsidP="00AC1D69">
                    <w:pPr>
                      <w:ind w:left="227" w:hanging="227"/>
                      <w:rPr>
                        <w:rFonts w:asciiTheme="minorEastAsia" w:eastAsiaTheme="minorEastAsia" w:hAnsiTheme="minorEastAsia"/>
                        <w:sz w:val="18"/>
                        <w:szCs w:val="18"/>
                      </w:rPr>
                    </w:pPr>
                    <w:r w:rsidRPr="000A6168">
                      <w:rPr>
                        <w:rFonts w:asciiTheme="minorEastAsia" w:eastAsiaTheme="minorEastAsia" w:hAnsiTheme="minorEastAsia" w:hint="eastAsia"/>
                        <w:sz w:val="18"/>
                        <w:szCs w:val="18"/>
                      </w:rPr>
                      <w:t>从浙江省能源集团财务有限责任公司取得的存款利息收入</w:t>
                    </w:r>
                  </w:p>
                </w:tc>
                <w:tc>
                  <w:tcPr>
                    <w:tcW w:w="1210" w:type="pct"/>
                    <w:shd w:val="clear" w:color="auto" w:fill="auto"/>
                    <w:vAlign w:val="bottom"/>
                  </w:tcPr>
                  <w:p w:rsidR="00EF662C" w:rsidRPr="000A6168" w:rsidRDefault="00EF662C"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43,858,144.21</w:t>
                    </w:r>
                  </w:p>
                </w:tc>
                <w:tc>
                  <w:tcPr>
                    <w:tcW w:w="1388" w:type="pct"/>
                    <w:shd w:val="clear" w:color="auto" w:fill="auto"/>
                    <w:vAlign w:val="bottom"/>
                  </w:tcPr>
                  <w:p w:rsidR="00EF662C" w:rsidRPr="000A6168" w:rsidRDefault="00EF662C"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63,360,358.75</w:t>
                    </w:r>
                  </w:p>
                </w:tc>
              </w:tr>
            </w:tbl>
            <w:p w:rsidR="00EF662C" w:rsidRDefault="00EF662C" w:rsidP="00EF662C">
              <w:pPr>
                <w:rPr>
                  <w:szCs w:val="21"/>
                </w:rPr>
              </w:pPr>
            </w:p>
            <w:p w:rsidR="00EF662C" w:rsidRDefault="00EF662C" w:rsidP="00296622">
              <w:pPr>
                <w:ind w:firstLine="420"/>
                <w:rPr>
                  <w:rFonts w:ascii="Arial" w:hAnsi="Arial"/>
                  <w:szCs w:val="21"/>
                </w:rPr>
              </w:pPr>
              <w:r w:rsidRPr="00EF662C">
                <w:rPr>
                  <w:rFonts w:ascii="Arial" w:hAnsi="Arial" w:hint="eastAsia"/>
                  <w:szCs w:val="21"/>
                </w:rPr>
                <w:t>截至</w:t>
              </w:r>
              <w:r w:rsidRPr="00EF662C">
                <w:rPr>
                  <w:rFonts w:ascii="Arial" w:hAnsi="Arial" w:hint="eastAsia"/>
                  <w:szCs w:val="21"/>
                </w:rPr>
                <w:t>2018</w:t>
              </w:r>
              <w:r w:rsidRPr="00EF662C">
                <w:rPr>
                  <w:rFonts w:ascii="Arial" w:hAnsi="Arial" w:hint="eastAsia"/>
                  <w:szCs w:val="21"/>
                </w:rPr>
                <w:t>年</w:t>
              </w:r>
              <w:r w:rsidRPr="00EF662C">
                <w:rPr>
                  <w:rFonts w:ascii="Arial" w:hAnsi="Arial" w:hint="eastAsia"/>
                  <w:szCs w:val="21"/>
                </w:rPr>
                <w:t>6</w:t>
              </w:r>
              <w:r w:rsidRPr="00EF662C">
                <w:rPr>
                  <w:rFonts w:ascii="Arial" w:hAnsi="Arial" w:hint="eastAsia"/>
                  <w:szCs w:val="21"/>
                </w:rPr>
                <w:t>月</w:t>
              </w:r>
              <w:r w:rsidRPr="00EF662C">
                <w:rPr>
                  <w:rFonts w:ascii="Arial" w:hAnsi="Arial" w:hint="eastAsia"/>
                  <w:szCs w:val="21"/>
                </w:rPr>
                <w:t>30</w:t>
              </w:r>
              <w:r w:rsidRPr="00EF662C">
                <w:rPr>
                  <w:rFonts w:ascii="Arial" w:hAnsi="Arial" w:hint="eastAsia"/>
                  <w:szCs w:val="21"/>
                </w:rPr>
                <w:t>日止</w:t>
              </w:r>
              <w:r w:rsidRPr="00EF662C">
                <w:rPr>
                  <w:rFonts w:ascii="Arial" w:hAnsi="Arial" w:hint="eastAsia"/>
                  <w:szCs w:val="21"/>
                </w:rPr>
                <w:t>6</w:t>
              </w:r>
              <w:r w:rsidRPr="00EF662C">
                <w:rPr>
                  <w:rFonts w:ascii="Arial" w:hAnsi="Arial" w:hint="eastAsia"/>
                  <w:szCs w:val="21"/>
                </w:rPr>
                <w:t>个月期间，</w:t>
              </w:r>
              <w:r>
                <w:rPr>
                  <w:rFonts w:ascii="Arial" w:hAnsi="Arial" w:hint="eastAsia"/>
                  <w:szCs w:val="21"/>
                </w:rPr>
                <w:t>浙江省能源集团</w:t>
              </w:r>
              <w:r w:rsidRPr="00EF662C">
                <w:rPr>
                  <w:rFonts w:ascii="Arial" w:hAnsi="Arial" w:hint="eastAsia"/>
                  <w:szCs w:val="21"/>
                </w:rPr>
                <w:t>财务</w:t>
              </w:r>
              <w:r>
                <w:rPr>
                  <w:rFonts w:ascii="Arial" w:hAnsi="Arial" w:hint="eastAsia"/>
                  <w:szCs w:val="21"/>
                </w:rPr>
                <w:t>有限责任</w:t>
              </w:r>
              <w:r w:rsidRPr="00EF662C">
                <w:rPr>
                  <w:rFonts w:ascii="Arial" w:hAnsi="Arial" w:hint="eastAsia"/>
                  <w:szCs w:val="21"/>
                </w:rPr>
                <w:t>公司向本公司及下属子公司发放贷款及委托贷款情况：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3"/>
                <w:gridCol w:w="2979"/>
                <w:gridCol w:w="3030"/>
              </w:tblGrid>
              <w:tr w:rsidR="000A6168" w:rsidRPr="000A6168" w:rsidTr="000A6168">
                <w:trPr>
                  <w:trHeight w:val="283"/>
                </w:trPr>
                <w:tc>
                  <w:tcPr>
                    <w:tcW w:w="1984" w:type="pct"/>
                    <w:shd w:val="clear" w:color="auto" w:fill="auto"/>
                    <w:vAlign w:val="bottom"/>
                  </w:tcPr>
                  <w:p w:rsidR="000A6168" w:rsidRPr="000A6168" w:rsidRDefault="000A6168" w:rsidP="00AC1D69">
                    <w:pPr>
                      <w:tabs>
                        <w:tab w:val="left" w:pos="658"/>
                      </w:tabs>
                      <w:rPr>
                        <w:rFonts w:asciiTheme="minorEastAsia" w:eastAsiaTheme="minorEastAsia" w:hAnsiTheme="minorEastAsia" w:cs="Arial"/>
                        <w:sz w:val="18"/>
                        <w:szCs w:val="18"/>
                      </w:rPr>
                    </w:pPr>
                  </w:p>
                </w:tc>
                <w:tc>
                  <w:tcPr>
                    <w:tcW w:w="1495" w:type="pct"/>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借款本金</w:t>
                    </w:r>
                  </w:p>
                </w:tc>
                <w:tc>
                  <w:tcPr>
                    <w:tcW w:w="1521" w:type="pct"/>
                    <w:shd w:val="clear" w:color="auto" w:fill="auto"/>
                    <w:vAlign w:val="bottom"/>
                  </w:tcPr>
                  <w:p w:rsidR="000A6168" w:rsidRPr="000A6168" w:rsidRDefault="000A6168" w:rsidP="00AC1D69">
                    <w:pPr>
                      <w:tabs>
                        <w:tab w:val="left" w:pos="658"/>
                      </w:tabs>
                      <w:ind w:right="82" w:hanging="238"/>
                      <w:jc w:val="right"/>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利息费用</w:t>
                    </w:r>
                  </w:p>
                </w:tc>
              </w:tr>
              <w:tr w:rsidR="000A6168" w:rsidRPr="000A6168" w:rsidTr="000A6168">
                <w:trPr>
                  <w:trHeight w:val="283"/>
                </w:trPr>
                <w:tc>
                  <w:tcPr>
                    <w:tcW w:w="1984" w:type="pct"/>
                    <w:shd w:val="clear" w:color="auto" w:fill="auto"/>
                    <w:vAlign w:val="bottom"/>
                  </w:tcPr>
                  <w:p w:rsidR="000A6168" w:rsidRPr="000A6168" w:rsidRDefault="000A6168" w:rsidP="000A6168">
                    <w:pPr>
                      <w:tabs>
                        <w:tab w:val="left" w:pos="658"/>
                      </w:tabs>
                      <w:ind w:leftChars="-50" w:left="-105" w:rightChars="-50" w:right="-105" w:firstLine="100"/>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期初余额</w:t>
                    </w:r>
                  </w:p>
                </w:tc>
                <w:tc>
                  <w:tcPr>
                    <w:tcW w:w="1495"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11,697,200,000.00</w:t>
                    </w:r>
                  </w:p>
                </w:tc>
                <w:tc>
                  <w:tcPr>
                    <w:tcW w:w="1521"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12,076,864.04</w:t>
                    </w:r>
                  </w:p>
                </w:tc>
              </w:tr>
              <w:tr w:rsidR="000A6168" w:rsidRPr="000A6168" w:rsidTr="000A6168">
                <w:trPr>
                  <w:trHeight w:val="283"/>
                </w:trPr>
                <w:tc>
                  <w:tcPr>
                    <w:tcW w:w="1984" w:type="pct"/>
                    <w:shd w:val="clear" w:color="auto" w:fill="auto"/>
                    <w:vAlign w:val="bottom"/>
                  </w:tcPr>
                  <w:p w:rsidR="000A6168" w:rsidRPr="000A6168" w:rsidRDefault="000A6168" w:rsidP="00AC1D69">
                    <w:pPr>
                      <w:tabs>
                        <w:tab w:val="left" w:pos="658"/>
                      </w:tabs>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本期增加</w:t>
                    </w:r>
                  </w:p>
                </w:tc>
                <w:tc>
                  <w:tcPr>
                    <w:tcW w:w="1495"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3,150,000,000.00</w:t>
                    </w:r>
                  </w:p>
                </w:tc>
                <w:tc>
                  <w:tcPr>
                    <w:tcW w:w="1521"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275,969,778.09</w:t>
                    </w:r>
                  </w:p>
                </w:tc>
              </w:tr>
              <w:tr w:rsidR="000A6168" w:rsidRPr="000A6168" w:rsidTr="000A6168">
                <w:trPr>
                  <w:trHeight w:val="283"/>
                </w:trPr>
                <w:tc>
                  <w:tcPr>
                    <w:tcW w:w="1984" w:type="pct"/>
                    <w:shd w:val="clear" w:color="auto" w:fill="auto"/>
                    <w:vAlign w:val="bottom"/>
                  </w:tcPr>
                  <w:p w:rsidR="000A6168" w:rsidRPr="000A6168" w:rsidRDefault="000A6168" w:rsidP="00AC1D69">
                    <w:pPr>
                      <w:tabs>
                        <w:tab w:val="left" w:pos="658"/>
                      </w:tabs>
                      <w:ind w:right="-143"/>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本期还款</w:t>
                    </w:r>
                  </w:p>
                </w:tc>
                <w:tc>
                  <w:tcPr>
                    <w:tcW w:w="1495"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3,264,000,000.00</w:t>
                    </w:r>
                  </w:p>
                </w:tc>
                <w:tc>
                  <w:tcPr>
                    <w:tcW w:w="1521"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274,131,854.05</w:t>
                    </w:r>
                  </w:p>
                </w:tc>
              </w:tr>
              <w:tr w:rsidR="000A6168" w:rsidRPr="000A6168" w:rsidTr="000A6168">
                <w:trPr>
                  <w:trHeight w:val="283"/>
                </w:trPr>
                <w:tc>
                  <w:tcPr>
                    <w:tcW w:w="1984" w:type="pct"/>
                    <w:shd w:val="clear" w:color="auto" w:fill="auto"/>
                    <w:vAlign w:val="bottom"/>
                  </w:tcPr>
                  <w:p w:rsidR="000A6168" w:rsidRPr="000A6168" w:rsidRDefault="000A6168" w:rsidP="00AC1D69">
                    <w:pPr>
                      <w:tabs>
                        <w:tab w:val="left" w:pos="658"/>
                      </w:tabs>
                      <w:rPr>
                        <w:rFonts w:asciiTheme="minorEastAsia" w:eastAsiaTheme="minorEastAsia" w:hAnsiTheme="minorEastAsia" w:cs="Arial"/>
                        <w:sz w:val="18"/>
                        <w:szCs w:val="18"/>
                      </w:rPr>
                    </w:pPr>
                    <w:r w:rsidRPr="000A6168">
                      <w:rPr>
                        <w:rFonts w:asciiTheme="minorEastAsia" w:eastAsiaTheme="minorEastAsia" w:hAnsiTheme="minorEastAsia" w:cs="Arial" w:hint="eastAsia"/>
                        <w:sz w:val="18"/>
                        <w:szCs w:val="18"/>
                      </w:rPr>
                      <w:t>期末余额</w:t>
                    </w:r>
                  </w:p>
                </w:tc>
                <w:tc>
                  <w:tcPr>
                    <w:tcW w:w="1495"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11,583,200,000.00</w:t>
                    </w:r>
                  </w:p>
                </w:tc>
                <w:tc>
                  <w:tcPr>
                    <w:tcW w:w="1521" w:type="pct"/>
                    <w:shd w:val="clear" w:color="auto" w:fill="auto"/>
                    <w:vAlign w:val="bottom"/>
                  </w:tcPr>
                  <w:p w:rsidR="000A6168" w:rsidRPr="000A6168" w:rsidRDefault="000A6168" w:rsidP="00AC1D69">
                    <w:pPr>
                      <w:tabs>
                        <w:tab w:val="left" w:pos="658"/>
                      </w:tabs>
                      <w:ind w:right="82"/>
                      <w:jc w:val="right"/>
                      <w:rPr>
                        <w:rFonts w:asciiTheme="minorEastAsia" w:eastAsiaTheme="minorEastAsia" w:hAnsiTheme="minorEastAsia" w:cs="Arial"/>
                        <w:sz w:val="18"/>
                        <w:szCs w:val="18"/>
                      </w:rPr>
                    </w:pPr>
                    <w:r w:rsidRPr="000A6168">
                      <w:rPr>
                        <w:rFonts w:asciiTheme="minorEastAsia" w:eastAsiaTheme="minorEastAsia" w:hAnsiTheme="minorEastAsia" w:cs="Arial"/>
                        <w:sz w:val="18"/>
                        <w:szCs w:val="18"/>
                      </w:rPr>
                      <w:t>13,914,788.08</w:t>
                    </w:r>
                  </w:p>
                </w:tc>
              </w:tr>
            </w:tbl>
            <w:p w:rsidR="00D9633B" w:rsidRDefault="00360C75" w:rsidP="004738BA">
              <w:pPr>
                <w:ind w:firstLine="420"/>
                <w:rPr>
                  <w:szCs w:val="21"/>
                </w:rPr>
              </w:pPr>
            </w:p>
          </w:sdtContent>
        </w:sdt>
      </w:sdtContent>
    </w:sdt>
    <w:p w:rsidR="00D9633B" w:rsidRDefault="00D96BCB">
      <w:pPr>
        <w:pStyle w:val="3"/>
        <w:numPr>
          <w:ilvl w:val="0"/>
          <w:numId w:val="79"/>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Cs w:val="21"/>
        </w:rPr>
        <w:alias w:val="模块:上市公司应收关联方款项"/>
        <w:tag w:val="_GBC_a8ddb53cf3424889a48a1749b5a1d910"/>
        <w:id w:val="-343020271"/>
        <w:lock w:val="sdtLocked"/>
        <w:placeholder>
          <w:docPart w:val="GBC22222222222222222222222222222"/>
        </w:placeholder>
      </w:sdtPr>
      <w:sdtEndPr>
        <w:rPr>
          <w:rFonts w:ascii="仿宋_GB2312" w:eastAsia="仿宋_GB2312" w:hAnsiTheme="minorHAnsi" w:cstheme="minorBidi"/>
          <w:sz w:val="18"/>
          <w:szCs w:val="18"/>
        </w:rPr>
      </w:sdtEndPr>
      <w:sdtContent>
        <w:p w:rsidR="00D9633B" w:rsidRDefault="00D96BCB">
          <w:pPr>
            <w:pStyle w:val="4"/>
            <w:numPr>
              <w:ilvl w:val="0"/>
              <w:numId w:val="81"/>
            </w:numPr>
            <w:tabs>
              <w:tab w:val="left" w:pos="616"/>
            </w:tabs>
          </w:pPr>
          <w:r>
            <w:rPr>
              <w:rFonts w:hint="eastAsia"/>
            </w:rPr>
            <w:t>应收项目</w:t>
          </w:r>
        </w:p>
        <w:sdt>
          <w:sdtPr>
            <w:alias w:val="是否适用：应收项目[双击切换]"/>
            <w:tag w:val="_GBC_e5475e28b21641f6895ac4770b2631b5"/>
            <w:id w:val="1822307200"/>
            <w:lock w:val="sdtContentLocked"/>
            <w:placeholder>
              <w:docPart w:val="GBC22222222222222222222222222222"/>
            </w:placeholder>
          </w:sdtPr>
          <w:sdtEndPr/>
          <w:sdtContent>
            <w:p w:rsidR="00D9633B" w:rsidRDefault="00D96BCB">
              <w:r>
                <w:fldChar w:fldCharType="begin"/>
              </w:r>
              <w:r w:rsidR="004738BA">
                <w:instrText xml:space="preserve"> MACROBUTTON  SnrToggleCheckbox √适用 </w:instrText>
              </w:r>
              <w:r>
                <w:fldChar w:fldCharType="end"/>
              </w:r>
              <w:r>
                <w:fldChar w:fldCharType="begin"/>
              </w:r>
              <w:r w:rsidR="004738BA">
                <w:instrText xml:space="preserve"> MACROBUTTON  SnrToggleCheckbox □不适用 </w:instrText>
              </w:r>
              <w:r>
                <w:fldChar w:fldCharType="end"/>
              </w:r>
            </w:p>
          </w:sdtContent>
        </w:sdt>
        <w:p w:rsidR="00D9633B" w:rsidRPr="004738BA" w:rsidRDefault="00D96BCB">
          <w:pPr>
            <w:jc w:val="right"/>
            <w:rPr>
              <w:sz w:val="18"/>
              <w:szCs w:val="18"/>
            </w:rPr>
          </w:pPr>
          <w:r w:rsidRPr="004738BA">
            <w:rPr>
              <w:rFonts w:hint="eastAsia"/>
              <w:sz w:val="18"/>
              <w:szCs w:val="18"/>
            </w:rPr>
            <w:t>单位:</w:t>
          </w:r>
          <w:sdt>
            <w:sdtPr>
              <w:rPr>
                <w:rFonts w:hint="eastAsia"/>
                <w:sz w:val="18"/>
                <w:szCs w:val="18"/>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738BA">
                <w:rPr>
                  <w:rFonts w:hint="eastAsia"/>
                  <w:sz w:val="18"/>
                  <w:szCs w:val="18"/>
                </w:rPr>
                <w:t>元</w:t>
              </w:r>
            </w:sdtContent>
          </w:sdt>
          <w:r w:rsidRPr="004738BA">
            <w:rPr>
              <w:rFonts w:hint="eastAsia"/>
              <w:sz w:val="18"/>
              <w:szCs w:val="18"/>
            </w:rPr>
            <w:t xml:space="preserve">  币种:</w:t>
          </w:r>
          <w:sdt>
            <w:sdtPr>
              <w:rPr>
                <w:rFonts w:hint="eastAsia"/>
                <w:sz w:val="18"/>
                <w:szCs w:val="18"/>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738B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47"/>
            <w:gridCol w:w="2836"/>
            <w:gridCol w:w="1559"/>
            <w:gridCol w:w="1277"/>
            <w:gridCol w:w="1420"/>
            <w:gridCol w:w="1267"/>
          </w:tblGrid>
          <w:tr w:rsidR="005D7100" w:rsidRPr="004738BA" w:rsidTr="005D7100">
            <w:sdt>
              <w:sdtPr>
                <w:rPr>
                  <w:sz w:val="18"/>
                  <w:szCs w:val="18"/>
                </w:rPr>
                <w:tag w:val="_PLD_75750bc8ac464afa98573c85adea097c"/>
                <w:id w:val="302041107"/>
                <w:lock w:val="sdtLocked"/>
              </w:sdtPr>
              <w:sdtEndPr/>
              <w:sdtContent>
                <w:tc>
                  <w:tcPr>
                    <w:tcW w:w="738" w:type="pct"/>
                    <w:vMerge w:val="restart"/>
                    <w:tcBorders>
                      <w:top w:val="single" w:sz="4" w:space="0" w:color="auto"/>
                      <w:left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项目名称</w:t>
                    </w:r>
                  </w:p>
                </w:tc>
              </w:sdtContent>
            </w:sdt>
            <w:sdt>
              <w:sdtPr>
                <w:rPr>
                  <w:sz w:val="18"/>
                  <w:szCs w:val="18"/>
                </w:rPr>
                <w:tag w:val="_PLD_5006be842c534839b3dabcf833329dd5"/>
                <w:id w:val="-115529267"/>
                <w:lock w:val="sdtLocked"/>
              </w:sdtPr>
              <w:sdtEndPr/>
              <w:sdtContent>
                <w:tc>
                  <w:tcPr>
                    <w:tcW w:w="1446" w:type="pct"/>
                    <w:vMerge w:val="restart"/>
                    <w:tcBorders>
                      <w:top w:val="single" w:sz="4" w:space="0" w:color="auto"/>
                      <w:left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关联方</w:t>
                    </w:r>
                  </w:p>
                </w:tc>
              </w:sdtContent>
            </w:sdt>
            <w:sdt>
              <w:sdtPr>
                <w:rPr>
                  <w:sz w:val="18"/>
                  <w:szCs w:val="18"/>
                </w:rPr>
                <w:tag w:val="_PLD_f8f3c28b2f064090a27f319875eb1b52"/>
                <w:id w:val="-414628355"/>
                <w:lock w:val="sdtLocked"/>
              </w:sdtPr>
              <w:sdtEndPr/>
              <w:sdtContent>
                <w:tc>
                  <w:tcPr>
                    <w:tcW w:w="1446" w:type="pct"/>
                    <w:gridSpan w:val="2"/>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期末余额</w:t>
                    </w:r>
                  </w:p>
                </w:tc>
              </w:sdtContent>
            </w:sdt>
            <w:sdt>
              <w:sdtPr>
                <w:rPr>
                  <w:sz w:val="18"/>
                  <w:szCs w:val="18"/>
                </w:rPr>
                <w:tag w:val="_PLD_fdab8cbff0b74f19a916d61075f629a0"/>
                <w:id w:val="1142315404"/>
                <w:lock w:val="sdtLocked"/>
              </w:sdtPr>
              <w:sdtEndPr/>
              <w:sdtContent>
                <w:tc>
                  <w:tcPr>
                    <w:tcW w:w="1370" w:type="pct"/>
                    <w:gridSpan w:val="2"/>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期初余额</w:t>
                    </w:r>
                  </w:p>
                </w:tc>
              </w:sdtContent>
            </w:sdt>
          </w:tr>
          <w:tr w:rsidR="005D7100" w:rsidRPr="004738BA" w:rsidTr="005D7100">
            <w:tc>
              <w:tcPr>
                <w:tcW w:w="738" w:type="pct"/>
                <w:vMerge/>
                <w:tcBorders>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p>
            </w:tc>
            <w:tc>
              <w:tcPr>
                <w:tcW w:w="1446" w:type="pct"/>
                <w:vMerge/>
                <w:tcBorders>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p>
            </w:tc>
            <w:sdt>
              <w:sdtPr>
                <w:rPr>
                  <w:sz w:val="18"/>
                  <w:szCs w:val="18"/>
                </w:rPr>
                <w:tag w:val="_PLD_5c085d18049644c9860a00b248b7c0ba"/>
                <w:id w:val="-1342469430"/>
                <w:lock w:val="sdtLocked"/>
              </w:sdtPr>
              <w:sdtEndPr/>
              <w:sdtContent>
                <w:tc>
                  <w:tcPr>
                    <w:tcW w:w="795"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账面余额</w:t>
                    </w:r>
                  </w:p>
                </w:tc>
              </w:sdtContent>
            </w:sdt>
            <w:sdt>
              <w:sdtPr>
                <w:rPr>
                  <w:sz w:val="18"/>
                  <w:szCs w:val="18"/>
                </w:rPr>
                <w:tag w:val="_PLD_8262489c05a6417a883e2c877ded6170"/>
                <w:id w:val="-975989477"/>
                <w:lock w:val="sdtLocked"/>
              </w:sdtPr>
              <w:sdtEndPr/>
              <w:sdtContent>
                <w:tc>
                  <w:tcPr>
                    <w:tcW w:w="651"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坏账准备</w:t>
                    </w:r>
                  </w:p>
                </w:tc>
              </w:sdtContent>
            </w:sdt>
            <w:sdt>
              <w:sdtPr>
                <w:rPr>
                  <w:sz w:val="18"/>
                  <w:szCs w:val="18"/>
                </w:rPr>
                <w:tag w:val="_PLD_46c6d827df3f47a3bc83a6dd8718f17e"/>
                <w:id w:val="-1836451222"/>
                <w:lock w:val="sdtLocked"/>
              </w:sdtPr>
              <w:sdtEndPr/>
              <w:sdtContent>
                <w:tc>
                  <w:tcPr>
                    <w:tcW w:w="724"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账面余额</w:t>
                    </w:r>
                  </w:p>
                </w:tc>
              </w:sdtContent>
            </w:sdt>
            <w:sdt>
              <w:sdtPr>
                <w:rPr>
                  <w:sz w:val="18"/>
                  <w:szCs w:val="18"/>
                </w:rPr>
                <w:tag w:val="_PLD_fca2aa8baf8a48a7a4cdc730d7420d47"/>
                <w:id w:val="681631697"/>
                <w:lock w:val="sdtLocked"/>
              </w:sdtPr>
              <w:sdtEndPr/>
              <w:sdtContent>
                <w:tc>
                  <w:tcPr>
                    <w:tcW w:w="646"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jc w:val="center"/>
                      <w:rPr>
                        <w:sz w:val="18"/>
                        <w:szCs w:val="18"/>
                      </w:rPr>
                    </w:pPr>
                    <w:r w:rsidRPr="004738BA">
                      <w:rPr>
                        <w:rFonts w:hint="eastAsia"/>
                        <w:sz w:val="18"/>
                        <w:szCs w:val="18"/>
                      </w:rPr>
                      <w:t>坏账准备</w:t>
                    </w:r>
                  </w:p>
                </w:tc>
              </w:sdtContent>
            </w:sdt>
          </w:tr>
          <w:sdt>
            <w:sdtPr>
              <w:rPr>
                <w:rFonts w:hint="eastAsia"/>
                <w:sz w:val="18"/>
                <w:szCs w:val="18"/>
              </w:rPr>
              <w:alias w:val="上市公司应收关联方款项明细"/>
              <w:tag w:val="_GBC_203fd12dc6be4a978fe2a9d9f5ad1070"/>
              <w:id w:val="-1290971970"/>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宁波大榭开发区富源燃料有限公司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55,431,398.38</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277,156.99</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88,677,514.55</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443,387.58</w:t>
                    </w:r>
                  </w:p>
                </w:tc>
              </w:tr>
            </w:sdtContent>
          </w:sdt>
          <w:sdt>
            <w:sdtPr>
              <w:rPr>
                <w:rFonts w:hint="eastAsia"/>
                <w:sz w:val="18"/>
                <w:szCs w:val="18"/>
              </w:rPr>
              <w:alias w:val="上市公司应收关联方款项明细"/>
              <w:tag w:val="_GBC_203fd12dc6be4a978fe2a9d9f5ad1070"/>
              <w:id w:val="1351213528"/>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浙江温州特鲁莱发电有限责任公司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42,847,020.14</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214,235.10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16,093,644.00</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77,051.18</w:t>
                    </w:r>
                  </w:p>
                </w:tc>
              </w:tr>
            </w:sdtContent>
          </w:sdt>
          <w:sdt>
            <w:sdtPr>
              <w:rPr>
                <w:rFonts w:hint="eastAsia"/>
                <w:sz w:val="18"/>
                <w:szCs w:val="18"/>
              </w:rPr>
              <w:alias w:val="上市公司应收关联方款项明细"/>
              <w:tag w:val="_GBC_203fd12dc6be4a978fe2a9d9f5ad1070"/>
              <w:id w:val="-1923561911"/>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浙江天地环保科技有限公司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33,947,214.24</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169,736.07</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7,846,114.61</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39,230.57</w:t>
                    </w:r>
                  </w:p>
                </w:tc>
              </w:tr>
            </w:sdtContent>
          </w:sdt>
          <w:sdt>
            <w:sdtPr>
              <w:rPr>
                <w:rFonts w:hint="eastAsia"/>
                <w:sz w:val="18"/>
                <w:szCs w:val="18"/>
              </w:rPr>
              <w:alias w:val="上市公司应收关联方款项明细"/>
              <w:tag w:val="_GBC_203fd12dc6be4a978fe2a9d9f5ad1070"/>
              <w:id w:val="1009492214"/>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浙江黄岩热电有限公司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10,800,313.67</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54,001.57</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6,361,717.63</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31,808.59</w:t>
                    </w:r>
                  </w:p>
                </w:tc>
              </w:tr>
            </w:sdtContent>
          </w:sdt>
          <w:sdt>
            <w:sdtPr>
              <w:rPr>
                <w:rFonts w:hint="eastAsia"/>
                <w:sz w:val="18"/>
                <w:szCs w:val="18"/>
              </w:rPr>
              <w:alias w:val="上市公司应收关联方款项明细"/>
              <w:tag w:val="_GBC_203fd12dc6be4a978fe2a9d9f5ad1070"/>
              <w:id w:val="1805570988"/>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淮浙煤电有限责任公司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9,700,851.13</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48,504.26</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5,318,806.93</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29,600.00</w:t>
                    </w:r>
                  </w:p>
                </w:tc>
              </w:tr>
            </w:sdtContent>
          </w:sdt>
          <w:sdt>
            <w:sdtPr>
              <w:rPr>
                <w:rFonts w:hint="eastAsia"/>
                <w:sz w:val="18"/>
                <w:szCs w:val="18"/>
              </w:rPr>
              <w:alias w:val="上市公司应收关联方款项明细"/>
              <w:tag w:val="_GBC_203fd12dc6be4a978fe2a9d9f5ad1070"/>
              <w:id w:val="-426580032"/>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伊犁新天煤化工有限责任公司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4,083,793.71</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20,418.97</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4,083,793.71</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20,418.97</w:t>
                    </w:r>
                  </w:p>
                </w:tc>
              </w:tr>
            </w:sdtContent>
          </w:sdt>
          <w:sdt>
            <w:sdtPr>
              <w:rPr>
                <w:rFonts w:hint="eastAsia"/>
                <w:sz w:val="18"/>
                <w:szCs w:val="18"/>
              </w:rPr>
              <w:alias w:val="上市公司应收关联方款项明细"/>
              <w:tag w:val="_GBC_203fd12dc6be4a978fe2a9d9f5ad1070"/>
              <w:id w:val="293253287"/>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国电浙江北仑第三发电有限公司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2,262,092.55</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11,310.46</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3,707,424.00</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18,537.12</w:t>
                    </w:r>
                  </w:p>
                </w:tc>
              </w:tr>
            </w:sdtContent>
          </w:sdt>
          <w:sdt>
            <w:sdtPr>
              <w:rPr>
                <w:rFonts w:hint="eastAsia"/>
                <w:sz w:val="18"/>
                <w:szCs w:val="18"/>
              </w:rPr>
              <w:alias w:val="上市公司应收关联方款项明细"/>
              <w:tag w:val="_GBC_203fd12dc6be4a978fe2a9d9f5ad1070"/>
              <w:id w:val="1671376123"/>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Pr>
                        <w:rFonts w:hint="eastAsia"/>
                        <w:sz w:val="18"/>
                        <w:szCs w:val="18"/>
                      </w:rPr>
                      <w:t>浙江省能源集团</w:t>
                    </w:r>
                    <w:r w:rsidRPr="004738BA">
                      <w:rPr>
                        <w:sz w:val="18"/>
                        <w:szCs w:val="18"/>
                      </w:rPr>
                      <w:t>财务</w:t>
                    </w:r>
                    <w:r>
                      <w:rPr>
                        <w:rFonts w:hint="eastAsia"/>
                        <w:sz w:val="18"/>
                        <w:szCs w:val="18"/>
                      </w:rPr>
                      <w:t>有限责任</w:t>
                    </w:r>
                    <w:r w:rsidRPr="004738BA">
                      <w:rPr>
                        <w:sz w:val="18"/>
                        <w:szCs w:val="18"/>
                      </w:rPr>
                      <w:t>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1,235,000.04</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6,175.00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534,267.72</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2,671.34</w:t>
                    </w:r>
                  </w:p>
                </w:tc>
              </w:tr>
            </w:sdtContent>
          </w:sdt>
          <w:sdt>
            <w:sdtPr>
              <w:rPr>
                <w:rFonts w:hint="eastAsia"/>
                <w:sz w:val="18"/>
                <w:szCs w:val="18"/>
              </w:rPr>
              <w:alias w:val="上市公司应收关联方款项明细"/>
              <w:tag w:val="_GBC_203fd12dc6be4a978fe2a9d9f5ad1070"/>
              <w:id w:val="-454014810"/>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温州燃机发电有限公司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1,200,000.00</w:t>
                    </w:r>
                  </w:p>
                </w:tc>
                <w:tc>
                  <w:tcPr>
                    <w:tcW w:w="651"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6,000.00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533,680.00</w:t>
                    </w: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r w:rsidRPr="004738BA">
                      <w:rPr>
                        <w:sz w:val="18"/>
                        <w:szCs w:val="18"/>
                      </w:rPr>
                      <w:t>2,668.40</w:t>
                    </w:r>
                  </w:p>
                </w:tc>
              </w:tr>
            </w:sdtContent>
          </w:sdt>
          <w:sdt>
            <w:sdtPr>
              <w:rPr>
                <w:rFonts w:hint="eastAsia"/>
                <w:sz w:val="18"/>
                <w:szCs w:val="18"/>
              </w:rPr>
              <w:alias w:val="上市公司应收关联方款项明细"/>
              <w:tag w:val="_GBC_203fd12dc6be4a978fe2a9d9f5ad1070"/>
              <w:id w:val="1737593131"/>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兰溪天达环保建材有限公司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717,092.82</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3,585.46</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901203171"/>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浙江浙能北海水力发电有限公司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486,034.48</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2,430.17</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642843911"/>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浙江天音管理咨询有限公司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409,999.98</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2,050.00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694453147"/>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台州天达环保建材有限公司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377,857.21</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1,889.29</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847844466"/>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长兴天达环保建材有限公司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326,963.71</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1,634.82</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658374868"/>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浙江东发环保工程有限公司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270,000.00</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1,350.00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012957080"/>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浙江浙能技术研究院有限公司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195,454.55</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977.27</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242754495"/>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舟山天达环保建材有限公司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186,569.28</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932.85</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322942551"/>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三门天达环保建材有限公司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169,029.73</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845.15</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2050755243"/>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长兴远大能源服务有限公司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44,640.00</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223.20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582023293"/>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浙江浙能长兴天然气热电有限公司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17,720.80</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88.60</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040943558"/>
              <w:lock w:val="sdtLocked"/>
            </w:sdtPr>
            <w:sdtEndPr/>
            <w:sdtContent>
              <w:tr w:rsidR="005D7100" w:rsidRPr="004738BA"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4738BA" w:rsidRDefault="005D7100" w:rsidP="00B1419D">
                    <w:pPr>
                      <w:autoSpaceDE w:val="0"/>
                      <w:autoSpaceDN w:val="0"/>
                      <w:adjustRightInd w:val="0"/>
                      <w:rPr>
                        <w:sz w:val="18"/>
                        <w:szCs w:val="18"/>
                      </w:rPr>
                    </w:pPr>
                    <w:r w:rsidRPr="0044486E">
                      <w:rPr>
                        <w:rFonts w:ascii="Arial" w:hAnsi="Arial" w:cs="Arial" w:hint="eastAsia"/>
                        <w:bCs/>
                        <w:sz w:val="18"/>
                        <w:szCs w:val="18"/>
                      </w:rPr>
                      <w:t>应收账款</w:t>
                    </w:r>
                  </w:p>
                </w:tc>
                <w:tc>
                  <w:tcPr>
                    <w:tcW w:w="14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rPr>
                        <w:sz w:val="18"/>
                        <w:szCs w:val="18"/>
                      </w:rPr>
                    </w:pPr>
                    <w:r w:rsidRPr="004738BA">
                      <w:rPr>
                        <w:sz w:val="18"/>
                        <w:szCs w:val="18"/>
                      </w:rPr>
                      <w:t>浙江长兴捷通物流有限公司</w:t>
                    </w:r>
                  </w:p>
                </w:tc>
                <w:tc>
                  <w:tcPr>
                    <w:tcW w:w="795"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3,235.47</w:t>
                    </w:r>
                  </w:p>
                </w:tc>
                <w:tc>
                  <w:tcPr>
                    <w:tcW w:w="651" w:type="pct"/>
                    <w:tcBorders>
                      <w:top w:val="single" w:sz="4" w:space="0" w:color="auto"/>
                      <w:left w:val="single" w:sz="4" w:space="0" w:color="auto"/>
                      <w:bottom w:val="single" w:sz="4" w:space="0" w:color="auto"/>
                      <w:right w:val="single" w:sz="4" w:space="0" w:color="auto"/>
                    </w:tcBorders>
                  </w:tcPr>
                  <w:p w:rsidR="005D7100" w:rsidRPr="00B91055" w:rsidRDefault="005D7100" w:rsidP="00B1419D">
                    <w:pPr>
                      <w:autoSpaceDE w:val="0"/>
                      <w:autoSpaceDN w:val="0"/>
                      <w:adjustRightInd w:val="0"/>
                      <w:jc w:val="right"/>
                      <w:rPr>
                        <w:sz w:val="18"/>
                        <w:szCs w:val="18"/>
                      </w:rPr>
                    </w:pPr>
                    <w:r w:rsidRPr="00B91055">
                      <w:rPr>
                        <w:sz w:val="18"/>
                        <w:szCs w:val="18"/>
                      </w:rPr>
                      <w:t>16.18</w:t>
                    </w:r>
                  </w:p>
                </w:tc>
                <w:tc>
                  <w:tcPr>
                    <w:tcW w:w="724"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4738BA"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845480262"/>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浙江省天然气开发有限公司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46,051,974.72</w:t>
                    </w: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11,143,915.43</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912071681"/>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浙江天虹物资贸易有限公司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12,524,433.14</w:t>
                    </w: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30,530,529.58</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970355390"/>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浙江天音管理咨询有限公司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1,000.00</w:t>
                    </w: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2,500.00</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588815201"/>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浙江浙能天工信息科技有限公司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677,900.00</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116879777"/>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浙江东发环保工程有限公司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148,780.00</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799300056"/>
              <w:lock w:val="sdtLocked"/>
            </w:sdtPr>
            <w:sdtEndPr/>
            <w:sdtContent>
              <w:tr w:rsidR="005D7100" w:rsidRPr="0073673F"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73673F" w:rsidRDefault="005D7100" w:rsidP="00B1419D">
                    <w:pPr>
                      <w:autoSpaceDE w:val="0"/>
                      <w:autoSpaceDN w:val="0"/>
                      <w:adjustRightInd w:val="0"/>
                      <w:rPr>
                        <w:sz w:val="18"/>
                        <w:szCs w:val="18"/>
                      </w:rPr>
                    </w:pPr>
                    <w:r w:rsidRPr="00FE6C5F">
                      <w:rPr>
                        <w:rFonts w:hint="eastAsia"/>
                        <w:sz w:val="18"/>
                        <w:szCs w:val="18"/>
                      </w:rPr>
                      <w:t>预付款项</w:t>
                    </w:r>
                  </w:p>
                </w:tc>
                <w:tc>
                  <w:tcPr>
                    <w:tcW w:w="14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rPr>
                        <w:sz w:val="18"/>
                        <w:szCs w:val="18"/>
                      </w:rPr>
                    </w:pPr>
                    <w:r w:rsidRPr="0073673F">
                      <w:rPr>
                        <w:sz w:val="18"/>
                        <w:szCs w:val="18"/>
                      </w:rPr>
                      <w:t>浙江浙能融资租赁有限公司</w:t>
                    </w:r>
                  </w:p>
                </w:tc>
                <w:tc>
                  <w:tcPr>
                    <w:tcW w:w="795"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651"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r w:rsidRPr="0073673F">
                      <w:rPr>
                        <w:sz w:val="18"/>
                        <w:szCs w:val="18"/>
                      </w:rPr>
                      <w:t>134,290.60</w:t>
                    </w:r>
                  </w:p>
                </w:tc>
                <w:tc>
                  <w:tcPr>
                    <w:tcW w:w="646" w:type="pct"/>
                    <w:tcBorders>
                      <w:top w:val="single" w:sz="4" w:space="0" w:color="auto"/>
                      <w:left w:val="single" w:sz="4" w:space="0" w:color="auto"/>
                      <w:bottom w:val="single" w:sz="4" w:space="0" w:color="auto"/>
                      <w:right w:val="single" w:sz="4" w:space="0" w:color="auto"/>
                    </w:tcBorders>
                  </w:tcPr>
                  <w:p w:rsidR="005D7100" w:rsidRPr="0073673F"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209875097"/>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国电浙能宁东发电有限公司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80,705,900.00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731351315"/>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浙江温州特鲁莱发电有限责任公司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5,568,000.00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27,840.00</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3,161,000.00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15,805.00</w:t>
                    </w:r>
                  </w:p>
                </w:tc>
              </w:tr>
            </w:sdtContent>
          </w:sdt>
          <w:sdt>
            <w:sdtPr>
              <w:rPr>
                <w:rFonts w:hint="eastAsia"/>
                <w:sz w:val="18"/>
                <w:szCs w:val="18"/>
              </w:rPr>
              <w:alias w:val="上市公司应收关联方款项明细"/>
              <w:tag w:val="_GBC_203fd12dc6be4a978fe2a9d9f5ad1070"/>
              <w:id w:val="1560663480"/>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浙江浙能融资租赁有限公司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1,619,560.00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8,097.80</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4,975,760.00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24,878.80</w:t>
                    </w:r>
                  </w:p>
                </w:tc>
              </w:tr>
            </w:sdtContent>
          </w:sdt>
          <w:sdt>
            <w:sdtPr>
              <w:rPr>
                <w:rFonts w:hint="eastAsia"/>
                <w:sz w:val="18"/>
                <w:szCs w:val="18"/>
              </w:rPr>
              <w:alias w:val="上市公司应收关联方款项明细"/>
              <w:tag w:val="_GBC_203fd12dc6be4a978fe2a9d9f5ad1070"/>
              <w:id w:val="1481508096"/>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浙江天音管理咨询有限公司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1,276,000.00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6,380.00</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1,020,000.00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5,100.00</w:t>
                    </w:r>
                  </w:p>
                </w:tc>
              </w:tr>
            </w:sdtContent>
          </w:sdt>
          <w:sdt>
            <w:sdtPr>
              <w:rPr>
                <w:rFonts w:hint="eastAsia"/>
                <w:sz w:val="18"/>
                <w:szCs w:val="18"/>
              </w:rPr>
              <w:alias w:val="上市公司应收关联方款项明细"/>
              <w:tag w:val="_GBC_203fd12dc6be4a978fe2a9d9f5ad1070"/>
              <w:id w:val="201760208"/>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浙江天虹物资贸易有限公司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728,208.83</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3,641.04</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381,227.81</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1,906.14</w:t>
                    </w:r>
                  </w:p>
                </w:tc>
              </w:tr>
            </w:sdtContent>
          </w:sdt>
          <w:sdt>
            <w:sdtPr>
              <w:rPr>
                <w:rFonts w:hint="eastAsia"/>
                <w:sz w:val="18"/>
                <w:szCs w:val="18"/>
              </w:rPr>
              <w:alias w:val="上市公司应收关联方款项明细"/>
              <w:tag w:val="_GBC_203fd12dc6be4a978fe2a9d9f5ad1070"/>
              <w:id w:val="-1840614369"/>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淮浙煤电有限责任公司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591,191.26</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2,955.96</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    </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670760022"/>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浙江梅苑酒店管理有限公司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97,641.06</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488.21</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610972834"/>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浙江东发环保工程有限公司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57,101.00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285.51</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104,101.00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520.51</w:t>
                    </w:r>
                  </w:p>
                </w:tc>
              </w:tr>
            </w:sdtContent>
          </w:sdt>
          <w:sdt>
            <w:sdtPr>
              <w:rPr>
                <w:rFonts w:hint="eastAsia"/>
                <w:sz w:val="18"/>
                <w:szCs w:val="18"/>
              </w:rPr>
              <w:alias w:val="上市公司应收关联方款项明细"/>
              <w:tag w:val="_GBC_203fd12dc6be4a978fe2a9d9f5ad1070"/>
              <w:id w:val="-1298685980"/>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浙江浙能科服能源技术有限公司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54,071.06</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270.36</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140301648"/>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温州燃机发电有限公司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24,745.00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123.73</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75,061.40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375.31</w:t>
                    </w:r>
                  </w:p>
                </w:tc>
              </w:tr>
            </w:sdtContent>
          </w:sdt>
          <w:sdt>
            <w:sdtPr>
              <w:rPr>
                <w:rFonts w:hint="eastAsia"/>
                <w:sz w:val="18"/>
                <w:szCs w:val="18"/>
              </w:rPr>
              <w:alias w:val="上市公司应收关联方款项明细"/>
              <w:tag w:val="_GBC_203fd12dc6be4a978fe2a9d9f5ad1070"/>
              <w:id w:val="276847606"/>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浙江黄岩热电有限公司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16,200.00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81.00</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16,200.00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81.00</w:t>
                    </w:r>
                  </w:p>
                </w:tc>
              </w:tr>
            </w:sdtContent>
          </w:sdt>
          <w:sdt>
            <w:sdtPr>
              <w:rPr>
                <w:rFonts w:hint="eastAsia"/>
                <w:sz w:val="18"/>
                <w:szCs w:val="18"/>
              </w:rPr>
              <w:alias w:val="上市公司应收关联方款项明细"/>
              <w:tag w:val="_GBC_203fd12dc6be4a978fe2a9d9f5ad1070"/>
              <w:id w:val="1411348192"/>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浙江浙能北海水力发电有限公司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4,993.00</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24.97</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848559783"/>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浙江天达环保股份有限公司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3,864.64</w:t>
                    </w: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19.32</w:t>
                    </w: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299845702"/>
              <w:lock w:val="sdtLocked"/>
            </w:sdtPr>
            <w:sdtEndPr/>
            <w:sdtContent>
              <w:tr w:rsidR="005D7100" w:rsidRPr="005E21EC"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E21EC" w:rsidRDefault="005D7100" w:rsidP="00B1419D">
                    <w:pPr>
                      <w:autoSpaceDE w:val="0"/>
                      <w:autoSpaceDN w:val="0"/>
                      <w:adjustRightInd w:val="0"/>
                      <w:rPr>
                        <w:sz w:val="18"/>
                        <w:szCs w:val="18"/>
                      </w:rPr>
                    </w:pPr>
                    <w:r w:rsidRPr="00FE6C5F">
                      <w:rPr>
                        <w:rFonts w:hint="eastAsia"/>
                        <w:sz w:val="18"/>
                        <w:szCs w:val="18"/>
                      </w:rPr>
                      <w:t>其他应收款</w:t>
                    </w:r>
                  </w:p>
                </w:tc>
                <w:tc>
                  <w:tcPr>
                    <w:tcW w:w="1446" w:type="pct"/>
                    <w:tcBorders>
                      <w:top w:val="single" w:sz="4" w:space="0" w:color="auto"/>
                      <w:left w:val="single" w:sz="4" w:space="0" w:color="auto"/>
                      <w:bottom w:val="single" w:sz="4" w:space="0" w:color="auto"/>
                      <w:right w:val="single" w:sz="4" w:space="0" w:color="auto"/>
                    </w:tcBorders>
                  </w:tcPr>
                  <w:p w:rsidR="005D7100" w:rsidRPr="005E21EC" w:rsidRDefault="005D7100" w:rsidP="00B1419D">
                    <w:pPr>
                      <w:autoSpaceDE w:val="0"/>
                      <w:autoSpaceDN w:val="0"/>
                      <w:adjustRightInd w:val="0"/>
                      <w:rPr>
                        <w:sz w:val="18"/>
                        <w:szCs w:val="18"/>
                      </w:rPr>
                    </w:pPr>
                    <w:r w:rsidRPr="005E21EC">
                      <w:rPr>
                        <w:sz w:val="18"/>
                        <w:szCs w:val="18"/>
                      </w:rPr>
                      <w:t>国电浙江北仑第三发电有限公司</w:t>
                    </w:r>
                  </w:p>
                </w:tc>
                <w:tc>
                  <w:tcPr>
                    <w:tcW w:w="795"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651"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23,000.00</w:t>
                    </w:r>
                  </w:p>
                </w:tc>
                <w:tc>
                  <w:tcPr>
                    <w:tcW w:w="646" w:type="pct"/>
                    <w:tcBorders>
                      <w:top w:val="single" w:sz="4" w:space="0" w:color="auto"/>
                      <w:left w:val="single" w:sz="4" w:space="0" w:color="auto"/>
                      <w:bottom w:val="single" w:sz="4" w:space="0" w:color="auto"/>
                      <w:right w:val="single" w:sz="4" w:space="0" w:color="auto"/>
                    </w:tcBorders>
                  </w:tcPr>
                  <w:p w:rsidR="005D7100" w:rsidRPr="009B0852" w:rsidRDefault="005D7100" w:rsidP="00B1419D">
                    <w:pPr>
                      <w:autoSpaceDE w:val="0"/>
                      <w:autoSpaceDN w:val="0"/>
                      <w:adjustRightInd w:val="0"/>
                      <w:jc w:val="right"/>
                      <w:rPr>
                        <w:sz w:val="18"/>
                        <w:szCs w:val="18"/>
                      </w:rPr>
                    </w:pPr>
                    <w:r w:rsidRPr="009B0852">
                      <w:rPr>
                        <w:sz w:val="18"/>
                        <w:szCs w:val="18"/>
                      </w:rPr>
                      <w:t>115.00</w:t>
                    </w:r>
                  </w:p>
                </w:tc>
              </w:tr>
            </w:sdtContent>
          </w:sdt>
          <w:sdt>
            <w:sdtPr>
              <w:rPr>
                <w:rFonts w:hint="eastAsia"/>
                <w:sz w:val="18"/>
                <w:szCs w:val="18"/>
              </w:rPr>
              <w:alias w:val="上市公司应收关联方款项明细"/>
              <w:tag w:val="_GBC_203fd12dc6be4a978fe2a9d9f5ad1070"/>
              <w:id w:val="-950163838"/>
              <w:lock w:val="sdtLocked"/>
            </w:sdtPr>
            <w:sdtEndPr/>
            <w:sdtContent>
              <w:tr w:rsidR="005D7100" w:rsidRPr="005D7100"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D7100" w:rsidRDefault="005D7100" w:rsidP="00B1419D">
                    <w:pPr>
                      <w:autoSpaceDE w:val="0"/>
                      <w:autoSpaceDN w:val="0"/>
                      <w:adjustRightInd w:val="0"/>
                      <w:rPr>
                        <w:sz w:val="18"/>
                        <w:szCs w:val="18"/>
                      </w:rPr>
                    </w:pPr>
                    <w:r w:rsidRPr="005D7100">
                      <w:rPr>
                        <w:rFonts w:ascii="Arial" w:hAnsi="Arial" w:cs="Arial" w:hint="eastAsia"/>
                        <w:bCs/>
                        <w:sz w:val="18"/>
                        <w:szCs w:val="18"/>
                      </w:rPr>
                      <w:t>其他非</w:t>
                    </w:r>
                    <w:r w:rsidRPr="005D7100">
                      <w:rPr>
                        <w:rFonts w:hint="eastAsia"/>
                        <w:color w:val="000000"/>
                        <w:sz w:val="18"/>
                        <w:szCs w:val="18"/>
                      </w:rPr>
                      <w:t>流动资产</w:t>
                    </w:r>
                  </w:p>
                </w:tc>
                <w:tc>
                  <w:tcPr>
                    <w:tcW w:w="14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rPr>
                        <w:sz w:val="18"/>
                        <w:szCs w:val="18"/>
                      </w:rPr>
                    </w:pPr>
                    <w:r w:rsidRPr="005D7100">
                      <w:rPr>
                        <w:sz w:val="18"/>
                        <w:szCs w:val="18"/>
                      </w:rPr>
                      <w:t>浙江省电力建设有限公司</w:t>
                    </w:r>
                  </w:p>
                </w:tc>
                <w:tc>
                  <w:tcPr>
                    <w:tcW w:w="795"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48,707,095.82</w:t>
                    </w:r>
                  </w:p>
                </w:tc>
                <w:tc>
                  <w:tcPr>
                    <w:tcW w:w="651"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730655916"/>
              <w:lock w:val="sdtLocked"/>
            </w:sdtPr>
            <w:sdtEndPr/>
            <w:sdtContent>
              <w:tr w:rsidR="005D7100" w:rsidRPr="005D7100"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D7100" w:rsidRDefault="005D7100" w:rsidP="00B1419D">
                    <w:pPr>
                      <w:autoSpaceDE w:val="0"/>
                      <w:autoSpaceDN w:val="0"/>
                      <w:adjustRightInd w:val="0"/>
                      <w:rPr>
                        <w:sz w:val="18"/>
                        <w:szCs w:val="18"/>
                      </w:rPr>
                    </w:pPr>
                    <w:r w:rsidRPr="005D7100">
                      <w:rPr>
                        <w:rFonts w:ascii="Arial" w:hAnsi="Arial" w:cs="Arial" w:hint="eastAsia"/>
                        <w:bCs/>
                        <w:sz w:val="18"/>
                        <w:szCs w:val="18"/>
                      </w:rPr>
                      <w:t>其他非</w:t>
                    </w:r>
                    <w:r w:rsidRPr="005D7100">
                      <w:rPr>
                        <w:rFonts w:hint="eastAsia"/>
                        <w:color w:val="000000"/>
                        <w:sz w:val="18"/>
                        <w:szCs w:val="18"/>
                      </w:rPr>
                      <w:t>流动资产</w:t>
                    </w:r>
                  </w:p>
                </w:tc>
                <w:tc>
                  <w:tcPr>
                    <w:tcW w:w="14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rPr>
                        <w:sz w:val="18"/>
                        <w:szCs w:val="18"/>
                      </w:rPr>
                    </w:pPr>
                    <w:r w:rsidRPr="005D7100">
                      <w:rPr>
                        <w:sz w:val="18"/>
                        <w:szCs w:val="18"/>
                      </w:rPr>
                      <w:t>浙江天虹物资贸易有限公司</w:t>
                    </w:r>
                  </w:p>
                </w:tc>
                <w:tc>
                  <w:tcPr>
                    <w:tcW w:w="795"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40,919,558.86</w:t>
                    </w:r>
                  </w:p>
                </w:tc>
                <w:tc>
                  <w:tcPr>
                    <w:tcW w:w="651"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14,865,776.48</w:t>
                    </w:r>
                  </w:p>
                </w:tc>
                <w:tc>
                  <w:tcPr>
                    <w:tcW w:w="6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447094833"/>
              <w:lock w:val="sdtLocked"/>
            </w:sdtPr>
            <w:sdtEndPr/>
            <w:sdtContent>
              <w:tr w:rsidR="005D7100" w:rsidRPr="005D7100"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D7100" w:rsidRDefault="005D7100" w:rsidP="00B1419D">
                    <w:pPr>
                      <w:autoSpaceDE w:val="0"/>
                      <w:autoSpaceDN w:val="0"/>
                      <w:adjustRightInd w:val="0"/>
                      <w:rPr>
                        <w:sz w:val="18"/>
                        <w:szCs w:val="18"/>
                      </w:rPr>
                    </w:pPr>
                    <w:r w:rsidRPr="005D7100">
                      <w:rPr>
                        <w:rFonts w:ascii="Arial" w:hAnsi="Arial" w:cs="Arial" w:hint="eastAsia"/>
                        <w:bCs/>
                        <w:sz w:val="18"/>
                        <w:szCs w:val="18"/>
                      </w:rPr>
                      <w:t>其他非</w:t>
                    </w:r>
                    <w:r w:rsidRPr="005D7100">
                      <w:rPr>
                        <w:rFonts w:hint="eastAsia"/>
                        <w:color w:val="000000"/>
                        <w:sz w:val="18"/>
                        <w:szCs w:val="18"/>
                      </w:rPr>
                      <w:t>流动资产</w:t>
                    </w:r>
                  </w:p>
                </w:tc>
                <w:tc>
                  <w:tcPr>
                    <w:tcW w:w="14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rPr>
                        <w:sz w:val="18"/>
                        <w:szCs w:val="18"/>
                      </w:rPr>
                    </w:pPr>
                    <w:r w:rsidRPr="005D7100">
                      <w:rPr>
                        <w:sz w:val="18"/>
                        <w:szCs w:val="18"/>
                      </w:rPr>
                      <w:t>浙江浙能融资租赁有限公司</w:t>
                    </w:r>
                  </w:p>
                </w:tc>
                <w:tc>
                  <w:tcPr>
                    <w:tcW w:w="795"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6,107,794.87</w:t>
                    </w:r>
                  </w:p>
                </w:tc>
                <w:tc>
                  <w:tcPr>
                    <w:tcW w:w="651"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5,378,700.00</w:t>
                    </w:r>
                  </w:p>
                </w:tc>
                <w:tc>
                  <w:tcPr>
                    <w:tcW w:w="6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2010168939"/>
              <w:lock w:val="sdtLocked"/>
            </w:sdtPr>
            <w:sdtEndPr/>
            <w:sdtContent>
              <w:tr w:rsidR="005D7100" w:rsidRPr="005D7100"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D7100" w:rsidRDefault="005D7100" w:rsidP="00B1419D">
                    <w:pPr>
                      <w:autoSpaceDE w:val="0"/>
                      <w:autoSpaceDN w:val="0"/>
                      <w:adjustRightInd w:val="0"/>
                      <w:rPr>
                        <w:sz w:val="18"/>
                        <w:szCs w:val="18"/>
                      </w:rPr>
                    </w:pPr>
                    <w:r w:rsidRPr="005D7100">
                      <w:rPr>
                        <w:rFonts w:ascii="Arial" w:hAnsi="Arial" w:cs="Arial" w:hint="eastAsia"/>
                        <w:bCs/>
                        <w:sz w:val="18"/>
                        <w:szCs w:val="18"/>
                      </w:rPr>
                      <w:t>其他非</w:t>
                    </w:r>
                    <w:r w:rsidRPr="005D7100">
                      <w:rPr>
                        <w:rFonts w:hint="eastAsia"/>
                        <w:color w:val="000000"/>
                        <w:sz w:val="18"/>
                        <w:szCs w:val="18"/>
                      </w:rPr>
                      <w:t>流动资产</w:t>
                    </w:r>
                  </w:p>
                </w:tc>
                <w:tc>
                  <w:tcPr>
                    <w:tcW w:w="14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rPr>
                        <w:sz w:val="18"/>
                        <w:szCs w:val="18"/>
                      </w:rPr>
                    </w:pPr>
                    <w:r w:rsidRPr="005D7100">
                      <w:rPr>
                        <w:sz w:val="18"/>
                        <w:szCs w:val="18"/>
                      </w:rPr>
                      <w:t>浙江东发环保工程有限公司</w:t>
                    </w:r>
                  </w:p>
                </w:tc>
                <w:tc>
                  <w:tcPr>
                    <w:tcW w:w="795"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972,197.00</w:t>
                    </w:r>
                  </w:p>
                </w:tc>
                <w:tc>
                  <w:tcPr>
                    <w:tcW w:w="651"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6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r>
            </w:sdtContent>
          </w:sdt>
          <w:sdt>
            <w:sdtPr>
              <w:rPr>
                <w:rFonts w:hint="eastAsia"/>
                <w:sz w:val="18"/>
                <w:szCs w:val="18"/>
              </w:rPr>
              <w:alias w:val="上市公司应收关联方款项明细"/>
              <w:tag w:val="_GBC_203fd12dc6be4a978fe2a9d9f5ad1070"/>
              <w:id w:val="1722564524"/>
              <w:lock w:val="sdtLocked"/>
            </w:sdtPr>
            <w:sdtEndPr/>
            <w:sdtContent>
              <w:tr w:rsidR="005D7100" w:rsidRPr="005D7100" w:rsidTr="005D7100">
                <w:tc>
                  <w:tcPr>
                    <w:tcW w:w="738" w:type="pct"/>
                    <w:tcBorders>
                      <w:top w:val="single" w:sz="4" w:space="0" w:color="auto"/>
                      <w:left w:val="single" w:sz="4" w:space="0" w:color="auto"/>
                      <w:bottom w:val="single" w:sz="4" w:space="0" w:color="auto"/>
                      <w:right w:val="single" w:sz="4" w:space="0" w:color="auto"/>
                    </w:tcBorders>
                    <w:vAlign w:val="center"/>
                  </w:tcPr>
                  <w:p w:rsidR="005D7100" w:rsidRPr="005D7100" w:rsidRDefault="005D7100" w:rsidP="00B1419D">
                    <w:pPr>
                      <w:autoSpaceDE w:val="0"/>
                      <w:autoSpaceDN w:val="0"/>
                      <w:adjustRightInd w:val="0"/>
                      <w:rPr>
                        <w:sz w:val="18"/>
                        <w:szCs w:val="18"/>
                      </w:rPr>
                    </w:pPr>
                    <w:r w:rsidRPr="005D7100">
                      <w:rPr>
                        <w:rFonts w:ascii="Arial" w:hAnsi="Arial" w:cs="Arial" w:hint="eastAsia"/>
                        <w:bCs/>
                        <w:sz w:val="18"/>
                        <w:szCs w:val="18"/>
                      </w:rPr>
                      <w:t>其他非</w:t>
                    </w:r>
                    <w:r w:rsidRPr="005D7100">
                      <w:rPr>
                        <w:rFonts w:hint="eastAsia"/>
                        <w:color w:val="000000"/>
                        <w:sz w:val="18"/>
                        <w:szCs w:val="18"/>
                      </w:rPr>
                      <w:t>流动资产</w:t>
                    </w:r>
                  </w:p>
                </w:tc>
                <w:tc>
                  <w:tcPr>
                    <w:tcW w:w="14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rPr>
                        <w:sz w:val="18"/>
                        <w:szCs w:val="18"/>
                      </w:rPr>
                    </w:pPr>
                    <w:r w:rsidRPr="005D7100">
                      <w:rPr>
                        <w:sz w:val="18"/>
                        <w:szCs w:val="18"/>
                      </w:rPr>
                      <w:t>浙江浙能天工信息科技有限公司</w:t>
                    </w:r>
                  </w:p>
                </w:tc>
                <w:tc>
                  <w:tcPr>
                    <w:tcW w:w="795"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644,896.00</w:t>
                    </w:r>
                  </w:p>
                </w:tc>
                <w:tc>
                  <w:tcPr>
                    <w:tcW w:w="651"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c>
                  <w:tcPr>
                    <w:tcW w:w="724"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r w:rsidRPr="005D7100">
                      <w:rPr>
                        <w:sz w:val="18"/>
                        <w:szCs w:val="18"/>
                      </w:rPr>
                      <w:t>644,896.00</w:t>
                    </w:r>
                  </w:p>
                </w:tc>
                <w:tc>
                  <w:tcPr>
                    <w:tcW w:w="646" w:type="pct"/>
                    <w:tcBorders>
                      <w:top w:val="single" w:sz="4" w:space="0" w:color="auto"/>
                      <w:left w:val="single" w:sz="4" w:space="0" w:color="auto"/>
                      <w:bottom w:val="single" w:sz="4" w:space="0" w:color="auto"/>
                      <w:right w:val="single" w:sz="4" w:space="0" w:color="auto"/>
                    </w:tcBorders>
                  </w:tcPr>
                  <w:p w:rsidR="005D7100" w:rsidRPr="005D7100" w:rsidRDefault="005D7100" w:rsidP="00B1419D">
                    <w:pPr>
                      <w:autoSpaceDE w:val="0"/>
                      <w:autoSpaceDN w:val="0"/>
                      <w:adjustRightInd w:val="0"/>
                      <w:jc w:val="right"/>
                      <w:rPr>
                        <w:sz w:val="18"/>
                        <w:szCs w:val="18"/>
                      </w:rPr>
                    </w:pPr>
                  </w:p>
                </w:tc>
              </w:tr>
            </w:sdtContent>
          </w:sdt>
        </w:tbl>
        <w:p w:rsidR="00D9633B" w:rsidRPr="004738BA" w:rsidRDefault="00360C75">
          <w:pPr>
            <w:rPr>
              <w:rFonts w:ascii="仿宋_GB2312" w:eastAsia="仿宋_GB2312"/>
              <w:sz w:val="18"/>
              <w:szCs w:val="18"/>
            </w:rPr>
          </w:pPr>
        </w:p>
      </w:sdtContent>
    </w:sdt>
    <w:sdt>
      <w:sdtPr>
        <w:rPr>
          <w:rFonts w:ascii="宋体" w:hAnsi="宋体" w:cs="宋体" w:hint="eastAsia"/>
          <w:b w:val="0"/>
          <w:bCs w:val="0"/>
          <w:kern w:val="0"/>
          <w:sz w:val="18"/>
          <w:szCs w:val="18"/>
        </w:rPr>
        <w:alias w:val="模块:上市公司应付关联方款项"/>
        <w:tag w:val="_GBC_e7a5511f50dd4f05a897cdfaeac4023f"/>
        <w:id w:val="1717321587"/>
        <w:lock w:val="sdtLocked"/>
        <w:placeholder>
          <w:docPart w:val="GBC22222222222222222222222222222"/>
        </w:placeholder>
      </w:sdtPr>
      <w:sdtEndPr>
        <w:rPr>
          <w:rFonts w:ascii="仿宋_GB2312" w:eastAsia="仿宋_GB2312" w:hAnsiTheme="minorHAnsi" w:cstheme="minorBidi"/>
          <w:sz w:val="21"/>
          <w:szCs w:val="21"/>
        </w:rPr>
      </w:sdtEndPr>
      <w:sdtContent>
        <w:p w:rsidR="00D9633B" w:rsidRDefault="00D96BCB">
          <w:pPr>
            <w:pStyle w:val="4"/>
            <w:numPr>
              <w:ilvl w:val="0"/>
              <w:numId w:val="81"/>
            </w:numPr>
            <w:tabs>
              <w:tab w:val="left" w:pos="616"/>
            </w:tabs>
          </w:pPr>
          <w:r>
            <w:rPr>
              <w:rFonts w:hint="eastAsia"/>
            </w:rPr>
            <w:t>应付项目</w:t>
          </w:r>
        </w:p>
        <w:p w:rsidR="00D9633B" w:rsidRDefault="00360C75">
          <w:sdt>
            <w:sdtPr>
              <w:rPr>
                <w:rFonts w:hint="eastAsia"/>
                <w:szCs w:val="21"/>
              </w:rPr>
              <w:alias w:val="是否适用：应付项目[双击切换]"/>
              <w:tag w:val="_GBC_9dbefb51b716471b878d2e2863524a53"/>
              <w:id w:val="-733623323"/>
              <w:lock w:val="sdtContentLocked"/>
              <w:placeholder>
                <w:docPart w:val="GBC22222222222222222222222222222"/>
              </w:placeholder>
            </w:sdtPr>
            <w:sdtEndPr/>
            <w:sdtContent>
              <w:r w:rsidR="00D96BCB">
                <w:rPr>
                  <w:szCs w:val="21"/>
                </w:rPr>
                <w:fldChar w:fldCharType="begin"/>
              </w:r>
              <w:r w:rsidR="006D288E">
                <w:rPr>
                  <w:szCs w:val="21"/>
                </w:rPr>
                <w:instrText xml:space="preserve"> MACROBUTTON  SnrToggleCheckbox √适用 </w:instrText>
              </w:r>
              <w:r w:rsidR="00D96BCB">
                <w:rPr>
                  <w:szCs w:val="21"/>
                </w:rPr>
                <w:fldChar w:fldCharType="end"/>
              </w:r>
              <w:r w:rsidR="00D96BCB">
                <w:rPr>
                  <w:szCs w:val="21"/>
                </w:rPr>
                <w:fldChar w:fldCharType="begin"/>
              </w:r>
              <w:r w:rsidR="00D96BCB">
                <w:rPr>
                  <w:szCs w:val="21"/>
                </w:rPr>
                <w:instrText xml:space="preserve"> MACROBUTTON  SnrToggleCheckbox □不适用 </w:instrText>
              </w:r>
              <w:r w:rsidR="00D96BCB">
                <w:rPr>
                  <w:szCs w:val="21"/>
                </w:rPr>
                <w:fldChar w:fldCharType="end"/>
              </w:r>
            </w:sdtContent>
          </w:sdt>
        </w:p>
        <w:p w:rsidR="00D9633B" w:rsidRDefault="00D96BCB">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014"/>
            <w:gridCol w:w="3403"/>
            <w:gridCol w:w="2126"/>
            <w:gridCol w:w="2263"/>
          </w:tblGrid>
          <w:tr w:rsidR="00A16EE7" w:rsidRPr="006D288E" w:rsidTr="004E370C">
            <w:sdt>
              <w:sdtPr>
                <w:rPr>
                  <w:sz w:val="18"/>
                  <w:szCs w:val="18"/>
                </w:rPr>
                <w:tag w:val="_PLD_cf838d28f8e94c899328f1b9cd175b08"/>
                <w:id w:val="-140503524"/>
                <w:lock w:val="sdtLocked"/>
              </w:sdtPr>
              <w:sdtEndPr/>
              <w:sdtContent>
                <w:tc>
                  <w:tcPr>
                    <w:tcW w:w="1027" w:type="pct"/>
                    <w:tcBorders>
                      <w:top w:val="single" w:sz="4" w:space="0" w:color="auto"/>
                      <w:left w:val="single" w:sz="4" w:space="0" w:color="auto"/>
                      <w:right w:val="single" w:sz="4" w:space="0" w:color="auto"/>
                    </w:tcBorders>
                  </w:tcPr>
                  <w:p w:rsidR="00A16EE7" w:rsidRPr="006D288E" w:rsidRDefault="00A16EE7" w:rsidP="004E370C">
                    <w:pPr>
                      <w:jc w:val="center"/>
                      <w:rPr>
                        <w:sz w:val="18"/>
                        <w:szCs w:val="18"/>
                      </w:rPr>
                    </w:pPr>
                    <w:r w:rsidRPr="006D288E">
                      <w:rPr>
                        <w:rFonts w:hint="eastAsia"/>
                        <w:sz w:val="18"/>
                        <w:szCs w:val="18"/>
                      </w:rPr>
                      <w:t>项目名称</w:t>
                    </w:r>
                  </w:p>
                </w:tc>
              </w:sdtContent>
            </w:sdt>
            <w:sdt>
              <w:sdtPr>
                <w:rPr>
                  <w:sz w:val="18"/>
                  <w:szCs w:val="18"/>
                </w:rPr>
                <w:tag w:val="_PLD_25173a15407f4af6adbf91389dcc2257"/>
                <w:id w:val="-1912531105"/>
                <w:lock w:val="sdtLocked"/>
              </w:sdtPr>
              <w:sdtEndPr/>
              <w:sdtContent>
                <w:tc>
                  <w:tcPr>
                    <w:tcW w:w="1735" w:type="pct"/>
                    <w:tcBorders>
                      <w:top w:val="single" w:sz="4" w:space="0" w:color="auto"/>
                      <w:left w:val="single" w:sz="4" w:space="0" w:color="auto"/>
                      <w:right w:val="single" w:sz="4" w:space="0" w:color="auto"/>
                    </w:tcBorders>
                  </w:tcPr>
                  <w:p w:rsidR="00A16EE7" w:rsidRPr="006D288E" w:rsidRDefault="00A16EE7" w:rsidP="004E370C">
                    <w:pPr>
                      <w:jc w:val="center"/>
                      <w:rPr>
                        <w:sz w:val="18"/>
                        <w:szCs w:val="18"/>
                      </w:rPr>
                    </w:pPr>
                    <w:r w:rsidRPr="006D288E">
                      <w:rPr>
                        <w:rFonts w:hint="eastAsia"/>
                        <w:sz w:val="18"/>
                        <w:szCs w:val="18"/>
                      </w:rPr>
                      <w:t>关联方</w:t>
                    </w:r>
                  </w:p>
                </w:tc>
              </w:sdtContent>
            </w:sdt>
            <w:sdt>
              <w:sdtPr>
                <w:rPr>
                  <w:sz w:val="18"/>
                  <w:szCs w:val="18"/>
                </w:rPr>
                <w:tag w:val="_PLD_a8551739db0f47cab1b1a6ea0e700367"/>
                <w:id w:val="-223142540"/>
                <w:lock w:val="sdtLocked"/>
              </w:sdtPr>
              <w:sdtEndPr/>
              <w:sdtContent>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jc w:val="center"/>
                      <w:rPr>
                        <w:sz w:val="18"/>
                        <w:szCs w:val="18"/>
                      </w:rPr>
                    </w:pPr>
                    <w:r w:rsidRPr="006D288E">
                      <w:rPr>
                        <w:rFonts w:hint="eastAsia"/>
                        <w:sz w:val="18"/>
                        <w:szCs w:val="18"/>
                      </w:rPr>
                      <w:t>期末账面余额</w:t>
                    </w:r>
                  </w:p>
                </w:tc>
              </w:sdtContent>
            </w:sdt>
            <w:sdt>
              <w:sdtPr>
                <w:rPr>
                  <w:sz w:val="18"/>
                  <w:szCs w:val="18"/>
                </w:rPr>
                <w:tag w:val="_PLD_83bc027cb7f1401db7a26beffe77ce00"/>
                <w:id w:val="1022360573"/>
                <w:lock w:val="sdtLocked"/>
              </w:sdtPr>
              <w:sdtEndPr/>
              <w:sdtContent>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jc w:val="center"/>
                      <w:rPr>
                        <w:sz w:val="18"/>
                        <w:szCs w:val="18"/>
                      </w:rPr>
                    </w:pPr>
                    <w:r w:rsidRPr="006D288E">
                      <w:rPr>
                        <w:rFonts w:hint="eastAsia"/>
                        <w:sz w:val="18"/>
                        <w:szCs w:val="18"/>
                      </w:rPr>
                      <w:t>期初账面余额</w:t>
                    </w:r>
                  </w:p>
                </w:tc>
              </w:sdtContent>
            </w:sdt>
          </w:tr>
          <w:sdt>
            <w:sdtPr>
              <w:rPr>
                <w:rFonts w:hint="eastAsia"/>
                <w:sz w:val="18"/>
                <w:szCs w:val="18"/>
              </w:rPr>
              <w:alias w:val="上市公司应付关联方款项明细"/>
              <w:tag w:val="_GBC_bb3d19486f2b460b856a135056bd0897"/>
              <w:id w:val="-2134396522"/>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sidRPr="006D288E">
                      <w:rPr>
                        <w:rFonts w:hint="eastAsia"/>
                        <w:sz w:val="18"/>
                        <w:szCs w:val="18"/>
                      </w:rPr>
                      <w:t>应付票据</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浙江天地环保科技有限公司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54,221,883.00</w:t>
                    </w:r>
                  </w:p>
                </w:tc>
              </w:tr>
            </w:sdtContent>
          </w:sdt>
          <w:sdt>
            <w:sdtPr>
              <w:rPr>
                <w:rFonts w:hint="eastAsia"/>
                <w:sz w:val="18"/>
                <w:szCs w:val="18"/>
              </w:rPr>
              <w:alias w:val="上市公司应付关联方款项明细"/>
              <w:tag w:val="_GBC_bb3d19486f2b460b856a135056bd0897"/>
              <w:id w:val="72719412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sidRPr="006D288E">
                      <w:rPr>
                        <w:rFonts w:hint="eastAsia"/>
                        <w:sz w:val="18"/>
                        <w:szCs w:val="18"/>
                      </w:rPr>
                      <w:t>应付票据</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浙江省电力建设有限公司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15,800,000.00</w:t>
                    </w:r>
                  </w:p>
                </w:tc>
              </w:tr>
            </w:sdtContent>
          </w:sdt>
          <w:sdt>
            <w:sdtPr>
              <w:rPr>
                <w:rFonts w:hint="eastAsia"/>
                <w:sz w:val="18"/>
                <w:szCs w:val="18"/>
              </w:rPr>
              <w:alias w:val="上市公司应付关联方款项明细"/>
              <w:tag w:val="_GBC_bb3d19486f2b460b856a135056bd0897"/>
              <w:id w:val="174467623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浙江天地环保科技有限公司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403,968,538.57</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547,395,295.32</w:t>
                    </w:r>
                  </w:p>
                </w:tc>
              </w:tr>
            </w:sdtContent>
          </w:sdt>
          <w:sdt>
            <w:sdtPr>
              <w:rPr>
                <w:rFonts w:hint="eastAsia"/>
                <w:sz w:val="18"/>
                <w:szCs w:val="18"/>
              </w:rPr>
              <w:alias w:val="上市公司应付关联方款项明细"/>
              <w:tag w:val="_GBC_bb3d19486f2b460b856a135056bd0897"/>
              <w:id w:val="-1868740347"/>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浙江省电力建设有限公司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275,222,638.13</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8,475,694.57</w:t>
                    </w:r>
                  </w:p>
                </w:tc>
              </w:tr>
            </w:sdtContent>
          </w:sdt>
          <w:sdt>
            <w:sdtPr>
              <w:rPr>
                <w:rFonts w:hint="eastAsia"/>
                <w:sz w:val="18"/>
                <w:szCs w:val="18"/>
              </w:rPr>
              <w:alias w:val="上市公司应付关联方款项明细"/>
              <w:tag w:val="_GBC_bb3d19486f2b460b856a135056bd0897"/>
              <w:id w:val="-1903127662"/>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浙江天虹物资贸易有限公司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197,230,619.55</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127,633,023.34</w:t>
                    </w:r>
                  </w:p>
                </w:tc>
              </w:tr>
            </w:sdtContent>
          </w:sdt>
          <w:sdt>
            <w:sdtPr>
              <w:rPr>
                <w:rFonts w:hint="eastAsia"/>
                <w:sz w:val="18"/>
                <w:szCs w:val="18"/>
              </w:rPr>
              <w:alias w:val="上市公司应付关联方款项明细"/>
              <w:tag w:val="_GBC_bb3d19486f2b460b856a135056bd0897"/>
              <w:id w:val="-176444572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浙江富兴海运有限公司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46,448,531.10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49,073,991.10</w:t>
                    </w:r>
                  </w:p>
                </w:tc>
              </w:tr>
            </w:sdtContent>
          </w:sdt>
          <w:sdt>
            <w:sdtPr>
              <w:rPr>
                <w:rFonts w:hint="eastAsia"/>
                <w:sz w:val="18"/>
                <w:szCs w:val="18"/>
              </w:rPr>
              <w:alias w:val="上市公司应付关联方款项明细"/>
              <w:tag w:val="_GBC_bb3d19486f2b460b856a135056bd0897"/>
              <w:id w:val="31623443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浙江浙能兴源节能科技有限公司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34,278,138.47</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17,860,646.92</w:t>
                    </w:r>
                  </w:p>
                </w:tc>
              </w:tr>
            </w:sdtContent>
          </w:sdt>
          <w:sdt>
            <w:sdtPr>
              <w:rPr>
                <w:rFonts w:hint="eastAsia"/>
                <w:sz w:val="18"/>
                <w:szCs w:val="18"/>
              </w:rPr>
              <w:alias w:val="上市公司应付关联方款项明细"/>
              <w:tag w:val="_GBC_bb3d19486f2b460b856a135056bd0897"/>
              <w:id w:val="-1229606345"/>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浙江浙能石油新能源有限公司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27,001,051.66</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14,712,747.43</w:t>
                    </w:r>
                  </w:p>
                </w:tc>
              </w:tr>
            </w:sdtContent>
          </w:sdt>
          <w:sdt>
            <w:sdtPr>
              <w:rPr>
                <w:rFonts w:hint="eastAsia"/>
                <w:sz w:val="18"/>
                <w:szCs w:val="18"/>
              </w:rPr>
              <w:alias w:val="上市公司应付关联方款项明细"/>
              <w:tag w:val="_GBC_bb3d19486f2b460b856a135056bd0897"/>
              <w:id w:val="1154424091"/>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宁波海运股份有限公司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23,170,958.00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57,768,484.60</w:t>
                    </w:r>
                  </w:p>
                </w:tc>
              </w:tr>
            </w:sdtContent>
          </w:sdt>
          <w:sdt>
            <w:sdtPr>
              <w:rPr>
                <w:rFonts w:hint="eastAsia"/>
                <w:sz w:val="18"/>
                <w:szCs w:val="18"/>
              </w:rPr>
              <w:alias w:val="上市公司应付关联方款项明细"/>
              <w:tag w:val="_GBC_bb3d19486f2b460b856a135056bd0897"/>
              <w:id w:val="-635022292"/>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浙江省天然气开发有限公司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20,687,772.12</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41,503,731.58</w:t>
                    </w:r>
                  </w:p>
                </w:tc>
              </w:tr>
            </w:sdtContent>
          </w:sdt>
          <w:sdt>
            <w:sdtPr>
              <w:rPr>
                <w:rFonts w:hint="eastAsia"/>
                <w:sz w:val="18"/>
                <w:szCs w:val="18"/>
              </w:rPr>
              <w:alias w:val="上市公司应付关联方款项明细"/>
              <w:tag w:val="_GBC_bb3d19486f2b460b856a135056bd0897"/>
              <w:id w:val="1857681451"/>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浙江浙能技术研究院有限公司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17,264,636.96</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16,183,135.82</w:t>
                    </w:r>
                  </w:p>
                </w:tc>
              </w:tr>
            </w:sdtContent>
          </w:sdt>
          <w:sdt>
            <w:sdtPr>
              <w:rPr>
                <w:rFonts w:hint="eastAsia"/>
                <w:sz w:val="18"/>
                <w:szCs w:val="18"/>
              </w:rPr>
              <w:alias w:val="上市公司应付关联方款项明细"/>
              <w:tag w:val="_GBC_bb3d19486f2b460b856a135056bd0897"/>
              <w:id w:val="-4515593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宁波大榭开发区富源燃料有限公司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16,168,754.76</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213629422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浙江东发环保工程有限公司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14,760,772.18</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15,673,597.29</w:t>
                    </w:r>
                  </w:p>
                </w:tc>
              </w:tr>
            </w:sdtContent>
          </w:sdt>
          <w:sdt>
            <w:sdtPr>
              <w:rPr>
                <w:rFonts w:hint="eastAsia"/>
                <w:sz w:val="18"/>
                <w:szCs w:val="18"/>
              </w:rPr>
              <w:alias w:val="上市公司应付关联方款项明细"/>
              <w:tag w:val="_GBC_bb3d19486f2b460b856a135056bd0897"/>
              <w:id w:val="-193358507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宁波江海运输有限公司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10,447,452.30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2,911,986.90</w:t>
                    </w:r>
                  </w:p>
                </w:tc>
              </w:tr>
            </w:sdtContent>
          </w:sdt>
          <w:sdt>
            <w:sdtPr>
              <w:rPr>
                <w:rFonts w:hint="eastAsia"/>
                <w:sz w:val="18"/>
                <w:szCs w:val="18"/>
              </w:rPr>
              <w:alias w:val="上市公司应付关联方款项明细"/>
              <w:tag w:val="_GBC_bb3d19486f2b460b856a135056bd0897"/>
              <w:id w:val="-1821344019"/>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德清县浙能燃气有限公司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4,791,433.95</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1,296,323.60</w:t>
                    </w:r>
                  </w:p>
                </w:tc>
              </w:tr>
            </w:sdtContent>
          </w:sdt>
          <w:sdt>
            <w:sdtPr>
              <w:rPr>
                <w:rFonts w:hint="eastAsia"/>
                <w:sz w:val="18"/>
                <w:szCs w:val="18"/>
              </w:rPr>
              <w:alias w:val="上市公司应付关联方款项明细"/>
              <w:tag w:val="_GBC_bb3d19486f2b460b856a135056bd0897"/>
              <w:id w:val="-1577893644"/>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浙江浙能天工信息科技有限公司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4,487,116.92</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1,493,710.01</w:t>
                    </w:r>
                  </w:p>
                </w:tc>
              </w:tr>
            </w:sdtContent>
          </w:sdt>
          <w:sdt>
            <w:sdtPr>
              <w:rPr>
                <w:rFonts w:hint="eastAsia"/>
                <w:sz w:val="18"/>
                <w:szCs w:val="18"/>
              </w:rPr>
              <w:alias w:val="上市公司应付关联方款项明细"/>
              <w:tag w:val="_GBC_bb3d19486f2b460b856a135056bd0897"/>
              <w:id w:val="29056152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浙能集团</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4,452,000.00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1033268272"/>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国电浙江北仑第一发电有限公司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3,755,700.00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5,343,849.45</w:t>
                    </w:r>
                  </w:p>
                </w:tc>
              </w:tr>
            </w:sdtContent>
          </w:sdt>
          <w:sdt>
            <w:sdtPr>
              <w:rPr>
                <w:rFonts w:hint="eastAsia"/>
                <w:sz w:val="18"/>
                <w:szCs w:val="18"/>
              </w:rPr>
              <w:alias w:val="上市公司应付关联方款项明细"/>
              <w:tag w:val="_GBC_bb3d19486f2b460b856a135056bd0897"/>
              <w:id w:val="4827255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浙江天达环保股份有限公司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3,732,049.00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2138634525"/>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浙江浙能消防服务有限公司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3,070,466.04</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1,565,534.67</w:t>
                    </w:r>
                  </w:p>
                </w:tc>
              </w:tr>
            </w:sdtContent>
          </w:sdt>
          <w:sdt>
            <w:sdtPr>
              <w:rPr>
                <w:rFonts w:hint="eastAsia"/>
                <w:sz w:val="18"/>
                <w:szCs w:val="18"/>
              </w:rPr>
              <w:alias w:val="上市公司应付关联方款项明细"/>
              <w:tag w:val="_GBC_bb3d19486f2b460b856a135056bd0897"/>
              <w:id w:val="187288795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兰溪天达环保建材有限公司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1,576,295.64</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1,883,880.18</w:t>
                    </w:r>
                  </w:p>
                </w:tc>
              </w:tr>
            </w:sdtContent>
          </w:sdt>
          <w:sdt>
            <w:sdtPr>
              <w:rPr>
                <w:rFonts w:hint="eastAsia"/>
                <w:sz w:val="18"/>
                <w:szCs w:val="18"/>
              </w:rPr>
              <w:alias w:val="上市公司应付关联方款项明细"/>
              <w:tag w:val="_GBC_bb3d19486f2b460b856a135056bd0897"/>
              <w:id w:val="-1195689686"/>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三门天达环保建材有限公司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1,470,869.00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1109623027"/>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浙江梅苑酒店管理有限公司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1,470,720.84</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520,549.90</w:t>
                    </w:r>
                  </w:p>
                </w:tc>
              </w:tr>
            </w:sdtContent>
          </w:sdt>
          <w:sdt>
            <w:sdtPr>
              <w:rPr>
                <w:rFonts w:hint="eastAsia"/>
                <w:sz w:val="18"/>
                <w:szCs w:val="18"/>
              </w:rPr>
              <w:alias w:val="上市公司应付关联方款项明细"/>
              <w:tag w:val="_GBC_bb3d19486f2b460b856a135056bd0897"/>
              <w:id w:val="1208617149"/>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台州天达环保建材有限公司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1,367,521.37</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2059503890"/>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浙江浙能保安服务有限公司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1,200,416.70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1,250,881.42</w:t>
                    </w:r>
                  </w:p>
                </w:tc>
              </w:tr>
            </w:sdtContent>
          </w:sdt>
          <w:sdt>
            <w:sdtPr>
              <w:rPr>
                <w:rFonts w:hint="eastAsia"/>
                <w:sz w:val="18"/>
                <w:szCs w:val="18"/>
              </w:rPr>
              <w:alias w:val="上市公司应付关联方款项明细"/>
              <w:tag w:val="_GBC_bb3d19486f2b460b856a135056bd0897"/>
              <w:id w:val="-93689507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浙江浙能催化剂技术有限公司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984,444.44</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804,387.81</w:t>
                    </w:r>
                  </w:p>
                </w:tc>
              </w:tr>
            </w:sdtContent>
          </w:sdt>
          <w:sdt>
            <w:sdtPr>
              <w:rPr>
                <w:rFonts w:hint="eastAsia"/>
                <w:sz w:val="18"/>
                <w:szCs w:val="18"/>
              </w:rPr>
              <w:alias w:val="上市公司应付关联方款项明细"/>
              <w:tag w:val="_GBC_bb3d19486f2b460b856a135056bd0897"/>
              <w:id w:val="-595557805"/>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浙江越华能源检测有限公司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110,000.00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358,370.81</w:t>
                    </w:r>
                  </w:p>
                </w:tc>
              </w:tr>
            </w:sdtContent>
          </w:sdt>
          <w:sdt>
            <w:sdtPr>
              <w:rPr>
                <w:rFonts w:hint="eastAsia"/>
                <w:sz w:val="18"/>
                <w:szCs w:val="18"/>
              </w:rPr>
              <w:alias w:val="上市公司应付关联方款项明细"/>
              <w:tag w:val="_GBC_bb3d19486f2b460b856a135056bd0897"/>
              <w:id w:val="-159391607"/>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淮浙煤电有限责任公司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80,082.00</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r>
            </w:sdtContent>
          </w:sdt>
          <w:sdt>
            <w:sdtPr>
              <w:rPr>
                <w:rFonts w:hint="eastAsia"/>
                <w:sz w:val="18"/>
                <w:szCs w:val="18"/>
              </w:rPr>
              <w:alias w:val="上市公司应付关联方款项明细"/>
              <w:tag w:val="_GBC_bb3d19486f2b460b856a135056bd0897"/>
              <w:id w:val="136070191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浙江浙能港口运营管理有限公司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16,289,237.00</w:t>
                    </w:r>
                  </w:p>
                </w:tc>
              </w:tr>
            </w:sdtContent>
          </w:sdt>
          <w:sdt>
            <w:sdtPr>
              <w:rPr>
                <w:rFonts w:hint="eastAsia"/>
                <w:sz w:val="18"/>
                <w:szCs w:val="18"/>
              </w:rPr>
              <w:alias w:val="上市公司应付关联方款项明细"/>
              <w:tag w:val="_GBC_bb3d19486f2b460b856a135056bd0897"/>
              <w:id w:val="-27180287"/>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浙江温州特鲁莱发电有限责任公司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11,099,036.79</w:t>
                    </w:r>
                  </w:p>
                </w:tc>
              </w:tr>
            </w:sdtContent>
          </w:sdt>
          <w:sdt>
            <w:sdtPr>
              <w:rPr>
                <w:rFonts w:hint="eastAsia"/>
                <w:sz w:val="18"/>
                <w:szCs w:val="18"/>
              </w:rPr>
              <w:alias w:val="上市公司应付关联方款项明细"/>
              <w:tag w:val="_GBC_bb3d19486f2b460b856a135056bd0897"/>
              <w:id w:val="-851561643"/>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浙江浙能通利航运有限公司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3,344,630.00</w:t>
                    </w:r>
                  </w:p>
                </w:tc>
              </w:tr>
            </w:sdtContent>
          </w:sdt>
          <w:sdt>
            <w:sdtPr>
              <w:rPr>
                <w:rFonts w:hint="eastAsia"/>
                <w:sz w:val="18"/>
                <w:szCs w:val="18"/>
              </w:rPr>
              <w:alias w:val="上市公司应付关联方款项明细"/>
              <w:tag w:val="_GBC_bb3d19486f2b460b856a135056bd0897"/>
              <w:id w:val="-1742407386"/>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浙江天音管理咨询有限公司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702,515.00</w:t>
                    </w:r>
                  </w:p>
                </w:tc>
              </w:tr>
            </w:sdtContent>
          </w:sdt>
          <w:sdt>
            <w:sdtPr>
              <w:rPr>
                <w:rFonts w:hint="eastAsia"/>
                <w:sz w:val="18"/>
                <w:szCs w:val="18"/>
              </w:rPr>
              <w:alias w:val="上市公司应付关联方款项明细"/>
              <w:tag w:val="_GBC_bb3d19486f2b460b856a135056bd0897"/>
              <w:id w:val="-1701765798"/>
              <w:lock w:val="sdtLocked"/>
            </w:sdtPr>
            <w:sdtEndPr/>
            <w:sdtContent>
              <w:tr w:rsidR="00A16EE7" w:rsidRPr="006D288E"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D288E" w:rsidRDefault="00A16EE7" w:rsidP="004E370C">
                    <w:pPr>
                      <w:autoSpaceDE w:val="0"/>
                      <w:autoSpaceDN w:val="0"/>
                      <w:adjustRightInd w:val="0"/>
                      <w:rPr>
                        <w:sz w:val="18"/>
                        <w:szCs w:val="18"/>
                      </w:rPr>
                    </w:pPr>
                    <w:r>
                      <w:rPr>
                        <w:rFonts w:hint="eastAsia"/>
                        <w:sz w:val="18"/>
                        <w:szCs w:val="18"/>
                      </w:rPr>
                      <w:t>应付账款</w:t>
                    </w:r>
                  </w:p>
                </w:tc>
                <w:tc>
                  <w:tcPr>
                    <w:tcW w:w="1735"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rPr>
                        <w:sz w:val="18"/>
                        <w:szCs w:val="18"/>
                      </w:rPr>
                    </w:pPr>
                    <w:r w:rsidRPr="006D288E">
                      <w:rPr>
                        <w:sz w:val="18"/>
                        <w:szCs w:val="18"/>
                      </w:rPr>
                      <w:t>浙江鸿程计算机系统有限公司</w:t>
                    </w:r>
                  </w:p>
                </w:tc>
                <w:tc>
                  <w:tcPr>
                    <w:tcW w:w="108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   </w:t>
                    </w:r>
                  </w:p>
                </w:tc>
                <w:tc>
                  <w:tcPr>
                    <w:tcW w:w="1154" w:type="pct"/>
                    <w:tcBorders>
                      <w:top w:val="single" w:sz="4" w:space="0" w:color="auto"/>
                      <w:left w:val="single" w:sz="4" w:space="0" w:color="auto"/>
                      <w:bottom w:val="single" w:sz="4" w:space="0" w:color="auto"/>
                      <w:right w:val="single" w:sz="4" w:space="0" w:color="auto"/>
                    </w:tcBorders>
                  </w:tcPr>
                  <w:p w:rsidR="00A16EE7" w:rsidRPr="006D288E" w:rsidRDefault="00A16EE7" w:rsidP="004E370C">
                    <w:pPr>
                      <w:autoSpaceDE w:val="0"/>
                      <w:autoSpaceDN w:val="0"/>
                      <w:adjustRightInd w:val="0"/>
                      <w:jc w:val="right"/>
                      <w:rPr>
                        <w:sz w:val="18"/>
                        <w:szCs w:val="18"/>
                      </w:rPr>
                    </w:pPr>
                    <w:r w:rsidRPr="006D288E">
                      <w:rPr>
                        <w:sz w:val="18"/>
                        <w:szCs w:val="18"/>
                      </w:rPr>
                      <w:t>93,000.00</w:t>
                    </w:r>
                  </w:p>
                </w:tc>
              </w:tr>
            </w:sdtContent>
          </w:sdt>
          <w:sdt>
            <w:sdtPr>
              <w:rPr>
                <w:rFonts w:hint="eastAsia"/>
                <w:sz w:val="18"/>
                <w:szCs w:val="18"/>
              </w:rPr>
              <w:alias w:val="上市公司应付关联方款项明细"/>
              <w:tag w:val="_GBC_bb3d19486f2b460b856a135056bd0897"/>
              <w:id w:val="1489056286"/>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sidRPr="00615851">
                      <w:rPr>
                        <w:rFonts w:hint="eastAsia"/>
                        <w:sz w:val="18"/>
                        <w:szCs w:val="18"/>
                      </w:rPr>
                      <w:t>预收款项</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浙江温州特鲁莱发电有限责任公司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18,407,712.82</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169418323"/>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sidRPr="00615851">
                      <w:rPr>
                        <w:rFonts w:hint="eastAsia"/>
                        <w:sz w:val="18"/>
                        <w:szCs w:val="18"/>
                      </w:rPr>
                      <w:t>预收款项</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长兴天达环保建材有限公司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617,918.00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550,228.00</w:t>
                    </w:r>
                  </w:p>
                </w:tc>
              </w:tr>
            </w:sdtContent>
          </w:sdt>
          <w:sdt>
            <w:sdtPr>
              <w:rPr>
                <w:rFonts w:hint="eastAsia"/>
                <w:sz w:val="18"/>
                <w:szCs w:val="18"/>
              </w:rPr>
              <w:alias w:val="上市公司应付关联方款项明细"/>
              <w:tag w:val="_GBC_bb3d19486f2b460b856a135056bd0897"/>
              <w:id w:val="-1271002340"/>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sidRPr="00615851">
                      <w:rPr>
                        <w:rFonts w:hint="eastAsia"/>
                        <w:sz w:val="18"/>
                        <w:szCs w:val="18"/>
                      </w:rPr>
                      <w:t>预收款项</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兰溪天达环保建材有限公司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84,681.55</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99,444.75</w:t>
                    </w:r>
                  </w:p>
                </w:tc>
              </w:tr>
            </w:sdtContent>
          </w:sdt>
          <w:sdt>
            <w:sdtPr>
              <w:rPr>
                <w:rFonts w:hint="eastAsia"/>
                <w:sz w:val="18"/>
                <w:szCs w:val="18"/>
              </w:rPr>
              <w:alias w:val="上市公司应付关联方款项明细"/>
              <w:tag w:val="_GBC_bb3d19486f2b460b856a135056bd0897"/>
              <w:id w:val="-2009194075"/>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浙江省电力建设有限公司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172,338,962.07</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177,155,475.32</w:t>
                    </w:r>
                  </w:p>
                </w:tc>
              </w:tr>
            </w:sdtContent>
          </w:sdt>
          <w:sdt>
            <w:sdtPr>
              <w:rPr>
                <w:rFonts w:hint="eastAsia"/>
                <w:sz w:val="18"/>
                <w:szCs w:val="18"/>
              </w:rPr>
              <w:alias w:val="上市公司应付关联方款项明细"/>
              <w:tag w:val="_GBC_bb3d19486f2b460b856a135056bd0897"/>
              <w:id w:val="170998738"/>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浙江天地环保科技有限公司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66,065,940.16</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74,718,587.05</w:t>
                    </w:r>
                  </w:p>
                </w:tc>
              </w:tr>
            </w:sdtContent>
          </w:sdt>
          <w:sdt>
            <w:sdtPr>
              <w:rPr>
                <w:rFonts w:hint="eastAsia"/>
                <w:sz w:val="18"/>
                <w:szCs w:val="18"/>
              </w:rPr>
              <w:alias w:val="上市公司应付关联方款项明细"/>
              <w:tag w:val="_GBC_bb3d19486f2b460b856a135056bd0897"/>
              <w:id w:val="694198643"/>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国电浙江北仑第一发电有限公司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47,750,089.06</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 -  </w:t>
                    </w:r>
                  </w:p>
                </w:tc>
              </w:tr>
            </w:sdtContent>
          </w:sdt>
          <w:sdt>
            <w:sdtPr>
              <w:rPr>
                <w:rFonts w:hint="eastAsia"/>
                <w:sz w:val="18"/>
                <w:szCs w:val="18"/>
              </w:rPr>
              <w:alias w:val="上市公司应付关联方款项明细"/>
              <w:tag w:val="_GBC_bb3d19486f2b460b856a135056bd0897"/>
              <w:id w:val="212243427"/>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浙江天虹物资贸易有限公司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20,503,932.49</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29,295,468.98</w:t>
                    </w:r>
                  </w:p>
                </w:tc>
              </w:tr>
            </w:sdtContent>
          </w:sdt>
          <w:sdt>
            <w:sdtPr>
              <w:rPr>
                <w:rFonts w:hint="eastAsia"/>
                <w:sz w:val="18"/>
                <w:szCs w:val="18"/>
              </w:rPr>
              <w:alias w:val="上市公司应付关联方款项明细"/>
              <w:tag w:val="_GBC_bb3d19486f2b460b856a135056bd0897"/>
              <w:id w:val="-999341525"/>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浙江浙能技术研究院有限公司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4,704,812.00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835,000.00</w:t>
                    </w:r>
                  </w:p>
                </w:tc>
              </w:tr>
            </w:sdtContent>
          </w:sdt>
          <w:sdt>
            <w:sdtPr>
              <w:rPr>
                <w:rFonts w:hint="eastAsia"/>
                <w:sz w:val="18"/>
                <w:szCs w:val="18"/>
              </w:rPr>
              <w:alias w:val="上市公司应付关联方款项明细"/>
              <w:tag w:val="_GBC_bb3d19486f2b460b856a135056bd0897"/>
              <w:id w:val="-890808384"/>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浙江东发环保工程有限公司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4,111,273.80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3,511,805.60</w:t>
                    </w:r>
                  </w:p>
                </w:tc>
              </w:tr>
            </w:sdtContent>
          </w:sdt>
          <w:sdt>
            <w:sdtPr>
              <w:rPr>
                <w:rFonts w:hint="eastAsia"/>
                <w:sz w:val="18"/>
                <w:szCs w:val="18"/>
              </w:rPr>
              <w:alias w:val="上市公司应付关联方款项明细"/>
              <w:tag w:val="_GBC_bb3d19486f2b460b856a135056bd0897"/>
              <w:id w:val="-949702618"/>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浙江浙能天工信息科技有限公司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2,415,282.90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374,242.90</w:t>
                    </w:r>
                  </w:p>
                </w:tc>
              </w:tr>
            </w:sdtContent>
          </w:sdt>
          <w:sdt>
            <w:sdtPr>
              <w:rPr>
                <w:rFonts w:hint="eastAsia"/>
                <w:sz w:val="18"/>
                <w:szCs w:val="18"/>
              </w:rPr>
              <w:alias w:val="上市公司应付关联方款项明细"/>
              <w:tag w:val="_GBC_bb3d19486f2b460b856a135056bd0897"/>
              <w:id w:val="116345219"/>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浙江浙能石油新能源有限公司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2,016,772.51</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961,073.44</w:t>
                    </w:r>
                  </w:p>
                </w:tc>
              </w:tr>
            </w:sdtContent>
          </w:sdt>
          <w:sdt>
            <w:sdtPr>
              <w:rPr>
                <w:rFonts w:hint="eastAsia"/>
                <w:sz w:val="18"/>
                <w:szCs w:val="18"/>
              </w:rPr>
              <w:alias w:val="上市公司应付关联方款项明细"/>
              <w:tag w:val="_GBC_bb3d19486f2b460b856a135056bd0897"/>
              <w:id w:val="-2069335730"/>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浙江浙能催化剂技术有限公司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1,608,775.62</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2,121,800.12</w:t>
                    </w:r>
                  </w:p>
                </w:tc>
              </w:tr>
            </w:sdtContent>
          </w:sdt>
          <w:sdt>
            <w:sdtPr>
              <w:rPr>
                <w:rFonts w:hint="eastAsia"/>
                <w:sz w:val="18"/>
                <w:szCs w:val="18"/>
              </w:rPr>
              <w:alias w:val="上市公司应付关联方款项明细"/>
              <w:tag w:val="_GBC_bb3d19486f2b460b856a135056bd0897"/>
              <w:id w:val="362100127"/>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浙江天达环保股份有限公司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1,336,296.36</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1792168587"/>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浙江浙电设备监理有限公司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449,000.00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199552201"/>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浙江长广(集团)有限责任公司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88,259.00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r>
            </w:sdtContent>
          </w:sdt>
          <w:sdt>
            <w:sdtPr>
              <w:rPr>
                <w:rFonts w:hint="eastAsia"/>
                <w:sz w:val="18"/>
                <w:szCs w:val="18"/>
              </w:rPr>
              <w:alias w:val="上市公司应付关联方款项明细"/>
              <w:tag w:val="_GBC_bb3d19486f2b460b856a135056bd0897"/>
              <w:id w:val="1727103538"/>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浙能集团</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63,489.85</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642,403,511.71</w:t>
                    </w:r>
                  </w:p>
                </w:tc>
              </w:tr>
            </w:sdtContent>
          </w:sdt>
          <w:sdt>
            <w:sdtPr>
              <w:rPr>
                <w:rFonts w:hint="eastAsia"/>
                <w:sz w:val="18"/>
                <w:szCs w:val="18"/>
              </w:rPr>
              <w:alias w:val="上市公司应付关联方款项明细"/>
              <w:tag w:val="_GBC_bb3d19486f2b460b856a135056bd0897"/>
              <w:id w:val="435956506"/>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浙江浙能兴源节能科技有限公司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7,268.45</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  </w:t>
                    </w:r>
                  </w:p>
                </w:tc>
              </w:tr>
            </w:sdtContent>
          </w:sdt>
          <w:sdt>
            <w:sdtPr>
              <w:rPr>
                <w:rFonts w:hint="eastAsia"/>
                <w:sz w:val="18"/>
                <w:szCs w:val="18"/>
              </w:rPr>
              <w:alias w:val="上市公司应付关联方款项明细"/>
              <w:tag w:val="_GBC_bb3d19486f2b460b856a135056bd0897"/>
              <w:id w:val="-775251562"/>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浙江省水电建设有限公司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2,250.00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2,250.00</w:t>
                    </w:r>
                  </w:p>
                </w:tc>
              </w:tr>
            </w:sdtContent>
          </w:sdt>
          <w:sdt>
            <w:sdtPr>
              <w:rPr>
                <w:rFonts w:hint="eastAsia"/>
                <w:sz w:val="18"/>
                <w:szCs w:val="18"/>
              </w:rPr>
              <w:alias w:val="上市公司应付关联方款项明细"/>
              <w:tag w:val="_GBC_bb3d19486f2b460b856a135056bd0897"/>
              <w:id w:val="1711065010"/>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浙江越华能源检测有限公司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200.00</w:t>
                    </w: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200.00</w:t>
                    </w:r>
                  </w:p>
                </w:tc>
              </w:tr>
            </w:sdtContent>
          </w:sdt>
          <w:sdt>
            <w:sdtPr>
              <w:rPr>
                <w:rFonts w:hint="eastAsia"/>
                <w:sz w:val="18"/>
                <w:szCs w:val="18"/>
              </w:rPr>
              <w:alias w:val="上市公司应付关联方款项明细"/>
              <w:tag w:val="_GBC_bb3d19486f2b460b856a135056bd0897"/>
              <w:id w:val="1389236509"/>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浙江省洁净煤技术研究开发中心</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550,000.00</w:t>
                    </w:r>
                  </w:p>
                </w:tc>
              </w:tr>
            </w:sdtContent>
          </w:sdt>
          <w:sdt>
            <w:sdtPr>
              <w:rPr>
                <w:rFonts w:hint="eastAsia"/>
                <w:sz w:val="18"/>
                <w:szCs w:val="18"/>
              </w:rPr>
              <w:alias w:val="上市公司应付关联方款项明细"/>
              <w:tag w:val="_GBC_bb3d19486f2b460b856a135056bd0897"/>
              <w:id w:val="-773315745"/>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宁夏天达环保有限责任公司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338,775.00</w:t>
                    </w:r>
                  </w:p>
                </w:tc>
              </w:tr>
            </w:sdtContent>
          </w:sdt>
          <w:sdt>
            <w:sdtPr>
              <w:rPr>
                <w:rFonts w:hint="eastAsia"/>
                <w:sz w:val="18"/>
                <w:szCs w:val="18"/>
              </w:rPr>
              <w:alias w:val="上市公司应付关联方款项明细"/>
              <w:tag w:val="_GBC_bb3d19486f2b460b856a135056bd0897"/>
              <w:id w:val="1101993861"/>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浙江梅苑酒店管理有限公司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165,000.00</w:t>
                    </w:r>
                  </w:p>
                </w:tc>
              </w:tr>
            </w:sdtContent>
          </w:sdt>
          <w:sdt>
            <w:sdtPr>
              <w:rPr>
                <w:rFonts w:hint="eastAsia"/>
                <w:sz w:val="18"/>
                <w:szCs w:val="18"/>
              </w:rPr>
              <w:alias w:val="上市公司应付关联方款项明细"/>
              <w:tag w:val="_GBC_bb3d19486f2b460b856a135056bd0897"/>
              <w:id w:val="-1735925241"/>
              <w:lock w:val="sdtLocked"/>
            </w:sdtPr>
            <w:sdtEndPr/>
            <w:sdtContent>
              <w:tr w:rsidR="00A16EE7" w:rsidRPr="00615851" w:rsidTr="004E370C">
                <w:tc>
                  <w:tcPr>
                    <w:tcW w:w="1027" w:type="pct"/>
                    <w:tcBorders>
                      <w:top w:val="single" w:sz="4" w:space="0" w:color="auto"/>
                      <w:left w:val="single" w:sz="4" w:space="0" w:color="auto"/>
                      <w:bottom w:val="single" w:sz="4" w:space="0" w:color="auto"/>
                      <w:right w:val="single" w:sz="4" w:space="0" w:color="auto"/>
                    </w:tcBorders>
                    <w:vAlign w:val="center"/>
                  </w:tcPr>
                  <w:p w:rsidR="00A16EE7" w:rsidRPr="00615851" w:rsidRDefault="00A16EE7" w:rsidP="004E370C">
                    <w:pPr>
                      <w:autoSpaceDE w:val="0"/>
                      <w:autoSpaceDN w:val="0"/>
                      <w:adjustRightInd w:val="0"/>
                      <w:rPr>
                        <w:sz w:val="18"/>
                        <w:szCs w:val="18"/>
                      </w:rPr>
                    </w:pPr>
                    <w:r>
                      <w:rPr>
                        <w:rFonts w:hint="eastAsia"/>
                        <w:sz w:val="18"/>
                        <w:szCs w:val="18"/>
                      </w:rPr>
                      <w:t>其他应付款</w:t>
                    </w:r>
                  </w:p>
                </w:tc>
                <w:tc>
                  <w:tcPr>
                    <w:tcW w:w="1735"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rPr>
                        <w:sz w:val="18"/>
                        <w:szCs w:val="18"/>
                      </w:rPr>
                    </w:pPr>
                    <w:r w:rsidRPr="00615851">
                      <w:rPr>
                        <w:sz w:val="18"/>
                        <w:szCs w:val="18"/>
                      </w:rPr>
                      <w:t>浙江鸿程计算机系统有限公司</w:t>
                    </w:r>
                  </w:p>
                </w:tc>
                <w:tc>
                  <w:tcPr>
                    <w:tcW w:w="108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p>
                </w:tc>
                <w:tc>
                  <w:tcPr>
                    <w:tcW w:w="1154" w:type="pct"/>
                    <w:tcBorders>
                      <w:top w:val="single" w:sz="4" w:space="0" w:color="auto"/>
                      <w:left w:val="single" w:sz="4" w:space="0" w:color="auto"/>
                      <w:bottom w:val="single" w:sz="4" w:space="0" w:color="auto"/>
                      <w:right w:val="single" w:sz="4" w:space="0" w:color="auto"/>
                    </w:tcBorders>
                  </w:tcPr>
                  <w:p w:rsidR="00A16EE7" w:rsidRPr="00615851" w:rsidRDefault="00A16EE7" w:rsidP="004E370C">
                    <w:pPr>
                      <w:autoSpaceDE w:val="0"/>
                      <w:autoSpaceDN w:val="0"/>
                      <w:adjustRightInd w:val="0"/>
                      <w:jc w:val="right"/>
                      <w:rPr>
                        <w:sz w:val="18"/>
                        <w:szCs w:val="18"/>
                      </w:rPr>
                    </w:pPr>
                    <w:r w:rsidRPr="00615851">
                      <w:rPr>
                        <w:sz w:val="18"/>
                        <w:szCs w:val="18"/>
                      </w:rPr>
                      <w:t>19,700.00</w:t>
                    </w:r>
                  </w:p>
                </w:tc>
              </w:tr>
            </w:sdtContent>
          </w:sdt>
        </w:tbl>
        <w:p w:rsidR="00D9633B" w:rsidRDefault="00360C75">
          <w:pPr>
            <w:rPr>
              <w:rFonts w:ascii="仿宋_GB2312" w:eastAsia="仿宋_GB2312"/>
              <w:szCs w:val="21"/>
            </w:rPr>
          </w:pPr>
        </w:p>
      </w:sdtContent>
    </w:sdt>
    <w:sdt>
      <w:sdtPr>
        <w:rPr>
          <w:rFonts w:ascii="宋体" w:hAnsi="宋体" w:cs="宋体" w:hint="eastAsia"/>
          <w:b w:val="0"/>
          <w:bCs w:val="0"/>
          <w:kern w:val="0"/>
          <w:szCs w:val="24"/>
        </w:rPr>
        <w:alias w:val="模块:关联方承诺"/>
        <w:tag w:val="_GBC_945a5f0033de4c9786bb7245eedc88e3"/>
        <w:id w:val="931709211"/>
        <w:lock w:val="sdtLocked"/>
        <w:placeholder>
          <w:docPart w:val="GBC22222222222222222222222222222"/>
        </w:placeholder>
      </w:sdtPr>
      <w:sdtEndPr>
        <w:rPr>
          <w:rFonts w:ascii="Cambria" w:eastAsiaTheme="minorEastAsia" w:hAnsi="Cambria" w:cs="Cambria"/>
          <w:sz w:val="20"/>
          <w:szCs w:val="20"/>
        </w:rPr>
      </w:sdtEndPr>
      <w:sdtContent>
        <w:p w:rsidR="00D9633B" w:rsidRDefault="00D96BCB">
          <w:pPr>
            <w:pStyle w:val="3"/>
            <w:numPr>
              <w:ilvl w:val="0"/>
              <w:numId w:val="79"/>
            </w:numPr>
            <w:rPr>
              <w:rFonts w:ascii="宋体" w:hAnsi="宋体" w:cs="Arial"/>
              <w:szCs w:val="21"/>
            </w:rPr>
          </w:pPr>
          <w:r>
            <w:rPr>
              <w:rFonts w:hint="eastAsia"/>
            </w:rPr>
            <w:t>关联方</w:t>
          </w:r>
          <w:r>
            <w:rPr>
              <w:rFonts w:ascii="宋体" w:hAnsi="宋体" w:cs="Arial" w:hint="eastAsia"/>
              <w:szCs w:val="21"/>
            </w:rPr>
            <w:t>承诺</w:t>
          </w:r>
        </w:p>
        <w:sdt>
          <w:sdtPr>
            <w:alias w:val="是否适用：关联方承诺[双击切换]"/>
            <w:tag w:val="_GBC_b906cacab2e94825966fa70e345656b5"/>
            <w:id w:val="1627888295"/>
            <w:lock w:val="sdtContentLocked"/>
            <w:placeholder>
              <w:docPart w:val="GBC22222222222222222222222222222"/>
            </w:placeholder>
          </w:sdtPr>
          <w:sdtEndPr/>
          <w:sdtContent>
            <w:p w:rsidR="00D9633B" w:rsidRDefault="00D96BCB" w:rsidP="00DE798A">
              <w:pPr>
                <w:rPr>
                  <w:szCs w:val="21"/>
                </w:rPr>
              </w:pPr>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p w:rsidR="00D9633B" w:rsidRDefault="00360C75">
          <w:pPr>
            <w:tabs>
              <w:tab w:val="left" w:pos="1134"/>
            </w:tabs>
            <w:rPr>
              <w:rFonts w:ascii="Cambria" w:eastAsiaTheme="minorEastAsia" w:hAnsi="Cambria" w:cs="Cambria"/>
              <w:sz w:val="20"/>
              <w:szCs w:val="20"/>
            </w:rPr>
          </w:pPr>
        </w:p>
      </w:sdtContent>
    </w:sdt>
    <w:sdt>
      <w:sdtPr>
        <w:rPr>
          <w:rFonts w:ascii="宋体" w:hAnsi="宋体" w:cs="Arial" w:hint="eastAsia"/>
          <w:b w:val="0"/>
          <w:bCs w:val="0"/>
          <w:kern w:val="0"/>
          <w:szCs w:val="21"/>
        </w:rPr>
        <w:alias w:val="模块:关联方及关联情况的其他说明"/>
        <w:tag w:val="_GBC_f467d909644e4ab6b08e0abfbea78eb8"/>
        <w:id w:val="-369609014"/>
        <w:lock w:val="sdtLocked"/>
        <w:placeholder>
          <w:docPart w:val="GBC22222222222222222222222222222"/>
        </w:placeholder>
      </w:sdtPr>
      <w:sdtEndPr>
        <w:rPr>
          <w:rFonts w:ascii="Cambria" w:eastAsiaTheme="minorEastAsia" w:hAnsi="Cambria" w:cs="Cambria"/>
          <w:sz w:val="20"/>
          <w:szCs w:val="20"/>
        </w:rPr>
      </w:sdtEndPr>
      <w:sdtContent>
        <w:p w:rsidR="00D9633B" w:rsidRDefault="00D96BCB">
          <w:pPr>
            <w:pStyle w:val="3"/>
            <w:numPr>
              <w:ilvl w:val="0"/>
              <w:numId w:val="79"/>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ContentLocked"/>
            <w:placeholder>
              <w:docPart w:val="GBC22222222222222222222222222222"/>
            </w:placeholder>
          </w:sdtPr>
          <w:sdtEndPr/>
          <w:sdtContent>
            <w:p w:rsidR="00D9633B" w:rsidRDefault="00D96BCB" w:rsidP="00DE798A">
              <w:pPr>
                <w:rPr>
                  <w:rFonts w:ascii="Cambria" w:hAnsi="Cambria" w:cs="Cambria"/>
                  <w:b/>
                  <w:sz w:val="20"/>
                  <w:szCs w:val="20"/>
                </w:rPr>
              </w:pPr>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sdtContent>
    </w:sdt>
    <w:p w:rsidR="00DE798A" w:rsidRDefault="00DE798A" w:rsidP="00DE798A">
      <w:pPr>
        <w:pStyle w:val="2"/>
        <w:ind w:left="425"/>
      </w:pPr>
    </w:p>
    <w:p w:rsidR="00D9633B" w:rsidRDefault="00D96BCB">
      <w:pPr>
        <w:pStyle w:val="2"/>
        <w:numPr>
          <w:ilvl w:val="0"/>
          <w:numId w:val="38"/>
        </w:numPr>
      </w:pPr>
      <w:r>
        <w:rPr>
          <w:rFonts w:hint="eastAsia"/>
        </w:rPr>
        <w:t>股份支付</w:t>
      </w:r>
    </w:p>
    <w:sdt>
      <w:sdtPr>
        <w:rPr>
          <w:rFonts w:ascii="宋体" w:hAnsi="宋体" w:cs="宋体" w:hint="eastAsia"/>
          <w:b w:val="0"/>
          <w:bCs w:val="0"/>
          <w:kern w:val="0"/>
          <w:szCs w:val="24"/>
        </w:rPr>
        <w:alias w:val="模块:股份支付总体情况"/>
        <w:tag w:val="_GBC_07972b1f6b5c4904b730c6b344e432ee"/>
        <w:id w:val="-345637912"/>
        <w:lock w:val="sdtLocked"/>
        <w:placeholder>
          <w:docPart w:val="GBC22222222222222222222222222222"/>
        </w:placeholder>
      </w:sdtPr>
      <w:sdtEndPr>
        <w:rPr>
          <w:rFonts w:asciiTheme="minorHAnsi" w:eastAsiaTheme="minorEastAsia" w:hAnsiTheme="minorHAnsi" w:cstheme="minorBidi"/>
          <w:szCs w:val="21"/>
        </w:rPr>
      </w:sdtEndPr>
      <w:sdtContent>
        <w:p w:rsidR="00D9633B" w:rsidRDefault="00D96BCB">
          <w:pPr>
            <w:pStyle w:val="3"/>
            <w:numPr>
              <w:ilvl w:val="0"/>
              <w:numId w:val="82"/>
            </w:numPr>
          </w:pPr>
          <w:r>
            <w:rPr>
              <w:rFonts w:hint="eastAsia"/>
            </w:rPr>
            <w:t>股份支付总体情况</w:t>
          </w:r>
        </w:p>
        <w:sdt>
          <w:sdtPr>
            <w:alias w:val="是否适用：股份支付总体情况[双击切换]"/>
            <w:tag w:val="_GBC_7d36569622d040fb870ad46d99420cd2"/>
            <w:id w:val="-43833004"/>
            <w:lock w:val="sdtContentLocked"/>
            <w:placeholder>
              <w:docPart w:val="GBC22222222222222222222222222222"/>
            </w:placeholder>
          </w:sdtPr>
          <w:sdtEndPr/>
          <w:sdtContent>
            <w:p w:rsidR="00DE798A" w:rsidRDefault="00D96BCB" w:rsidP="00DE798A">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p w:rsidR="00D9633B" w:rsidRDefault="00360C75">
          <w:pPr>
            <w:rPr>
              <w:szCs w:val="21"/>
            </w:rPr>
          </w:pPr>
        </w:p>
      </w:sdtContent>
    </w:sdt>
    <w:sdt>
      <w:sdtPr>
        <w:rPr>
          <w:rFonts w:ascii="宋体" w:hAnsi="宋体" w:cs="宋体" w:hint="eastAsia"/>
          <w:b w:val="0"/>
          <w:bCs w:val="0"/>
          <w:kern w:val="0"/>
          <w:szCs w:val="24"/>
        </w:rPr>
        <w:alias w:val="模块:以权益结算的股份支付情况"/>
        <w:tag w:val="_GBC_a6f090c303de426580c058a0a463c95f"/>
        <w:id w:val="1827313757"/>
        <w:lock w:val="sdtLocked"/>
        <w:placeholder>
          <w:docPart w:val="GBC22222222222222222222222222222"/>
        </w:placeholder>
      </w:sdtPr>
      <w:sdtEndPr>
        <w:rPr>
          <w:rFonts w:asciiTheme="minorHAnsi" w:eastAsiaTheme="minorEastAsia" w:hAnsiTheme="minorHAnsi" w:cstheme="minorBidi"/>
          <w:szCs w:val="21"/>
        </w:rPr>
      </w:sdtEndPr>
      <w:sdtContent>
        <w:p w:rsidR="00D9633B" w:rsidRDefault="00D96BCB">
          <w:pPr>
            <w:pStyle w:val="3"/>
            <w:numPr>
              <w:ilvl w:val="0"/>
              <w:numId w:val="82"/>
            </w:numPr>
          </w:pPr>
          <w:r>
            <w:rPr>
              <w:rFonts w:hint="eastAsia"/>
            </w:rPr>
            <w:t>以权益结算的股份支付情况</w:t>
          </w:r>
        </w:p>
        <w:sdt>
          <w:sdtPr>
            <w:alias w:val="是否适用：以权益结算的股份支付情况[双击切换]"/>
            <w:tag w:val="_GBC_5d901e3b36be4331aac030c8e4b9b1a5"/>
            <w:id w:val="-293610917"/>
            <w:lock w:val="sdtContentLocked"/>
            <w:placeholder>
              <w:docPart w:val="GBC22222222222222222222222222222"/>
            </w:placeholder>
          </w:sdtPr>
          <w:sdtEndPr/>
          <w:sdtContent>
            <w:p w:rsidR="00DE798A" w:rsidRDefault="00D96BCB" w:rsidP="00DE798A">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p w:rsidR="00D9633B" w:rsidRDefault="00360C75">
          <w:pPr>
            <w:rPr>
              <w:szCs w:val="21"/>
            </w:rPr>
          </w:pPr>
        </w:p>
      </w:sdtContent>
    </w:sdt>
    <w:sdt>
      <w:sdtPr>
        <w:rPr>
          <w:rFonts w:ascii="宋体" w:hAnsi="宋体" w:cs="宋体" w:hint="eastAsia"/>
          <w:b w:val="0"/>
          <w:bCs w:val="0"/>
          <w:kern w:val="0"/>
          <w:szCs w:val="24"/>
        </w:rPr>
        <w:alias w:val="模块:以现金结算的股份支付情况"/>
        <w:tag w:val="_GBC_e8a0c7296300463994744e877be96129"/>
        <w:id w:val="1587337663"/>
        <w:lock w:val="sdtLocked"/>
        <w:placeholder>
          <w:docPart w:val="GBC22222222222222222222222222222"/>
        </w:placeholder>
      </w:sdtPr>
      <w:sdtEndPr>
        <w:rPr>
          <w:rFonts w:asciiTheme="minorHAnsi" w:eastAsiaTheme="minorEastAsia" w:hAnsiTheme="minorHAnsi" w:cstheme="minorBidi"/>
          <w:szCs w:val="21"/>
        </w:rPr>
      </w:sdtEndPr>
      <w:sdtContent>
        <w:p w:rsidR="00D9633B" w:rsidRDefault="00D96BCB">
          <w:pPr>
            <w:pStyle w:val="3"/>
            <w:numPr>
              <w:ilvl w:val="0"/>
              <w:numId w:val="82"/>
            </w:numPr>
          </w:pPr>
          <w:r>
            <w:rPr>
              <w:rFonts w:hint="eastAsia"/>
            </w:rPr>
            <w:t>以现金结算的股份支付情况</w:t>
          </w:r>
        </w:p>
        <w:sdt>
          <w:sdtPr>
            <w:alias w:val="是否适用：以现金结算的股份支付情况[双击切换]"/>
            <w:tag w:val="_GBC_aa134f611909486bb3a2d6258058f88d"/>
            <w:id w:val="-1574734363"/>
            <w:lock w:val="sdtContentLocked"/>
            <w:placeholder>
              <w:docPart w:val="GBC22222222222222222222222222222"/>
            </w:placeholder>
          </w:sdtPr>
          <w:sdtEndPr/>
          <w:sdtContent>
            <w:p w:rsidR="00DE798A" w:rsidRDefault="00D96BCB" w:rsidP="00DE798A">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p w:rsidR="00D9633B" w:rsidRDefault="00360C75">
          <w:pPr>
            <w:rPr>
              <w:szCs w:val="21"/>
            </w:rPr>
          </w:pPr>
        </w:p>
      </w:sdtContent>
    </w:sdt>
    <w:sdt>
      <w:sdtPr>
        <w:rPr>
          <w:rFonts w:ascii="宋体" w:hAnsi="宋体" w:cs="宋体" w:hint="eastAsia"/>
          <w:b w:val="0"/>
          <w:bCs w:val="0"/>
          <w:kern w:val="0"/>
          <w:szCs w:val="24"/>
        </w:rPr>
        <w:alias w:val="模块:股份支付的修改、终止情况"/>
        <w:tag w:val="_GBC_ae153862caea4ff5a57470b6f594f167"/>
        <w:id w:val="-248354384"/>
        <w:lock w:val="sdtLocked"/>
        <w:placeholder>
          <w:docPart w:val="GBC22222222222222222222222222222"/>
        </w:placeholder>
      </w:sdtPr>
      <w:sdtEndPr>
        <w:rPr>
          <w:rFonts w:asciiTheme="minorHAnsi" w:eastAsiaTheme="minorEastAsia" w:hAnsiTheme="minorHAnsi" w:cstheme="minorBidi" w:hint="default"/>
          <w:szCs w:val="21"/>
        </w:rPr>
      </w:sdtEndPr>
      <w:sdtContent>
        <w:p w:rsidR="00D9633B" w:rsidRDefault="00D96BCB">
          <w:pPr>
            <w:pStyle w:val="3"/>
            <w:numPr>
              <w:ilvl w:val="0"/>
              <w:numId w:val="82"/>
            </w:numPr>
          </w:pPr>
          <w:r>
            <w:rPr>
              <w:rFonts w:hint="eastAsia"/>
            </w:rPr>
            <w:t>股份支付的修改、终止情况</w:t>
          </w:r>
        </w:p>
        <w:sdt>
          <w:sdtPr>
            <w:alias w:val="是否适用：股份支付的修改、终止情况[双击切换]"/>
            <w:tag w:val="_GBC_794cdee9be3b4b478fa83b914d22ea66"/>
            <w:id w:val="1592670132"/>
            <w:lock w:val="sdtContentLocked"/>
            <w:placeholder>
              <w:docPart w:val="GBC22222222222222222222222222222"/>
            </w:placeholder>
          </w:sdtPr>
          <w:sdtEndPr/>
          <w:sdtContent>
            <w:p w:rsidR="00D9633B" w:rsidRDefault="00D96BCB" w:rsidP="00DE798A">
              <w:pPr>
                <w:rPr>
                  <w:rFonts w:asciiTheme="minorHAnsi" w:eastAsiaTheme="minorEastAsia" w:hAnsiTheme="minorHAnsi" w:cstheme="minorBidi"/>
                  <w:szCs w:val="21"/>
                </w:rPr>
              </w:pPr>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sdtContent>
    </w:sdt>
    <w:p w:rsidR="00D9633B" w:rsidRDefault="00D9633B">
      <w:pPr>
        <w:ind w:firstLineChars="100" w:firstLine="210"/>
        <w:rPr>
          <w:szCs w:val="21"/>
        </w:rPr>
      </w:pPr>
    </w:p>
    <w:sdt>
      <w:sdtPr>
        <w:rPr>
          <w:rFonts w:ascii="宋体" w:hAnsi="宋体" w:cs="宋体"/>
          <w:b w:val="0"/>
          <w:bCs w:val="0"/>
          <w:kern w:val="0"/>
          <w:szCs w:val="21"/>
        </w:rPr>
        <w:alias w:val="模块:股份支付的其他情况说明"/>
        <w:tag w:val="_GBC_d9554f13d811474eab6fe8ab0c5c8811"/>
        <w:id w:val="231745841"/>
        <w:lock w:val="sdtLocked"/>
        <w:placeholder>
          <w:docPart w:val="GBC22222222222222222222222222222"/>
        </w:placeholder>
      </w:sdtPr>
      <w:sdtEndPr/>
      <w:sdtContent>
        <w:p w:rsidR="00D9633B" w:rsidRDefault="00D96BCB">
          <w:pPr>
            <w:pStyle w:val="3"/>
            <w:numPr>
              <w:ilvl w:val="0"/>
              <w:numId w:val="82"/>
            </w:numPr>
            <w:rPr>
              <w:szCs w:val="21"/>
            </w:rPr>
          </w:pPr>
          <w:r>
            <w:rPr>
              <w:rFonts w:hint="eastAsia"/>
              <w:szCs w:val="21"/>
            </w:rPr>
            <w:t>其他</w:t>
          </w:r>
        </w:p>
        <w:sdt>
          <w:sdtPr>
            <w:alias w:val="是否适用：股份支付的其他情况说明[双击切换]"/>
            <w:tag w:val="_GBC_b8be1a19715949cab94dc673580d61a2"/>
            <w:id w:val="1659118407"/>
            <w:lock w:val="sdtContentLocked"/>
            <w:placeholder>
              <w:docPart w:val="GBC22222222222222222222222222222"/>
            </w:placeholder>
          </w:sdtPr>
          <w:sdtEndPr/>
          <w:sdtContent>
            <w:p w:rsidR="00D9633B" w:rsidRDefault="00D96BCB" w:rsidP="00DE798A">
              <w:pPr>
                <w:rPr>
                  <w:szCs w:val="21"/>
                </w:rPr>
              </w:pPr>
              <w:r>
                <w:fldChar w:fldCharType="begin"/>
              </w:r>
              <w:r w:rsidR="00DE798A">
                <w:instrText xml:space="preserve"> MACROBUTTON  SnrToggleCheckbox □适用 </w:instrText>
              </w:r>
              <w:r>
                <w:fldChar w:fldCharType="end"/>
              </w:r>
              <w:r>
                <w:fldChar w:fldCharType="begin"/>
              </w:r>
              <w:r w:rsidR="00DE798A">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38"/>
        </w:numPr>
      </w:pPr>
      <w:r>
        <w:rPr>
          <w:rFonts w:hint="eastAsia"/>
        </w:rPr>
        <w:t>承诺及或有事项</w:t>
      </w:r>
    </w:p>
    <w:p w:rsidR="00D9633B" w:rsidRDefault="00D96BCB">
      <w:pPr>
        <w:pStyle w:val="3"/>
        <w:numPr>
          <w:ilvl w:val="0"/>
          <w:numId w:val="83"/>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ContentLocked"/>
        <w:placeholder>
          <w:docPart w:val="GBC22222222222222222222222222222"/>
        </w:placeholder>
      </w:sdtPr>
      <w:sdtEndPr/>
      <w:sdtContent>
        <w:p w:rsidR="00BD76DE"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p w:rsidR="00BD76DE" w:rsidRDefault="00BD76DE" w:rsidP="00BD76DE">
      <w:pPr>
        <w:pStyle w:val="3"/>
        <w:ind w:left="425"/>
      </w:pPr>
    </w:p>
    <w:p w:rsidR="00D9633B" w:rsidRDefault="00D96BCB">
      <w:pPr>
        <w:pStyle w:val="3"/>
        <w:numPr>
          <w:ilvl w:val="0"/>
          <w:numId w:val="83"/>
        </w:numPr>
      </w:pPr>
      <w:r>
        <w:rPr>
          <w:rFonts w:hint="eastAsia"/>
        </w:rPr>
        <w:t>或有事项</w:t>
      </w:r>
    </w:p>
    <w:sdt>
      <w:sdtPr>
        <w:rPr>
          <w:rFonts w:ascii="宋体" w:hAnsi="宋体" w:cs="宋体" w:hint="eastAsia"/>
          <w:b w:val="0"/>
          <w:bCs w:val="0"/>
          <w:kern w:val="0"/>
          <w:szCs w:val="24"/>
        </w:rPr>
        <w:alias w:val="模块:资产负债表日存在的或有事项"/>
        <w:tag w:val="_GBC_c667d796bd114ba58f4592903a5601f3"/>
        <w:id w:val="-1263993639"/>
        <w:lock w:val="sdtLocked"/>
        <w:placeholder>
          <w:docPart w:val="GBC22222222222222222222222222222"/>
        </w:placeholder>
      </w:sdtPr>
      <w:sdtEndPr>
        <w:rPr>
          <w:rFonts w:asciiTheme="minorHAnsi" w:hAnsiTheme="minorHAnsi" w:cstheme="minorBidi"/>
        </w:rPr>
      </w:sdtEndPr>
      <w:sdtContent>
        <w:p w:rsidR="00D9633B" w:rsidRDefault="00D96BCB">
          <w:pPr>
            <w:pStyle w:val="4"/>
            <w:numPr>
              <w:ilvl w:val="0"/>
              <w:numId w:val="84"/>
            </w:numPr>
            <w:tabs>
              <w:tab w:val="left" w:pos="616"/>
            </w:tabs>
          </w:pPr>
          <w:r>
            <w:rPr>
              <w:rFonts w:hint="eastAsia"/>
            </w:rPr>
            <w:t>资产负债表日存在的重要或有事项</w:t>
          </w:r>
        </w:p>
        <w:sdt>
          <w:sdtPr>
            <w:alias w:val="是否适用：资产负债表日存在的重要或有事项[双击切换]"/>
            <w:tag w:val="_GBC_dea854a30b4642f6b78351afe6791c32"/>
            <w:id w:val="-950015474"/>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asciiTheme="minorHAnsi" w:hAnsiTheme="minorHAnsi" w:cstheme="minorBidi"/>
        </w:rPr>
      </w:sdtEndPr>
      <w:sdtContent>
        <w:p w:rsidR="00D9633B" w:rsidRDefault="00D96BCB">
          <w:pPr>
            <w:pStyle w:val="4"/>
            <w:numPr>
              <w:ilvl w:val="0"/>
              <w:numId w:val="84"/>
            </w:numPr>
            <w:tabs>
              <w:tab w:val="left" w:pos="616"/>
            </w:tabs>
          </w:pPr>
          <w:r>
            <w:rPr>
              <w:rFonts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p w:rsidR="00D9633B" w:rsidRDefault="00360C75">
          <w:pPr>
            <w:rPr>
              <w:rFonts w:asciiTheme="minorHAnsi" w:hAnsiTheme="minorHAnsi" w:cstheme="minorBidi"/>
            </w:rPr>
          </w:pPr>
        </w:p>
      </w:sdtContent>
    </w:sdt>
    <w:sdt>
      <w:sdtPr>
        <w:rPr>
          <w:rFonts w:ascii="宋体" w:hAnsi="宋体" w:cs="宋体"/>
          <w:b w:val="0"/>
          <w:bCs w:val="0"/>
          <w:kern w:val="0"/>
          <w:szCs w:val="24"/>
        </w:rPr>
        <w:alias w:val="模块:承诺及或有事项的其他情况说明"/>
        <w:tag w:val="_GBC_7967de77d1eb4fa3968e072c7d0d24ca"/>
        <w:id w:val="475346483"/>
        <w:lock w:val="sdtLocked"/>
        <w:placeholder>
          <w:docPart w:val="GBC22222222222222222222222222222"/>
        </w:placeholder>
      </w:sdtPr>
      <w:sdtEndPr/>
      <w:sdtContent>
        <w:p w:rsidR="00D9633B" w:rsidRDefault="00D96BCB">
          <w:pPr>
            <w:pStyle w:val="3"/>
            <w:numPr>
              <w:ilvl w:val="0"/>
              <w:numId w:val="83"/>
            </w:numPr>
          </w:pPr>
          <w:r>
            <w:rPr>
              <w:rFonts w:hint="eastAsia"/>
            </w:rPr>
            <w:t>其他</w:t>
          </w:r>
        </w:p>
        <w:sdt>
          <w:sdtPr>
            <w:alias w:val="是否适用：承诺及或有事项的其他情况说明[双击切换]"/>
            <w:tag w:val="_GBC_ff33b21a56eb4d3291f2b4875be5a2b2"/>
            <w:id w:val="-573744887"/>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BD76DE" w:rsidRDefault="00BD76DE" w:rsidP="00BD76DE">
      <w:pPr>
        <w:pStyle w:val="2"/>
        <w:ind w:left="425"/>
      </w:pPr>
    </w:p>
    <w:p w:rsidR="00D9633B" w:rsidRDefault="00D96BCB">
      <w:pPr>
        <w:pStyle w:val="2"/>
        <w:numPr>
          <w:ilvl w:val="0"/>
          <w:numId w:val="38"/>
        </w:numPr>
      </w:pPr>
      <w:r>
        <w:rPr>
          <w:rFonts w:hint="eastAsia"/>
        </w:rPr>
        <w:t>资产负债表日后事项</w:t>
      </w:r>
    </w:p>
    <w:sdt>
      <w:sdtPr>
        <w:rPr>
          <w:rFonts w:ascii="宋体" w:hAnsi="宋体" w:cs="宋体" w:hint="eastAsia"/>
          <w:b w:val="0"/>
          <w:bCs w:val="0"/>
          <w:kern w:val="0"/>
          <w:szCs w:val="24"/>
        </w:rPr>
        <w:alias w:val="模块:重要的非调整事项"/>
        <w:tag w:val="_GBC_5d1bcf8f61b9443ba6ffa54897c724fc"/>
        <w:id w:val="-1264372656"/>
        <w:lock w:val="sdtLocked"/>
        <w:placeholder>
          <w:docPart w:val="GBC22222222222222222222222222222"/>
        </w:placeholder>
      </w:sdtPr>
      <w:sdtEndPr>
        <w:rPr>
          <w:rFonts w:asciiTheme="minorHAnsi" w:eastAsiaTheme="minorEastAsia" w:hAnsiTheme="minorHAnsi" w:cstheme="minorBidi"/>
          <w:szCs w:val="22"/>
        </w:rPr>
      </w:sdtEndPr>
      <w:sdtContent>
        <w:p w:rsidR="00D9633B" w:rsidRDefault="00D96BCB">
          <w:pPr>
            <w:pStyle w:val="3"/>
            <w:numPr>
              <w:ilvl w:val="0"/>
              <w:numId w:val="85"/>
            </w:numPr>
          </w:pPr>
          <w:r>
            <w:rPr>
              <w:rFonts w:hint="eastAsia"/>
            </w:rPr>
            <w:t>重要的非调整事项</w:t>
          </w:r>
        </w:p>
        <w:sdt>
          <w:sdtPr>
            <w:alias w:val="是否适用：重要的非调整事项[双击切换]"/>
            <w:tag w:val="_GBC_ab366a8fb12748d6aa2a8401b360857c"/>
            <w:id w:val="603395345"/>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sdt>
      <w:sdtPr>
        <w:rPr>
          <w:rFonts w:ascii="宋体" w:hAnsi="宋体" w:cs="宋体" w:hint="eastAsia"/>
          <w:b w:val="0"/>
          <w:bCs w:val="0"/>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asciiTheme="minorHAnsi" w:eastAsiaTheme="minorEastAsia" w:hAnsiTheme="minorHAnsi" w:cstheme="minorBidi" w:hint="default"/>
          <w:szCs w:val="21"/>
        </w:rPr>
      </w:sdtEndPr>
      <w:sdtContent>
        <w:p w:rsidR="00D9633B" w:rsidRDefault="00D96BCB">
          <w:pPr>
            <w:pStyle w:val="3"/>
            <w:numPr>
              <w:ilvl w:val="0"/>
              <w:numId w:val="85"/>
            </w:numPr>
          </w:pPr>
          <w:r>
            <w:rPr>
              <w:rFonts w:hint="eastAsia"/>
            </w:rPr>
            <w:t>利润分配情况</w:t>
          </w:r>
        </w:p>
        <w:p w:rsidR="00D9633B" w:rsidRDefault="00360C75" w:rsidP="00BD76DE">
          <w:pPr>
            <w:rPr>
              <w:szCs w:val="21"/>
            </w:rPr>
          </w:pPr>
          <w:sdt>
            <w:sdtPr>
              <w:alias w:val="是否适用：利润分配情况[双击切换]"/>
              <w:tag w:val="_GBC_a2ea8cd0604f474db0e7e62eb7fc0435"/>
              <w:id w:val="-1708560670"/>
              <w:lock w:val="sdtContentLocked"/>
              <w:placeholder>
                <w:docPart w:val="GBC22222222222222222222222222222"/>
              </w:placeholder>
            </w:sdtPr>
            <w:sdtEndPr/>
            <w:sdtContent>
              <w:r w:rsidR="00D96BCB">
                <w:fldChar w:fldCharType="begin"/>
              </w:r>
              <w:r w:rsidR="00BD76DE">
                <w:instrText xml:space="preserve"> MACROBUTTON  SnrToggleCheckbox □适用 </w:instrText>
              </w:r>
              <w:r w:rsidR="00D96BCB">
                <w:fldChar w:fldCharType="end"/>
              </w:r>
              <w:r w:rsidR="00D96BCB">
                <w:fldChar w:fldCharType="begin"/>
              </w:r>
              <w:r w:rsidR="00BD76DE">
                <w:instrText xml:space="preserve"> MACROBUTTON  SnrToggleCheckbox √不适用 </w:instrText>
              </w:r>
              <w:r w:rsidR="00D96BCB">
                <w:fldChar w:fldCharType="end"/>
              </w:r>
            </w:sdtContent>
          </w:sdt>
        </w:p>
      </w:sdtContent>
    </w:sdt>
    <w:sdt>
      <w:sdtPr>
        <w:rPr>
          <w:rFonts w:ascii="宋体" w:hAnsi="宋体" w:cs="宋体"/>
          <w:b w:val="0"/>
          <w:bCs w:val="0"/>
          <w:kern w:val="0"/>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61" w:name="_Toc241636515" w:displacedByCustomXml="prev"/>
        <w:p w:rsidR="00BD76DE" w:rsidRPr="00BD76DE" w:rsidRDefault="00BD76DE" w:rsidP="00BD76DE">
          <w:pPr>
            <w:pStyle w:val="3"/>
            <w:ind w:left="425"/>
          </w:pPr>
        </w:p>
        <w:p w:rsidR="00D9633B" w:rsidRDefault="00D96BCB">
          <w:pPr>
            <w:pStyle w:val="3"/>
            <w:numPr>
              <w:ilvl w:val="0"/>
              <w:numId w:val="85"/>
            </w:numPr>
          </w:pPr>
          <w:r>
            <w:rPr>
              <w:rFonts w:hint="eastAsia"/>
              <w:szCs w:val="21"/>
            </w:rPr>
            <w:t>销售</w:t>
          </w:r>
          <w:r>
            <w:rPr>
              <w:rFonts w:hint="eastAsia"/>
            </w:rPr>
            <w:t>退回</w:t>
          </w:r>
        </w:p>
        <w:sdt>
          <w:sdtPr>
            <w:alias w:val="是否适用：销售退回[双击切换]"/>
            <w:tag w:val="_GBC_4175c0e820fa43cd98dd2d05c0dea8a8"/>
            <w:id w:val="845444715"/>
            <w:lock w:val="sdtContentLocked"/>
            <w:placeholder>
              <w:docPart w:val="GBC22222222222222222222222222222"/>
            </w:placeholder>
          </w:sdtPr>
          <w:sdtEndPr/>
          <w:sdtContent>
            <w:p w:rsidR="00D9633B" w:rsidRDefault="00D96BCB" w:rsidP="00BD76DE">
              <w:pPr>
                <w:rPr>
                  <w:szCs w:val="21"/>
                </w:rPr>
              </w:pPr>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4"/>
        </w:rPr>
        <w:alias w:val="模块:其他资产负债表日后事项说明"/>
        <w:tag w:val="_GBC_90d185c72bfe452398767dd3a98447a5"/>
        <w:id w:val="-2062393570"/>
        <w:lock w:val="sdtLocked"/>
        <w:placeholder>
          <w:docPart w:val="GBC22222222222222222222222222222"/>
        </w:placeholder>
      </w:sdtPr>
      <w:sdtEndPr/>
      <w:sdtContent>
        <w:p w:rsidR="00D9633B" w:rsidRDefault="00D96BCB">
          <w:pPr>
            <w:pStyle w:val="3"/>
            <w:numPr>
              <w:ilvl w:val="0"/>
              <w:numId w:val="85"/>
            </w:numPr>
          </w:pPr>
          <w:r>
            <w:rPr>
              <w:rFonts w:hint="eastAsia"/>
            </w:rPr>
            <w:t>其他资产负债表日后事项说明</w:t>
          </w:r>
          <w:bookmarkEnd w:id="61"/>
        </w:p>
        <w:sdt>
          <w:sdtPr>
            <w:alias w:val="是否适用：其他资产负债表日后事项说明[双击切换]"/>
            <w:tag w:val="_GBC_3da0e7092a0048ed9e147e2e860785f5"/>
            <w:id w:val="-1453402108"/>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38"/>
        </w:numPr>
      </w:pPr>
      <w:r>
        <w:rPr>
          <w:rFonts w:hint="eastAsia"/>
        </w:rPr>
        <w:t>其他重要事项</w:t>
      </w:r>
    </w:p>
    <w:p w:rsidR="00D9633B" w:rsidRDefault="00D96BCB">
      <w:pPr>
        <w:pStyle w:val="3"/>
        <w:numPr>
          <w:ilvl w:val="0"/>
          <w:numId w:val="86"/>
        </w:numPr>
      </w:pPr>
      <w:r>
        <w:rPr>
          <w:rFonts w:hint="eastAsia"/>
        </w:rPr>
        <w:t>前期会计差错更正</w:t>
      </w:r>
    </w:p>
    <w:sdt>
      <w:sdtPr>
        <w:rPr>
          <w:rFonts w:ascii="宋体" w:hAnsi="宋体" w:cs="宋体" w:hint="eastAsia"/>
          <w:b w:val="0"/>
          <w:bCs w:val="0"/>
          <w:kern w:val="0"/>
          <w:szCs w:val="21"/>
        </w:rPr>
        <w:alias w:val="模块:会计差错更正(追溯重述)"/>
        <w:tag w:val="_GBC_cb1f61a36a2a43b0ad30697c25cce450"/>
        <w:id w:val="-948774972"/>
        <w:lock w:val="sdtLocked"/>
        <w:placeholder>
          <w:docPart w:val="GBC22222222222222222222222222222"/>
        </w:placeholder>
      </w:sdtPr>
      <w:sdtEndPr>
        <w:rPr>
          <w:sz w:val="20"/>
        </w:rPr>
      </w:sdtEndPr>
      <w:sdtContent>
        <w:p w:rsidR="00D9633B" w:rsidRDefault="00D96BCB">
          <w:pPr>
            <w:pStyle w:val="4"/>
            <w:numPr>
              <w:ilvl w:val="0"/>
              <w:numId w:val="87"/>
            </w:numPr>
            <w:tabs>
              <w:tab w:val="left" w:pos="602"/>
            </w:tabs>
          </w:pPr>
          <w:r>
            <w:rPr>
              <w:rFonts w:hint="eastAsia"/>
            </w:rPr>
            <w:t>追溯重述法</w:t>
          </w:r>
        </w:p>
        <w:p w:rsidR="00D9633B" w:rsidRDefault="00360C75" w:rsidP="00BD76DE">
          <w:pPr>
            <w:rPr>
              <w:szCs w:val="21"/>
            </w:rPr>
          </w:pPr>
          <w:sdt>
            <w:sdtPr>
              <w:rPr>
                <w:rFonts w:hint="eastAsia"/>
                <w:szCs w:val="21"/>
              </w:rPr>
              <w:alias w:val="是否适用：追溯重述法[双击切换]"/>
              <w:tag w:val="_GBC_9d59987ec8f64e568cc0874cd76bb5ce"/>
              <w:id w:val="18058296"/>
              <w:lock w:val="sdtContentLocked"/>
              <w:placeholder>
                <w:docPart w:val="GBC22222222222222222222222222222"/>
              </w:placeholder>
            </w:sdtPr>
            <w:sdtEndPr/>
            <w:sdtContent>
              <w:r w:rsidR="00D96BCB">
                <w:rPr>
                  <w:szCs w:val="21"/>
                </w:rPr>
                <w:fldChar w:fldCharType="begin"/>
              </w:r>
              <w:r w:rsidR="00BD76DE">
                <w:rPr>
                  <w:szCs w:val="21"/>
                </w:rPr>
                <w:instrText xml:space="preserve"> MACROBUTTON  SnrToggleCheckbox □适用 </w:instrText>
              </w:r>
              <w:r w:rsidR="00D96BCB">
                <w:rPr>
                  <w:szCs w:val="21"/>
                </w:rPr>
                <w:fldChar w:fldCharType="end"/>
              </w:r>
              <w:r w:rsidR="00D96BCB">
                <w:rPr>
                  <w:szCs w:val="21"/>
                </w:rPr>
                <w:fldChar w:fldCharType="begin"/>
              </w:r>
              <w:r w:rsidR="00BD76DE">
                <w:rPr>
                  <w:szCs w:val="21"/>
                </w:rPr>
                <w:instrText xml:space="preserve"> MACROBUTTON  SnrToggleCheckbox √不适用 </w:instrText>
              </w:r>
              <w:r w:rsidR="00D96BCB">
                <w:rPr>
                  <w:szCs w:val="21"/>
                </w:rPr>
                <w:fldChar w:fldCharType="end"/>
              </w:r>
            </w:sdtContent>
          </w:sdt>
        </w:p>
      </w:sdtContent>
    </w:sdt>
    <w:sdt>
      <w:sdtPr>
        <w:rPr>
          <w:rFonts w:ascii="宋体" w:hAnsi="宋体" w:cs="宋体" w:hint="eastAsia"/>
          <w:b w:val="0"/>
          <w:bCs w:val="0"/>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rsidR="00BD76DE" w:rsidRPr="00BD76DE" w:rsidRDefault="00BD76DE" w:rsidP="00BD76DE">
          <w:pPr>
            <w:pStyle w:val="4"/>
            <w:tabs>
              <w:tab w:val="left" w:pos="602"/>
            </w:tabs>
            <w:ind w:left="425"/>
            <w:rPr>
              <w:rFonts w:cs="Cambria"/>
              <w:bCs w:val="0"/>
            </w:rPr>
          </w:pPr>
        </w:p>
        <w:p w:rsidR="00D9633B" w:rsidRDefault="00D96BCB">
          <w:pPr>
            <w:pStyle w:val="4"/>
            <w:numPr>
              <w:ilvl w:val="0"/>
              <w:numId w:val="87"/>
            </w:numPr>
            <w:tabs>
              <w:tab w:val="left" w:pos="602"/>
            </w:tabs>
            <w:rPr>
              <w:rFonts w:cs="Cambria"/>
              <w:bCs w:val="0"/>
            </w:rPr>
          </w:pPr>
          <w:r>
            <w:rPr>
              <w:rFonts w:hint="eastAsia"/>
            </w:rPr>
            <w:t>未来</w:t>
          </w:r>
          <w:r>
            <w:rPr>
              <w:rFonts w:cs="Cambria" w:hint="eastAsia"/>
              <w:bCs w:val="0"/>
            </w:rPr>
            <w:t>适用法</w:t>
          </w:r>
        </w:p>
        <w:sdt>
          <w:sdtPr>
            <w:alias w:val="是否适用：未来适用法[双击切换]"/>
            <w:tag w:val="_GBC_add0977272ee43e7938e3e96c6aaa92d"/>
            <w:id w:val="-2026244243"/>
            <w:lock w:val="sdtContentLocked"/>
            <w:placeholder>
              <w:docPart w:val="GBC22222222222222222222222222222"/>
            </w:placeholder>
          </w:sdtPr>
          <w:sdtEndPr/>
          <w:sdtContent>
            <w:p w:rsidR="00D9633B" w:rsidRDefault="00D96BCB" w:rsidP="00BD76DE">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bookmarkStart w:id="62" w:name="_Toc241636518" w:displacedByCustomXml="next"/>
    <w:sdt>
      <w:sdtPr>
        <w:rPr>
          <w:rFonts w:ascii="宋体" w:hAnsi="宋体" w:cs="宋体" w:hint="eastAsia"/>
          <w:b w:val="0"/>
          <w:bCs w:val="0"/>
          <w:kern w:val="0"/>
          <w:szCs w:val="24"/>
        </w:rPr>
        <w:alias w:val="模块:债务重组"/>
        <w:tag w:val="_GBC_998fd0c3432a41e5b98f1c74ffeda751"/>
        <w:id w:val="-472524700"/>
        <w:lock w:val="sdtLocked"/>
        <w:placeholder>
          <w:docPart w:val="GBC22222222222222222222222222222"/>
        </w:placeholder>
      </w:sdtPr>
      <w:sdtEndPr>
        <w:rPr>
          <w:rFonts w:asciiTheme="minorHAnsi" w:eastAsiaTheme="minorEastAsia" w:hAnsiTheme="minorHAnsi" w:cstheme="minorBidi"/>
          <w:szCs w:val="21"/>
        </w:rPr>
      </w:sdtEndPr>
      <w:sdtContent>
        <w:p w:rsidR="00BD76DE" w:rsidRPr="00BD76DE" w:rsidRDefault="00BD76DE" w:rsidP="00BD76DE">
          <w:pPr>
            <w:pStyle w:val="3"/>
            <w:ind w:left="425"/>
          </w:pPr>
        </w:p>
        <w:p w:rsidR="00D9633B" w:rsidRDefault="00D96BCB">
          <w:pPr>
            <w:pStyle w:val="3"/>
            <w:numPr>
              <w:ilvl w:val="0"/>
              <w:numId w:val="86"/>
            </w:numPr>
          </w:pPr>
          <w:r>
            <w:rPr>
              <w:rFonts w:hint="eastAsia"/>
            </w:rPr>
            <w:t>债务重组</w:t>
          </w:r>
          <w:bookmarkEnd w:id="62"/>
        </w:p>
        <w:sdt>
          <w:sdtPr>
            <w:alias w:val="是否适用：债务重组[双击切换]"/>
            <w:tag w:val="_GBC_a39e02df9c5d42f2bd7e116f823b8615"/>
            <w:id w:val="836419151"/>
            <w:lock w:val="sdtContentLocked"/>
            <w:placeholder>
              <w:docPart w:val="GBC22222222222222222222222222222"/>
            </w:placeholder>
          </w:sdtPr>
          <w:sdtEndPr/>
          <w:sdtContent>
            <w:p w:rsidR="00D9633B" w:rsidRDefault="00D96BCB" w:rsidP="00BD76DE">
              <w:pPr>
                <w:rPr>
                  <w:szCs w:val="21"/>
                </w:rPr>
              </w:pPr>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86"/>
        </w:numPr>
      </w:pPr>
      <w:r>
        <w:rPr>
          <w:rFonts w:hint="eastAsia"/>
        </w:rPr>
        <w:t>资产置换</w:t>
      </w:r>
    </w:p>
    <w:bookmarkStart w:id="63" w:name="_Toc241636517" w:displacedByCustomXml="next"/>
    <w:bookmarkStart w:id="64" w:name="_Toc161412438" w:displacedByCustomXml="next"/>
    <w:sdt>
      <w:sdtPr>
        <w:rPr>
          <w:rFonts w:ascii="宋体" w:hAnsi="宋体" w:cs="宋体" w:hint="eastAsia"/>
          <w:b w:val="0"/>
          <w:bCs w:val="0"/>
          <w:kern w:val="0"/>
          <w:szCs w:val="24"/>
        </w:rPr>
        <w:alias w:val="模块:非货币性资产交换"/>
        <w:tag w:val="_GBC_c8e7bc701c4e40cea43130c65dd24cdf"/>
        <w:id w:val="702294605"/>
        <w:lock w:val="sdtLocked"/>
        <w:placeholder>
          <w:docPart w:val="GBC22222222222222222222222222222"/>
        </w:placeholder>
      </w:sdtPr>
      <w:sdtEndPr>
        <w:rPr>
          <w:rFonts w:asciiTheme="minorHAnsi" w:hAnsiTheme="minorHAnsi" w:cstheme="minorBidi"/>
          <w:szCs w:val="21"/>
        </w:rPr>
      </w:sdtEndPr>
      <w:sdtContent>
        <w:p w:rsidR="00D9633B" w:rsidRDefault="00D96BCB">
          <w:pPr>
            <w:pStyle w:val="4"/>
            <w:numPr>
              <w:ilvl w:val="0"/>
              <w:numId w:val="88"/>
            </w:numPr>
            <w:tabs>
              <w:tab w:val="left" w:pos="644"/>
            </w:tabs>
          </w:pPr>
          <w:r>
            <w:rPr>
              <w:rFonts w:hint="eastAsia"/>
            </w:rPr>
            <w:t>非货币性资产交换</w:t>
          </w:r>
          <w:bookmarkEnd w:id="64"/>
          <w:bookmarkEnd w:id="63"/>
        </w:p>
        <w:sdt>
          <w:sdtPr>
            <w:alias w:val="是否适用：非货币性资产交换[双击切换]"/>
            <w:tag w:val="_GBC_1e8378570c9a4db08ad001118944af2e"/>
            <w:id w:val="-2099238276"/>
            <w:lock w:val="sdtContentLocked"/>
            <w:placeholder>
              <w:docPart w:val="GBC22222222222222222222222222222"/>
            </w:placeholder>
          </w:sdtPr>
          <w:sdtEndPr/>
          <w:sdtContent>
            <w:p w:rsidR="00D9633B" w:rsidRDefault="00D96BCB" w:rsidP="00BD76DE">
              <w:pPr>
                <w:rPr>
                  <w:szCs w:val="21"/>
                </w:rPr>
              </w:pPr>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4"/>
        </w:rPr>
        <w:alias w:val="模块:其他资产置换资产说明"/>
        <w:tag w:val="_GBC_a7d8a797c78a4fb398d42fc923a0a5dc"/>
        <w:id w:val="-272014522"/>
        <w:lock w:val="sdtLocked"/>
        <w:placeholder>
          <w:docPart w:val="GBC22222222222222222222222222222"/>
        </w:placeholder>
      </w:sdtPr>
      <w:sdtEndPr>
        <w:rPr>
          <w:rFonts w:asciiTheme="minorHAnsi" w:hAnsiTheme="minorHAnsi" w:cstheme="minorBidi"/>
        </w:rPr>
      </w:sdtEndPr>
      <w:sdtContent>
        <w:p w:rsidR="00D9633B" w:rsidRDefault="00D96BCB">
          <w:pPr>
            <w:pStyle w:val="4"/>
            <w:numPr>
              <w:ilvl w:val="0"/>
              <w:numId w:val="88"/>
            </w:numPr>
            <w:tabs>
              <w:tab w:val="left" w:pos="644"/>
            </w:tabs>
          </w:pPr>
          <w:r>
            <w:rPr>
              <w:rFonts w:hint="eastAsia"/>
            </w:rPr>
            <w:t>其他资产置换</w:t>
          </w:r>
        </w:p>
        <w:sdt>
          <w:sdtPr>
            <w:alias w:val="是否适用：其他资产置换[双击切换]"/>
            <w:tag w:val="_GBC_e20be5fc12b94f43a4090c14cc3aec63"/>
            <w:id w:val="-1910377961"/>
            <w:lock w:val="sdtContentLocked"/>
            <w:placeholder>
              <w:docPart w:val="GBC22222222222222222222222222222"/>
            </w:placeholder>
          </w:sdtPr>
          <w:sdtEndPr/>
          <w:sdtContent>
            <w:p w:rsidR="00D9633B" w:rsidRDefault="00D96BCB" w:rsidP="00BD76DE">
              <w:pPr>
                <w:rPr>
                  <w:szCs w:val="21"/>
                </w:rPr>
              </w:pPr>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p w:rsidR="00D9633B" w:rsidRDefault="00360C75"/>
      </w:sdtContent>
    </w:sdt>
    <w:bookmarkStart w:id="65" w:name="_Toc247371936" w:displacedByCustomXml="next"/>
    <w:sdt>
      <w:sdtPr>
        <w:rPr>
          <w:rFonts w:ascii="宋体" w:hAnsi="宋体" w:cs="宋体" w:hint="eastAsia"/>
          <w:b w:val="0"/>
          <w:bCs w:val="0"/>
          <w:kern w:val="0"/>
          <w:szCs w:val="24"/>
        </w:rPr>
        <w:alias w:val="模块:年金计划主要内容及重大变化"/>
        <w:tag w:val="_GBC_868ef73c1ce14e36a7c8c41a6c9d1268"/>
        <w:id w:val="-1447534087"/>
        <w:lock w:val="sdtLocked"/>
        <w:placeholder>
          <w:docPart w:val="GBC22222222222222222222222222222"/>
        </w:placeholder>
      </w:sdtPr>
      <w:sdtEndPr>
        <w:rPr>
          <w:rFonts w:asciiTheme="minorHAnsi" w:eastAsiaTheme="minorEastAsia" w:hAnsiTheme="minorHAnsi" w:cstheme="minorBidi"/>
          <w:szCs w:val="21"/>
        </w:rPr>
      </w:sdtEndPr>
      <w:sdtContent>
        <w:p w:rsidR="00D9633B" w:rsidRDefault="00D96BCB">
          <w:pPr>
            <w:pStyle w:val="3"/>
            <w:numPr>
              <w:ilvl w:val="0"/>
              <w:numId w:val="86"/>
            </w:numPr>
          </w:pPr>
          <w:r>
            <w:rPr>
              <w:rFonts w:hint="eastAsia"/>
            </w:rPr>
            <w:t>年金计划</w:t>
          </w:r>
          <w:bookmarkEnd w:id="65"/>
        </w:p>
        <w:sdt>
          <w:sdtPr>
            <w:alias w:val="是否适用：年金计划[双击切换]"/>
            <w:tag w:val="_GBC_f69a163f78f74a54a6443aaa7388f0dd"/>
            <w:id w:val="1782444888"/>
            <w:lock w:val="sdtContentLocked"/>
            <w:placeholder>
              <w:docPart w:val="GBC22222222222222222222222222222"/>
            </w:placeholder>
          </w:sdtPr>
          <w:sdtEndPr/>
          <w:sdtContent>
            <w:p w:rsidR="00D9633B" w:rsidRDefault="00D96BCB" w:rsidP="002C4FD4">
              <w:pPr>
                <w:rPr>
                  <w:rFonts w:asciiTheme="minorHAnsi" w:eastAsiaTheme="minorEastAsia" w:hAnsiTheme="minorHAnsi" w:cstheme="minorBidi"/>
                  <w:szCs w:val="21"/>
                </w:rPr>
              </w:pPr>
              <w:r>
                <w:fldChar w:fldCharType="begin"/>
              </w:r>
              <w:r w:rsidR="002C4FD4">
                <w:instrText xml:space="preserve"> MACROBUTTON  SnrToggleCheckbox □适用 </w:instrText>
              </w:r>
              <w:r>
                <w:fldChar w:fldCharType="end"/>
              </w:r>
              <w:r>
                <w:fldChar w:fldCharType="begin"/>
              </w:r>
              <w:r w:rsidR="002C4FD4">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hint="eastAsia"/>
          <w:b w:val="0"/>
          <w:bCs w:val="0"/>
          <w:kern w:val="0"/>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rsidR="00D9633B" w:rsidRDefault="00D96BCB">
          <w:pPr>
            <w:pStyle w:val="3"/>
            <w:numPr>
              <w:ilvl w:val="0"/>
              <w:numId w:val="86"/>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ContentLocked"/>
            <w:placeholder>
              <w:docPart w:val="GBC22222222222222222222222222222"/>
            </w:placeholder>
          </w:sdtPr>
          <w:sdtEndPr/>
          <w:sdtContent>
            <w:p w:rsidR="00D9633B" w:rsidRPr="00BD76DE" w:rsidRDefault="00D96BCB">
              <w:r>
                <w:fldChar w:fldCharType="begin"/>
              </w:r>
              <w:r w:rsidR="00BD76DE">
                <w:instrText xml:space="preserve"> MACROBUTTON  SnrToggleCheckbox □适用 </w:instrText>
              </w:r>
              <w:r>
                <w:fldChar w:fldCharType="end"/>
              </w:r>
              <w:r>
                <w:fldChar w:fldCharType="begin"/>
              </w:r>
              <w:r w:rsidR="00BD76DE">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3"/>
        <w:numPr>
          <w:ilvl w:val="0"/>
          <w:numId w:val="86"/>
        </w:numPr>
        <w:rPr>
          <w:rFonts w:ascii="宋体" w:hAnsi="宋体"/>
          <w:szCs w:val="21"/>
        </w:rPr>
      </w:pPr>
      <w:r>
        <w:rPr>
          <w:rFonts w:ascii="宋体" w:hAnsi="宋体" w:hint="eastAsia"/>
          <w:szCs w:val="21"/>
        </w:rPr>
        <w:t>分部信息</w:t>
      </w:r>
    </w:p>
    <w:sdt>
      <w:sdtPr>
        <w:rPr>
          <w:rFonts w:ascii="宋体" w:hAnsi="宋体" w:cs="宋体" w:hint="eastAsia"/>
          <w:b w:val="0"/>
          <w:bCs w:val="0"/>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rsidR="00D9633B" w:rsidRDefault="00D96BCB">
          <w:pPr>
            <w:pStyle w:val="4"/>
            <w:numPr>
              <w:ilvl w:val="1"/>
              <w:numId w:val="8"/>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ContentLocked"/>
            <w:placeholder>
              <w:docPart w:val="GBC22222222222222222222222222222"/>
            </w:placeholder>
          </w:sdtPr>
          <w:sdtEndPr/>
          <w:sdtContent>
            <w:p w:rsidR="00D9633B" w:rsidRDefault="00D96BCB">
              <w:r>
                <w:fldChar w:fldCharType="begin"/>
              </w:r>
              <w:r w:rsidR="00576CCB">
                <w:instrText xml:space="preserve"> MACROBUTTON  SnrToggleCheckbox √适用 </w:instrText>
              </w:r>
              <w:r>
                <w:fldChar w:fldCharType="end"/>
              </w:r>
              <w:r>
                <w:fldChar w:fldCharType="begin"/>
              </w:r>
              <w:r w:rsidR="00576CCB">
                <w:instrText xml:space="preserve"> MACROBUTTON  SnrToggleCheckbox □不适用 </w:instrText>
              </w:r>
              <w:r>
                <w:fldChar w:fldCharType="end"/>
              </w:r>
            </w:p>
          </w:sdtContent>
        </w:sdt>
        <w:sdt>
          <w:sdtPr>
            <w:rPr>
              <w:szCs w:val="21"/>
            </w:rPr>
            <w:alias w:val="报告分部的确定依据与会计政策"/>
            <w:tag w:val="_GBC_025e15951a494fa2845d296cf8db1fdb"/>
            <w:id w:val="-2047131795"/>
            <w:lock w:val="sdtLocked"/>
            <w:placeholder>
              <w:docPart w:val="GBC22222222222222222222222222222"/>
            </w:placeholder>
          </w:sdtPr>
          <w:sdtEndPr/>
          <w:sdtContent>
            <w:p w:rsidR="00576CCB" w:rsidRPr="00576CCB" w:rsidRDefault="00576CCB" w:rsidP="00576CCB">
              <w:pPr>
                <w:ind w:firstLineChars="200" w:firstLine="420"/>
                <w:rPr>
                  <w:rFonts w:cs="Arial"/>
                  <w:szCs w:val="21"/>
                </w:rPr>
              </w:pPr>
              <w:r w:rsidRPr="00576CCB">
                <w:rPr>
                  <w:rFonts w:cs="Arial"/>
                  <w:szCs w:val="21"/>
                </w:rPr>
                <w:t>本集团以内部组织结构、管理要求、内部报告制度为依据确定经营分部，以经营分部为基础确定报告分部并披露分部信息。</w:t>
              </w:r>
            </w:p>
            <w:p w:rsidR="00D9633B" w:rsidRPr="00576CCB" w:rsidRDefault="00576CCB" w:rsidP="00576CCB">
              <w:pPr>
                <w:spacing w:line="240" w:lineRule="atLeast"/>
                <w:ind w:firstLineChars="200" w:firstLine="420"/>
                <w:jc w:val="both"/>
                <w:rPr>
                  <w:rFonts w:cs="Arial"/>
                  <w:szCs w:val="21"/>
                </w:rPr>
              </w:pPr>
              <w:r w:rsidRPr="00576CCB">
                <w:rPr>
                  <w:rFonts w:cs="Arial" w:hint="eastAsia"/>
                  <w:szCs w:val="21"/>
                </w:rPr>
                <w:t>经营分部是指本集团内同时满足</w:t>
              </w:r>
              <w:r w:rsidRPr="00576CCB">
                <w:rPr>
                  <w:rFonts w:ascii="Arial" w:hAnsi="Arial" w:cs="Arial" w:hint="eastAsia"/>
                  <w:szCs w:val="21"/>
                </w:rPr>
                <w:t>下列条件的组成部分：</w:t>
              </w:r>
              <w:r w:rsidRPr="00576CCB">
                <w:rPr>
                  <w:rFonts w:ascii="Arial" w:hAnsi="Arial" w:cs="Arial"/>
                  <w:szCs w:val="21"/>
                </w:rPr>
                <w:t>(a)</w:t>
              </w:r>
              <w:r w:rsidRPr="00576CCB">
                <w:rPr>
                  <w:rFonts w:ascii="Arial" w:hAnsi="Arial" w:cs="Arial" w:hint="eastAsia"/>
                  <w:szCs w:val="21"/>
                </w:rPr>
                <w:t>、该组成部分能够在日常活动中产生收入、发生费用；</w:t>
              </w:r>
              <w:r w:rsidRPr="00576CCB">
                <w:rPr>
                  <w:rFonts w:ascii="Arial" w:hAnsi="Arial" w:cs="Arial"/>
                  <w:szCs w:val="21"/>
                </w:rPr>
                <w:t>(b)</w:t>
              </w:r>
              <w:r w:rsidRPr="00576CCB">
                <w:rPr>
                  <w:rFonts w:ascii="Arial" w:hAnsi="Arial" w:cs="Arial" w:hint="eastAsia"/>
                  <w:szCs w:val="21"/>
                </w:rPr>
                <w:t>、本集团管理层能够定期评价该组成部分的经营成果，以决定向其配置资源、评价其业绩；</w:t>
              </w:r>
              <w:r w:rsidRPr="00576CCB">
                <w:rPr>
                  <w:rFonts w:ascii="Arial" w:hAnsi="Arial" w:cs="Arial"/>
                  <w:szCs w:val="21"/>
                </w:rPr>
                <w:t>(c)</w:t>
              </w:r>
              <w:r w:rsidRPr="00576CCB">
                <w:rPr>
                  <w:rFonts w:cs="Arial" w:hint="eastAsia"/>
                  <w:szCs w:val="21"/>
                </w:rPr>
                <w:t>、本集团能够取得该组成部分的财务状况、经营成果和现金流量等有关会计信息。两个或多个经营分部具有相似的经济特征，并且满足一定条件的，则可合并为一个经营分部。</w:t>
              </w:r>
            </w:p>
          </w:sdtContent>
        </w:sdt>
        <w:p w:rsidR="00D9633B" w:rsidRDefault="00360C75">
          <w:pPr>
            <w:rPr>
              <w:szCs w:val="21"/>
            </w:rPr>
          </w:pPr>
        </w:p>
      </w:sdtContent>
    </w:sdt>
    <w:sdt>
      <w:sdtPr>
        <w:rPr>
          <w:rFonts w:ascii="宋体" w:hAnsi="宋体" w:cs="宋体" w:hint="eastAsia"/>
          <w:b w:val="0"/>
          <w:bCs w:val="0"/>
          <w:kern w:val="0"/>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rsidR="00D9633B" w:rsidRDefault="00D96BCB">
          <w:pPr>
            <w:pStyle w:val="4"/>
            <w:numPr>
              <w:ilvl w:val="1"/>
              <w:numId w:val="8"/>
            </w:numPr>
            <w:tabs>
              <w:tab w:val="left" w:pos="644"/>
            </w:tabs>
            <w:ind w:left="420"/>
          </w:pPr>
          <w:r>
            <w:rPr>
              <w:rFonts w:hint="eastAsia"/>
            </w:rPr>
            <w:t>报告分部的财务信息</w:t>
          </w:r>
        </w:p>
        <w:sdt>
          <w:sdtPr>
            <w:alias w:val="是否适用：报告分部的财务信息[双击切换]"/>
            <w:tag w:val="_GBC_25e6ee3686524d959ae273bb5aaa9cfb"/>
            <w:id w:val="2024746291"/>
            <w:lock w:val="sdtContentLocked"/>
            <w:placeholder>
              <w:docPart w:val="GBC22222222222222222222222222222"/>
            </w:placeholder>
          </w:sdtPr>
          <w:sdtEndPr/>
          <w:sdtContent>
            <w:p w:rsidR="00D9633B" w:rsidRDefault="00D96BCB">
              <w:r>
                <w:fldChar w:fldCharType="begin"/>
              </w:r>
              <w:r w:rsidR="002C4FD4">
                <w:instrText xml:space="preserve"> MACROBUTTON  SnrToggleCheckbox √适用 </w:instrText>
              </w:r>
              <w:r>
                <w:fldChar w:fldCharType="end"/>
              </w:r>
              <w:r>
                <w:fldChar w:fldCharType="begin"/>
              </w:r>
              <w:r w:rsidR="002C4FD4">
                <w:instrText xml:space="preserve"> MACROBUTTON  SnrToggleCheckbox □不适用 </w:instrText>
              </w:r>
              <w:r>
                <w:fldChar w:fldCharType="end"/>
              </w:r>
            </w:p>
          </w:sdtContent>
        </w:sdt>
        <w:p w:rsidR="00D9633B" w:rsidRPr="0043288A" w:rsidRDefault="00D96BCB">
          <w:pPr>
            <w:pStyle w:val="ac"/>
            <w:wordWrap w:val="0"/>
            <w:ind w:firstLineChars="0" w:firstLine="0"/>
            <w:jc w:val="right"/>
            <w:rPr>
              <w:rFonts w:ascii="宋体" w:hAnsi="宋体"/>
              <w:sz w:val="18"/>
              <w:szCs w:val="18"/>
            </w:rPr>
          </w:pPr>
          <w:r w:rsidRPr="0043288A">
            <w:rPr>
              <w:rFonts w:ascii="宋体" w:hAnsi="宋体" w:hint="eastAsia"/>
              <w:sz w:val="18"/>
              <w:szCs w:val="18"/>
            </w:rPr>
            <w:t>单位：</w:t>
          </w:r>
          <w:sdt>
            <w:sdtPr>
              <w:rPr>
                <w:rFonts w:ascii="宋体" w:hAnsi="宋体" w:hint="eastAsia"/>
                <w:sz w:val="18"/>
                <w:szCs w:val="18"/>
              </w:rPr>
              <w:alias w:val="单位：财务附注：报告分部的财务信息"/>
              <w:tag w:val="_GBC_bed196c2a65649e69e8eda77c9168933"/>
              <w:id w:val="2107313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3288A">
                <w:rPr>
                  <w:rFonts w:ascii="宋体" w:hAnsi="宋体" w:hint="eastAsia"/>
                  <w:sz w:val="18"/>
                  <w:szCs w:val="18"/>
                </w:rPr>
                <w:t>元</w:t>
              </w:r>
            </w:sdtContent>
          </w:sdt>
          <w:r w:rsidRPr="0043288A">
            <w:rPr>
              <w:rFonts w:ascii="宋体" w:hAnsi="宋体" w:hint="eastAsia"/>
              <w:sz w:val="18"/>
              <w:szCs w:val="18"/>
            </w:rPr>
            <w:t xml:space="preserve">  币种：</w:t>
          </w:r>
          <w:sdt>
            <w:sdtPr>
              <w:rPr>
                <w:rFonts w:ascii="宋体" w:hAnsi="宋体" w:hint="eastAsia"/>
                <w:sz w:val="18"/>
                <w:szCs w:val="18"/>
              </w:rPr>
              <w:alias w:val="币种：财务附注：报告分部的财务信息"/>
              <w:tag w:val="_GBC_22cbe62652b3461e90f84a6c3cef03c1"/>
              <w:id w:val="1379971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3288A">
                <w:rPr>
                  <w:rFonts w:ascii="宋体" w:hAnsi="宋体"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3"/>
            <w:gridCol w:w="2347"/>
            <w:gridCol w:w="2333"/>
            <w:gridCol w:w="2349"/>
          </w:tblGrid>
          <w:tr w:rsidR="00D9633B" w:rsidRPr="0043288A" w:rsidTr="002C4FD4">
            <w:sdt>
              <w:sdtPr>
                <w:rPr>
                  <w:sz w:val="18"/>
                  <w:szCs w:val="18"/>
                </w:rPr>
                <w:tag w:val="_PLD_2124bd1595e9432ab250a15c084078c3"/>
                <w:id w:val="-1473363579"/>
                <w:lock w:val="sdtLocked"/>
              </w:sdtPr>
              <w:sdtEndPr/>
              <w:sdtContent>
                <w:tc>
                  <w:tcPr>
                    <w:tcW w:w="1472"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D96BCB">
                    <w:pPr>
                      <w:jc w:val="center"/>
                      <w:rPr>
                        <w:sz w:val="18"/>
                        <w:szCs w:val="18"/>
                      </w:rPr>
                    </w:pPr>
                    <w:r w:rsidRPr="0043288A">
                      <w:rPr>
                        <w:rFonts w:hint="eastAsia"/>
                        <w:sz w:val="18"/>
                        <w:szCs w:val="18"/>
                      </w:rPr>
                      <w:t>项目</w:t>
                    </w:r>
                  </w:p>
                </w:tc>
              </w:sdtContent>
            </w:sdt>
            <w:sdt>
              <w:sdtPr>
                <w:rPr>
                  <w:sz w:val="18"/>
                  <w:szCs w:val="18"/>
                </w:rPr>
                <w:alias w:val="分部报告科目名称"/>
                <w:tag w:val="_GBC_24843a4914494260b42de1b13e529c2d"/>
                <w:id w:val="2114862654"/>
                <w:lock w:val="sdtLocked"/>
              </w:sdtPr>
              <w:sdtEndPr/>
              <w:sdtContent>
                <w:tc>
                  <w:tcPr>
                    <w:tcW w:w="1178"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D96BCB">
                    <w:pPr>
                      <w:jc w:val="center"/>
                      <w:rPr>
                        <w:sz w:val="18"/>
                        <w:szCs w:val="18"/>
                      </w:rPr>
                    </w:pPr>
                    <w:r w:rsidRPr="0043288A">
                      <w:rPr>
                        <w:rFonts w:hint="eastAsia"/>
                        <w:sz w:val="18"/>
                        <w:szCs w:val="18"/>
                      </w:rPr>
                      <w:t>分部1</w:t>
                    </w:r>
                  </w:p>
                </w:tc>
              </w:sdtContent>
            </w:sdt>
            <w:sdt>
              <w:sdtPr>
                <w:rPr>
                  <w:sz w:val="18"/>
                  <w:szCs w:val="18"/>
                </w:rPr>
                <w:tag w:val="_PLD_bbb5338509514804b5ec1d4ec145b14b"/>
                <w:id w:val="-500346941"/>
                <w:lock w:val="sdtLocked"/>
              </w:sdtPr>
              <w:sdtEndPr/>
              <w:sdtContent>
                <w:tc>
                  <w:tcPr>
                    <w:tcW w:w="1171"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D96BCB">
                    <w:pPr>
                      <w:jc w:val="center"/>
                      <w:rPr>
                        <w:sz w:val="18"/>
                        <w:szCs w:val="18"/>
                      </w:rPr>
                    </w:pPr>
                    <w:r w:rsidRPr="0043288A">
                      <w:rPr>
                        <w:rFonts w:hint="eastAsia"/>
                        <w:sz w:val="18"/>
                        <w:szCs w:val="18"/>
                      </w:rPr>
                      <w:t>分部间抵销</w:t>
                    </w:r>
                  </w:p>
                </w:tc>
              </w:sdtContent>
            </w:sdt>
            <w:sdt>
              <w:sdtPr>
                <w:rPr>
                  <w:sz w:val="18"/>
                  <w:szCs w:val="18"/>
                </w:rPr>
                <w:tag w:val="_PLD_fa3be9e49ff54f5f94b69f487029a441"/>
                <w:id w:val="788628102"/>
                <w:lock w:val="sdtLocked"/>
              </w:sdtPr>
              <w:sdtEndPr/>
              <w:sdtContent>
                <w:tc>
                  <w:tcPr>
                    <w:tcW w:w="1179"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D96BCB">
                    <w:pPr>
                      <w:jc w:val="center"/>
                      <w:rPr>
                        <w:sz w:val="18"/>
                        <w:szCs w:val="18"/>
                      </w:rPr>
                    </w:pPr>
                    <w:r w:rsidRPr="0043288A">
                      <w:rPr>
                        <w:rFonts w:hint="eastAsia"/>
                        <w:sz w:val="18"/>
                        <w:szCs w:val="18"/>
                      </w:rPr>
                      <w:t>合计</w:t>
                    </w:r>
                  </w:p>
                </w:tc>
              </w:sdtContent>
            </w:sdt>
          </w:tr>
          <w:sdt>
            <w:sdtPr>
              <w:rPr>
                <w:sz w:val="18"/>
                <w:szCs w:val="18"/>
              </w:rPr>
              <w:alias w:val="报告分部的财务信息明细"/>
              <w:tag w:val="_GBC_435f11a5acef4777992074d40da0f5c0"/>
              <w:id w:val="-814420822"/>
              <w:lock w:val="sdtLocked"/>
            </w:sdtPr>
            <w:sdtEndPr/>
            <w:sdtContent>
              <w:tr w:rsidR="00D9633B" w:rsidRPr="0043288A" w:rsidTr="002C4FD4">
                <w:tc>
                  <w:tcPr>
                    <w:tcW w:w="1472"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2C4FD4">
                    <w:pPr>
                      <w:rPr>
                        <w:sz w:val="18"/>
                        <w:szCs w:val="18"/>
                      </w:rPr>
                    </w:pPr>
                    <w:r w:rsidRPr="0043288A">
                      <w:rPr>
                        <w:rFonts w:hint="eastAsia"/>
                        <w:sz w:val="18"/>
                        <w:szCs w:val="18"/>
                      </w:rPr>
                      <w:t>电力</w:t>
                    </w:r>
                    <w:r w:rsidR="0043288A" w:rsidRPr="0043288A">
                      <w:rPr>
                        <w:rFonts w:hint="eastAsia"/>
                        <w:sz w:val="18"/>
                        <w:szCs w:val="18"/>
                      </w:rPr>
                      <w:t>及热力</w:t>
                    </w:r>
                    <w:r w:rsidRPr="0043288A">
                      <w:rPr>
                        <w:rFonts w:hint="eastAsia"/>
                        <w:sz w:val="18"/>
                        <w:szCs w:val="18"/>
                      </w:rPr>
                      <w:t>销售</w:t>
                    </w:r>
                  </w:p>
                </w:tc>
                <w:tc>
                  <w:tcPr>
                    <w:tcW w:w="1178"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43288A">
                    <w:pPr>
                      <w:jc w:val="right"/>
                      <w:rPr>
                        <w:sz w:val="18"/>
                        <w:szCs w:val="18"/>
                      </w:rPr>
                    </w:pPr>
                    <w:r w:rsidRPr="0043288A">
                      <w:rPr>
                        <w:sz w:val="18"/>
                        <w:szCs w:val="18"/>
                      </w:rPr>
                      <w:t>23,050,097,661.75</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D9633B">
                    <w:pPr>
                      <w:jc w:val="right"/>
                      <w:rPr>
                        <w:sz w:val="18"/>
                        <w:szCs w:val="18"/>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rsidR="00D9633B" w:rsidRPr="0043288A" w:rsidRDefault="0043288A">
                    <w:pPr>
                      <w:jc w:val="right"/>
                      <w:rPr>
                        <w:sz w:val="18"/>
                        <w:szCs w:val="18"/>
                      </w:rPr>
                    </w:pPr>
                    <w:r w:rsidRPr="0043288A">
                      <w:rPr>
                        <w:sz w:val="18"/>
                        <w:szCs w:val="18"/>
                      </w:rPr>
                      <w:t>23,050,097,661.75</w:t>
                    </w:r>
                  </w:p>
                </w:tc>
              </w:tr>
            </w:sdtContent>
          </w:sdt>
        </w:tbl>
        <w:p w:rsidR="00D9633B" w:rsidRDefault="00360C75"/>
      </w:sdtContent>
    </w:sdt>
    <w:sdt>
      <w:sdtPr>
        <w:rPr>
          <w:rFonts w:ascii="宋体" w:hAnsi="宋体" w:cs="宋体" w:hint="eastAsia"/>
          <w:b w:val="0"/>
          <w:bCs w:val="0"/>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rsidR="00D9633B" w:rsidRDefault="00D96BCB">
          <w:pPr>
            <w:pStyle w:val="4"/>
            <w:numPr>
              <w:ilvl w:val="1"/>
              <w:numId w:val="8"/>
            </w:numPr>
            <w:tabs>
              <w:tab w:val="left" w:pos="644"/>
            </w:tabs>
            <w:ind w:left="420"/>
            <w:rPr>
              <w:szCs w:val="21"/>
            </w:rPr>
          </w:pPr>
          <w:r>
            <w:rPr>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ContentLocked"/>
            <w:placeholder>
              <w:docPart w:val="GBC22222222222222222222222222222"/>
            </w:placeholder>
          </w:sdtPr>
          <w:sdtEndPr/>
          <w:sdtContent>
            <w:p w:rsidR="00667715" w:rsidRDefault="00D96BCB" w:rsidP="0043288A">
              <w:pPr>
                <w:rPr>
                  <w:szCs w:val="21"/>
                </w:rPr>
              </w:pPr>
              <w:r>
                <w:rPr>
                  <w:szCs w:val="21"/>
                </w:rPr>
                <w:fldChar w:fldCharType="begin"/>
              </w:r>
              <w:r w:rsidR="00667715">
                <w:rPr>
                  <w:szCs w:val="21"/>
                </w:rPr>
                <w:instrText xml:space="preserve"> MACROBUTTON  SnrToggleCheckbox √适用 </w:instrText>
              </w:r>
              <w:r>
                <w:rPr>
                  <w:szCs w:val="21"/>
                </w:rPr>
                <w:fldChar w:fldCharType="end"/>
              </w:r>
              <w:r>
                <w:rPr>
                  <w:szCs w:val="21"/>
                </w:rPr>
                <w:fldChar w:fldCharType="begin"/>
              </w:r>
              <w:r w:rsidR="00667715">
                <w:rPr>
                  <w:szCs w:val="21"/>
                </w:rPr>
                <w:instrText xml:space="preserve"> MACROBUTTON  SnrToggleCheckbox □不适用 </w:instrText>
              </w:r>
              <w:r>
                <w:rPr>
                  <w:szCs w:val="21"/>
                </w:rPr>
                <w:fldChar w:fldCharType="end"/>
              </w:r>
            </w:p>
          </w:sdtContent>
        </w:sdt>
        <w:sdt>
          <w:sdtPr>
            <w:rPr>
              <w:rFonts w:hint="eastAsia"/>
              <w:szCs w:val="21"/>
            </w:rPr>
            <w:alias w:val="公司无报告分部的，或者不能披露各报告分部的资产总额和负债总额的，应说明原因"/>
            <w:tag w:val="_GBC_f34372121b174f8f80682bee16e070e9"/>
            <w:id w:val="251392233"/>
            <w:lock w:val="sdtLocked"/>
          </w:sdtPr>
          <w:sdtEndPr/>
          <w:sdtContent>
            <w:p w:rsidR="00D9633B" w:rsidRDefault="00667715" w:rsidP="0043288A">
              <w:pPr>
                <w:rPr>
                  <w:szCs w:val="21"/>
                </w:rPr>
              </w:pPr>
              <w:r w:rsidRPr="00667715">
                <w:rPr>
                  <w:rFonts w:ascii="Arial" w:hAnsi="Arial" w:cs="Arial" w:hint="eastAsia"/>
                  <w:szCs w:val="21"/>
                </w:rPr>
                <w:t>截至</w:t>
              </w:r>
              <w:r w:rsidRPr="00667715">
                <w:rPr>
                  <w:rFonts w:ascii="Arial" w:hAnsi="Arial" w:cs="Arial" w:hint="eastAsia"/>
                  <w:szCs w:val="21"/>
                </w:rPr>
                <w:t>2018</w:t>
              </w:r>
              <w:r w:rsidRPr="00667715">
                <w:rPr>
                  <w:rFonts w:ascii="Arial" w:hAnsi="Arial" w:cs="Arial" w:hint="eastAsia"/>
                  <w:szCs w:val="21"/>
                </w:rPr>
                <w:t>年</w:t>
              </w:r>
              <w:r w:rsidRPr="00667715">
                <w:rPr>
                  <w:rFonts w:ascii="Arial" w:hAnsi="Arial" w:cs="Arial" w:hint="eastAsia"/>
                  <w:szCs w:val="21"/>
                </w:rPr>
                <w:t>6</w:t>
              </w:r>
              <w:r w:rsidRPr="00667715">
                <w:rPr>
                  <w:rFonts w:ascii="Arial" w:hAnsi="Arial" w:cs="Arial" w:hint="eastAsia"/>
                  <w:szCs w:val="21"/>
                </w:rPr>
                <w:t>月</w:t>
              </w:r>
              <w:r w:rsidRPr="00667715">
                <w:rPr>
                  <w:rFonts w:ascii="Arial" w:hAnsi="Arial" w:cs="Arial" w:hint="eastAsia"/>
                  <w:szCs w:val="21"/>
                </w:rPr>
                <w:t>30</w:t>
              </w:r>
              <w:r w:rsidRPr="00667715">
                <w:rPr>
                  <w:rFonts w:ascii="Arial" w:hAnsi="Arial" w:cs="Arial" w:hint="eastAsia"/>
                  <w:szCs w:val="21"/>
                </w:rPr>
                <w:t>日止</w:t>
              </w:r>
              <w:r w:rsidRPr="00667715">
                <w:rPr>
                  <w:rFonts w:ascii="Arial" w:hAnsi="Arial" w:cs="Arial" w:hint="eastAsia"/>
                  <w:szCs w:val="21"/>
                </w:rPr>
                <w:t>6</w:t>
              </w:r>
              <w:r w:rsidRPr="00667715">
                <w:rPr>
                  <w:rFonts w:ascii="Arial" w:hAnsi="Arial" w:cs="Arial" w:hint="eastAsia"/>
                  <w:szCs w:val="21"/>
                </w:rPr>
                <w:t>个月期间和截至</w:t>
              </w:r>
              <w:r w:rsidRPr="00667715">
                <w:rPr>
                  <w:rFonts w:ascii="Arial" w:hAnsi="Arial" w:cs="Arial" w:hint="eastAsia"/>
                  <w:szCs w:val="21"/>
                </w:rPr>
                <w:t>2017</w:t>
              </w:r>
              <w:r w:rsidRPr="00667715">
                <w:rPr>
                  <w:rFonts w:ascii="Arial" w:hAnsi="Arial" w:cs="Arial" w:hint="eastAsia"/>
                  <w:szCs w:val="21"/>
                </w:rPr>
                <w:t>年</w:t>
              </w:r>
              <w:r w:rsidRPr="00667715">
                <w:rPr>
                  <w:rFonts w:ascii="Arial" w:hAnsi="Arial" w:cs="Arial" w:hint="eastAsia"/>
                  <w:szCs w:val="21"/>
                </w:rPr>
                <w:t>6</w:t>
              </w:r>
              <w:r w:rsidRPr="00667715">
                <w:rPr>
                  <w:rFonts w:ascii="Arial" w:hAnsi="Arial" w:cs="Arial" w:hint="eastAsia"/>
                  <w:szCs w:val="21"/>
                </w:rPr>
                <w:t>月</w:t>
              </w:r>
              <w:r w:rsidRPr="00667715">
                <w:rPr>
                  <w:rFonts w:ascii="Arial" w:hAnsi="Arial" w:cs="Arial" w:hint="eastAsia"/>
                  <w:szCs w:val="21"/>
                </w:rPr>
                <w:t>30</w:t>
              </w:r>
              <w:r w:rsidRPr="00667715">
                <w:rPr>
                  <w:rFonts w:ascii="Arial" w:hAnsi="Arial" w:cs="Arial" w:hint="eastAsia"/>
                  <w:szCs w:val="21"/>
                </w:rPr>
                <w:t>日止</w:t>
              </w:r>
              <w:r w:rsidRPr="00667715">
                <w:rPr>
                  <w:rFonts w:ascii="Arial" w:hAnsi="Arial" w:cs="Arial" w:hint="eastAsia"/>
                  <w:szCs w:val="21"/>
                </w:rPr>
                <w:t>6</w:t>
              </w:r>
              <w:r w:rsidRPr="00667715">
                <w:rPr>
                  <w:rFonts w:ascii="Arial" w:hAnsi="Arial" w:cs="Arial" w:hint="eastAsia"/>
                  <w:szCs w:val="21"/>
                </w:rPr>
                <w:t>个月期间，本集团仅有一个经营分部，本集团的营业收入主要来自于中国境内。</w:t>
              </w:r>
              <w:r w:rsidR="004E370C">
                <w:rPr>
                  <w:rFonts w:hint="eastAsia"/>
                  <w:szCs w:val="21"/>
                </w:rPr>
                <w:t>本集团的电力及热力销售收入占本集团营业收入的83%，其中销售给国网浙江省电力公司的电力销售金额为2,072,173.01万元</w:t>
              </w:r>
              <w:r w:rsidR="002C4C40">
                <w:rPr>
                  <w:rFonts w:hint="eastAsia"/>
                  <w:szCs w:val="21"/>
                </w:rPr>
                <w:t>，占营业收入的74.62%。</w:t>
              </w:r>
            </w:p>
          </w:sdtContent>
        </w:sdt>
      </w:sdtContent>
    </w:sdt>
    <w:p w:rsidR="00D9633B" w:rsidRDefault="00D9633B">
      <w:pPr>
        <w:rPr>
          <w:szCs w:val="21"/>
        </w:rPr>
      </w:pPr>
    </w:p>
    <w:sdt>
      <w:sdtPr>
        <w:rPr>
          <w:rFonts w:ascii="宋体" w:hAnsi="宋体" w:cs="宋体" w:hint="eastAsia"/>
          <w:b w:val="0"/>
          <w:bCs w:val="0"/>
          <w:kern w:val="0"/>
          <w:szCs w:val="21"/>
        </w:rPr>
        <w:alias w:val="模块:分部信息其他说明"/>
        <w:tag w:val="_GBC_bf8b759cb5b84035861b501b67f52f53"/>
        <w:id w:val="-297928060"/>
        <w:lock w:val="sdtLocked"/>
        <w:placeholder>
          <w:docPart w:val="GBC22222222222222222222222222222"/>
        </w:placeholder>
      </w:sdtPr>
      <w:sdtEndPr/>
      <w:sdtContent>
        <w:p w:rsidR="00D9633B" w:rsidRDefault="00D96BCB">
          <w:pPr>
            <w:pStyle w:val="4"/>
            <w:numPr>
              <w:ilvl w:val="1"/>
              <w:numId w:val="8"/>
            </w:numPr>
            <w:tabs>
              <w:tab w:val="left" w:pos="644"/>
            </w:tabs>
            <w:ind w:left="420"/>
            <w:rPr>
              <w:szCs w:val="21"/>
            </w:rPr>
          </w:pPr>
          <w:r>
            <w:rPr>
              <w:rFonts w:hint="eastAsia"/>
              <w:szCs w:val="21"/>
            </w:rPr>
            <w:t>其他</w:t>
          </w:r>
          <w:r>
            <w:rPr>
              <w:rFonts w:hint="eastAsia"/>
            </w:rPr>
            <w:t>说明</w:t>
          </w:r>
          <w:r>
            <w:rPr>
              <w:rFonts w:hint="eastAsia"/>
              <w:szCs w:val="21"/>
            </w:rPr>
            <w:t>：</w:t>
          </w:r>
        </w:p>
        <w:sdt>
          <w:sdtPr>
            <w:alias w:val="是否适用：分部信息的其他说明[双击切换]"/>
            <w:tag w:val="_GBC_d4186588d0fd49e5b2642a9422c2353f"/>
            <w:id w:val="-131490941"/>
            <w:lock w:val="sdtContentLocked"/>
            <w:placeholder>
              <w:docPart w:val="GBC22222222222222222222222222222"/>
            </w:placeholder>
          </w:sdtPr>
          <w:sdtEndPr/>
          <w:sdtContent>
            <w:p w:rsidR="00D9633B" w:rsidRDefault="00D96BCB" w:rsidP="0043288A">
              <w:pPr>
                <w:rPr>
                  <w:szCs w:val="21"/>
                </w:rPr>
              </w:pPr>
              <w:r>
                <w:fldChar w:fldCharType="begin"/>
              </w:r>
              <w:r w:rsidR="0043288A">
                <w:instrText xml:space="preserve"> MACROBUTTON  SnrToggleCheckbox □适用 </w:instrText>
              </w:r>
              <w:r>
                <w:fldChar w:fldCharType="end"/>
              </w:r>
              <w:r>
                <w:fldChar w:fldCharType="begin"/>
              </w:r>
              <w:r w:rsidR="0043288A">
                <w:instrText xml:space="preserve"> MACROBUTTON  SnrToggleCheckbox √不适用 </w:instrText>
              </w:r>
              <w:r>
                <w:fldChar w:fldCharType="end"/>
              </w:r>
            </w:p>
          </w:sdtContent>
        </w:sdt>
        <w:p w:rsidR="00D9633B" w:rsidRDefault="00360C75">
          <w:pPr>
            <w:rPr>
              <w:szCs w:val="21"/>
            </w:rPr>
          </w:pPr>
        </w:p>
      </w:sdtContent>
    </w:sdt>
    <w:bookmarkStart w:id="66" w:name="_Toc241636520" w:displacedByCustomXml="next"/>
    <w:sdt>
      <w:sdtPr>
        <w:rPr>
          <w:rFonts w:ascii="宋体" w:hAnsi="宋体" w:cs="宋体" w:hint="eastAsia"/>
          <w:b w:val="0"/>
          <w:bCs w:val="0"/>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66" w:displacedByCustomXml="prev"/>
        <w:p w:rsidR="00D9633B" w:rsidRDefault="00D96BCB">
          <w:pPr>
            <w:pStyle w:val="3"/>
            <w:numPr>
              <w:ilvl w:val="0"/>
              <w:numId w:val="86"/>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ContentLocked"/>
            <w:placeholder>
              <w:docPart w:val="GBC22222222222222222222222222222"/>
            </w:placeholder>
          </w:sdtPr>
          <w:sdtEndPr/>
          <w:sdtContent>
            <w:p w:rsidR="00D9633B" w:rsidRDefault="00D96BCB" w:rsidP="0043288A">
              <w:pPr>
                <w:rPr>
                  <w:szCs w:val="21"/>
                </w:rPr>
              </w:pPr>
              <w:r>
                <w:fldChar w:fldCharType="begin"/>
              </w:r>
              <w:r w:rsidR="0043288A">
                <w:instrText xml:space="preserve"> MACROBUTTON  SnrToggleCheckbox □适用 </w:instrText>
              </w:r>
              <w:r>
                <w:fldChar w:fldCharType="end"/>
              </w:r>
              <w:r>
                <w:fldChar w:fldCharType="begin"/>
              </w:r>
              <w:r w:rsidR="0043288A">
                <w:instrText xml:space="preserve"> MACROBUTTON  SnrToggleCheckbox √不适用 </w:instrText>
              </w:r>
              <w:r>
                <w:fldChar w:fldCharType="end"/>
              </w:r>
            </w:p>
          </w:sdtContent>
        </w:sdt>
      </w:sdtContent>
    </w:sdt>
    <w:p w:rsidR="00D9633B" w:rsidRDefault="00D9633B">
      <w:pPr>
        <w:rPr>
          <w:szCs w:val="21"/>
        </w:rPr>
      </w:pPr>
    </w:p>
    <w:sdt>
      <w:sdtPr>
        <w:rPr>
          <w:rFonts w:ascii="宋体" w:hAnsi="宋体" w:cs="宋体"/>
          <w:b w:val="0"/>
          <w:bCs w:val="0"/>
          <w:kern w:val="0"/>
          <w:szCs w:val="21"/>
        </w:rPr>
        <w:alias w:val="模块:其他重要事项的说明"/>
        <w:tag w:val="_GBC_a9d998641356411784b3ec54387f322d"/>
        <w:id w:val="24533464"/>
        <w:lock w:val="sdtLocked"/>
        <w:placeholder>
          <w:docPart w:val="GBC22222222222222222222222222222"/>
        </w:placeholder>
      </w:sdtPr>
      <w:sdtEndPr/>
      <w:sdtContent>
        <w:p w:rsidR="00D9633B" w:rsidRDefault="00D96BCB">
          <w:pPr>
            <w:pStyle w:val="3"/>
            <w:numPr>
              <w:ilvl w:val="0"/>
              <w:numId w:val="86"/>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ContentLocked"/>
            <w:placeholder>
              <w:docPart w:val="GBC22222222222222222222222222222"/>
            </w:placeholder>
          </w:sdtPr>
          <w:sdtEndPr/>
          <w:sdtContent>
            <w:p w:rsidR="00D9633B" w:rsidRDefault="00D96BCB" w:rsidP="00890E4F">
              <w:pPr>
                <w:rPr>
                  <w:szCs w:val="21"/>
                </w:rPr>
              </w:pPr>
              <w:r>
                <w:fldChar w:fldCharType="begin"/>
              </w:r>
              <w:r w:rsidR="00890E4F">
                <w:instrText xml:space="preserve"> MACROBUTTON  SnrToggleCheckbox □适用 </w:instrText>
              </w:r>
              <w:r>
                <w:fldChar w:fldCharType="end"/>
              </w:r>
              <w:r>
                <w:fldChar w:fldCharType="begin"/>
              </w:r>
              <w:r w:rsidR="00890E4F">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38"/>
        </w:numPr>
        <w:rPr>
          <w:rFonts w:ascii="宋体" w:hAnsi="宋体"/>
        </w:rPr>
      </w:pPr>
      <w:r>
        <w:rPr>
          <w:rFonts w:ascii="宋体" w:hAnsi="宋体" w:hint="eastAsia"/>
        </w:rPr>
        <w:t>母公司财务报表主要项目注释</w:t>
      </w:r>
    </w:p>
    <w:p w:rsidR="00D9633B" w:rsidRDefault="00D96BCB">
      <w:pPr>
        <w:pStyle w:val="3"/>
        <w:numPr>
          <w:ilvl w:val="0"/>
          <w:numId w:val="89"/>
        </w:numPr>
        <w:rPr>
          <w:rFonts w:ascii="宋体" w:hAnsi="宋体"/>
          <w:szCs w:val="21"/>
        </w:rPr>
      </w:pPr>
      <w:r>
        <w:rPr>
          <w:rFonts w:ascii="宋体" w:hAnsi="宋体" w:hint="eastAsia"/>
          <w:szCs w:val="21"/>
        </w:rPr>
        <w:t>应收账款</w:t>
      </w:r>
    </w:p>
    <w:sdt>
      <w:sdtPr>
        <w:rPr>
          <w:rFonts w:ascii="宋体" w:hAnsi="宋体" w:cs="宋体"/>
          <w:b w:val="0"/>
          <w:bCs w:val="0"/>
          <w:kern w:val="0"/>
          <w:szCs w:val="21"/>
        </w:rPr>
        <w:alias w:val="模块:应收账款分类披露"/>
        <w:tag w:val="_GBC_b7030f280c0c47f4835cb57286097a50"/>
        <w:id w:val="1221174305"/>
        <w:lock w:val="sdtLocked"/>
        <w:placeholder>
          <w:docPart w:val="GBC22222222222222222222222222222"/>
        </w:placeholder>
      </w:sdtPr>
      <w:sdtEndPr/>
      <w:sdtContent>
        <w:p w:rsidR="00D9633B" w:rsidRDefault="00D96BCB">
          <w:pPr>
            <w:pStyle w:val="4"/>
            <w:numPr>
              <w:ilvl w:val="0"/>
              <w:numId w:val="90"/>
            </w:numPr>
            <w:tabs>
              <w:tab w:val="left" w:pos="630"/>
            </w:tabs>
            <w:rPr>
              <w:rFonts w:ascii="宋体" w:hAnsi="宋体"/>
              <w:szCs w:val="21"/>
            </w:rPr>
          </w:pPr>
          <w:r>
            <w:rPr>
              <w:rFonts w:ascii="宋体" w:hAnsi="宋体"/>
              <w:szCs w:val="21"/>
            </w:rPr>
            <w:t>应收账款</w:t>
          </w:r>
          <w:r>
            <w:rPr>
              <w:rFonts w:ascii="宋体" w:hAnsi="宋体" w:hint="eastAsia"/>
              <w:szCs w:val="21"/>
            </w:rPr>
            <w:t>分</w:t>
          </w:r>
          <w:r>
            <w:rPr>
              <w:rFonts w:ascii="宋体" w:hAnsi="宋体"/>
              <w:szCs w:val="21"/>
            </w:rPr>
            <w:t>类</w:t>
          </w:r>
          <w:r>
            <w:rPr>
              <w:rFonts w:ascii="宋体" w:hAnsi="宋体" w:hint="eastAsia"/>
              <w:szCs w:val="21"/>
            </w:rPr>
            <w:t>披露：</w:t>
          </w:r>
        </w:p>
        <w:sdt>
          <w:sdtPr>
            <w:alias w:val="是否适用：母公司应收账款分类披露[双击切换]"/>
            <w:tag w:val="_GBC_5d5211fcdd1544e1a60648f257ed6fee"/>
            <w:id w:val="-386956023"/>
            <w:lock w:val="sdtContentLocked"/>
            <w:placeholder>
              <w:docPart w:val="GBC22222222222222222222222222222"/>
            </w:placeholder>
          </w:sdtPr>
          <w:sdtEndPr/>
          <w:sdtContent>
            <w:p w:rsidR="00D9633B" w:rsidRDefault="00D96BCB">
              <w:r>
                <w:fldChar w:fldCharType="begin"/>
              </w:r>
              <w:r w:rsidR="00962466">
                <w:instrText xml:space="preserve"> MACROBUTTON  SnrToggleCheckbox √适用 </w:instrText>
              </w:r>
              <w:r>
                <w:fldChar w:fldCharType="end"/>
              </w:r>
              <w:r>
                <w:fldChar w:fldCharType="begin"/>
              </w:r>
              <w:r w:rsidR="00962466">
                <w:instrText xml:space="preserve"> MACROBUTTON  SnrToggleCheckbox □不适用 </w:instrText>
              </w:r>
              <w:r>
                <w:fldChar w:fldCharType="end"/>
              </w:r>
            </w:p>
          </w:sdtContent>
        </w:sdt>
        <w:p w:rsidR="00D9633B" w:rsidRPr="00C11C03" w:rsidRDefault="00D96BCB">
          <w:pPr>
            <w:autoSpaceDE w:val="0"/>
            <w:autoSpaceDN w:val="0"/>
            <w:adjustRightInd w:val="0"/>
            <w:jc w:val="right"/>
            <w:rPr>
              <w:sz w:val="15"/>
              <w:szCs w:val="15"/>
            </w:rPr>
          </w:pPr>
          <w:r w:rsidRPr="00C11C03">
            <w:rPr>
              <w:rFonts w:hint="eastAsia"/>
              <w:sz w:val="15"/>
              <w:szCs w:val="15"/>
            </w:rPr>
            <w:t>单位：</w:t>
          </w:r>
          <w:sdt>
            <w:sdtPr>
              <w:rPr>
                <w:rFonts w:hint="eastAsia"/>
                <w:sz w:val="15"/>
                <w:szCs w:val="15"/>
              </w:rPr>
              <w:alias w:val="单位：母公司财务附注：应收账款按种类披露"/>
              <w:tag w:val="_GBC_f344a1b7f63946a4901990e2d2551fa3"/>
              <w:id w:val="5563672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11C03">
                <w:rPr>
                  <w:rFonts w:hint="eastAsia"/>
                  <w:sz w:val="15"/>
                  <w:szCs w:val="15"/>
                </w:rPr>
                <w:t>元</w:t>
              </w:r>
            </w:sdtContent>
          </w:sdt>
          <w:r w:rsidRPr="00C11C03">
            <w:rPr>
              <w:rFonts w:hint="eastAsia"/>
              <w:sz w:val="15"/>
              <w:szCs w:val="15"/>
            </w:rPr>
            <w:t xml:space="preserve">  币种：</w:t>
          </w:r>
          <w:sdt>
            <w:sdtPr>
              <w:rPr>
                <w:rFonts w:hint="eastAsia"/>
                <w:sz w:val="15"/>
                <w:szCs w:val="15"/>
              </w:rPr>
              <w:alias w:val="币种：母公司财务附注：应收账款按种类披露"/>
              <w:tag w:val="_GBC_afa1d6c6904c4f86963e2076436f3977"/>
              <w:id w:val="9448997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11C03">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024"/>
            <w:gridCol w:w="1213"/>
            <w:gridCol w:w="557"/>
            <w:gridCol w:w="962"/>
            <w:gridCol w:w="578"/>
            <w:gridCol w:w="1112"/>
            <w:gridCol w:w="1112"/>
            <w:gridCol w:w="580"/>
            <w:gridCol w:w="962"/>
            <w:gridCol w:w="596"/>
            <w:gridCol w:w="1112"/>
          </w:tblGrid>
          <w:tr w:rsidR="00C11C03" w:rsidRPr="00C11C03" w:rsidTr="00C11C03">
            <w:trPr>
              <w:cantSplit/>
              <w:trHeight w:val="259"/>
            </w:trPr>
            <w:sdt>
              <w:sdtPr>
                <w:rPr>
                  <w:sz w:val="15"/>
                  <w:szCs w:val="15"/>
                </w:rPr>
                <w:tag w:val="_PLD_4fb70b05485b4cc19abfdf31b0524ed3"/>
                <w:id w:val="404342185"/>
                <w:lock w:val="sdtLocked"/>
              </w:sdtPr>
              <w:sdtEndPr/>
              <w:sdtContent>
                <w:tc>
                  <w:tcPr>
                    <w:tcW w:w="594" w:type="pct"/>
                    <w:vMerge w:val="restart"/>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种类</w:t>
                    </w:r>
                  </w:p>
                </w:tc>
              </w:sdtContent>
            </w:sdt>
            <w:sdt>
              <w:sdtPr>
                <w:rPr>
                  <w:sz w:val="15"/>
                  <w:szCs w:val="15"/>
                </w:rPr>
                <w:tag w:val="_PLD_6d13c5e5e63649bca4dda0e3c34695ec"/>
                <w:id w:val="1561135758"/>
                <w:lock w:val="sdtLocked"/>
              </w:sdtPr>
              <w:sdtEndPr/>
              <w:sdtContent>
                <w:tc>
                  <w:tcPr>
                    <w:tcW w:w="2256" w:type="pct"/>
                    <w:gridSpan w:val="5"/>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期末余额</w:t>
                    </w:r>
                  </w:p>
                </w:tc>
              </w:sdtContent>
            </w:sdt>
            <w:sdt>
              <w:sdtPr>
                <w:rPr>
                  <w:sz w:val="15"/>
                  <w:szCs w:val="15"/>
                </w:rPr>
                <w:tag w:val="_PLD_6cf452df62d94388a856a753e0239ba7"/>
                <w:id w:val="760030719"/>
                <w:lock w:val="sdtLocked"/>
              </w:sdtPr>
              <w:sdtEndPr/>
              <w:sdtContent>
                <w:tc>
                  <w:tcPr>
                    <w:tcW w:w="2150" w:type="pct"/>
                    <w:gridSpan w:val="5"/>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期初余额</w:t>
                    </w:r>
                  </w:p>
                </w:tc>
              </w:sdtContent>
            </w:sdt>
          </w:tr>
          <w:tr w:rsidR="00C11C03" w:rsidRPr="00C11C03" w:rsidTr="00C11C03">
            <w:trPr>
              <w:cantSplit/>
              <w:trHeight w:val="227"/>
            </w:trPr>
            <w:tc>
              <w:tcPr>
                <w:tcW w:w="594" w:type="pct"/>
                <w:vMerge/>
                <w:tcBorders>
                  <w:left w:val="single" w:sz="4" w:space="0" w:color="auto"/>
                  <w:right w:val="single" w:sz="4" w:space="0" w:color="auto"/>
                </w:tcBorders>
                <w:vAlign w:val="center"/>
              </w:tcPr>
              <w:p w:rsidR="00C11C03" w:rsidRPr="00C11C03" w:rsidRDefault="00C11C03" w:rsidP="00C23C81">
                <w:pPr>
                  <w:rPr>
                    <w:sz w:val="15"/>
                    <w:szCs w:val="15"/>
                  </w:rPr>
                </w:pPr>
              </w:p>
            </w:tc>
            <w:sdt>
              <w:sdtPr>
                <w:rPr>
                  <w:sz w:val="15"/>
                  <w:szCs w:val="15"/>
                </w:rPr>
                <w:tag w:val="_PLD_4b33beecead84ee4b2bca59942e62af1"/>
                <w:id w:val="-59630924"/>
                <w:lock w:val="sdtLocked"/>
              </w:sdtPr>
              <w:sdtEndPr/>
              <w:sdtContent>
                <w:tc>
                  <w:tcPr>
                    <w:tcW w:w="1046" w:type="pct"/>
                    <w:gridSpan w:val="2"/>
                    <w:tcBorders>
                      <w:top w:val="single" w:sz="4" w:space="0" w:color="auto"/>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账面余额</w:t>
                    </w:r>
                  </w:p>
                </w:tc>
              </w:sdtContent>
            </w:sdt>
            <w:sdt>
              <w:sdtPr>
                <w:rPr>
                  <w:sz w:val="15"/>
                  <w:szCs w:val="15"/>
                </w:rPr>
                <w:tag w:val="_PLD_c7b2adbee36240be8890316035832f15"/>
                <w:id w:val="-1004044896"/>
                <w:lock w:val="sdtLocked"/>
              </w:sdtPr>
              <w:sdtEndPr/>
              <w:sdtContent>
                <w:tc>
                  <w:tcPr>
                    <w:tcW w:w="856" w:type="pct"/>
                    <w:gridSpan w:val="2"/>
                    <w:tcBorders>
                      <w:top w:val="single" w:sz="4" w:space="0" w:color="auto"/>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坏账准备</w:t>
                    </w:r>
                  </w:p>
                </w:tc>
              </w:sdtContent>
            </w:sdt>
            <w:sdt>
              <w:sdtPr>
                <w:rPr>
                  <w:sz w:val="15"/>
                  <w:szCs w:val="15"/>
                </w:rPr>
                <w:tag w:val="_PLD_6aa6a6e50e884d7086f8a9c08730dc23"/>
                <w:id w:val="-1210250061"/>
                <w:lock w:val="sdtLocked"/>
              </w:sdtPr>
              <w:sdtEndPr/>
              <w:sdtContent>
                <w:tc>
                  <w:tcPr>
                    <w:tcW w:w="354" w:type="pct"/>
                    <w:vMerge w:val="restart"/>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账面</w:t>
                    </w:r>
                  </w:p>
                  <w:p w:rsidR="00C11C03" w:rsidRPr="00C11C03" w:rsidRDefault="00C11C03" w:rsidP="00C23C81">
                    <w:pPr>
                      <w:jc w:val="center"/>
                      <w:rPr>
                        <w:sz w:val="15"/>
                        <w:szCs w:val="15"/>
                      </w:rPr>
                    </w:pPr>
                    <w:r w:rsidRPr="00C11C03">
                      <w:rPr>
                        <w:rFonts w:hint="eastAsia"/>
                        <w:sz w:val="15"/>
                        <w:szCs w:val="15"/>
                      </w:rPr>
                      <w:t>价值</w:t>
                    </w:r>
                  </w:p>
                </w:tc>
              </w:sdtContent>
            </w:sdt>
            <w:sdt>
              <w:sdtPr>
                <w:rPr>
                  <w:sz w:val="15"/>
                  <w:szCs w:val="15"/>
                </w:rPr>
                <w:tag w:val="_PLD_8bac6d36b4e3466fae4820d4ea49ba77"/>
                <w:id w:val="-1963801508"/>
                <w:lock w:val="sdtLocked"/>
              </w:sdtPr>
              <w:sdtEndPr/>
              <w:sdtContent>
                <w:tc>
                  <w:tcPr>
                    <w:tcW w:w="933" w:type="pct"/>
                    <w:gridSpan w:val="2"/>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账面余额</w:t>
                    </w:r>
                  </w:p>
                </w:tc>
              </w:sdtContent>
            </w:sdt>
            <w:sdt>
              <w:sdtPr>
                <w:rPr>
                  <w:sz w:val="15"/>
                  <w:szCs w:val="15"/>
                </w:rPr>
                <w:tag w:val="_PLD_24fd1f4b6543455cb6b9eb7725157f99"/>
                <w:id w:val="1540156829"/>
                <w:lock w:val="sdtLocked"/>
              </w:sdtPr>
              <w:sdtEndPr/>
              <w:sdtContent>
                <w:tc>
                  <w:tcPr>
                    <w:tcW w:w="865" w:type="pct"/>
                    <w:gridSpan w:val="2"/>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坏账准备</w:t>
                    </w:r>
                  </w:p>
                </w:tc>
              </w:sdtContent>
            </w:sdt>
            <w:sdt>
              <w:sdtPr>
                <w:rPr>
                  <w:sz w:val="15"/>
                  <w:szCs w:val="15"/>
                </w:rPr>
                <w:tag w:val="_PLD_a9069de56b5948dd952acff20e197f45"/>
                <w:id w:val="395628560"/>
                <w:lock w:val="sdtLocked"/>
              </w:sdtPr>
              <w:sdtEndPr/>
              <w:sdtContent>
                <w:tc>
                  <w:tcPr>
                    <w:tcW w:w="352" w:type="pct"/>
                    <w:vMerge w:val="restart"/>
                    <w:tcBorders>
                      <w:top w:val="single" w:sz="4" w:space="0" w:color="auto"/>
                      <w:left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账面</w:t>
                    </w:r>
                  </w:p>
                  <w:p w:rsidR="00C11C03" w:rsidRPr="00C11C03" w:rsidRDefault="00C11C03" w:rsidP="00C23C81">
                    <w:pPr>
                      <w:jc w:val="center"/>
                      <w:rPr>
                        <w:sz w:val="15"/>
                        <w:szCs w:val="15"/>
                      </w:rPr>
                    </w:pPr>
                    <w:r w:rsidRPr="00C11C03">
                      <w:rPr>
                        <w:rFonts w:hint="eastAsia"/>
                        <w:sz w:val="15"/>
                        <w:szCs w:val="15"/>
                      </w:rPr>
                      <w:t>价值</w:t>
                    </w:r>
                  </w:p>
                </w:tc>
              </w:sdtContent>
            </w:sdt>
          </w:tr>
          <w:tr w:rsidR="00C11C03" w:rsidRPr="00C11C03" w:rsidTr="00C11C03">
            <w:trPr>
              <w:cantSplit/>
              <w:trHeight w:val="375"/>
            </w:trPr>
            <w:tc>
              <w:tcPr>
                <w:tcW w:w="594" w:type="pct"/>
                <w:vMerge/>
                <w:tcBorders>
                  <w:left w:val="single" w:sz="4" w:space="0" w:color="auto"/>
                  <w:bottom w:val="single" w:sz="4" w:space="0" w:color="auto"/>
                  <w:right w:val="single" w:sz="4" w:space="0" w:color="auto"/>
                </w:tcBorders>
                <w:vAlign w:val="center"/>
              </w:tcPr>
              <w:p w:rsidR="00C11C03" w:rsidRPr="00C11C03" w:rsidRDefault="00C11C03" w:rsidP="00C23C81">
                <w:pPr>
                  <w:rPr>
                    <w:sz w:val="15"/>
                    <w:szCs w:val="15"/>
                  </w:rPr>
                </w:pPr>
              </w:p>
            </w:tc>
            <w:sdt>
              <w:sdtPr>
                <w:rPr>
                  <w:sz w:val="15"/>
                  <w:szCs w:val="15"/>
                </w:rPr>
                <w:tag w:val="_PLD_88080f6c8f314192afc47da77b8c438f"/>
                <w:id w:val="1285776047"/>
                <w:lock w:val="sdtLocked"/>
              </w:sdtPr>
              <w:sdtEndPr/>
              <w:sdtContent>
                <w:tc>
                  <w:tcPr>
                    <w:tcW w:w="690"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金额</w:t>
                    </w:r>
                  </w:p>
                </w:tc>
              </w:sdtContent>
            </w:sdt>
            <w:sdt>
              <w:sdtPr>
                <w:rPr>
                  <w:sz w:val="15"/>
                  <w:szCs w:val="15"/>
                </w:rPr>
                <w:tag w:val="_PLD_28a3ab199a8446619eaa7a4e4e23e983"/>
                <w:id w:val="948587959"/>
                <w:lock w:val="sdtLocked"/>
              </w:sdtPr>
              <w:sdtEndPr/>
              <w:sdtContent>
                <w:tc>
                  <w:tcPr>
                    <w:tcW w:w="356"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比例</w:t>
                    </w:r>
                    <w:r w:rsidRPr="00C11C03">
                      <w:rPr>
                        <w:sz w:val="15"/>
                        <w:szCs w:val="15"/>
                      </w:rPr>
                      <w:t>(%)</w:t>
                    </w:r>
                  </w:p>
                </w:tc>
              </w:sdtContent>
            </w:sdt>
            <w:sdt>
              <w:sdtPr>
                <w:rPr>
                  <w:sz w:val="15"/>
                  <w:szCs w:val="15"/>
                </w:rPr>
                <w:tag w:val="_PLD_f0e479731db14d6faaf0a7ce7dc1952a"/>
                <w:id w:val="-1412297396"/>
                <w:lock w:val="sdtLocked"/>
              </w:sdtPr>
              <w:sdtEndPr/>
              <w:sdtContent>
                <w:tc>
                  <w:tcPr>
                    <w:tcW w:w="490"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金额</w:t>
                    </w:r>
                  </w:p>
                </w:tc>
              </w:sdtContent>
            </w:sdt>
            <w:sdt>
              <w:sdtPr>
                <w:rPr>
                  <w:sz w:val="15"/>
                  <w:szCs w:val="15"/>
                </w:rPr>
                <w:tag w:val="_PLD_78c906a39ac64f3b98067ca2bfe201e0"/>
                <w:id w:val="1798188356"/>
                <w:lock w:val="sdtLocked"/>
              </w:sdtPr>
              <w:sdtEndPr/>
              <w:sdtContent>
                <w:tc>
                  <w:tcPr>
                    <w:tcW w:w="366"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计提比例</w:t>
                    </w:r>
                    <w:r w:rsidRPr="00C11C03">
                      <w:rPr>
                        <w:sz w:val="15"/>
                        <w:szCs w:val="15"/>
                      </w:rPr>
                      <w:t>(%)</w:t>
                    </w:r>
                  </w:p>
                </w:tc>
              </w:sdtContent>
            </w:sdt>
            <w:tc>
              <w:tcPr>
                <w:tcW w:w="354" w:type="pct"/>
                <w:vMerge/>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p>
            </w:tc>
            <w:sdt>
              <w:sdtPr>
                <w:rPr>
                  <w:sz w:val="15"/>
                  <w:szCs w:val="15"/>
                </w:rPr>
                <w:tag w:val="_PLD_6b0a1975013946968bec82a472c0505e"/>
                <w:id w:val="-416709355"/>
                <w:lock w:val="sdtLocked"/>
              </w:sdtPr>
              <w:sdtEndPr/>
              <w:sdtContent>
                <w:tc>
                  <w:tcPr>
                    <w:tcW w:w="567"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金额</w:t>
                    </w:r>
                  </w:p>
                </w:tc>
              </w:sdtContent>
            </w:sdt>
            <w:sdt>
              <w:sdtPr>
                <w:rPr>
                  <w:sz w:val="15"/>
                  <w:szCs w:val="15"/>
                </w:rPr>
                <w:tag w:val="_PLD_36c3e6a56b0d4793b7de1c901baf7031"/>
                <w:id w:val="-602567762"/>
                <w:lock w:val="sdtLocked"/>
              </w:sdtPr>
              <w:sdtEndPr/>
              <w:sdtContent>
                <w:tc>
                  <w:tcPr>
                    <w:tcW w:w="367"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比例</w:t>
                    </w:r>
                    <w:r w:rsidRPr="00C11C03">
                      <w:rPr>
                        <w:sz w:val="15"/>
                        <w:szCs w:val="15"/>
                      </w:rPr>
                      <w:t>(%)</w:t>
                    </w:r>
                  </w:p>
                </w:tc>
              </w:sdtContent>
            </w:sdt>
            <w:sdt>
              <w:sdtPr>
                <w:rPr>
                  <w:sz w:val="15"/>
                  <w:szCs w:val="15"/>
                </w:rPr>
                <w:tag w:val="_PLD_218ae652bbfb4b8f9094744d9ab17a3b"/>
                <w:id w:val="-192074479"/>
                <w:lock w:val="sdtLocked"/>
              </w:sdtPr>
              <w:sdtEndPr/>
              <w:sdtContent>
                <w:tc>
                  <w:tcPr>
                    <w:tcW w:w="490"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金额</w:t>
                    </w:r>
                  </w:p>
                </w:tc>
              </w:sdtContent>
            </w:sdt>
            <w:sdt>
              <w:sdtPr>
                <w:rPr>
                  <w:sz w:val="15"/>
                  <w:szCs w:val="15"/>
                </w:rPr>
                <w:tag w:val="_PLD_83d08d15609e446fba8e8b1cb078c789"/>
                <w:id w:val="1159652222"/>
                <w:lock w:val="sdtLocked"/>
              </w:sdtPr>
              <w:sdtEndPr/>
              <w:sdtContent>
                <w:tc>
                  <w:tcPr>
                    <w:tcW w:w="374" w:type="pct"/>
                    <w:tcBorders>
                      <w:left w:val="single" w:sz="4" w:space="0" w:color="auto"/>
                      <w:bottom w:val="single" w:sz="4" w:space="0" w:color="auto"/>
                      <w:right w:val="single" w:sz="4" w:space="0" w:color="auto"/>
                    </w:tcBorders>
                    <w:vAlign w:val="center"/>
                  </w:tcPr>
                  <w:p w:rsidR="00C11C03" w:rsidRPr="00C11C03" w:rsidRDefault="00C11C03" w:rsidP="00C23C81">
                    <w:pPr>
                      <w:jc w:val="center"/>
                      <w:rPr>
                        <w:sz w:val="15"/>
                        <w:szCs w:val="15"/>
                      </w:rPr>
                    </w:pPr>
                    <w:r w:rsidRPr="00C11C03">
                      <w:rPr>
                        <w:rFonts w:hint="eastAsia"/>
                        <w:sz w:val="15"/>
                        <w:szCs w:val="15"/>
                      </w:rPr>
                      <w:t>计提比例</w:t>
                    </w:r>
                    <w:r w:rsidRPr="00C11C03">
                      <w:rPr>
                        <w:sz w:val="15"/>
                        <w:szCs w:val="15"/>
                      </w:rPr>
                      <w:t>(%)</w:t>
                    </w:r>
                  </w:p>
                </w:tc>
              </w:sdtContent>
            </w:sdt>
            <w:tc>
              <w:tcPr>
                <w:tcW w:w="352" w:type="pct"/>
                <w:vMerge/>
                <w:tcBorders>
                  <w:left w:val="single" w:sz="4" w:space="0" w:color="auto"/>
                  <w:bottom w:val="single" w:sz="4" w:space="0" w:color="auto"/>
                  <w:right w:val="single" w:sz="4" w:space="0" w:color="auto"/>
                </w:tcBorders>
              </w:tcPr>
              <w:p w:rsidR="00C11C03" w:rsidRPr="00C11C03" w:rsidRDefault="00C11C03" w:rsidP="00C23C81">
                <w:pPr>
                  <w:jc w:val="center"/>
                  <w:rPr>
                    <w:sz w:val="15"/>
                    <w:szCs w:val="15"/>
                  </w:rPr>
                </w:pPr>
              </w:p>
            </w:tc>
          </w:tr>
          <w:tr w:rsidR="00C11C03" w:rsidRPr="00C11C03" w:rsidTr="00C11C03">
            <w:trPr>
              <w:cantSplit/>
            </w:trPr>
            <w:sdt>
              <w:sdtPr>
                <w:rPr>
                  <w:sz w:val="15"/>
                  <w:szCs w:val="15"/>
                </w:rPr>
                <w:tag w:val="_PLD_f125639c5a534e80929df43f7c8007aa"/>
                <w:id w:val="-1085147322"/>
                <w:lock w:val="sdtLocked"/>
              </w:sdtPr>
              <w:sdtEndPr/>
              <w:sdtContent>
                <w:tc>
                  <w:tcPr>
                    <w:tcW w:w="59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rPr>
                        <w:sz w:val="15"/>
                        <w:szCs w:val="15"/>
                      </w:rPr>
                    </w:pPr>
                    <w:r w:rsidRPr="00C11C03">
                      <w:rPr>
                        <w:rFonts w:hint="eastAsia"/>
                        <w:sz w:val="15"/>
                        <w:szCs w:val="15"/>
                      </w:rPr>
                      <w:t>单项金额重大并单独计提坏账准备的应收账款</w:t>
                    </w:r>
                  </w:p>
                </w:tc>
              </w:sdtContent>
            </w:sdt>
            <w:tc>
              <w:tcPr>
                <w:tcW w:w="6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5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6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5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5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7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c>
              <w:tcPr>
                <w:tcW w:w="352"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p>
            </w:tc>
          </w:tr>
          <w:tr w:rsidR="00C11C03" w:rsidRPr="00C11C03" w:rsidTr="00C11C03">
            <w:trPr>
              <w:cantSplit/>
            </w:trPr>
            <w:sdt>
              <w:sdtPr>
                <w:rPr>
                  <w:sz w:val="15"/>
                  <w:szCs w:val="15"/>
                </w:rPr>
                <w:tag w:val="_PLD_605c696dd67d490f9ae5634a229feaa8"/>
                <w:id w:val="539249597"/>
                <w:lock w:val="sdtLocked"/>
              </w:sdtPr>
              <w:sdtEndPr/>
              <w:sdtContent>
                <w:tc>
                  <w:tcPr>
                    <w:tcW w:w="59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rPr>
                        <w:sz w:val="15"/>
                        <w:szCs w:val="15"/>
                      </w:rPr>
                    </w:pPr>
                    <w:r w:rsidRPr="00C11C03">
                      <w:rPr>
                        <w:rFonts w:hint="eastAsia"/>
                        <w:sz w:val="15"/>
                        <w:szCs w:val="15"/>
                      </w:rPr>
                      <w:t>按信用风险特征组合计提坏账准备的应收账款</w:t>
                    </w:r>
                  </w:p>
                </w:tc>
              </w:sdtContent>
            </w:sdt>
            <w:tc>
              <w:tcPr>
                <w:tcW w:w="6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283,347,945.59</w:t>
                </w:r>
              </w:p>
            </w:tc>
            <w:tc>
              <w:tcPr>
                <w:tcW w:w="35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81.85</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1,416,739.73</w:t>
                </w:r>
              </w:p>
            </w:tc>
            <w:tc>
              <w:tcPr>
                <w:tcW w:w="366" w:type="pct"/>
                <w:tcBorders>
                  <w:top w:val="single" w:sz="4" w:space="0" w:color="auto"/>
                  <w:left w:val="single" w:sz="4" w:space="0" w:color="auto"/>
                  <w:bottom w:val="single" w:sz="4" w:space="0" w:color="auto"/>
                  <w:right w:val="single" w:sz="4" w:space="0" w:color="auto"/>
                </w:tcBorders>
              </w:tcPr>
              <w:p w:rsidR="00C11C03" w:rsidRPr="00C11C03" w:rsidRDefault="00C11C03" w:rsidP="00A975E3">
                <w:pPr>
                  <w:jc w:val="right"/>
                  <w:rPr>
                    <w:sz w:val="15"/>
                    <w:szCs w:val="15"/>
                  </w:rPr>
                </w:pPr>
                <w:r w:rsidRPr="00C11C03">
                  <w:rPr>
                    <w:sz w:val="15"/>
                    <w:szCs w:val="15"/>
                  </w:rPr>
                  <w:t>0.</w:t>
                </w:r>
                <w:r w:rsidR="00A975E3">
                  <w:rPr>
                    <w:rFonts w:hint="eastAsia"/>
                    <w:sz w:val="15"/>
                    <w:szCs w:val="15"/>
                  </w:rPr>
                  <w:t>50</w:t>
                </w:r>
              </w:p>
            </w:tc>
            <w:tc>
              <w:tcPr>
                <w:tcW w:w="354" w:type="pct"/>
                <w:tcBorders>
                  <w:top w:val="single" w:sz="4" w:space="0" w:color="auto"/>
                  <w:left w:val="single" w:sz="4" w:space="0" w:color="auto"/>
                  <w:bottom w:val="single" w:sz="4" w:space="0" w:color="auto"/>
                  <w:right w:val="single" w:sz="4" w:space="0" w:color="auto"/>
                </w:tcBorders>
              </w:tcPr>
              <w:p w:rsidR="00C11C03" w:rsidRPr="00C11C03" w:rsidRDefault="00903E2B" w:rsidP="00C23C81">
                <w:pPr>
                  <w:jc w:val="right"/>
                  <w:rPr>
                    <w:sz w:val="15"/>
                    <w:szCs w:val="15"/>
                  </w:rPr>
                </w:pPr>
                <w:r>
                  <w:rPr>
                    <w:sz w:val="15"/>
                    <w:szCs w:val="15"/>
                  </w:rPr>
                  <w:t>281,931,205.86</w:t>
                </w:r>
              </w:p>
            </w:tc>
            <w:tc>
              <w:tcPr>
                <w:tcW w:w="5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237,817,704.35</w:t>
                </w:r>
              </w:p>
            </w:tc>
            <w:tc>
              <w:tcPr>
                <w:tcW w:w="3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79.76</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2,227,269.12</w:t>
                </w:r>
              </w:p>
            </w:tc>
            <w:tc>
              <w:tcPr>
                <w:tcW w:w="37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0.94</w:t>
                </w:r>
              </w:p>
            </w:tc>
            <w:tc>
              <w:tcPr>
                <w:tcW w:w="352" w:type="pct"/>
                <w:tcBorders>
                  <w:top w:val="single" w:sz="4" w:space="0" w:color="auto"/>
                  <w:left w:val="single" w:sz="4" w:space="0" w:color="auto"/>
                  <w:bottom w:val="single" w:sz="4" w:space="0" w:color="auto"/>
                  <w:right w:val="single" w:sz="4" w:space="0" w:color="auto"/>
                </w:tcBorders>
              </w:tcPr>
              <w:p w:rsidR="00C11C03" w:rsidRPr="00C11C03" w:rsidRDefault="00903E2B" w:rsidP="00C23C81">
                <w:pPr>
                  <w:jc w:val="right"/>
                  <w:rPr>
                    <w:sz w:val="15"/>
                    <w:szCs w:val="15"/>
                  </w:rPr>
                </w:pPr>
                <w:r>
                  <w:rPr>
                    <w:sz w:val="15"/>
                    <w:szCs w:val="15"/>
                  </w:rPr>
                  <w:t>235,590,435.23</w:t>
                </w:r>
              </w:p>
            </w:tc>
          </w:tr>
          <w:tr w:rsidR="00C11C03" w:rsidRPr="00C11C03" w:rsidTr="00C11C03">
            <w:trPr>
              <w:cantSplit/>
            </w:trPr>
            <w:sdt>
              <w:sdtPr>
                <w:rPr>
                  <w:sz w:val="15"/>
                  <w:szCs w:val="15"/>
                </w:rPr>
                <w:tag w:val="_PLD_d3e13f3e429a4178bf9e9a6ef4125fe7"/>
                <w:id w:val="-407699602"/>
                <w:lock w:val="sdtLocked"/>
              </w:sdtPr>
              <w:sdtEndPr/>
              <w:sdtContent>
                <w:tc>
                  <w:tcPr>
                    <w:tcW w:w="59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rPr>
                        <w:sz w:val="15"/>
                        <w:szCs w:val="15"/>
                      </w:rPr>
                    </w:pPr>
                    <w:r w:rsidRPr="00C11C03">
                      <w:rPr>
                        <w:rFonts w:hint="eastAsia"/>
                        <w:sz w:val="15"/>
                        <w:szCs w:val="15"/>
                      </w:rPr>
                      <w:t>单项金额不重大但单独计提坏账准备的应收账款</w:t>
                    </w:r>
                  </w:p>
                </w:tc>
              </w:sdtContent>
            </w:sdt>
            <w:tc>
              <w:tcPr>
                <w:tcW w:w="6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62,843,487.95</w:t>
                </w:r>
              </w:p>
            </w:tc>
            <w:tc>
              <w:tcPr>
                <w:tcW w:w="35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18.15</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5,831,982.49</w:t>
                </w:r>
              </w:p>
            </w:tc>
            <w:tc>
              <w:tcPr>
                <w:tcW w:w="366" w:type="pct"/>
                <w:tcBorders>
                  <w:top w:val="single" w:sz="4" w:space="0" w:color="auto"/>
                  <w:left w:val="single" w:sz="4" w:space="0" w:color="auto"/>
                  <w:bottom w:val="single" w:sz="4" w:space="0" w:color="auto"/>
                  <w:right w:val="single" w:sz="4" w:space="0" w:color="auto"/>
                </w:tcBorders>
              </w:tcPr>
              <w:p w:rsidR="00C11C03" w:rsidRPr="00C11C03" w:rsidRDefault="00AE4968" w:rsidP="00AE4968">
                <w:pPr>
                  <w:jc w:val="right"/>
                  <w:rPr>
                    <w:sz w:val="15"/>
                    <w:szCs w:val="15"/>
                  </w:rPr>
                </w:pPr>
                <w:r>
                  <w:rPr>
                    <w:rFonts w:hint="eastAsia"/>
                    <w:sz w:val="15"/>
                    <w:szCs w:val="15"/>
                  </w:rPr>
                  <w:t>9</w:t>
                </w:r>
                <w:r w:rsidR="00C11C03" w:rsidRPr="00C11C03">
                  <w:rPr>
                    <w:sz w:val="15"/>
                    <w:szCs w:val="15"/>
                  </w:rPr>
                  <w:t>.</w:t>
                </w:r>
                <w:r>
                  <w:rPr>
                    <w:rFonts w:hint="eastAsia"/>
                    <w:sz w:val="15"/>
                    <w:szCs w:val="15"/>
                  </w:rPr>
                  <w:t>28</w:t>
                </w:r>
              </w:p>
            </w:tc>
            <w:tc>
              <w:tcPr>
                <w:tcW w:w="354" w:type="pct"/>
                <w:tcBorders>
                  <w:top w:val="single" w:sz="4" w:space="0" w:color="auto"/>
                  <w:left w:val="single" w:sz="4" w:space="0" w:color="auto"/>
                  <w:bottom w:val="single" w:sz="4" w:space="0" w:color="auto"/>
                  <w:right w:val="single" w:sz="4" w:space="0" w:color="auto"/>
                </w:tcBorders>
              </w:tcPr>
              <w:p w:rsidR="00C11C03" w:rsidRPr="00C11C03" w:rsidRDefault="00903E2B" w:rsidP="00C23C81">
                <w:pPr>
                  <w:jc w:val="right"/>
                  <w:rPr>
                    <w:sz w:val="15"/>
                    <w:szCs w:val="15"/>
                  </w:rPr>
                </w:pPr>
                <w:r>
                  <w:rPr>
                    <w:sz w:val="15"/>
                    <w:szCs w:val="15"/>
                  </w:rPr>
                  <w:t>57,011,505.46</w:t>
                </w:r>
              </w:p>
            </w:tc>
            <w:tc>
              <w:tcPr>
                <w:tcW w:w="5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60,367,527.76</w:t>
                </w:r>
              </w:p>
            </w:tc>
            <w:tc>
              <w:tcPr>
                <w:tcW w:w="3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20.24</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5,831,982.49</w:t>
                </w:r>
              </w:p>
            </w:tc>
            <w:tc>
              <w:tcPr>
                <w:tcW w:w="37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sidRPr="00C11C03">
                  <w:rPr>
                    <w:sz w:val="15"/>
                    <w:szCs w:val="15"/>
                  </w:rPr>
                  <w:t>9.66</w:t>
                </w:r>
              </w:p>
            </w:tc>
            <w:tc>
              <w:tcPr>
                <w:tcW w:w="352" w:type="pct"/>
                <w:tcBorders>
                  <w:top w:val="single" w:sz="4" w:space="0" w:color="auto"/>
                  <w:left w:val="single" w:sz="4" w:space="0" w:color="auto"/>
                  <w:bottom w:val="single" w:sz="4" w:space="0" w:color="auto"/>
                  <w:right w:val="single" w:sz="4" w:space="0" w:color="auto"/>
                </w:tcBorders>
              </w:tcPr>
              <w:p w:rsidR="00C11C03" w:rsidRPr="00C11C03" w:rsidRDefault="00903E2B" w:rsidP="00C23C81">
                <w:pPr>
                  <w:jc w:val="right"/>
                  <w:rPr>
                    <w:sz w:val="15"/>
                    <w:szCs w:val="15"/>
                  </w:rPr>
                </w:pPr>
                <w:r>
                  <w:rPr>
                    <w:sz w:val="15"/>
                    <w:szCs w:val="15"/>
                  </w:rPr>
                  <w:t>54,535,545.27</w:t>
                </w:r>
              </w:p>
            </w:tc>
          </w:tr>
          <w:tr w:rsidR="00C11C03" w:rsidRPr="00C11C03" w:rsidTr="00C11C03">
            <w:trPr>
              <w:cantSplit/>
            </w:trPr>
            <w:sdt>
              <w:sdtPr>
                <w:rPr>
                  <w:sz w:val="15"/>
                  <w:szCs w:val="15"/>
                </w:rPr>
                <w:tag w:val="_PLD_0a0cd5f8b5be4eb9a690dafa0ee01cea"/>
                <w:id w:val="-2076580180"/>
                <w:lock w:val="sdtLocked"/>
              </w:sdtPr>
              <w:sdtEndPr/>
              <w:sdtContent>
                <w:tc>
                  <w:tcPr>
                    <w:tcW w:w="594" w:type="pct"/>
                    <w:tcBorders>
                      <w:top w:val="single" w:sz="4" w:space="0" w:color="auto"/>
                      <w:left w:val="single" w:sz="4" w:space="0" w:color="auto"/>
                      <w:bottom w:val="single" w:sz="4" w:space="0" w:color="auto"/>
                      <w:right w:val="single" w:sz="4" w:space="0" w:color="auto"/>
                    </w:tcBorders>
                    <w:vAlign w:val="center"/>
                  </w:tcPr>
                  <w:p w:rsidR="00C11C03" w:rsidRPr="00C11C03" w:rsidRDefault="00C11C03" w:rsidP="00C23C81">
                    <w:pPr>
                      <w:autoSpaceDE w:val="0"/>
                      <w:autoSpaceDN w:val="0"/>
                      <w:adjustRightInd w:val="0"/>
                      <w:jc w:val="center"/>
                      <w:rPr>
                        <w:sz w:val="15"/>
                        <w:szCs w:val="15"/>
                      </w:rPr>
                    </w:pPr>
                    <w:r w:rsidRPr="00C11C03">
                      <w:rPr>
                        <w:rFonts w:hint="eastAsia"/>
                        <w:sz w:val="15"/>
                        <w:szCs w:val="15"/>
                      </w:rPr>
                      <w:t>合计</w:t>
                    </w:r>
                  </w:p>
                </w:tc>
              </w:sdtContent>
            </w:sdt>
            <w:tc>
              <w:tcPr>
                <w:tcW w:w="6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346,191,433.54</w:t>
                </w:r>
              </w:p>
            </w:tc>
            <w:tc>
              <w:tcPr>
                <w:tcW w:w="35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center"/>
                  <w:rPr>
                    <w:sz w:val="15"/>
                    <w:szCs w:val="15"/>
                  </w:rPr>
                </w:pPr>
                <w:r w:rsidRPr="00C11C03">
                  <w:rPr>
                    <w:rFonts w:hint="eastAsia"/>
                    <w:sz w:val="15"/>
                    <w:szCs w:val="15"/>
                  </w:rPr>
                  <w:t>/</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7,248,722.22</w:t>
                </w:r>
              </w:p>
            </w:tc>
            <w:tc>
              <w:tcPr>
                <w:tcW w:w="366"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center"/>
                  <w:rPr>
                    <w:sz w:val="15"/>
                    <w:szCs w:val="15"/>
                  </w:rPr>
                </w:pPr>
                <w:r w:rsidRPr="00C11C03">
                  <w:rPr>
                    <w:rFonts w:hint="eastAsia"/>
                    <w:sz w:val="15"/>
                    <w:szCs w:val="15"/>
                  </w:rPr>
                  <w:t>/</w:t>
                </w:r>
              </w:p>
            </w:tc>
            <w:tc>
              <w:tcPr>
                <w:tcW w:w="35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338,942,711.32</w:t>
                </w:r>
              </w:p>
            </w:tc>
            <w:tc>
              <w:tcPr>
                <w:tcW w:w="5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298,185,232.11</w:t>
                </w:r>
              </w:p>
            </w:tc>
            <w:tc>
              <w:tcPr>
                <w:tcW w:w="367"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center"/>
                  <w:rPr>
                    <w:sz w:val="15"/>
                    <w:szCs w:val="15"/>
                  </w:rPr>
                </w:pPr>
                <w:r w:rsidRPr="00C11C03">
                  <w:rPr>
                    <w:rFonts w:hint="eastAsia"/>
                    <w:sz w:val="15"/>
                    <w:szCs w:val="15"/>
                  </w:rPr>
                  <w:t>/</w:t>
                </w:r>
              </w:p>
            </w:tc>
            <w:tc>
              <w:tcPr>
                <w:tcW w:w="490"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8,059,251.61</w:t>
                </w:r>
              </w:p>
            </w:tc>
            <w:tc>
              <w:tcPr>
                <w:tcW w:w="374"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center"/>
                  <w:rPr>
                    <w:sz w:val="15"/>
                    <w:szCs w:val="15"/>
                  </w:rPr>
                </w:pPr>
                <w:r w:rsidRPr="00C11C03">
                  <w:rPr>
                    <w:rFonts w:hint="eastAsia"/>
                    <w:sz w:val="15"/>
                    <w:szCs w:val="15"/>
                  </w:rPr>
                  <w:t>/</w:t>
                </w:r>
              </w:p>
            </w:tc>
            <w:tc>
              <w:tcPr>
                <w:tcW w:w="352" w:type="pct"/>
                <w:tcBorders>
                  <w:top w:val="single" w:sz="4" w:space="0" w:color="auto"/>
                  <w:left w:val="single" w:sz="4" w:space="0" w:color="auto"/>
                  <w:bottom w:val="single" w:sz="4" w:space="0" w:color="auto"/>
                  <w:right w:val="single" w:sz="4" w:space="0" w:color="auto"/>
                </w:tcBorders>
              </w:tcPr>
              <w:p w:rsidR="00C11C03" w:rsidRPr="00C11C03" w:rsidRDefault="00C11C03" w:rsidP="00C23C81">
                <w:pPr>
                  <w:jc w:val="right"/>
                  <w:rPr>
                    <w:sz w:val="15"/>
                    <w:szCs w:val="15"/>
                  </w:rPr>
                </w:pPr>
                <w:r>
                  <w:rPr>
                    <w:sz w:val="15"/>
                    <w:szCs w:val="15"/>
                  </w:rPr>
                  <w:t>290,125,980.50</w:t>
                </w:r>
              </w:p>
            </w:tc>
          </w:tr>
        </w:tbl>
        <w:p w:rsidR="00D9633B" w:rsidRDefault="00360C75">
          <w:pPr>
            <w:autoSpaceDE w:val="0"/>
            <w:autoSpaceDN w:val="0"/>
            <w:adjustRightInd w:val="0"/>
            <w:rPr>
              <w:szCs w:val="21"/>
            </w:rPr>
          </w:pPr>
        </w:p>
      </w:sdtContent>
    </w:sdt>
    <w:sdt>
      <w:sdtPr>
        <w:rPr>
          <w:rFonts w:hint="eastAsia"/>
          <w:szCs w:val="21"/>
        </w:rPr>
        <w:alias w:val="模块:期末单项金额重大并单项计提坏账准备的应收账款"/>
        <w:tag w:val="_GBC_fc699e47282143dd8c7617426c36d7b0"/>
        <w:id w:val="1994216006"/>
        <w:lock w:val="sdtLocked"/>
        <w:placeholder>
          <w:docPart w:val="GBC22222222222222222222222222222"/>
        </w:placeholder>
      </w:sdtPr>
      <w:sdtEndPr/>
      <w:sdtContent>
        <w:p w:rsidR="00D9633B" w:rsidRDefault="00D96BCB">
          <w:pPr>
            <w:spacing w:before="60" w:after="60"/>
            <w:rPr>
              <w:szCs w:val="21"/>
            </w:rPr>
          </w:pPr>
          <w:r>
            <w:rPr>
              <w:szCs w:val="21"/>
            </w:rPr>
            <w:t>期末单项金额</w:t>
          </w:r>
          <w:r>
            <w:rPr>
              <w:rFonts w:hint="eastAsia"/>
              <w:szCs w:val="21"/>
            </w:rPr>
            <w:t>重大并单项计提坏账准备</w:t>
          </w:r>
          <w:r>
            <w:rPr>
              <w:szCs w:val="21"/>
            </w:rPr>
            <w:t>的应收账款</w:t>
          </w:r>
          <w:r>
            <w:rPr>
              <w:rFonts w:hint="eastAsia"/>
              <w:szCs w:val="21"/>
            </w:rPr>
            <w:t>：</w:t>
          </w:r>
        </w:p>
        <w:sdt>
          <w:sdtPr>
            <w:rPr>
              <w:rFonts w:hint="eastAsia"/>
              <w:szCs w:val="21"/>
            </w:rPr>
            <w:alias w:val="是否适用：母公司单项金额重大并单项计提坏账准备的应收账款[双击切换]"/>
            <w:tag w:val="_GBC_837177d1f6e94831b535a82e693d45d3"/>
            <w:id w:val="-1133484281"/>
            <w:lock w:val="sdtContentLocked"/>
            <w:placeholder>
              <w:docPart w:val="GBC22222222222222222222222222222"/>
            </w:placeholder>
          </w:sdtPr>
          <w:sdtEndPr/>
          <w:sdtContent>
            <w:p w:rsidR="00D9633B" w:rsidRDefault="00D96BCB" w:rsidP="00605A13">
              <w:pPr>
                <w:rPr>
                  <w:szCs w:val="21"/>
                </w:rPr>
              </w:pPr>
              <w:r>
                <w:rPr>
                  <w:szCs w:val="21"/>
                </w:rPr>
                <w:fldChar w:fldCharType="begin"/>
              </w:r>
              <w:r w:rsidR="00605A13">
                <w:rPr>
                  <w:szCs w:val="21"/>
                </w:rPr>
                <w:instrText>MACROBUTTON  SnrToggleCheckbox □适用</w:instrText>
              </w:r>
              <w:r>
                <w:rPr>
                  <w:szCs w:val="21"/>
                </w:rPr>
                <w:fldChar w:fldCharType="end"/>
              </w:r>
              <w:r>
                <w:rPr>
                  <w:szCs w:val="21"/>
                </w:rPr>
                <w:fldChar w:fldCharType="begin"/>
              </w:r>
              <w:r w:rsidR="00605A13">
                <w:rPr>
                  <w:szCs w:val="21"/>
                </w:rPr>
                <w:instrText>MACROBUTTON  SnrToggleCheckbox √不适用</w:instrText>
              </w:r>
              <w:r>
                <w:rPr>
                  <w:szCs w:val="21"/>
                </w:rPr>
                <w:fldChar w:fldCharType="end"/>
              </w:r>
            </w:p>
          </w:sdtContent>
        </w:sdt>
      </w:sdtContent>
    </w:sdt>
    <w:sdt>
      <w:sdtPr>
        <w:rPr>
          <w:rFonts w:hint="eastAsia"/>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rPr>
      </w:sdtEndPr>
      <w:sdtContent>
        <w:p w:rsidR="00605A13" w:rsidRDefault="00605A13">
          <w:pPr>
            <w:spacing w:before="60" w:after="60"/>
            <w:rPr>
              <w:szCs w:val="21"/>
            </w:rPr>
          </w:pPr>
        </w:p>
        <w:p w:rsidR="00D9633B" w:rsidRDefault="00D96BCB">
          <w:pPr>
            <w:spacing w:before="60" w:after="60"/>
            <w:rPr>
              <w:szCs w:val="21"/>
            </w:rPr>
          </w:pPr>
          <w:r>
            <w:rPr>
              <w:rFonts w:hint="eastAsia"/>
              <w:szCs w:val="21"/>
            </w:rPr>
            <w:t>组合中，按账龄分析法计提坏账准备的应收账款：</w:t>
          </w:r>
        </w:p>
        <w:sdt>
          <w:sdtPr>
            <w:rPr>
              <w:szCs w:val="21"/>
            </w:rPr>
            <w:alias w:val="是否适用：母公司组合中，按账龄分析法计提坏账准备的应收账款[双击切换]"/>
            <w:tag w:val="_GBC_0a11a3bd15dd4fa882e7b9f16b5e3b07"/>
            <w:id w:val="-1978596009"/>
            <w:lock w:val="sdtContentLocked"/>
            <w:placeholder>
              <w:docPart w:val="GBC22222222222222222222222222222"/>
            </w:placeholder>
          </w:sdtPr>
          <w:sdtEndPr/>
          <w:sdtContent>
            <w:p w:rsidR="00D9633B" w:rsidRDefault="00D96BCB">
              <w:pPr>
                <w:rPr>
                  <w:szCs w:val="21"/>
                </w:rPr>
              </w:pPr>
              <w:r>
                <w:rPr>
                  <w:szCs w:val="21"/>
                </w:rPr>
                <w:fldChar w:fldCharType="begin"/>
              </w:r>
              <w:r w:rsidR="00605A13">
                <w:rPr>
                  <w:szCs w:val="21"/>
                </w:rPr>
                <w:instrText xml:space="preserve"> MACROBUTTON  SnrToggleCheckbox √适用 </w:instrText>
              </w:r>
              <w:r>
                <w:rPr>
                  <w:szCs w:val="21"/>
                </w:rPr>
                <w:fldChar w:fldCharType="end"/>
              </w:r>
              <w:r>
                <w:rPr>
                  <w:szCs w:val="21"/>
                </w:rPr>
                <w:fldChar w:fldCharType="begin"/>
              </w:r>
              <w:r w:rsidR="00605A13">
                <w:rPr>
                  <w:szCs w:val="21"/>
                </w:rPr>
                <w:instrText xml:space="preserve"> MACROBUTTON  SnrToggleCheckbox □不适用 </w:instrText>
              </w:r>
              <w:r>
                <w:rPr>
                  <w:szCs w:val="21"/>
                </w:rPr>
                <w:fldChar w:fldCharType="end"/>
              </w:r>
            </w:p>
          </w:sdtContent>
        </w:sdt>
        <w:p w:rsidR="00D9633B" w:rsidRPr="00605A13" w:rsidRDefault="00D96BCB">
          <w:pPr>
            <w:jc w:val="right"/>
            <w:rPr>
              <w:sz w:val="18"/>
              <w:szCs w:val="18"/>
            </w:rPr>
          </w:pPr>
          <w:r w:rsidRPr="00605A13">
            <w:rPr>
              <w:rFonts w:hint="eastAsia"/>
              <w:sz w:val="18"/>
              <w:szCs w:val="18"/>
            </w:rPr>
            <w:t>单位：</w:t>
          </w:r>
          <w:sdt>
            <w:sdtPr>
              <w:rPr>
                <w:rFonts w:hint="eastAsia"/>
                <w:sz w:val="18"/>
                <w:szCs w:val="18"/>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05A13">
                <w:rPr>
                  <w:rFonts w:hint="eastAsia"/>
                  <w:sz w:val="18"/>
                  <w:szCs w:val="18"/>
                </w:rPr>
                <w:t>元</w:t>
              </w:r>
            </w:sdtContent>
          </w:sdt>
          <w:r w:rsidRPr="00605A13">
            <w:rPr>
              <w:rFonts w:hint="eastAsia"/>
              <w:sz w:val="18"/>
              <w:szCs w:val="18"/>
            </w:rPr>
            <w:t xml:space="preserve">  币种：</w:t>
          </w:r>
          <w:sdt>
            <w:sdtPr>
              <w:rPr>
                <w:rFonts w:hint="eastAsia"/>
                <w:sz w:val="18"/>
                <w:szCs w:val="18"/>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05A13">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2383"/>
            <w:gridCol w:w="2327"/>
            <w:gridCol w:w="2307"/>
          </w:tblGrid>
          <w:tr w:rsidR="00605A13" w:rsidRPr="00605A13" w:rsidTr="00C23C81">
            <w:trPr>
              <w:trHeight w:val="298"/>
              <w:jc w:val="center"/>
            </w:trPr>
            <w:sdt>
              <w:sdtPr>
                <w:rPr>
                  <w:sz w:val="18"/>
                  <w:szCs w:val="18"/>
                </w:rPr>
                <w:tag w:val="_PLD_4026a1c8ce2b4be2bd188240c5c6b81c"/>
                <w:id w:val="368803167"/>
                <w:lock w:val="sdtLocked"/>
              </w:sdtPr>
              <w:sdtEndPr/>
              <w:sdtContent>
                <w:tc>
                  <w:tcPr>
                    <w:tcW w:w="1478" w:type="pct"/>
                    <w:vMerge w:val="restart"/>
                    <w:tcBorders>
                      <w:bottom w:val="single" w:sz="4" w:space="0" w:color="auto"/>
                    </w:tcBorders>
                    <w:shd w:val="clear" w:color="auto" w:fill="auto"/>
                    <w:vAlign w:val="center"/>
                  </w:tcPr>
                  <w:p w:rsidR="00605A13" w:rsidRPr="00605A13" w:rsidRDefault="00605A13" w:rsidP="00C23C81">
                    <w:pPr>
                      <w:jc w:val="center"/>
                      <w:rPr>
                        <w:sz w:val="18"/>
                        <w:szCs w:val="18"/>
                      </w:rPr>
                    </w:pPr>
                    <w:r w:rsidRPr="00605A13">
                      <w:rPr>
                        <w:sz w:val="18"/>
                        <w:szCs w:val="18"/>
                      </w:rPr>
                      <w:t>账龄</w:t>
                    </w:r>
                  </w:p>
                </w:tc>
              </w:sdtContent>
            </w:sdt>
            <w:sdt>
              <w:sdtPr>
                <w:rPr>
                  <w:sz w:val="18"/>
                  <w:szCs w:val="18"/>
                </w:rPr>
                <w:tag w:val="_PLD_fe83f44c599f47c3bdf1b2e0ce971295"/>
                <w:id w:val="143628061"/>
                <w:lock w:val="sdtLocked"/>
              </w:sdtPr>
              <w:sdtEndPr/>
              <w:sdtContent>
                <w:tc>
                  <w:tcPr>
                    <w:tcW w:w="3522" w:type="pct"/>
                    <w:gridSpan w:val="3"/>
                    <w:tcBorders>
                      <w:bottom w:val="single" w:sz="4" w:space="0" w:color="auto"/>
                    </w:tcBorders>
                    <w:shd w:val="clear" w:color="auto" w:fill="auto"/>
                    <w:vAlign w:val="center"/>
                  </w:tcPr>
                  <w:p w:rsidR="00605A13" w:rsidRPr="00605A13" w:rsidRDefault="00605A13" w:rsidP="00C23C81">
                    <w:pPr>
                      <w:jc w:val="center"/>
                      <w:rPr>
                        <w:sz w:val="18"/>
                        <w:szCs w:val="18"/>
                      </w:rPr>
                    </w:pPr>
                    <w:r w:rsidRPr="00605A13">
                      <w:rPr>
                        <w:sz w:val="18"/>
                        <w:szCs w:val="18"/>
                      </w:rPr>
                      <w:t>期末余额</w:t>
                    </w:r>
                  </w:p>
                </w:tc>
              </w:sdtContent>
            </w:sdt>
          </w:tr>
          <w:tr w:rsidR="00605A13" w:rsidRPr="00605A13" w:rsidTr="00C23C81">
            <w:trPr>
              <w:jc w:val="center"/>
            </w:trPr>
            <w:tc>
              <w:tcPr>
                <w:tcW w:w="1478" w:type="pct"/>
                <w:vMerge/>
                <w:shd w:val="clear" w:color="auto" w:fill="auto"/>
                <w:vAlign w:val="center"/>
              </w:tcPr>
              <w:p w:rsidR="00605A13" w:rsidRPr="00605A13" w:rsidRDefault="00605A13" w:rsidP="00C23C81">
                <w:pPr>
                  <w:jc w:val="center"/>
                  <w:rPr>
                    <w:sz w:val="18"/>
                    <w:szCs w:val="18"/>
                  </w:rPr>
                </w:pPr>
              </w:p>
            </w:tc>
            <w:sdt>
              <w:sdtPr>
                <w:rPr>
                  <w:sz w:val="18"/>
                  <w:szCs w:val="18"/>
                </w:rPr>
                <w:tag w:val="_PLD_0ee224801c7f4f46985596604c4146be"/>
                <w:id w:val="-1605102890"/>
                <w:lock w:val="sdtLocked"/>
              </w:sdtPr>
              <w:sdtEndPr/>
              <w:sdtContent>
                <w:tc>
                  <w:tcPr>
                    <w:tcW w:w="1196" w:type="pct"/>
                    <w:shd w:val="clear" w:color="auto" w:fill="auto"/>
                    <w:vAlign w:val="center"/>
                  </w:tcPr>
                  <w:p w:rsidR="00605A13" w:rsidRPr="00605A13" w:rsidRDefault="00605A13" w:rsidP="00C23C81">
                    <w:pPr>
                      <w:jc w:val="center"/>
                      <w:rPr>
                        <w:sz w:val="18"/>
                        <w:szCs w:val="18"/>
                      </w:rPr>
                    </w:pPr>
                    <w:r w:rsidRPr="00605A13">
                      <w:rPr>
                        <w:rFonts w:hint="eastAsia"/>
                        <w:sz w:val="18"/>
                        <w:szCs w:val="18"/>
                      </w:rPr>
                      <w:t>应收账款</w:t>
                    </w:r>
                  </w:p>
                </w:tc>
              </w:sdtContent>
            </w:sdt>
            <w:sdt>
              <w:sdtPr>
                <w:rPr>
                  <w:sz w:val="18"/>
                  <w:szCs w:val="18"/>
                </w:rPr>
                <w:tag w:val="_PLD_04f2d5dfd2264abf97518c899d5bd1da"/>
                <w:id w:val="-551848831"/>
                <w:lock w:val="sdtLocked"/>
              </w:sdtPr>
              <w:sdtEndPr/>
              <w:sdtContent>
                <w:tc>
                  <w:tcPr>
                    <w:tcW w:w="1168" w:type="pct"/>
                    <w:shd w:val="clear" w:color="auto" w:fill="auto"/>
                    <w:vAlign w:val="center"/>
                  </w:tcPr>
                  <w:p w:rsidR="00605A13" w:rsidRPr="00605A13" w:rsidRDefault="00605A13" w:rsidP="00C23C81">
                    <w:pPr>
                      <w:jc w:val="center"/>
                      <w:rPr>
                        <w:sz w:val="18"/>
                        <w:szCs w:val="18"/>
                      </w:rPr>
                    </w:pPr>
                    <w:r w:rsidRPr="00605A13">
                      <w:rPr>
                        <w:rFonts w:hint="eastAsia"/>
                        <w:sz w:val="18"/>
                        <w:szCs w:val="18"/>
                      </w:rPr>
                      <w:t>坏账</w:t>
                    </w:r>
                    <w:r w:rsidRPr="00605A13">
                      <w:rPr>
                        <w:sz w:val="18"/>
                        <w:szCs w:val="18"/>
                      </w:rPr>
                      <w:t>准备</w:t>
                    </w:r>
                  </w:p>
                </w:tc>
              </w:sdtContent>
            </w:sdt>
            <w:sdt>
              <w:sdtPr>
                <w:rPr>
                  <w:sz w:val="18"/>
                  <w:szCs w:val="18"/>
                </w:rPr>
                <w:tag w:val="_PLD_fb7af26bbe1949b2bf67ad016c6b035b"/>
                <w:id w:val="-503505800"/>
                <w:lock w:val="sdtLocked"/>
              </w:sdtPr>
              <w:sdtEndPr/>
              <w:sdtContent>
                <w:tc>
                  <w:tcPr>
                    <w:tcW w:w="1158" w:type="pct"/>
                    <w:shd w:val="clear" w:color="auto" w:fill="auto"/>
                    <w:vAlign w:val="center"/>
                  </w:tcPr>
                  <w:p w:rsidR="00605A13" w:rsidRPr="00605A13" w:rsidRDefault="00605A13" w:rsidP="00960428">
                    <w:pPr>
                      <w:jc w:val="right"/>
                      <w:rPr>
                        <w:sz w:val="18"/>
                        <w:szCs w:val="18"/>
                      </w:rPr>
                    </w:pPr>
                    <w:r w:rsidRPr="00605A13">
                      <w:rPr>
                        <w:rFonts w:hint="eastAsia"/>
                        <w:sz w:val="18"/>
                        <w:szCs w:val="18"/>
                      </w:rPr>
                      <w:t>计提比例</w:t>
                    </w:r>
                  </w:p>
                </w:tc>
              </w:sdtContent>
            </w:sdt>
          </w:tr>
          <w:tr w:rsidR="00605A13" w:rsidRPr="00605A13" w:rsidTr="00C23C81">
            <w:trPr>
              <w:jc w:val="center"/>
            </w:trPr>
            <w:sdt>
              <w:sdtPr>
                <w:rPr>
                  <w:sz w:val="18"/>
                  <w:szCs w:val="18"/>
                </w:rPr>
                <w:tag w:val="_PLD_a5dc7903ae85448482649ed563a32218"/>
                <w:id w:val="1842195541"/>
                <w:lock w:val="sdtLocked"/>
              </w:sdtPr>
              <w:sdtEndPr/>
              <w:sdtContent>
                <w:tc>
                  <w:tcPr>
                    <w:tcW w:w="1478" w:type="pct"/>
                    <w:shd w:val="clear" w:color="auto" w:fill="auto"/>
                  </w:tcPr>
                  <w:p w:rsidR="00605A13" w:rsidRPr="00605A13" w:rsidRDefault="00605A13" w:rsidP="00C23C81">
                    <w:pPr>
                      <w:rPr>
                        <w:sz w:val="18"/>
                        <w:szCs w:val="18"/>
                      </w:rPr>
                    </w:pPr>
                    <w:r w:rsidRPr="00605A13">
                      <w:rPr>
                        <w:rFonts w:hint="eastAsia"/>
                        <w:sz w:val="18"/>
                        <w:szCs w:val="18"/>
                      </w:rPr>
                      <w:t>1</w:t>
                    </w:r>
                    <w:r w:rsidRPr="00605A13">
                      <w:rPr>
                        <w:sz w:val="18"/>
                        <w:szCs w:val="18"/>
                      </w:rPr>
                      <w:t>年以内</w:t>
                    </w:r>
                  </w:p>
                </w:tc>
              </w:sdtContent>
            </w:sdt>
            <w:tc>
              <w:tcPr>
                <w:tcW w:w="1196" w:type="pct"/>
                <w:shd w:val="clear" w:color="auto" w:fill="auto"/>
              </w:tcPr>
              <w:p w:rsidR="00605A13" w:rsidRPr="00605A13" w:rsidRDefault="00605A13" w:rsidP="00C23C81">
                <w:pPr>
                  <w:jc w:val="right"/>
                  <w:rPr>
                    <w:sz w:val="18"/>
                    <w:szCs w:val="18"/>
                  </w:rPr>
                </w:pPr>
              </w:p>
            </w:tc>
            <w:tc>
              <w:tcPr>
                <w:tcW w:w="1168" w:type="pct"/>
                <w:shd w:val="clear" w:color="auto" w:fill="auto"/>
              </w:tcPr>
              <w:p w:rsidR="00605A13" w:rsidRPr="00605A13" w:rsidRDefault="00605A13" w:rsidP="00C23C81">
                <w:pPr>
                  <w:jc w:val="right"/>
                  <w:rPr>
                    <w:sz w:val="18"/>
                    <w:szCs w:val="18"/>
                  </w:rPr>
                </w:pPr>
              </w:p>
            </w:tc>
            <w:tc>
              <w:tcPr>
                <w:tcW w:w="1158" w:type="pct"/>
                <w:shd w:val="clear" w:color="auto" w:fill="auto"/>
              </w:tcPr>
              <w:p w:rsidR="00605A13" w:rsidRPr="00605A13" w:rsidRDefault="00605A13" w:rsidP="00C23C81">
                <w:pPr>
                  <w:jc w:val="right"/>
                  <w:rPr>
                    <w:sz w:val="18"/>
                    <w:szCs w:val="18"/>
                  </w:rPr>
                </w:pPr>
              </w:p>
            </w:tc>
          </w:tr>
          <w:tr w:rsidR="00605A13" w:rsidRPr="00605A13" w:rsidTr="00C23C81">
            <w:trPr>
              <w:jc w:val="center"/>
            </w:trPr>
            <w:sdt>
              <w:sdtPr>
                <w:rPr>
                  <w:sz w:val="18"/>
                  <w:szCs w:val="18"/>
                </w:rPr>
                <w:tag w:val="_PLD_8074f2321fd640f1a4a8fa6c86ad1e9b"/>
                <w:id w:val="-1067102885"/>
                <w:lock w:val="sdtLocked"/>
              </w:sdtPr>
              <w:sdtEndPr/>
              <w:sdtContent>
                <w:tc>
                  <w:tcPr>
                    <w:tcW w:w="1478" w:type="pct"/>
                    <w:shd w:val="clear" w:color="auto" w:fill="auto"/>
                  </w:tcPr>
                  <w:p w:rsidR="00605A13" w:rsidRPr="00605A13" w:rsidRDefault="00605A13" w:rsidP="00C23C81">
                    <w:pPr>
                      <w:rPr>
                        <w:sz w:val="18"/>
                        <w:szCs w:val="18"/>
                      </w:rPr>
                    </w:pPr>
                    <w:r w:rsidRPr="00605A13">
                      <w:rPr>
                        <w:rFonts w:hint="eastAsia"/>
                        <w:sz w:val="18"/>
                        <w:szCs w:val="18"/>
                      </w:rPr>
                      <w:t>1年以内小计</w:t>
                    </w:r>
                  </w:p>
                </w:tc>
              </w:sdtContent>
            </w:sdt>
            <w:tc>
              <w:tcPr>
                <w:tcW w:w="1196" w:type="pct"/>
                <w:shd w:val="clear" w:color="auto" w:fill="auto"/>
              </w:tcPr>
              <w:p w:rsidR="00605A13" w:rsidRPr="00605A13" w:rsidRDefault="00450B3C" w:rsidP="00C23C81">
                <w:pPr>
                  <w:jc w:val="right"/>
                  <w:rPr>
                    <w:sz w:val="18"/>
                    <w:szCs w:val="18"/>
                  </w:rPr>
                </w:pPr>
                <w:r>
                  <w:rPr>
                    <w:sz w:val="18"/>
                    <w:szCs w:val="18"/>
                  </w:rPr>
                  <w:t>283,347,945.59</w:t>
                </w:r>
              </w:p>
            </w:tc>
            <w:tc>
              <w:tcPr>
                <w:tcW w:w="1168" w:type="pct"/>
                <w:shd w:val="clear" w:color="auto" w:fill="auto"/>
              </w:tcPr>
              <w:p w:rsidR="00605A13" w:rsidRPr="00605A13" w:rsidRDefault="00960428" w:rsidP="00C23C81">
                <w:pPr>
                  <w:jc w:val="right"/>
                  <w:rPr>
                    <w:sz w:val="18"/>
                    <w:szCs w:val="18"/>
                  </w:rPr>
                </w:pPr>
                <w:r>
                  <w:rPr>
                    <w:sz w:val="18"/>
                    <w:szCs w:val="18"/>
                  </w:rPr>
                  <w:t>1,416,739.73</w:t>
                </w:r>
              </w:p>
            </w:tc>
            <w:tc>
              <w:tcPr>
                <w:tcW w:w="1158" w:type="pct"/>
                <w:shd w:val="clear" w:color="auto" w:fill="auto"/>
              </w:tcPr>
              <w:p w:rsidR="00605A13" w:rsidRPr="00605A13" w:rsidRDefault="00960428" w:rsidP="00C23C81">
                <w:pPr>
                  <w:jc w:val="right"/>
                  <w:rPr>
                    <w:sz w:val="18"/>
                    <w:szCs w:val="18"/>
                  </w:rPr>
                </w:pPr>
                <w:r>
                  <w:rPr>
                    <w:rFonts w:hint="eastAsia"/>
                    <w:sz w:val="18"/>
                    <w:szCs w:val="18"/>
                  </w:rPr>
                  <w:t>0.50</w:t>
                </w:r>
              </w:p>
            </w:tc>
          </w:tr>
          <w:tr w:rsidR="00605A13" w:rsidRPr="00605A13" w:rsidTr="00C23C81">
            <w:trPr>
              <w:jc w:val="center"/>
            </w:trPr>
            <w:sdt>
              <w:sdtPr>
                <w:rPr>
                  <w:sz w:val="18"/>
                  <w:szCs w:val="18"/>
                </w:rPr>
                <w:tag w:val="_PLD_b8d2a9cd21d944ea8f8433cfaeb85cb3"/>
                <w:id w:val="1747608293"/>
                <w:lock w:val="sdtLocked"/>
              </w:sdtPr>
              <w:sdtEndPr/>
              <w:sdtContent>
                <w:tc>
                  <w:tcPr>
                    <w:tcW w:w="1478" w:type="pct"/>
                    <w:shd w:val="clear" w:color="auto" w:fill="auto"/>
                    <w:vAlign w:val="center"/>
                  </w:tcPr>
                  <w:p w:rsidR="00605A13" w:rsidRPr="00605A13" w:rsidRDefault="00605A13" w:rsidP="00C23C81">
                    <w:pPr>
                      <w:jc w:val="center"/>
                      <w:rPr>
                        <w:sz w:val="18"/>
                        <w:szCs w:val="18"/>
                      </w:rPr>
                    </w:pPr>
                    <w:r w:rsidRPr="00605A13">
                      <w:rPr>
                        <w:sz w:val="18"/>
                        <w:szCs w:val="18"/>
                      </w:rPr>
                      <w:t>合计</w:t>
                    </w:r>
                  </w:p>
                </w:tc>
              </w:sdtContent>
            </w:sdt>
            <w:tc>
              <w:tcPr>
                <w:tcW w:w="1196" w:type="pct"/>
                <w:shd w:val="clear" w:color="auto" w:fill="auto"/>
              </w:tcPr>
              <w:p w:rsidR="00605A13" w:rsidRPr="00605A13" w:rsidRDefault="00450B3C" w:rsidP="00C23C81">
                <w:pPr>
                  <w:jc w:val="right"/>
                  <w:rPr>
                    <w:sz w:val="18"/>
                    <w:szCs w:val="18"/>
                  </w:rPr>
                </w:pPr>
                <w:r>
                  <w:rPr>
                    <w:sz w:val="18"/>
                    <w:szCs w:val="18"/>
                  </w:rPr>
                  <w:t>283,347,945.59</w:t>
                </w:r>
              </w:p>
            </w:tc>
            <w:tc>
              <w:tcPr>
                <w:tcW w:w="1168" w:type="pct"/>
                <w:shd w:val="clear" w:color="auto" w:fill="auto"/>
              </w:tcPr>
              <w:p w:rsidR="00605A13" w:rsidRPr="00605A13" w:rsidRDefault="00960428" w:rsidP="00C23C81">
                <w:pPr>
                  <w:jc w:val="right"/>
                  <w:rPr>
                    <w:sz w:val="18"/>
                    <w:szCs w:val="18"/>
                  </w:rPr>
                </w:pPr>
                <w:r>
                  <w:rPr>
                    <w:sz w:val="18"/>
                    <w:szCs w:val="18"/>
                  </w:rPr>
                  <w:t>1,416,739.73</w:t>
                </w:r>
              </w:p>
            </w:tc>
            <w:tc>
              <w:tcPr>
                <w:tcW w:w="1158" w:type="pct"/>
                <w:shd w:val="clear" w:color="auto" w:fill="auto"/>
              </w:tcPr>
              <w:p w:rsidR="00605A13" w:rsidRPr="00605A13" w:rsidRDefault="00605A13" w:rsidP="00C23C81">
                <w:pPr>
                  <w:jc w:val="right"/>
                  <w:rPr>
                    <w:sz w:val="18"/>
                    <w:szCs w:val="18"/>
                  </w:rPr>
                </w:pPr>
              </w:p>
            </w:tc>
          </w:tr>
        </w:tbl>
        <w:p w:rsidR="00605A13" w:rsidRDefault="00360C75"/>
      </w:sdtContent>
    </w:sdt>
    <w:sdt>
      <w:sdtPr>
        <w:rPr>
          <w:rFonts w:hint="eastAsia"/>
          <w:szCs w:val="21"/>
        </w:rPr>
        <w:alias w:val="模块:组合中，采用余额百分比法计提坏账准备的应收账款"/>
        <w:tag w:val="_GBC_58c6b137334b4fceabab328538b47f7a"/>
        <w:id w:val="-1597478950"/>
        <w:lock w:val="sdtLocked"/>
        <w:placeholder>
          <w:docPart w:val="GBC22222222222222222222222222222"/>
        </w:placeholder>
      </w:sdtPr>
      <w:sdtEndPr>
        <w:rPr>
          <w:rFonts w:hint="default"/>
        </w:rPr>
      </w:sdtEndPr>
      <w:sdtContent>
        <w:p w:rsidR="00D9633B" w:rsidRDefault="00D96BCB">
          <w:pPr>
            <w:spacing w:before="60" w:after="60"/>
            <w:rPr>
              <w:szCs w:val="21"/>
            </w:rPr>
          </w:pPr>
          <w:r>
            <w:rPr>
              <w:rFonts w:hint="eastAsia"/>
              <w:szCs w:val="21"/>
            </w:rPr>
            <w:t>组合中，采用余额百分比法计提坏账准备的应收账款：</w:t>
          </w:r>
        </w:p>
        <w:sdt>
          <w:sdtPr>
            <w:rPr>
              <w:szCs w:val="21"/>
            </w:rPr>
            <w:alias w:val="是否适用：母公司组合中，采用余额百分比法计提坏账准备的应收账款[双击切换]"/>
            <w:tag w:val="_GBC_4f0de04d0ae64a7da5d2e7d03c2bbbc9"/>
            <w:id w:val="1771589212"/>
            <w:lock w:val="sdtContentLocked"/>
            <w:placeholder>
              <w:docPart w:val="GBC22222222222222222222222222222"/>
            </w:placeholder>
          </w:sdtPr>
          <w:sdtEndPr/>
          <w:sdtContent>
            <w:p w:rsidR="00605A13" w:rsidRDefault="00D96BCB" w:rsidP="00605A13">
              <w:pPr>
                <w:tabs>
                  <w:tab w:val="left" w:pos="9720"/>
                </w:tabs>
              </w:pPr>
              <w:r>
                <w:rPr>
                  <w:szCs w:val="21"/>
                </w:rPr>
                <w:fldChar w:fldCharType="begin"/>
              </w:r>
              <w:r w:rsidR="00605A13">
                <w:rPr>
                  <w:szCs w:val="21"/>
                </w:rPr>
                <w:instrText xml:space="preserve"> MACROBUTTON  SnrToggleCheckbox □适用 </w:instrText>
              </w:r>
              <w:r>
                <w:rPr>
                  <w:szCs w:val="21"/>
                </w:rPr>
                <w:fldChar w:fldCharType="end"/>
              </w:r>
              <w:r>
                <w:rPr>
                  <w:szCs w:val="21"/>
                </w:rPr>
                <w:fldChar w:fldCharType="begin"/>
              </w:r>
              <w:r w:rsidR="00605A13">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rFonts w:hint="eastAsia"/>
          <w:szCs w:val="21"/>
        </w:rPr>
        <w:alias w:val="模块:组合中，采用其他方法计提坏账准备的应收账款"/>
        <w:tag w:val="_GBC_cbcaac7ffb204fbba40a134988cfd7c3"/>
        <w:id w:val="-857279651"/>
        <w:lock w:val="sdtLocked"/>
        <w:placeholder>
          <w:docPart w:val="GBC22222222222222222222222222222"/>
        </w:placeholder>
      </w:sdtPr>
      <w:sdtEndPr>
        <w:rPr>
          <w:rFonts w:hint="default"/>
        </w:rPr>
      </w:sdtEndPr>
      <w:sdtContent>
        <w:p w:rsidR="00D9633B" w:rsidRDefault="00D96BCB">
          <w:pPr>
            <w:spacing w:before="60" w:after="60"/>
            <w:rPr>
              <w:szCs w:val="21"/>
            </w:rPr>
          </w:pPr>
          <w:r>
            <w:rPr>
              <w:rFonts w:hint="eastAsia"/>
              <w:szCs w:val="21"/>
            </w:rPr>
            <w:t>组合中，采用其他方法计提坏账准备的应收账款：</w:t>
          </w:r>
        </w:p>
        <w:sdt>
          <w:sdtPr>
            <w:rPr>
              <w:szCs w:val="21"/>
            </w:rPr>
            <w:alias w:val="是否适用：母公司采用其他方法计提坏账准备的应收账款说明[双击切换]"/>
            <w:tag w:val="_GBC_26958e6c4abd4157a39edb11f74f1224"/>
            <w:id w:val="905493523"/>
            <w:lock w:val="sdtContentLocked"/>
            <w:placeholder>
              <w:docPart w:val="GBC22222222222222222222222222222"/>
            </w:placeholder>
          </w:sdtPr>
          <w:sdtEndPr/>
          <w:sdtContent>
            <w:p w:rsidR="00D9633B" w:rsidRDefault="00D96BCB" w:rsidP="00605A13">
              <w:pPr>
                <w:spacing w:before="60" w:after="60"/>
                <w:rPr>
                  <w:szCs w:val="21"/>
                </w:rPr>
              </w:pPr>
              <w:r>
                <w:rPr>
                  <w:szCs w:val="21"/>
                </w:rPr>
                <w:fldChar w:fldCharType="begin"/>
              </w:r>
              <w:r w:rsidR="00605A13">
                <w:rPr>
                  <w:szCs w:val="21"/>
                </w:rPr>
                <w:instrText xml:space="preserve"> MACROBUTTON  SnrToggleCheckbox □适用 </w:instrText>
              </w:r>
              <w:r>
                <w:rPr>
                  <w:szCs w:val="21"/>
                </w:rPr>
                <w:fldChar w:fldCharType="end"/>
              </w:r>
              <w:r>
                <w:rPr>
                  <w:szCs w:val="21"/>
                </w:rPr>
                <w:fldChar w:fldCharType="begin"/>
              </w:r>
              <w:r w:rsidR="00605A13">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Theme="minorHAnsi" w:hAnsiTheme="minorHAnsi" w:cs="宋体"/>
          <w:b w:val="0"/>
          <w:bCs w:val="0"/>
          <w:kern w:val="0"/>
          <w:szCs w:val="22"/>
        </w:rPr>
        <w:alias w:val="模块:本期转回或收回情况"/>
        <w:tag w:val="_GBC_4659654dc3bf4a4eba447daf2829f609"/>
        <w:id w:val="1429233994"/>
        <w:lock w:val="sdtLocked"/>
        <w:placeholder>
          <w:docPart w:val="GBC22222222222222222222222222222"/>
        </w:placeholder>
      </w:sdtPr>
      <w:sdtEndPr>
        <w:rPr>
          <w:rFonts w:ascii="Times New Roman" w:hAnsi="Times New Roman"/>
          <w:szCs w:val="24"/>
        </w:rPr>
      </w:sdtEndPr>
      <w:sdtContent>
        <w:p w:rsidR="00D9633B" w:rsidRDefault="00D96BCB">
          <w:pPr>
            <w:pStyle w:val="4"/>
            <w:numPr>
              <w:ilvl w:val="0"/>
              <w:numId w:val="90"/>
            </w:numPr>
            <w:tabs>
              <w:tab w:val="left" w:pos="630"/>
            </w:tabs>
            <w:rPr>
              <w:szCs w:val="21"/>
            </w:rPr>
          </w:pPr>
          <w:r>
            <w:rPr>
              <w:rFonts w:hint="eastAsia"/>
              <w:szCs w:val="21"/>
            </w:rPr>
            <w:t>本期计提、收回或转回的坏账准备情况：</w:t>
          </w:r>
        </w:p>
        <w:p w:rsidR="00D9633B" w:rsidRDefault="00D96BCB">
          <w:pPr>
            <w:rPr>
              <w:szCs w:val="21"/>
            </w:rPr>
          </w:pPr>
          <w:r>
            <w:rPr>
              <w:rFonts w:hint="eastAsia"/>
              <w:szCs w:val="21"/>
            </w:rPr>
            <w:t>本期计提坏账准备金额</w:t>
          </w:r>
          <w:sdt>
            <w:sdtPr>
              <w:rPr>
                <w:rFonts w:hint="eastAsia"/>
                <w:szCs w:val="21"/>
              </w:rPr>
              <w:alias w:val="应收账款计提坏账准备金额"/>
              <w:tag w:val="_GBC_815b028c8562452aa39389ac3f937a09"/>
              <w:id w:val="1833945005"/>
              <w:lock w:val="sdtLocked"/>
              <w:placeholder>
                <w:docPart w:val="GBC22222222222222222222222222222"/>
              </w:placeholder>
            </w:sdtPr>
            <w:sdtEndPr/>
            <w:sdtContent>
              <w:r w:rsidR="00960428">
                <w:rPr>
                  <w:rFonts w:hint="eastAsia"/>
                  <w:szCs w:val="21"/>
                </w:rPr>
                <w:t>0</w:t>
              </w:r>
            </w:sdtContent>
          </w:sdt>
          <w:r>
            <w:rPr>
              <w:szCs w:val="21"/>
            </w:rPr>
            <w:t>元；本期收回或转回坏账准备金额</w:t>
          </w:r>
          <w:sdt>
            <w:sdtPr>
              <w:rPr>
                <w:szCs w:val="21"/>
              </w:rPr>
              <w:alias w:val="应收账款收回或转回坏账准备金额"/>
              <w:tag w:val="_GBC_de63e3a618f240e18c1e846389481690"/>
              <w:id w:val="-1463801302"/>
              <w:lock w:val="sdtLocked"/>
              <w:placeholder>
                <w:docPart w:val="GBC22222222222222222222222222222"/>
              </w:placeholder>
            </w:sdtPr>
            <w:sdtEndPr/>
            <w:sdtContent>
              <w:r w:rsidR="00960428">
                <w:rPr>
                  <w:szCs w:val="21"/>
                </w:rPr>
                <w:t>810,529.39</w:t>
              </w:r>
            </w:sdtContent>
          </w:sdt>
          <w:r>
            <w:rPr>
              <w:szCs w:val="21"/>
            </w:rPr>
            <w:t>元。</w:t>
          </w:r>
        </w:p>
        <w:p w:rsidR="00D9633B" w:rsidRDefault="00D9633B">
          <w:pPr>
            <w:rPr>
              <w:szCs w:val="21"/>
            </w:rPr>
          </w:pPr>
        </w:p>
        <w:p w:rsidR="00D9633B" w:rsidRDefault="00D96BCB">
          <w:r>
            <w:rPr>
              <w:rFonts w:hint="eastAsia"/>
            </w:rPr>
            <w:t>其中本期坏账准备收回或转回金额重要的：</w:t>
          </w:r>
        </w:p>
        <w:sdt>
          <w:sdtPr>
            <w:alias w:val="是否适用：母公司其中本期坏账准备收回或转回金额重要的[双击切换]"/>
            <w:tag w:val="_GBC_fffd00b943494951a410e5e38ab517d1"/>
            <w:id w:val="1776364877"/>
            <w:lock w:val="sdtContentLocked"/>
            <w:placeholder>
              <w:docPart w:val="GBC22222222222222222222222222222"/>
            </w:placeholder>
          </w:sdtPr>
          <w:sdtEndPr/>
          <w:sdtContent>
            <w:p w:rsidR="00D9633B" w:rsidRDefault="00D96BCB" w:rsidP="00960428">
              <w:r>
                <w:fldChar w:fldCharType="begin"/>
              </w:r>
              <w:r w:rsidR="00960428">
                <w:instrText xml:space="preserve"> MACROBUTTON  SnrToggleCheckbox □适用 </w:instrText>
              </w:r>
              <w:r>
                <w:fldChar w:fldCharType="end"/>
              </w:r>
              <w:r>
                <w:fldChar w:fldCharType="begin"/>
              </w:r>
              <w:r w:rsidR="00960428">
                <w:instrText xml:space="preserve"> MACROBUTTON  SnrToggleCheckbox √不适用 </w:instrText>
              </w:r>
              <w:r>
                <w:fldChar w:fldCharType="end"/>
              </w:r>
            </w:p>
          </w:sdtContent>
        </w:sdt>
      </w:sdtContent>
    </w:sdt>
    <w:p w:rsidR="00D9633B" w:rsidRDefault="00D9633B"/>
    <w:sdt>
      <w:sdtPr>
        <w:rPr>
          <w:rFonts w:ascii="Times New Roman" w:hAnsi="Times New Roman" w:cs="宋体" w:hint="eastAsia"/>
          <w:b w:val="0"/>
          <w:bCs w:val="0"/>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ascii="宋体" w:hAnsi="宋体" w:hint="default"/>
        </w:rPr>
      </w:sdtEndPr>
      <w:sdtContent>
        <w:p w:rsidR="00D9633B" w:rsidRDefault="00D96BCB">
          <w:pPr>
            <w:pStyle w:val="4"/>
            <w:numPr>
              <w:ilvl w:val="0"/>
              <w:numId w:val="90"/>
            </w:numPr>
            <w:tabs>
              <w:tab w:val="left" w:pos="630"/>
            </w:tabs>
          </w:pPr>
          <w:r>
            <w:t>本期实际核销的应收</w:t>
          </w:r>
          <w:r>
            <w:rPr>
              <w:rFonts w:hint="eastAsia"/>
            </w:rPr>
            <w:t>账款</w:t>
          </w:r>
          <w:r>
            <w:t>情况</w:t>
          </w:r>
        </w:p>
        <w:sdt>
          <w:sdtPr>
            <w:alias w:val="是否适用：母公司本期实际核销的应收账款情况[双击切换]"/>
            <w:tag w:val="_GBC_a8b9861b74fa43bdb4a98d13449f8f5e"/>
            <w:id w:val="193579627"/>
            <w:lock w:val="sdtContentLocked"/>
            <w:placeholder>
              <w:docPart w:val="GBC22222222222222222222222222222"/>
            </w:placeholder>
          </w:sdtPr>
          <w:sdtEndPr/>
          <w:sdtContent>
            <w:p w:rsidR="00D9633B" w:rsidRDefault="00D96BCB">
              <w:r>
                <w:fldChar w:fldCharType="begin"/>
              </w:r>
              <w:r w:rsidR="00605A13">
                <w:instrText xml:space="preserve"> MACROBUTTON  SnrToggleCheckbox □适用 </w:instrText>
              </w:r>
              <w:r>
                <w:fldChar w:fldCharType="end"/>
              </w:r>
              <w:r>
                <w:fldChar w:fldCharType="begin"/>
              </w:r>
              <w:r w:rsidR="00605A13">
                <w:instrText xml:space="preserve"> MACROBUTTON  SnrToggleCheckbox √不适用 </w:instrText>
              </w:r>
              <w:r>
                <w:fldChar w:fldCharType="end"/>
              </w:r>
            </w:p>
          </w:sdtContent>
        </w:sdt>
      </w:sdtContent>
    </w:sdt>
    <w:p w:rsidR="00D9633B" w:rsidRDefault="00D9633B">
      <w:pPr>
        <w:snapToGrid w:val="0"/>
        <w:spacing w:line="240" w:lineRule="atLeast"/>
        <w:ind w:leftChars="-50" w:left="-105"/>
        <w:rPr>
          <w:szCs w:val="21"/>
        </w:rPr>
      </w:pPr>
    </w:p>
    <w:sdt>
      <w:sdtPr>
        <w:rPr>
          <w:rFonts w:ascii="宋体" w:hAnsi="宋体" w:cs="宋体" w:hint="eastAsia"/>
          <w:b w:val="0"/>
          <w:bCs w:val="0"/>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rsidR="00D9633B" w:rsidRDefault="00D96BCB">
          <w:pPr>
            <w:pStyle w:val="4"/>
            <w:numPr>
              <w:ilvl w:val="0"/>
              <w:numId w:val="90"/>
            </w:numPr>
            <w:tabs>
              <w:tab w:val="left" w:pos="630"/>
            </w:tabs>
          </w:pPr>
          <w:r>
            <w:rPr>
              <w:rFonts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ContentLocked"/>
            <w:placeholder>
              <w:docPart w:val="GBC22222222222222222222222222222"/>
            </w:placeholder>
          </w:sdtPr>
          <w:sdtEndPr/>
          <w:sdtContent>
            <w:p w:rsidR="00D9633B" w:rsidRDefault="00D96BCB">
              <w:r>
                <w:fldChar w:fldCharType="begin"/>
              </w:r>
              <w:r w:rsidR="00960428">
                <w:instrText xml:space="preserve"> MACROBUTTON  SnrToggleCheckbox √适用 </w:instrText>
              </w:r>
              <w:r>
                <w:fldChar w:fldCharType="end"/>
              </w:r>
              <w:r>
                <w:fldChar w:fldCharType="begin"/>
              </w:r>
              <w:r w:rsidR="00960428">
                <w:instrText xml:space="preserve"> MACROBUTTON  SnrToggleCheckbox □不适用 </w:instrText>
              </w:r>
              <w:r>
                <w:fldChar w:fldCharType="end"/>
              </w:r>
            </w:p>
          </w:sdtContent>
        </w:sdt>
        <w:sdt>
          <w:sdtPr>
            <w:rPr>
              <w:szCs w:val="21"/>
            </w:rPr>
            <w:alias w:val="按欠款方归集的期末余额前五名的应收账款情况的说明"/>
            <w:tag w:val="_GBC_fb5c8a787a404b5f93e696afb6756e6c"/>
            <w:id w:val="-1633931396"/>
            <w:lock w:val="sdtLocked"/>
            <w:placeholder>
              <w:docPart w:val="GBC22222222222222222222222222222"/>
            </w:placeholder>
          </w:sdtPr>
          <w:sdtEndPr>
            <w:rPr>
              <w:szCs w:val="24"/>
            </w:rPr>
          </w:sdtEndPr>
          <w:sdtContent>
            <w:p w:rsidR="00960428" w:rsidRPr="00960428" w:rsidRDefault="00960428" w:rsidP="00960428">
              <w:pPr>
                <w:snapToGrid w:val="0"/>
                <w:spacing w:line="240" w:lineRule="atLeast"/>
                <w:jc w:val="right"/>
                <w:rPr>
                  <w:sz w:val="18"/>
                  <w:szCs w:val="18"/>
                </w:rPr>
              </w:pPr>
              <w:r w:rsidRPr="00960428">
                <w:rPr>
                  <w:rFonts w:hint="eastAsia"/>
                  <w:sz w:val="18"/>
                  <w:szCs w:val="18"/>
                </w:rPr>
                <w:t>单位：元  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1843"/>
                <w:gridCol w:w="1843"/>
                <w:gridCol w:w="2624"/>
              </w:tblGrid>
              <w:tr w:rsidR="00960428" w:rsidRPr="00960428" w:rsidTr="00960428">
                <w:trPr>
                  <w:trHeight w:val="55"/>
                </w:trPr>
                <w:tc>
                  <w:tcPr>
                    <w:tcW w:w="1833" w:type="pct"/>
                  </w:tcPr>
                  <w:p w:rsidR="00960428" w:rsidRPr="00960428" w:rsidRDefault="00960428" w:rsidP="00C23C81">
                    <w:pPr>
                      <w:tabs>
                        <w:tab w:val="left" w:pos="658"/>
                      </w:tabs>
                      <w:rPr>
                        <w:rFonts w:asciiTheme="minorEastAsia" w:eastAsiaTheme="minorEastAsia" w:hAnsiTheme="minorEastAsia" w:cs="Arial"/>
                        <w:sz w:val="18"/>
                        <w:szCs w:val="18"/>
                      </w:rPr>
                    </w:pPr>
                  </w:p>
                </w:tc>
                <w:tc>
                  <w:tcPr>
                    <w:tcW w:w="925" w:type="pct"/>
                    <w:vAlign w:val="center"/>
                  </w:tcPr>
                  <w:p w:rsidR="00960428" w:rsidRPr="00960428" w:rsidRDefault="00960428" w:rsidP="00C23C81">
                    <w:pPr>
                      <w:tabs>
                        <w:tab w:val="left" w:pos="658"/>
                      </w:tabs>
                      <w:jc w:val="center"/>
                      <w:rPr>
                        <w:rFonts w:asciiTheme="minorEastAsia" w:eastAsiaTheme="minorEastAsia" w:hAnsiTheme="minorEastAsia" w:cs="Arial"/>
                        <w:sz w:val="18"/>
                        <w:szCs w:val="18"/>
                      </w:rPr>
                    </w:pPr>
                    <w:r w:rsidRPr="00960428">
                      <w:rPr>
                        <w:rFonts w:asciiTheme="minorEastAsia" w:eastAsiaTheme="minorEastAsia" w:hAnsiTheme="minorEastAsia" w:cs="Arial" w:hint="eastAsia"/>
                        <w:sz w:val="18"/>
                        <w:szCs w:val="18"/>
                      </w:rPr>
                      <w:t>余额</w:t>
                    </w:r>
                  </w:p>
                </w:tc>
                <w:tc>
                  <w:tcPr>
                    <w:tcW w:w="925" w:type="pct"/>
                    <w:vAlign w:val="center"/>
                  </w:tcPr>
                  <w:p w:rsidR="00960428" w:rsidRPr="00960428" w:rsidRDefault="00960428" w:rsidP="00C23C81">
                    <w:pPr>
                      <w:tabs>
                        <w:tab w:val="left" w:pos="658"/>
                      </w:tabs>
                      <w:ind w:right="-10"/>
                      <w:jc w:val="center"/>
                      <w:rPr>
                        <w:rFonts w:asciiTheme="minorEastAsia" w:eastAsiaTheme="minorEastAsia" w:hAnsiTheme="minorEastAsia" w:cs="Arial"/>
                        <w:sz w:val="18"/>
                        <w:szCs w:val="18"/>
                      </w:rPr>
                    </w:pPr>
                    <w:r w:rsidRPr="00960428">
                      <w:rPr>
                        <w:rFonts w:asciiTheme="minorEastAsia" w:eastAsiaTheme="minorEastAsia" w:hAnsiTheme="minorEastAsia" w:cs="Arial" w:hint="eastAsia"/>
                        <w:sz w:val="18"/>
                        <w:szCs w:val="18"/>
                      </w:rPr>
                      <w:t>坏账准备金额</w:t>
                    </w:r>
                  </w:p>
                </w:tc>
                <w:tc>
                  <w:tcPr>
                    <w:tcW w:w="1317" w:type="pct"/>
                    <w:vAlign w:val="center"/>
                  </w:tcPr>
                  <w:p w:rsidR="00960428" w:rsidRPr="00960428" w:rsidRDefault="00960428" w:rsidP="00C23C81">
                    <w:pPr>
                      <w:tabs>
                        <w:tab w:val="left" w:pos="658"/>
                      </w:tabs>
                      <w:jc w:val="center"/>
                      <w:rPr>
                        <w:rFonts w:asciiTheme="minorEastAsia" w:eastAsiaTheme="minorEastAsia" w:hAnsiTheme="minorEastAsia" w:cs="Arial"/>
                        <w:sz w:val="18"/>
                        <w:szCs w:val="18"/>
                      </w:rPr>
                    </w:pPr>
                    <w:r w:rsidRPr="00960428">
                      <w:rPr>
                        <w:rFonts w:asciiTheme="minorEastAsia" w:eastAsiaTheme="minorEastAsia" w:hAnsiTheme="minorEastAsia" w:cs="Arial" w:hint="eastAsia"/>
                        <w:sz w:val="18"/>
                        <w:szCs w:val="18"/>
                      </w:rPr>
                      <w:t>占应收账款余额总额比例</w:t>
                    </w:r>
                    <w:r w:rsidRPr="00960428">
                      <w:rPr>
                        <w:rFonts w:asciiTheme="minorEastAsia" w:eastAsiaTheme="minorEastAsia" w:hAnsiTheme="minorEastAsia" w:cs="Arial"/>
                        <w:sz w:val="18"/>
                        <w:szCs w:val="18"/>
                      </w:rPr>
                      <w:t>%</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国网浙江省电力有限公司</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277,185,197.69</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1,385,925.99</w:t>
                    </w:r>
                  </w:p>
                </w:tc>
                <w:tc>
                  <w:tcPr>
                    <w:tcW w:w="1317"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80.07</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台州市联源热力有限公司</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35,682,520.00</w:t>
                    </w:r>
                  </w:p>
                </w:tc>
                <w:tc>
                  <w:tcPr>
                    <w:tcW w:w="925" w:type="pct"/>
                    <w:vAlign w:val="bottom"/>
                  </w:tcPr>
                  <w:p w:rsidR="00960428" w:rsidRPr="00960428" w:rsidRDefault="00960428" w:rsidP="00C23C81">
                    <w:pPr>
                      <w:tabs>
                        <w:tab w:val="left" w:pos="658"/>
                      </w:tabs>
                      <w:ind w:right="39"/>
                      <w:jc w:val="right"/>
                      <w:rPr>
                        <w:rFonts w:asciiTheme="minorEastAsia" w:eastAsiaTheme="minorEastAsia" w:hAnsiTheme="minorEastAsia"/>
                        <w:sz w:val="18"/>
                        <w:szCs w:val="18"/>
                      </w:rPr>
                    </w:pPr>
                  </w:p>
                </w:tc>
                <w:tc>
                  <w:tcPr>
                    <w:tcW w:w="1317"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10.31</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浙江浙能乐清发电有限责任公司</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5,811,300.00</w:t>
                    </w:r>
                  </w:p>
                </w:tc>
                <w:tc>
                  <w:tcPr>
                    <w:tcW w:w="925" w:type="pct"/>
                    <w:vAlign w:val="bottom"/>
                  </w:tcPr>
                  <w:p w:rsidR="00960428" w:rsidRPr="00960428" w:rsidRDefault="00960428" w:rsidP="00C23C81">
                    <w:pPr>
                      <w:tabs>
                        <w:tab w:val="left" w:pos="658"/>
                      </w:tabs>
                      <w:ind w:right="39"/>
                      <w:jc w:val="right"/>
                      <w:rPr>
                        <w:rFonts w:asciiTheme="minorEastAsia" w:eastAsiaTheme="minorEastAsia" w:hAnsiTheme="minorEastAsia"/>
                        <w:sz w:val="18"/>
                        <w:szCs w:val="18"/>
                      </w:rPr>
                    </w:pPr>
                  </w:p>
                </w:tc>
                <w:tc>
                  <w:tcPr>
                    <w:tcW w:w="1317"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1.68</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浙江浙能中煤舟山煤电有限责任公司</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5,635,200.00</w:t>
                    </w:r>
                  </w:p>
                </w:tc>
                <w:tc>
                  <w:tcPr>
                    <w:tcW w:w="925" w:type="pct"/>
                    <w:vAlign w:val="bottom"/>
                  </w:tcPr>
                  <w:p w:rsidR="00960428" w:rsidRPr="00960428" w:rsidRDefault="00960428" w:rsidP="00C23C81">
                    <w:pPr>
                      <w:tabs>
                        <w:tab w:val="left" w:pos="658"/>
                      </w:tabs>
                      <w:ind w:right="53"/>
                      <w:jc w:val="right"/>
                      <w:rPr>
                        <w:rFonts w:asciiTheme="minorEastAsia" w:eastAsiaTheme="minorEastAsia" w:hAnsiTheme="minorEastAsia"/>
                        <w:sz w:val="18"/>
                        <w:szCs w:val="18"/>
                      </w:rPr>
                    </w:pPr>
                  </w:p>
                </w:tc>
                <w:tc>
                  <w:tcPr>
                    <w:tcW w:w="1317"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1.63</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浙江浙能台州第二发电有限责任公司</w:t>
                    </w:r>
                  </w:p>
                </w:tc>
                <w:tc>
                  <w:tcPr>
                    <w:tcW w:w="925" w:type="pct"/>
                    <w:shd w:val="clear" w:color="auto" w:fill="auto"/>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5,283,000.00</w:t>
                    </w:r>
                  </w:p>
                </w:tc>
                <w:tc>
                  <w:tcPr>
                    <w:tcW w:w="925" w:type="pct"/>
                    <w:shd w:val="clear" w:color="auto" w:fill="auto"/>
                    <w:vAlign w:val="bottom"/>
                  </w:tcPr>
                  <w:p w:rsidR="00960428" w:rsidRPr="00960428" w:rsidRDefault="00960428" w:rsidP="00C23C81">
                    <w:pPr>
                      <w:tabs>
                        <w:tab w:val="left" w:pos="658"/>
                      </w:tabs>
                      <w:ind w:right="53"/>
                      <w:jc w:val="right"/>
                      <w:rPr>
                        <w:rFonts w:asciiTheme="minorEastAsia" w:eastAsiaTheme="minorEastAsia" w:hAnsiTheme="minorEastAsia"/>
                        <w:sz w:val="18"/>
                        <w:szCs w:val="18"/>
                      </w:rPr>
                    </w:pPr>
                  </w:p>
                </w:tc>
                <w:tc>
                  <w:tcPr>
                    <w:tcW w:w="1317" w:type="pct"/>
                    <w:shd w:val="clear" w:color="auto" w:fill="auto"/>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1.53</w:t>
                    </w:r>
                  </w:p>
                </w:tc>
              </w:tr>
              <w:tr w:rsidR="00960428" w:rsidRPr="00960428" w:rsidTr="00960428">
                <w:trPr>
                  <w:trHeight w:val="55"/>
                </w:trPr>
                <w:tc>
                  <w:tcPr>
                    <w:tcW w:w="1833" w:type="pct"/>
                  </w:tcPr>
                  <w:p w:rsidR="00960428" w:rsidRPr="00960428" w:rsidRDefault="00960428" w:rsidP="00C23C81">
                    <w:pPr>
                      <w:ind w:left="170" w:hanging="170"/>
                      <w:rPr>
                        <w:rFonts w:asciiTheme="minorEastAsia" w:eastAsiaTheme="minorEastAsia" w:hAnsiTheme="minorEastAsia"/>
                        <w:sz w:val="18"/>
                        <w:szCs w:val="18"/>
                      </w:rPr>
                    </w:pPr>
                    <w:r w:rsidRPr="00960428">
                      <w:rPr>
                        <w:rFonts w:asciiTheme="minorEastAsia" w:eastAsiaTheme="minorEastAsia" w:hAnsiTheme="minorEastAsia" w:hint="eastAsia"/>
                        <w:sz w:val="18"/>
                        <w:szCs w:val="18"/>
                      </w:rPr>
                      <w:t>余额前五名的应收账款总额</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329,597,217.69</w:t>
                    </w:r>
                  </w:p>
                </w:tc>
                <w:tc>
                  <w:tcPr>
                    <w:tcW w:w="925" w:type="pct"/>
                    <w:vAlign w:val="bottom"/>
                  </w:tcPr>
                  <w:p w:rsidR="00960428" w:rsidRPr="00960428" w:rsidRDefault="00960428" w:rsidP="00960428">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1,385,925.99</w:t>
                    </w:r>
                  </w:p>
                </w:tc>
                <w:tc>
                  <w:tcPr>
                    <w:tcW w:w="1317" w:type="pct"/>
                    <w:vAlign w:val="bottom"/>
                  </w:tcPr>
                  <w:p w:rsidR="00960428" w:rsidRPr="00960428" w:rsidRDefault="00960428" w:rsidP="00C23C81">
                    <w:pPr>
                      <w:tabs>
                        <w:tab w:val="left" w:pos="658"/>
                      </w:tabs>
                      <w:jc w:val="right"/>
                      <w:rPr>
                        <w:rFonts w:asciiTheme="minorEastAsia" w:eastAsiaTheme="minorEastAsia" w:hAnsiTheme="minorEastAsia"/>
                        <w:sz w:val="18"/>
                        <w:szCs w:val="18"/>
                      </w:rPr>
                    </w:pPr>
                    <w:r w:rsidRPr="00960428">
                      <w:rPr>
                        <w:rFonts w:asciiTheme="minorEastAsia" w:eastAsiaTheme="minorEastAsia" w:hAnsiTheme="minorEastAsia"/>
                        <w:sz w:val="18"/>
                        <w:szCs w:val="18"/>
                      </w:rPr>
                      <w:t xml:space="preserve"> 95.22</w:t>
                    </w:r>
                  </w:p>
                </w:tc>
              </w:tr>
            </w:tbl>
            <w:p w:rsidR="00D9633B" w:rsidRPr="00960428" w:rsidRDefault="00360C75" w:rsidP="00960428"/>
          </w:sdtContent>
        </w:sdt>
      </w:sdtContent>
    </w:sdt>
    <w:sdt>
      <w:sdtPr>
        <w:rPr>
          <w:rFonts w:ascii="Times New Roman" w:hAnsi="Times New Roman" w:cs="宋体" w:hint="eastAsia"/>
          <w:b w:val="0"/>
          <w:bCs w:val="0"/>
          <w:kern w:val="0"/>
          <w:szCs w:val="24"/>
        </w:rPr>
        <w:alias w:val="模块:因金融资产转移而终止确认的应收账款"/>
        <w:tag w:val="_GBC_ab73666b561d47cbb383aa21715b406f"/>
        <w:id w:val="-1083751971"/>
        <w:lock w:val="sdtLocked"/>
        <w:placeholder>
          <w:docPart w:val="GBC22222222222222222222222222222"/>
        </w:placeholder>
      </w:sdtPr>
      <w:sdtEndPr/>
      <w:sdtContent>
        <w:p w:rsidR="00D9633B" w:rsidRDefault="00D96BCB">
          <w:pPr>
            <w:pStyle w:val="4"/>
            <w:numPr>
              <w:ilvl w:val="0"/>
              <w:numId w:val="90"/>
            </w:numPr>
            <w:tabs>
              <w:tab w:val="left" w:pos="630"/>
            </w:tabs>
            <w:rPr>
              <w:kern w:val="0"/>
            </w:rPr>
          </w:pPr>
          <w:r>
            <w:rPr>
              <w:rFonts w:hint="eastAsia"/>
              <w:kern w:val="0"/>
            </w:rPr>
            <w:t>因</w:t>
          </w:r>
          <w:r>
            <w:rPr>
              <w:rFonts w:hint="eastAsia"/>
            </w:rPr>
            <w:t>金融资产转移</w:t>
          </w:r>
          <w:r>
            <w:rPr>
              <w:rFonts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ContentLocked"/>
            <w:placeholder>
              <w:docPart w:val="GBC22222222222222222222222222222"/>
            </w:placeholder>
          </w:sdtPr>
          <w:sdtEndPr/>
          <w:sdtContent>
            <w:p w:rsidR="00D9633B" w:rsidRDefault="00D96BCB" w:rsidP="00960428">
              <w:pPr>
                <w:snapToGrid w:val="0"/>
                <w:spacing w:line="240" w:lineRule="atLeast"/>
                <w:rPr>
                  <w:szCs w:val="21"/>
                </w:rPr>
              </w:pPr>
              <w:r>
                <w:rPr>
                  <w:szCs w:val="21"/>
                </w:rPr>
                <w:fldChar w:fldCharType="begin"/>
              </w:r>
              <w:r w:rsidR="00960428">
                <w:rPr>
                  <w:szCs w:val="21"/>
                </w:rPr>
                <w:instrText xml:space="preserve"> MACROBUTTON  SnrToggleCheckbox □适用 </w:instrText>
              </w:r>
              <w:r>
                <w:rPr>
                  <w:szCs w:val="21"/>
                </w:rPr>
                <w:fldChar w:fldCharType="end"/>
              </w:r>
              <w:r>
                <w:rPr>
                  <w:szCs w:val="21"/>
                </w:rPr>
                <w:fldChar w:fldCharType="begin"/>
              </w:r>
              <w:r w:rsidR="00960428">
                <w:rPr>
                  <w:szCs w:val="21"/>
                </w:rPr>
                <w:instrText xml:space="preserve"> MACROBUTTON  SnrToggleCheckbox √不适用 </w:instrText>
              </w:r>
              <w:r>
                <w:rPr>
                  <w:szCs w:val="21"/>
                </w:rPr>
                <w:fldChar w:fldCharType="end"/>
              </w:r>
            </w:p>
          </w:sdtContent>
        </w:sdt>
        <w:p w:rsidR="00D9633B" w:rsidRDefault="00360C75">
          <w:pPr>
            <w:snapToGrid w:val="0"/>
            <w:spacing w:line="240" w:lineRule="atLeast"/>
            <w:rPr>
              <w:rFonts w:ascii="Times New Roman" w:hAnsi="Times New Roman"/>
            </w:rPr>
          </w:pPr>
        </w:p>
      </w:sdtContent>
    </w:sdt>
    <w:sdt>
      <w:sdtPr>
        <w:rPr>
          <w:rFonts w:ascii="Times New Roman" w:hAnsi="Times New Roman" w:cs="宋体" w:hint="eastAsia"/>
          <w:b w:val="0"/>
          <w:bCs w:val="0"/>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rsidR="00D9633B" w:rsidRDefault="00D96BCB">
          <w:pPr>
            <w:pStyle w:val="4"/>
            <w:numPr>
              <w:ilvl w:val="0"/>
              <w:numId w:val="90"/>
            </w:numPr>
            <w:tabs>
              <w:tab w:val="left" w:pos="630"/>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r>
            <w:rPr>
              <w:rFonts w:ascii="宋体" w:hAnsi="宋体" w:hint="eastAsia"/>
              <w:szCs w:val="21"/>
            </w:rPr>
            <w:t>：</w:t>
          </w:r>
        </w:p>
        <w:sdt>
          <w:sdtPr>
            <w:rPr>
              <w:rFonts w:hint="eastAsia"/>
            </w:rPr>
            <w:alias w:val="是否适用：母公司转移应收账款且继续涉入形成的资产、负债金额[双击切换]"/>
            <w:tag w:val="_GBC_18ab0f336ea34b009b496f240cc35a39"/>
            <w:id w:val="406661013"/>
            <w:lock w:val="sdtContentLocked"/>
            <w:placeholder>
              <w:docPart w:val="GBC22222222222222222222222222222"/>
            </w:placeholder>
          </w:sdtPr>
          <w:sdtEndPr/>
          <w:sdtContent>
            <w:p w:rsidR="00D9633B" w:rsidRDefault="00D96BCB" w:rsidP="00960428">
              <w:pPr>
                <w:snapToGrid w:val="0"/>
                <w:spacing w:line="240" w:lineRule="atLeast"/>
                <w:rPr>
                  <w:rFonts w:ascii="Times New Roman" w:hAnsi="Times New Roman"/>
                </w:rPr>
              </w:pPr>
              <w:r>
                <w:fldChar w:fldCharType="begin"/>
              </w:r>
              <w:r w:rsidR="00960428">
                <w:instrText xml:space="preserve"> MACROBUTTON  SnrToggleCheckbox □适用 </w:instrText>
              </w:r>
              <w:r>
                <w:fldChar w:fldCharType="end"/>
              </w:r>
              <w:r>
                <w:fldChar w:fldCharType="begin"/>
              </w:r>
              <w:r w:rsidR="00960428">
                <w:instrText xml:space="preserve"> MACROBUTTON  SnrToggleCheckbox √不适用 </w:instrText>
              </w:r>
              <w:r>
                <w:fldChar w:fldCharType="end"/>
              </w:r>
            </w:p>
          </w:sdtContent>
        </w:sdt>
      </w:sdtContent>
    </w:sdt>
    <w:p w:rsidR="00D9633B" w:rsidRDefault="00D9633B">
      <w:pPr>
        <w:snapToGrid w:val="0"/>
        <w:spacing w:line="240" w:lineRule="atLeast"/>
        <w:ind w:leftChars="-50" w:left="-105"/>
        <w:rPr>
          <w:rFonts w:ascii="Times New Roman" w:hAnsi="Times New Roman"/>
        </w:rPr>
      </w:pPr>
    </w:p>
    <w:sdt>
      <w:sdtPr>
        <w:rPr>
          <w:rFonts w:ascii="Times New Roman" w:hAnsi="Times New Roman"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D9633B" w:rsidRDefault="00D96BCB">
          <w:r>
            <w:rPr>
              <w:rFonts w:hint="eastAsia"/>
            </w:rPr>
            <w:t>其他</w:t>
          </w:r>
          <w:r>
            <w:t>说明：</w:t>
          </w:r>
        </w:p>
        <w:sdt>
          <w:sdtPr>
            <w:rPr>
              <w:rFonts w:hint="eastAsia"/>
            </w:rPr>
            <w:alias w:val="是否适用：母公司应收账款其他说明[双击切换]"/>
            <w:tag w:val="_GBC_22a2c0a255e04aacadf1c076323bc980"/>
            <w:id w:val="1464532372"/>
            <w:lock w:val="sdtContentLocked"/>
            <w:placeholder>
              <w:docPart w:val="GBC22222222222222222222222222222"/>
            </w:placeholder>
          </w:sdtPr>
          <w:sdtEndPr/>
          <w:sdtContent>
            <w:p w:rsidR="00D9633B" w:rsidRDefault="00D96BCB" w:rsidP="00960428">
              <w:pPr>
                <w:snapToGrid w:val="0"/>
                <w:spacing w:line="240" w:lineRule="atLeast"/>
              </w:pPr>
              <w:r>
                <w:fldChar w:fldCharType="begin"/>
              </w:r>
              <w:r w:rsidR="00960428">
                <w:instrText xml:space="preserve"> MACROBUTTON  SnrToggleCheckbox □适用 </w:instrText>
              </w:r>
              <w:r>
                <w:fldChar w:fldCharType="end"/>
              </w:r>
              <w:r>
                <w:fldChar w:fldCharType="begin"/>
              </w:r>
              <w:r w:rsidR="00960428">
                <w:instrText xml:space="preserve"> MACROBUTTON  SnrToggleCheckbox √不适用 </w:instrText>
              </w:r>
              <w:r>
                <w:fldChar w:fldCharType="end"/>
              </w:r>
            </w:p>
          </w:sdtContent>
        </w:sdt>
      </w:sdtContent>
    </w:sdt>
    <w:p w:rsidR="00830CA1" w:rsidRDefault="00830CA1" w:rsidP="00830CA1">
      <w:pPr>
        <w:pStyle w:val="3"/>
        <w:ind w:left="425"/>
        <w:rPr>
          <w:rFonts w:ascii="宋体" w:hAnsi="宋体"/>
          <w:szCs w:val="21"/>
        </w:rPr>
      </w:pPr>
    </w:p>
    <w:p w:rsidR="00D9633B" w:rsidRDefault="00D96BCB">
      <w:pPr>
        <w:pStyle w:val="3"/>
        <w:numPr>
          <w:ilvl w:val="0"/>
          <w:numId w:val="89"/>
        </w:numPr>
        <w:rPr>
          <w:rFonts w:ascii="宋体" w:hAnsi="宋体"/>
          <w:szCs w:val="21"/>
        </w:rPr>
      </w:pPr>
      <w:r>
        <w:rPr>
          <w:rFonts w:ascii="宋体" w:hAnsi="宋体" w:hint="eastAsia"/>
          <w:szCs w:val="21"/>
        </w:rPr>
        <w:t>其他应收款</w:t>
      </w:r>
    </w:p>
    <w:sdt>
      <w:sdtPr>
        <w:rPr>
          <w:rFonts w:ascii="宋体" w:hAnsi="宋体" w:cstheme="minorBidi"/>
          <w:b w:val="0"/>
          <w:bCs w:val="0"/>
          <w:kern w:val="0"/>
          <w:szCs w:val="21"/>
        </w:rPr>
        <w:alias w:val="模块:其他应收款分类披露"/>
        <w:tag w:val="_GBC_5eba58c6d1994af2bc8a413fdb6fbf2c"/>
        <w:id w:val="397565895"/>
        <w:lock w:val="sdtLocked"/>
        <w:placeholder>
          <w:docPart w:val="GBC22222222222222222222222222222"/>
        </w:placeholder>
      </w:sdtPr>
      <w:sdtEndPr/>
      <w:sdtContent>
        <w:p w:rsidR="00D9633B" w:rsidRDefault="00D96BCB">
          <w:pPr>
            <w:pStyle w:val="4"/>
            <w:numPr>
              <w:ilvl w:val="0"/>
              <w:numId w:val="91"/>
            </w:numPr>
            <w:rPr>
              <w:rFonts w:ascii="宋体" w:hAnsi="宋体"/>
              <w:szCs w:val="21"/>
            </w:rPr>
          </w:pPr>
          <w:r>
            <w:rPr>
              <w:rFonts w:ascii="宋体" w:hAnsi="宋体"/>
              <w:szCs w:val="21"/>
            </w:rPr>
            <w:t>其他应收款</w:t>
          </w:r>
          <w:r>
            <w:rPr>
              <w:rFonts w:ascii="宋体" w:hAnsi="宋体" w:hint="eastAsia"/>
              <w:szCs w:val="21"/>
            </w:rPr>
            <w:t>分</w:t>
          </w:r>
          <w:r>
            <w:rPr>
              <w:rFonts w:ascii="宋体" w:hAnsi="宋体"/>
              <w:szCs w:val="21"/>
            </w:rPr>
            <w:t>类</w:t>
          </w:r>
          <w:r>
            <w:rPr>
              <w:rFonts w:ascii="宋体" w:hAnsi="宋体" w:hint="eastAsia"/>
              <w:szCs w:val="21"/>
            </w:rPr>
            <w:t>披露</w:t>
          </w:r>
          <w:r>
            <w:rPr>
              <w:rFonts w:ascii="宋体" w:hAnsi="宋体"/>
              <w:szCs w:val="21"/>
            </w:rPr>
            <w:t>：</w:t>
          </w:r>
        </w:p>
        <w:sdt>
          <w:sdtPr>
            <w:alias w:val="是否适用：母公司其他应收款分类披露[双击切换]"/>
            <w:tag w:val="_GBC_cf76f16fc5604c2d8117783d6f166c38"/>
            <w:id w:val="1461616489"/>
            <w:lock w:val="sdtContentLocked"/>
            <w:placeholder>
              <w:docPart w:val="GBC22222222222222222222222222222"/>
            </w:placeholder>
          </w:sdtPr>
          <w:sdtEndPr/>
          <w:sdtContent>
            <w:p w:rsidR="00D9633B" w:rsidRDefault="00D96BCB">
              <w:r>
                <w:fldChar w:fldCharType="begin"/>
              </w:r>
              <w:r w:rsidR="003A4954">
                <w:instrText xml:space="preserve"> MACROBUTTON  SnrToggleCheckbox √适用 </w:instrText>
              </w:r>
              <w:r>
                <w:fldChar w:fldCharType="end"/>
              </w:r>
              <w:r>
                <w:fldChar w:fldCharType="begin"/>
              </w:r>
              <w:r w:rsidR="003A4954">
                <w:instrText xml:space="preserve"> MACROBUTTON  SnrToggleCheckbox □不适用 </w:instrText>
              </w:r>
              <w:r>
                <w:fldChar w:fldCharType="end"/>
              </w:r>
            </w:p>
          </w:sdtContent>
        </w:sdt>
        <w:p w:rsidR="00D9633B" w:rsidRPr="003A4954" w:rsidRDefault="00D96BCB">
          <w:pPr>
            <w:jc w:val="right"/>
            <w:rPr>
              <w:sz w:val="15"/>
              <w:szCs w:val="15"/>
            </w:rPr>
          </w:pPr>
          <w:r w:rsidRPr="003A4954">
            <w:rPr>
              <w:rFonts w:hint="eastAsia"/>
              <w:sz w:val="15"/>
              <w:szCs w:val="15"/>
            </w:rPr>
            <w:t>单位：</w:t>
          </w:r>
          <w:sdt>
            <w:sdtPr>
              <w:rPr>
                <w:rFonts w:hint="eastAsia"/>
                <w:sz w:val="15"/>
                <w:szCs w:val="15"/>
              </w:rPr>
              <w:alias w:val="单位：母公司财务附注：其他应收账款按种类披露"/>
              <w:tag w:val="_GBC_510fb804fd404f6eb85cbf5789cd3cc8"/>
              <w:id w:val="-10208521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3A4954">
                <w:rPr>
                  <w:rFonts w:hint="eastAsia"/>
                  <w:sz w:val="15"/>
                  <w:szCs w:val="15"/>
                </w:rPr>
                <w:t>元</w:t>
              </w:r>
            </w:sdtContent>
          </w:sdt>
          <w:r w:rsidRPr="003A4954">
            <w:rPr>
              <w:rFonts w:hint="eastAsia"/>
              <w:sz w:val="15"/>
              <w:szCs w:val="15"/>
            </w:rPr>
            <w:t xml:space="preserve">  币种：</w:t>
          </w:r>
          <w:sdt>
            <w:sdtPr>
              <w:rPr>
                <w:rFonts w:hint="eastAsia"/>
                <w:sz w:val="15"/>
                <w:szCs w:val="15"/>
              </w:rPr>
              <w:alias w:val="币种：母公司财务附注：其他应收账款按种类披露"/>
              <w:tag w:val="_GBC_ee5f5508d18242d7b58fccce5eee6882"/>
              <w:id w:val="18333003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3A4954">
                <w:rPr>
                  <w:rFonts w:hint="eastAsia"/>
                  <w:sz w:val="15"/>
                  <w:szCs w:val="15"/>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41"/>
            <w:gridCol w:w="1037"/>
            <w:gridCol w:w="804"/>
            <w:gridCol w:w="812"/>
            <w:gridCol w:w="788"/>
            <w:gridCol w:w="1037"/>
            <w:gridCol w:w="962"/>
            <w:gridCol w:w="772"/>
            <w:gridCol w:w="812"/>
            <w:gridCol w:w="731"/>
            <w:gridCol w:w="812"/>
          </w:tblGrid>
          <w:tr w:rsidR="003A4954" w:rsidRPr="003A4954" w:rsidTr="00C23C81">
            <w:trPr>
              <w:cantSplit/>
              <w:trHeight w:val="283"/>
            </w:trPr>
            <w:sdt>
              <w:sdtPr>
                <w:rPr>
                  <w:sz w:val="15"/>
                  <w:szCs w:val="15"/>
                </w:rPr>
                <w:tag w:val="_PLD_4579677e3c0b430091bdf459a5bf8a24"/>
                <w:id w:val="-1539659834"/>
                <w:lock w:val="sdtLocked"/>
              </w:sdtPr>
              <w:sdtEndPr/>
              <w:sdtContent>
                <w:tc>
                  <w:tcPr>
                    <w:tcW w:w="671" w:type="pct"/>
                    <w:vMerge w:val="restart"/>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类别</w:t>
                    </w:r>
                  </w:p>
                </w:tc>
              </w:sdtContent>
            </w:sdt>
            <w:sdt>
              <w:sdtPr>
                <w:rPr>
                  <w:sz w:val="15"/>
                  <w:szCs w:val="15"/>
                </w:rPr>
                <w:tag w:val="_PLD_0282b27e24ff40f4a62c3bc38416e4ec"/>
                <w:id w:val="-1261142867"/>
                <w:lock w:val="sdtLocked"/>
              </w:sdtPr>
              <w:sdtEndPr/>
              <w:sdtContent>
                <w:tc>
                  <w:tcPr>
                    <w:tcW w:w="2193" w:type="pct"/>
                    <w:gridSpan w:val="5"/>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期末余额</w:t>
                    </w:r>
                  </w:p>
                </w:tc>
              </w:sdtContent>
            </w:sdt>
            <w:sdt>
              <w:sdtPr>
                <w:rPr>
                  <w:sz w:val="15"/>
                  <w:szCs w:val="15"/>
                </w:rPr>
                <w:tag w:val="_PLD_7f7b2b935706454ba4eb34c415cd5b71"/>
                <w:id w:val="1724336758"/>
                <w:lock w:val="sdtLocked"/>
              </w:sdtPr>
              <w:sdtEndPr/>
              <w:sdtContent>
                <w:tc>
                  <w:tcPr>
                    <w:tcW w:w="2136" w:type="pct"/>
                    <w:gridSpan w:val="5"/>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期初余额</w:t>
                    </w:r>
                  </w:p>
                </w:tc>
              </w:sdtContent>
            </w:sdt>
          </w:tr>
          <w:tr w:rsidR="003A4954" w:rsidRPr="003A4954" w:rsidTr="00C23C81">
            <w:trPr>
              <w:cantSplit/>
              <w:trHeight w:val="150"/>
            </w:trPr>
            <w:tc>
              <w:tcPr>
                <w:tcW w:w="671" w:type="pct"/>
                <w:vMerge/>
                <w:tcBorders>
                  <w:left w:val="single" w:sz="4" w:space="0" w:color="auto"/>
                  <w:right w:val="single" w:sz="4" w:space="0" w:color="auto"/>
                </w:tcBorders>
                <w:vAlign w:val="center"/>
              </w:tcPr>
              <w:p w:rsidR="003A4954" w:rsidRPr="003A4954" w:rsidRDefault="003A4954" w:rsidP="00C23C81">
                <w:pPr>
                  <w:rPr>
                    <w:sz w:val="15"/>
                    <w:szCs w:val="15"/>
                  </w:rPr>
                </w:pPr>
              </w:p>
            </w:tc>
            <w:sdt>
              <w:sdtPr>
                <w:rPr>
                  <w:sz w:val="15"/>
                  <w:szCs w:val="15"/>
                </w:rPr>
                <w:tag w:val="_PLD_0f04f29c37d14ba7a1897665c71afe32"/>
                <w:id w:val="-662007376"/>
                <w:lock w:val="sdtLocked"/>
              </w:sdtPr>
              <w:sdtEndPr/>
              <w:sdtContent>
                <w:tc>
                  <w:tcPr>
                    <w:tcW w:w="897" w:type="pct"/>
                    <w:gridSpan w:val="2"/>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账面余额</w:t>
                    </w:r>
                  </w:p>
                </w:tc>
              </w:sdtContent>
            </w:sdt>
            <w:sdt>
              <w:sdtPr>
                <w:rPr>
                  <w:sz w:val="15"/>
                  <w:szCs w:val="15"/>
                </w:rPr>
                <w:tag w:val="_PLD_7257e61845714f3680f0c03ac8167051"/>
                <w:id w:val="1957369332"/>
                <w:lock w:val="sdtLocked"/>
              </w:sdtPr>
              <w:sdtEndPr/>
              <w:sdtContent>
                <w:tc>
                  <w:tcPr>
                    <w:tcW w:w="892" w:type="pct"/>
                    <w:gridSpan w:val="2"/>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坏账准备</w:t>
                    </w:r>
                  </w:p>
                </w:tc>
              </w:sdtContent>
            </w:sdt>
            <w:sdt>
              <w:sdtPr>
                <w:rPr>
                  <w:sz w:val="15"/>
                  <w:szCs w:val="15"/>
                </w:rPr>
                <w:tag w:val="_PLD_92acfb51be7c44b68038062643fa59e7"/>
                <w:id w:val="-2099089087"/>
                <w:lock w:val="sdtLocked"/>
              </w:sdtPr>
              <w:sdtEndPr/>
              <w:sdtContent>
                <w:tc>
                  <w:tcPr>
                    <w:tcW w:w="405" w:type="pct"/>
                    <w:vMerge w:val="restart"/>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账面</w:t>
                    </w:r>
                  </w:p>
                  <w:p w:rsidR="003A4954" w:rsidRPr="003A4954" w:rsidRDefault="003A4954" w:rsidP="00C23C81">
                    <w:pPr>
                      <w:jc w:val="center"/>
                      <w:rPr>
                        <w:sz w:val="15"/>
                        <w:szCs w:val="15"/>
                      </w:rPr>
                    </w:pPr>
                    <w:r w:rsidRPr="003A4954">
                      <w:rPr>
                        <w:rFonts w:hint="eastAsia"/>
                        <w:sz w:val="15"/>
                        <w:szCs w:val="15"/>
                      </w:rPr>
                      <w:t>价值</w:t>
                    </w:r>
                  </w:p>
                </w:tc>
              </w:sdtContent>
            </w:sdt>
            <w:sdt>
              <w:sdtPr>
                <w:rPr>
                  <w:sz w:val="15"/>
                  <w:szCs w:val="15"/>
                </w:rPr>
                <w:tag w:val="_PLD_e986578ea17743de93ae246dda32d083"/>
                <w:id w:val="934400049"/>
                <w:lock w:val="sdtLocked"/>
              </w:sdtPr>
              <w:sdtEndPr/>
              <w:sdtContent>
                <w:tc>
                  <w:tcPr>
                    <w:tcW w:w="868" w:type="pct"/>
                    <w:gridSpan w:val="2"/>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账面余额</w:t>
                    </w:r>
                  </w:p>
                </w:tc>
              </w:sdtContent>
            </w:sdt>
            <w:sdt>
              <w:sdtPr>
                <w:rPr>
                  <w:sz w:val="15"/>
                  <w:szCs w:val="15"/>
                </w:rPr>
                <w:tag w:val="_PLD_7da065bc25e44ec08b1bf4e7b4bdd973"/>
                <w:id w:val="1114560713"/>
                <w:lock w:val="sdtLocked"/>
              </w:sdtPr>
              <w:sdtEndPr/>
              <w:sdtContent>
                <w:tc>
                  <w:tcPr>
                    <w:tcW w:w="863" w:type="pct"/>
                    <w:gridSpan w:val="2"/>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坏账准备</w:t>
                    </w:r>
                  </w:p>
                </w:tc>
              </w:sdtContent>
            </w:sdt>
            <w:sdt>
              <w:sdtPr>
                <w:rPr>
                  <w:sz w:val="15"/>
                  <w:szCs w:val="15"/>
                </w:rPr>
                <w:tag w:val="_PLD_6bd7c0fd324a431c89ca2d829cfa468c"/>
                <w:id w:val="67615208"/>
                <w:lock w:val="sdtLocked"/>
              </w:sdtPr>
              <w:sdtEndPr/>
              <w:sdtContent>
                <w:tc>
                  <w:tcPr>
                    <w:tcW w:w="404" w:type="pct"/>
                    <w:vMerge w:val="restart"/>
                    <w:tcBorders>
                      <w:top w:val="single" w:sz="4" w:space="0" w:color="auto"/>
                      <w:left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账面</w:t>
                    </w:r>
                  </w:p>
                  <w:p w:rsidR="003A4954" w:rsidRPr="003A4954" w:rsidRDefault="003A4954" w:rsidP="00C23C81">
                    <w:pPr>
                      <w:jc w:val="center"/>
                      <w:rPr>
                        <w:sz w:val="15"/>
                        <w:szCs w:val="15"/>
                      </w:rPr>
                    </w:pPr>
                    <w:r w:rsidRPr="003A4954">
                      <w:rPr>
                        <w:rFonts w:hint="eastAsia"/>
                        <w:sz w:val="15"/>
                        <w:szCs w:val="15"/>
                      </w:rPr>
                      <w:t>价值</w:t>
                    </w:r>
                  </w:p>
                </w:tc>
              </w:sdtContent>
            </w:sdt>
          </w:tr>
          <w:tr w:rsidR="003A4954" w:rsidRPr="003A4954" w:rsidTr="00C23C81">
            <w:trPr>
              <w:cantSplit/>
              <w:trHeight w:val="135"/>
            </w:trPr>
            <w:tc>
              <w:tcPr>
                <w:tcW w:w="671" w:type="pct"/>
                <w:vMerge/>
                <w:tcBorders>
                  <w:left w:val="single" w:sz="4" w:space="0" w:color="auto"/>
                  <w:bottom w:val="single" w:sz="4" w:space="0" w:color="auto"/>
                  <w:right w:val="single" w:sz="4" w:space="0" w:color="auto"/>
                </w:tcBorders>
                <w:vAlign w:val="center"/>
              </w:tcPr>
              <w:p w:rsidR="003A4954" w:rsidRPr="003A4954" w:rsidRDefault="003A4954" w:rsidP="00C23C81">
                <w:pPr>
                  <w:rPr>
                    <w:sz w:val="15"/>
                    <w:szCs w:val="15"/>
                  </w:rPr>
                </w:pPr>
              </w:p>
            </w:tc>
            <w:sdt>
              <w:sdtPr>
                <w:rPr>
                  <w:sz w:val="15"/>
                  <w:szCs w:val="15"/>
                </w:rPr>
                <w:tag w:val="_PLD_4aaa66bbd8674f818d77eb9c66cb2eb7"/>
                <w:id w:val="1431696162"/>
                <w:lock w:val="sdtLocked"/>
              </w:sdtPr>
              <w:sdtEndPr/>
              <w:sdtContent>
                <w:tc>
                  <w:tcPr>
                    <w:tcW w:w="449" w:type="pct"/>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金额</w:t>
                    </w:r>
                  </w:p>
                </w:tc>
              </w:sdtContent>
            </w:sdt>
            <w:sdt>
              <w:sdtPr>
                <w:rPr>
                  <w:sz w:val="15"/>
                  <w:szCs w:val="15"/>
                </w:rPr>
                <w:tag w:val="_PLD_1f59340c0a574921a563860d11ef1dca"/>
                <w:id w:val="-687592378"/>
                <w:lock w:val="sdtLocked"/>
              </w:sdtPr>
              <w:sdtEndPr/>
              <w:sdtContent>
                <w:tc>
                  <w:tcPr>
                    <w:tcW w:w="448" w:type="pct"/>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比例</w:t>
                    </w:r>
                    <w:r w:rsidRPr="003A4954">
                      <w:rPr>
                        <w:sz w:val="15"/>
                        <w:szCs w:val="15"/>
                      </w:rPr>
                      <w:t>(%)</w:t>
                    </w:r>
                  </w:p>
                </w:tc>
              </w:sdtContent>
            </w:sdt>
            <w:sdt>
              <w:sdtPr>
                <w:rPr>
                  <w:sz w:val="15"/>
                  <w:szCs w:val="15"/>
                </w:rPr>
                <w:tag w:val="_PLD_70d05c2c4f874ff09462d1df743c008d"/>
                <w:id w:val="-922642302"/>
                <w:lock w:val="sdtLocked"/>
              </w:sdtPr>
              <w:sdtEndPr/>
              <w:sdtContent>
                <w:tc>
                  <w:tcPr>
                    <w:tcW w:w="441" w:type="pct"/>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金额</w:t>
                    </w:r>
                  </w:p>
                </w:tc>
              </w:sdtContent>
            </w:sdt>
            <w:sdt>
              <w:sdtPr>
                <w:rPr>
                  <w:sz w:val="15"/>
                  <w:szCs w:val="15"/>
                </w:rPr>
                <w:tag w:val="_PLD_42ca8ab8e5b64c6fa5716464d8dcba70"/>
                <w:id w:val="285004030"/>
                <w:lock w:val="sdtLocked"/>
              </w:sdtPr>
              <w:sdtEndPr/>
              <w:sdtContent>
                <w:tc>
                  <w:tcPr>
                    <w:tcW w:w="451" w:type="pct"/>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计提比例</w:t>
                    </w:r>
                    <w:r w:rsidRPr="003A4954">
                      <w:rPr>
                        <w:sz w:val="15"/>
                        <w:szCs w:val="15"/>
                      </w:rPr>
                      <w:t>(%)</w:t>
                    </w:r>
                  </w:p>
                </w:tc>
              </w:sdtContent>
            </w:sdt>
            <w:tc>
              <w:tcPr>
                <w:tcW w:w="405" w:type="pct"/>
                <w:vMerge/>
                <w:tcBorders>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p>
            </w:tc>
            <w:sdt>
              <w:sdtPr>
                <w:rPr>
                  <w:sz w:val="15"/>
                  <w:szCs w:val="15"/>
                </w:rPr>
                <w:tag w:val="_PLD_dffb668c317e4b6c80cd87245a5a9366"/>
                <w:id w:val="325411008"/>
                <w:lock w:val="sdtLocked"/>
              </w:sdtPr>
              <w:sdtEndPr/>
              <w:sdtContent>
                <w:tc>
                  <w:tcPr>
                    <w:tcW w:w="436" w:type="pct"/>
                    <w:tcBorders>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金额</w:t>
                    </w:r>
                  </w:p>
                </w:tc>
              </w:sdtContent>
            </w:sdt>
            <w:sdt>
              <w:sdtPr>
                <w:rPr>
                  <w:sz w:val="15"/>
                  <w:szCs w:val="15"/>
                </w:rPr>
                <w:tag w:val="_PLD_c29e64ccd6e9475693de36490d3ee7a6"/>
                <w:id w:val="-303935146"/>
                <w:lock w:val="sdtLocked"/>
              </w:sdtPr>
              <w:sdtEndPr/>
              <w:sdtContent>
                <w:tc>
                  <w:tcPr>
                    <w:tcW w:w="432" w:type="pct"/>
                    <w:tcBorders>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比例</w:t>
                    </w:r>
                    <w:r w:rsidRPr="003A4954">
                      <w:rPr>
                        <w:sz w:val="15"/>
                        <w:szCs w:val="15"/>
                      </w:rPr>
                      <w:t>(%)</w:t>
                    </w:r>
                  </w:p>
                </w:tc>
              </w:sdtContent>
            </w:sdt>
            <w:sdt>
              <w:sdtPr>
                <w:rPr>
                  <w:sz w:val="15"/>
                  <w:szCs w:val="15"/>
                </w:rPr>
                <w:tag w:val="_PLD_2e2a166f0cdf492e8fcfe5a1f573723a"/>
                <w:id w:val="-1780013155"/>
                <w:lock w:val="sdtLocked"/>
              </w:sdtPr>
              <w:sdtEndPr/>
              <w:sdtContent>
                <w:tc>
                  <w:tcPr>
                    <w:tcW w:w="431" w:type="pct"/>
                    <w:tcBorders>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金额</w:t>
                    </w:r>
                  </w:p>
                </w:tc>
              </w:sdtContent>
            </w:sdt>
            <w:sdt>
              <w:sdtPr>
                <w:rPr>
                  <w:sz w:val="15"/>
                  <w:szCs w:val="15"/>
                </w:rPr>
                <w:tag w:val="_PLD_32bd14fa80c8451db4c3aad8b8d38993"/>
                <w:id w:val="121039711"/>
                <w:lock w:val="sdtLocked"/>
              </w:sdtPr>
              <w:sdtEndPr/>
              <w:sdtContent>
                <w:tc>
                  <w:tcPr>
                    <w:tcW w:w="432" w:type="pct"/>
                    <w:tcBorders>
                      <w:left w:val="single" w:sz="4" w:space="0" w:color="auto"/>
                      <w:bottom w:val="single" w:sz="4" w:space="0" w:color="auto"/>
                      <w:right w:val="single" w:sz="4" w:space="0" w:color="auto"/>
                    </w:tcBorders>
                    <w:vAlign w:val="center"/>
                  </w:tcPr>
                  <w:p w:rsidR="003A4954" w:rsidRPr="003A4954" w:rsidRDefault="003A4954" w:rsidP="00C23C81">
                    <w:pPr>
                      <w:jc w:val="center"/>
                      <w:rPr>
                        <w:sz w:val="15"/>
                        <w:szCs w:val="15"/>
                      </w:rPr>
                    </w:pPr>
                    <w:r w:rsidRPr="003A4954">
                      <w:rPr>
                        <w:rFonts w:hint="eastAsia"/>
                        <w:sz w:val="15"/>
                        <w:szCs w:val="15"/>
                      </w:rPr>
                      <w:t>计提比例</w:t>
                    </w:r>
                    <w:r w:rsidRPr="003A4954">
                      <w:rPr>
                        <w:sz w:val="15"/>
                        <w:szCs w:val="15"/>
                      </w:rPr>
                      <w:t>(%)</w:t>
                    </w:r>
                  </w:p>
                </w:tc>
              </w:sdtContent>
            </w:sdt>
            <w:tc>
              <w:tcPr>
                <w:tcW w:w="404" w:type="pct"/>
                <w:vMerge/>
                <w:tcBorders>
                  <w:left w:val="single" w:sz="4" w:space="0" w:color="auto"/>
                  <w:bottom w:val="single" w:sz="4" w:space="0" w:color="auto"/>
                  <w:right w:val="single" w:sz="4" w:space="0" w:color="auto"/>
                </w:tcBorders>
              </w:tcPr>
              <w:p w:rsidR="003A4954" w:rsidRPr="003A4954" w:rsidRDefault="003A4954" w:rsidP="00C23C81">
                <w:pPr>
                  <w:jc w:val="center"/>
                  <w:rPr>
                    <w:sz w:val="15"/>
                    <w:szCs w:val="15"/>
                  </w:rPr>
                </w:pPr>
              </w:p>
            </w:tc>
          </w:tr>
          <w:tr w:rsidR="003A4954" w:rsidRPr="003A4954" w:rsidTr="00C23C81">
            <w:trPr>
              <w:cantSplit/>
            </w:trPr>
            <w:sdt>
              <w:sdtPr>
                <w:rPr>
                  <w:sz w:val="15"/>
                  <w:szCs w:val="15"/>
                </w:rPr>
                <w:tag w:val="_PLD_5077db5d3b754537b50d53d709703c80"/>
                <w:id w:val="-74431329"/>
                <w:lock w:val="sdtLocked"/>
              </w:sdtPr>
              <w:sdtEndPr/>
              <w:sdtContent>
                <w:tc>
                  <w:tcPr>
                    <w:tcW w:w="67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autoSpaceDE w:val="0"/>
                      <w:autoSpaceDN w:val="0"/>
                      <w:adjustRightInd w:val="0"/>
                      <w:rPr>
                        <w:sz w:val="15"/>
                        <w:szCs w:val="15"/>
                      </w:rPr>
                    </w:pPr>
                    <w:r w:rsidRPr="003A4954">
                      <w:rPr>
                        <w:rFonts w:hint="eastAsia"/>
                        <w:sz w:val="15"/>
                        <w:szCs w:val="15"/>
                      </w:rPr>
                      <w:t>单项金额重大并单独计提坏账准备的其他应收款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48"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4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5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05"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04"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r>
          <w:tr w:rsidR="003A4954" w:rsidRPr="003A4954" w:rsidTr="00C23C81">
            <w:trPr>
              <w:cantSplit/>
            </w:trPr>
            <w:sdt>
              <w:sdtPr>
                <w:rPr>
                  <w:sz w:val="15"/>
                  <w:szCs w:val="15"/>
                </w:rPr>
                <w:tag w:val="_PLD_6bd647efdb3d4d3296c781fa49ed445a"/>
                <w:id w:val="-543981898"/>
                <w:lock w:val="sdtLocked"/>
              </w:sdtPr>
              <w:sdtEndPr/>
              <w:sdtContent>
                <w:tc>
                  <w:tcPr>
                    <w:tcW w:w="67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autoSpaceDE w:val="0"/>
                      <w:autoSpaceDN w:val="0"/>
                      <w:adjustRightInd w:val="0"/>
                      <w:rPr>
                        <w:sz w:val="15"/>
                        <w:szCs w:val="15"/>
                      </w:rPr>
                    </w:pPr>
                    <w:r w:rsidRPr="003A4954">
                      <w:rPr>
                        <w:rFonts w:hint="eastAsia"/>
                        <w:sz w:val="15"/>
                        <w:szCs w:val="15"/>
                      </w:rPr>
                      <w:t>按信用风险特征组合计提坏账准备的其他应收款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sidRPr="003A4954">
                  <w:rPr>
                    <w:sz w:val="15"/>
                    <w:szCs w:val="15"/>
                  </w:rPr>
                  <w:t>1,049,173.82</w:t>
                </w:r>
              </w:p>
            </w:tc>
            <w:tc>
              <w:tcPr>
                <w:tcW w:w="448" w:type="pct"/>
                <w:tcBorders>
                  <w:top w:val="single" w:sz="4" w:space="0" w:color="auto"/>
                  <w:left w:val="single" w:sz="4" w:space="0" w:color="auto"/>
                  <w:bottom w:val="single" w:sz="4" w:space="0" w:color="auto"/>
                  <w:right w:val="single" w:sz="4" w:space="0" w:color="auto"/>
                </w:tcBorders>
              </w:tcPr>
              <w:p w:rsidR="003A4954" w:rsidRPr="003A4954" w:rsidRDefault="00AE4968" w:rsidP="00C23C81">
                <w:pPr>
                  <w:jc w:val="right"/>
                  <w:rPr>
                    <w:sz w:val="15"/>
                    <w:szCs w:val="15"/>
                  </w:rPr>
                </w:pPr>
                <w:r>
                  <w:rPr>
                    <w:rFonts w:hint="eastAsia"/>
                    <w:sz w:val="15"/>
                    <w:szCs w:val="15"/>
                  </w:rPr>
                  <w:t>1.28</w:t>
                </w:r>
              </w:p>
            </w:tc>
            <w:tc>
              <w:tcPr>
                <w:tcW w:w="44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sidRPr="003A4954">
                  <w:rPr>
                    <w:sz w:val="15"/>
                    <w:szCs w:val="15"/>
                  </w:rPr>
                  <w:t>231,582.37</w:t>
                </w:r>
              </w:p>
            </w:tc>
            <w:tc>
              <w:tcPr>
                <w:tcW w:w="45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rFonts w:hint="eastAsia"/>
                    <w:sz w:val="15"/>
                    <w:szCs w:val="15"/>
                  </w:rPr>
                  <w:t>22.07</w:t>
                </w:r>
              </w:p>
            </w:tc>
            <w:tc>
              <w:tcPr>
                <w:tcW w:w="405" w:type="pct"/>
                <w:tcBorders>
                  <w:top w:val="single" w:sz="4" w:space="0" w:color="auto"/>
                  <w:left w:val="single" w:sz="4" w:space="0" w:color="auto"/>
                  <w:bottom w:val="single" w:sz="4" w:space="0" w:color="auto"/>
                  <w:right w:val="single" w:sz="4" w:space="0" w:color="auto"/>
                </w:tcBorders>
              </w:tcPr>
              <w:p w:rsidR="003A4954" w:rsidRPr="003A4954" w:rsidRDefault="00950D5E" w:rsidP="00950D5E">
                <w:pPr>
                  <w:jc w:val="right"/>
                  <w:rPr>
                    <w:sz w:val="15"/>
                    <w:szCs w:val="15"/>
                  </w:rPr>
                </w:pPr>
                <w:r>
                  <w:rPr>
                    <w:sz w:val="15"/>
                    <w:szCs w:val="15"/>
                  </w:rPr>
                  <w:t>817,591.45</w:t>
                </w:r>
              </w:p>
            </w:tc>
            <w:tc>
              <w:tcPr>
                <w:tcW w:w="436"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1,239,957.29</w:t>
                </w: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rFonts w:hint="eastAsia"/>
                    <w:sz w:val="15"/>
                    <w:szCs w:val="15"/>
                  </w:rPr>
                  <w:t>100.00</w:t>
                </w:r>
              </w:p>
            </w:tc>
            <w:tc>
              <w:tcPr>
                <w:tcW w:w="43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341,413.40</w:t>
                </w: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rFonts w:hint="eastAsia"/>
                    <w:sz w:val="15"/>
                    <w:szCs w:val="15"/>
                  </w:rPr>
                  <w:t>27.53</w:t>
                </w:r>
              </w:p>
            </w:tc>
            <w:tc>
              <w:tcPr>
                <w:tcW w:w="404" w:type="pct"/>
                <w:tcBorders>
                  <w:top w:val="single" w:sz="4" w:space="0" w:color="auto"/>
                  <w:left w:val="single" w:sz="4" w:space="0" w:color="auto"/>
                  <w:bottom w:val="single" w:sz="4" w:space="0" w:color="auto"/>
                  <w:right w:val="single" w:sz="4" w:space="0" w:color="auto"/>
                </w:tcBorders>
              </w:tcPr>
              <w:p w:rsidR="003A4954" w:rsidRPr="003A4954" w:rsidRDefault="004D0108" w:rsidP="00C23C81">
                <w:pPr>
                  <w:jc w:val="right"/>
                  <w:rPr>
                    <w:sz w:val="15"/>
                    <w:szCs w:val="15"/>
                  </w:rPr>
                </w:pPr>
                <w:r>
                  <w:rPr>
                    <w:sz w:val="15"/>
                    <w:szCs w:val="15"/>
                  </w:rPr>
                  <w:t>898,543.89</w:t>
                </w:r>
              </w:p>
            </w:tc>
          </w:tr>
          <w:tr w:rsidR="003A4954" w:rsidRPr="003A4954" w:rsidTr="00C23C81">
            <w:trPr>
              <w:cantSplit/>
            </w:trPr>
            <w:sdt>
              <w:sdtPr>
                <w:rPr>
                  <w:sz w:val="15"/>
                  <w:szCs w:val="15"/>
                </w:rPr>
                <w:tag w:val="_PLD_7c44aedf77ee4cd5ba760586a7d5e2ff"/>
                <w:id w:val="1488979588"/>
                <w:lock w:val="sdtLocked"/>
              </w:sdtPr>
              <w:sdtEndPr/>
              <w:sdtContent>
                <w:tc>
                  <w:tcPr>
                    <w:tcW w:w="67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autoSpaceDE w:val="0"/>
                      <w:autoSpaceDN w:val="0"/>
                      <w:adjustRightInd w:val="0"/>
                      <w:rPr>
                        <w:sz w:val="15"/>
                        <w:szCs w:val="15"/>
                      </w:rPr>
                    </w:pPr>
                    <w:r w:rsidRPr="003A4954">
                      <w:rPr>
                        <w:rFonts w:hint="eastAsia"/>
                        <w:sz w:val="15"/>
                        <w:szCs w:val="15"/>
                      </w:rPr>
                      <w:t>单项金额不重大但单独计提坏账准备的其他应收款</w:t>
                    </w:r>
                  </w:p>
                </w:tc>
              </w:sdtContent>
            </w:sdt>
            <w:tc>
              <w:tcPr>
                <w:tcW w:w="449"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sidRPr="003A4954">
                  <w:rPr>
                    <w:sz w:val="15"/>
                    <w:szCs w:val="15"/>
                  </w:rPr>
                  <w:t>80,705,900.00</w:t>
                </w:r>
              </w:p>
            </w:tc>
            <w:tc>
              <w:tcPr>
                <w:tcW w:w="448" w:type="pct"/>
                <w:tcBorders>
                  <w:top w:val="single" w:sz="4" w:space="0" w:color="auto"/>
                  <w:left w:val="single" w:sz="4" w:space="0" w:color="auto"/>
                  <w:bottom w:val="single" w:sz="4" w:space="0" w:color="auto"/>
                  <w:right w:val="single" w:sz="4" w:space="0" w:color="auto"/>
                </w:tcBorders>
              </w:tcPr>
              <w:p w:rsidR="003A4954" w:rsidRPr="003A4954" w:rsidRDefault="00AE4968" w:rsidP="00C23C81">
                <w:pPr>
                  <w:jc w:val="right"/>
                  <w:rPr>
                    <w:sz w:val="15"/>
                    <w:szCs w:val="15"/>
                  </w:rPr>
                </w:pPr>
                <w:r>
                  <w:rPr>
                    <w:rFonts w:hint="eastAsia"/>
                    <w:sz w:val="15"/>
                    <w:szCs w:val="15"/>
                  </w:rPr>
                  <w:t>98.72</w:t>
                </w:r>
              </w:p>
            </w:tc>
            <w:tc>
              <w:tcPr>
                <w:tcW w:w="44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5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05" w:type="pct"/>
                <w:tcBorders>
                  <w:top w:val="single" w:sz="4" w:space="0" w:color="auto"/>
                  <w:left w:val="single" w:sz="4" w:space="0" w:color="auto"/>
                  <w:bottom w:val="single" w:sz="4" w:space="0" w:color="auto"/>
                  <w:right w:val="single" w:sz="4" w:space="0" w:color="auto"/>
                </w:tcBorders>
              </w:tcPr>
              <w:p w:rsidR="003A4954" w:rsidRPr="003A4954" w:rsidRDefault="00950D5E" w:rsidP="00C23C81">
                <w:pPr>
                  <w:jc w:val="right"/>
                  <w:rPr>
                    <w:sz w:val="15"/>
                    <w:szCs w:val="15"/>
                  </w:rPr>
                </w:pPr>
                <w:r>
                  <w:rPr>
                    <w:sz w:val="15"/>
                    <w:szCs w:val="15"/>
                  </w:rPr>
                  <w:t>80,705,900.00</w:t>
                </w:r>
              </w:p>
            </w:tc>
            <w:tc>
              <w:tcPr>
                <w:tcW w:w="436"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c>
              <w:tcPr>
                <w:tcW w:w="404"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p>
            </w:tc>
          </w:tr>
          <w:tr w:rsidR="003A4954" w:rsidRPr="003A4954" w:rsidTr="00C23C81">
            <w:trPr>
              <w:cantSplit/>
            </w:trPr>
            <w:sdt>
              <w:sdtPr>
                <w:rPr>
                  <w:sz w:val="15"/>
                  <w:szCs w:val="15"/>
                </w:rPr>
                <w:tag w:val="_PLD_d90b70aa2dc14ccda9aec4f8f8aa63fb"/>
                <w:id w:val="1282921937"/>
                <w:lock w:val="sdtLocked"/>
              </w:sdtPr>
              <w:sdtEndPr/>
              <w:sdtContent>
                <w:tc>
                  <w:tcPr>
                    <w:tcW w:w="671" w:type="pct"/>
                    <w:tcBorders>
                      <w:top w:val="single" w:sz="4" w:space="0" w:color="auto"/>
                      <w:left w:val="single" w:sz="4" w:space="0" w:color="auto"/>
                      <w:bottom w:val="single" w:sz="4" w:space="0" w:color="auto"/>
                      <w:right w:val="single" w:sz="4" w:space="0" w:color="auto"/>
                    </w:tcBorders>
                    <w:vAlign w:val="center"/>
                  </w:tcPr>
                  <w:p w:rsidR="003A4954" w:rsidRPr="003A4954" w:rsidRDefault="003A4954" w:rsidP="00C23C81">
                    <w:pPr>
                      <w:autoSpaceDE w:val="0"/>
                      <w:autoSpaceDN w:val="0"/>
                      <w:adjustRightInd w:val="0"/>
                      <w:jc w:val="center"/>
                      <w:rPr>
                        <w:sz w:val="15"/>
                        <w:szCs w:val="15"/>
                      </w:rPr>
                    </w:pPr>
                    <w:r w:rsidRPr="003A4954">
                      <w:rPr>
                        <w:rFonts w:hint="eastAsia"/>
                        <w:sz w:val="15"/>
                        <w:szCs w:val="15"/>
                      </w:rPr>
                      <w:t>合计</w:t>
                    </w:r>
                  </w:p>
                </w:tc>
              </w:sdtContent>
            </w:sdt>
            <w:tc>
              <w:tcPr>
                <w:tcW w:w="449"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sidRPr="003A4954">
                  <w:rPr>
                    <w:sz w:val="15"/>
                    <w:szCs w:val="15"/>
                  </w:rPr>
                  <w:t>81,755,073.82</w:t>
                </w:r>
              </w:p>
            </w:tc>
            <w:tc>
              <w:tcPr>
                <w:tcW w:w="448"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center"/>
                  <w:rPr>
                    <w:sz w:val="15"/>
                    <w:szCs w:val="15"/>
                  </w:rPr>
                </w:pPr>
                <w:r w:rsidRPr="003A4954">
                  <w:rPr>
                    <w:rFonts w:hint="eastAsia"/>
                    <w:sz w:val="15"/>
                    <w:szCs w:val="15"/>
                  </w:rPr>
                  <w:t>/</w:t>
                </w:r>
              </w:p>
            </w:tc>
            <w:tc>
              <w:tcPr>
                <w:tcW w:w="44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sidRPr="003A4954">
                  <w:rPr>
                    <w:sz w:val="15"/>
                    <w:szCs w:val="15"/>
                  </w:rPr>
                  <w:t>231,582.37</w:t>
                </w:r>
              </w:p>
            </w:tc>
            <w:tc>
              <w:tcPr>
                <w:tcW w:w="45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center"/>
                  <w:rPr>
                    <w:sz w:val="15"/>
                    <w:szCs w:val="15"/>
                  </w:rPr>
                </w:pPr>
                <w:r w:rsidRPr="003A4954">
                  <w:rPr>
                    <w:rFonts w:hint="eastAsia"/>
                    <w:sz w:val="15"/>
                    <w:szCs w:val="15"/>
                  </w:rPr>
                  <w:t>/</w:t>
                </w:r>
              </w:p>
            </w:tc>
            <w:tc>
              <w:tcPr>
                <w:tcW w:w="405"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81,523,491.45</w:t>
                </w:r>
              </w:p>
            </w:tc>
            <w:tc>
              <w:tcPr>
                <w:tcW w:w="436"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1,239,957.29</w:t>
                </w: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center"/>
                  <w:rPr>
                    <w:sz w:val="15"/>
                    <w:szCs w:val="15"/>
                  </w:rPr>
                </w:pPr>
                <w:r w:rsidRPr="003A4954">
                  <w:rPr>
                    <w:rFonts w:hint="eastAsia"/>
                    <w:sz w:val="15"/>
                    <w:szCs w:val="15"/>
                  </w:rPr>
                  <w:t>/</w:t>
                </w:r>
              </w:p>
            </w:tc>
            <w:tc>
              <w:tcPr>
                <w:tcW w:w="431"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341,413.40</w:t>
                </w:r>
              </w:p>
            </w:tc>
            <w:tc>
              <w:tcPr>
                <w:tcW w:w="432"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center"/>
                  <w:rPr>
                    <w:sz w:val="15"/>
                    <w:szCs w:val="15"/>
                  </w:rPr>
                </w:pPr>
                <w:r w:rsidRPr="003A4954">
                  <w:rPr>
                    <w:rFonts w:hint="eastAsia"/>
                    <w:sz w:val="15"/>
                    <w:szCs w:val="15"/>
                  </w:rPr>
                  <w:t>/</w:t>
                </w:r>
              </w:p>
            </w:tc>
            <w:tc>
              <w:tcPr>
                <w:tcW w:w="404" w:type="pct"/>
                <w:tcBorders>
                  <w:top w:val="single" w:sz="4" w:space="0" w:color="auto"/>
                  <w:left w:val="single" w:sz="4" w:space="0" w:color="auto"/>
                  <w:bottom w:val="single" w:sz="4" w:space="0" w:color="auto"/>
                  <w:right w:val="single" w:sz="4" w:space="0" w:color="auto"/>
                </w:tcBorders>
              </w:tcPr>
              <w:p w:rsidR="003A4954" w:rsidRPr="003A4954" w:rsidRDefault="003A4954" w:rsidP="00C23C81">
                <w:pPr>
                  <w:jc w:val="right"/>
                  <w:rPr>
                    <w:sz w:val="15"/>
                    <w:szCs w:val="15"/>
                  </w:rPr>
                </w:pPr>
                <w:r>
                  <w:rPr>
                    <w:sz w:val="15"/>
                    <w:szCs w:val="15"/>
                  </w:rPr>
                  <w:t>898,543.89</w:t>
                </w:r>
              </w:p>
            </w:tc>
          </w:tr>
        </w:tbl>
        <w:p w:rsidR="003A4954" w:rsidRDefault="003A4954"/>
        <w:p w:rsidR="00D9633B" w:rsidRDefault="00360C75">
          <w:pPr>
            <w:rPr>
              <w:szCs w:val="21"/>
            </w:rPr>
          </w:pPr>
        </w:p>
      </w:sdtContent>
    </w:sdt>
    <w:sdt>
      <w:sdtPr>
        <w:rPr>
          <w:szCs w:val="21"/>
        </w:rPr>
        <w:alias w:val="模块:期末单项金额重大并单项计提坏账准备的其他应收款"/>
        <w:tag w:val="_GBC_caea0b13e636429d96ab6e2bffd5aeb0"/>
        <w:id w:val="462315113"/>
        <w:lock w:val="sdtLocked"/>
        <w:placeholder>
          <w:docPart w:val="GBC22222222222222222222222222222"/>
        </w:placeholder>
      </w:sdtPr>
      <w:sdtEndPr/>
      <w:sdtContent>
        <w:p w:rsidR="00D9633B" w:rsidRDefault="00D96BCB">
          <w:pPr>
            <w:spacing w:before="60" w:after="60"/>
            <w:rPr>
              <w:szCs w:val="21"/>
            </w:rPr>
          </w:pPr>
          <w:r>
            <w:rPr>
              <w:szCs w:val="21"/>
            </w:rPr>
            <w:t>期末单项金额</w:t>
          </w:r>
          <w:r>
            <w:rPr>
              <w:rFonts w:hint="eastAsia"/>
              <w:szCs w:val="21"/>
            </w:rPr>
            <w:t>重大并单项计提坏账准备</w:t>
          </w:r>
          <w:r>
            <w:rPr>
              <w:szCs w:val="21"/>
            </w:rPr>
            <w:t>的其他应收款</w:t>
          </w:r>
          <w:r>
            <w:rPr>
              <w:rFonts w:hint="eastAsia"/>
              <w:szCs w:val="21"/>
            </w:rPr>
            <w:t>：</w:t>
          </w:r>
        </w:p>
        <w:sdt>
          <w:sdtPr>
            <w:rPr>
              <w:rFonts w:hint="eastAsia"/>
              <w:szCs w:val="21"/>
            </w:rPr>
            <w:alias w:val="是否适用：母公司单项金额重大并单项计提坏帐准备的其他应收账款[双击切换]"/>
            <w:tag w:val="_GBC_0dc191e0f6174f54b58977bc6f619bdf"/>
            <w:id w:val="-1631545144"/>
            <w:lock w:val="sdtContentLocked"/>
            <w:placeholder>
              <w:docPart w:val="GBC22222222222222222222222222222"/>
            </w:placeholder>
          </w:sdtPr>
          <w:sdtEndPr/>
          <w:sdtContent>
            <w:p w:rsidR="00D9633B" w:rsidRDefault="00D96BCB" w:rsidP="004D0108">
              <w:pPr>
                <w:rPr>
                  <w:szCs w:val="21"/>
                </w:rPr>
              </w:pPr>
              <w:r>
                <w:rPr>
                  <w:szCs w:val="21"/>
                </w:rPr>
                <w:fldChar w:fldCharType="begin"/>
              </w:r>
              <w:r w:rsidR="004D0108">
                <w:rPr>
                  <w:szCs w:val="21"/>
                </w:rPr>
                <w:instrText>MACROBUTTON  SnrToggleCheckbox □适用</w:instrText>
              </w:r>
              <w:r>
                <w:rPr>
                  <w:szCs w:val="21"/>
                </w:rPr>
                <w:fldChar w:fldCharType="end"/>
              </w:r>
              <w:r>
                <w:rPr>
                  <w:szCs w:val="21"/>
                </w:rPr>
                <w:fldChar w:fldCharType="begin"/>
              </w:r>
              <w:r w:rsidR="004D0108">
                <w:rPr>
                  <w:szCs w:val="21"/>
                </w:rPr>
                <w:instrText xml:space="preserve"> MACROBUTTON  SnrToggleCheckbox √不适用 </w:instrText>
              </w:r>
              <w:r>
                <w:rPr>
                  <w:szCs w:val="21"/>
                </w:rPr>
                <w:fldChar w:fldCharType="end"/>
              </w:r>
            </w:p>
          </w:sdtContent>
        </w:sdt>
      </w:sdtContent>
    </w:sdt>
    <w:sdt>
      <w:sdtPr>
        <w:rPr>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rsidR="004D0108" w:rsidRDefault="004D0108">
          <w:pPr>
            <w:spacing w:before="60" w:after="60"/>
            <w:rPr>
              <w:szCs w:val="21"/>
            </w:rPr>
          </w:pPr>
        </w:p>
        <w:p w:rsidR="00D9633B" w:rsidRDefault="00D96BCB">
          <w:pPr>
            <w:spacing w:before="60" w:after="60"/>
            <w:rPr>
              <w:szCs w:val="21"/>
            </w:rPr>
          </w:pPr>
          <w:r>
            <w:rPr>
              <w:rFonts w:hint="eastAsia"/>
              <w:szCs w:val="21"/>
            </w:rPr>
            <w:t>组合中，按账龄分析法计提坏账准备的其他应收款：</w:t>
          </w:r>
        </w:p>
        <w:p w:rsidR="00D9633B" w:rsidRDefault="00360C75">
          <w:pPr>
            <w:tabs>
              <w:tab w:val="left" w:pos="9720"/>
            </w:tabs>
            <w:ind w:rightChars="-673" w:right="-1413"/>
            <w:rPr>
              <w:b/>
              <w:szCs w:val="21"/>
            </w:rPr>
          </w:pPr>
          <w:sdt>
            <w:sdtPr>
              <w:rPr>
                <w:rFonts w:hint="eastAsia"/>
                <w:szCs w:val="21"/>
              </w:rPr>
              <w:alias w:val="是否适用：母公司组合中，按账龄分析法计提坏账准备的其他应收账款[双击切换]"/>
              <w:tag w:val="_GBC_b8ebebf3180a48e4b61282a3ad0f26ab"/>
              <w:id w:val="802276413"/>
              <w:lock w:val="sdtContentLocked"/>
              <w:placeholder>
                <w:docPart w:val="GBC22222222222222222222222222222"/>
              </w:placeholder>
            </w:sdtPr>
            <w:sdtEndPr/>
            <w:sdtContent>
              <w:r w:rsidR="00D96BCB">
                <w:rPr>
                  <w:szCs w:val="21"/>
                </w:rPr>
                <w:fldChar w:fldCharType="begin"/>
              </w:r>
              <w:r w:rsidR="004D0108">
                <w:rPr>
                  <w:szCs w:val="21"/>
                </w:rPr>
                <w:instrText>MACROBUTTON  SnrToggleCheckbox √适用</w:instrText>
              </w:r>
              <w:r w:rsidR="00D96BCB">
                <w:rPr>
                  <w:szCs w:val="21"/>
                </w:rPr>
                <w:fldChar w:fldCharType="end"/>
              </w:r>
              <w:r w:rsidR="00D96BCB">
                <w:rPr>
                  <w:szCs w:val="21"/>
                </w:rPr>
                <w:fldChar w:fldCharType="begin"/>
              </w:r>
              <w:r w:rsidR="004D0108">
                <w:rPr>
                  <w:szCs w:val="21"/>
                </w:rPr>
                <w:instrText xml:space="preserve"> MACROBUTTON  SnrToggleCheckbox □不适用 </w:instrText>
              </w:r>
              <w:r w:rsidR="00D96BCB">
                <w:rPr>
                  <w:szCs w:val="21"/>
                </w:rPr>
                <w:fldChar w:fldCharType="end"/>
              </w:r>
            </w:sdtContent>
          </w:sdt>
        </w:p>
        <w:p w:rsidR="00D9633B" w:rsidRPr="004D0108" w:rsidRDefault="00D96BCB">
          <w:pPr>
            <w:jc w:val="right"/>
            <w:rPr>
              <w:sz w:val="18"/>
              <w:szCs w:val="18"/>
            </w:rPr>
          </w:pPr>
          <w:r w:rsidRPr="004D0108">
            <w:rPr>
              <w:rFonts w:hint="eastAsia"/>
              <w:sz w:val="18"/>
              <w:szCs w:val="18"/>
            </w:rPr>
            <w:t>单位：</w:t>
          </w:r>
          <w:sdt>
            <w:sdtPr>
              <w:rPr>
                <w:rFonts w:hint="eastAsia"/>
                <w:sz w:val="18"/>
                <w:szCs w:val="18"/>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D0108">
                <w:rPr>
                  <w:rFonts w:hint="eastAsia"/>
                  <w:sz w:val="18"/>
                  <w:szCs w:val="18"/>
                </w:rPr>
                <w:t>元</w:t>
              </w:r>
            </w:sdtContent>
          </w:sdt>
          <w:r w:rsidRPr="004D0108">
            <w:rPr>
              <w:rFonts w:hint="eastAsia"/>
              <w:sz w:val="18"/>
              <w:szCs w:val="18"/>
            </w:rPr>
            <w:t xml:space="preserve">  币种：</w:t>
          </w:r>
          <w:sdt>
            <w:sdtPr>
              <w:rPr>
                <w:rFonts w:hint="eastAsia"/>
                <w:sz w:val="18"/>
                <w:szCs w:val="18"/>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D0108">
                <w:rPr>
                  <w:rFonts w:hint="eastAsia"/>
                  <w:sz w:val="18"/>
                  <w:szCs w:val="18"/>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8"/>
            <w:gridCol w:w="2006"/>
            <w:gridCol w:w="2006"/>
            <w:gridCol w:w="2012"/>
          </w:tblGrid>
          <w:tr w:rsidR="00D9633B" w:rsidRPr="004D0108" w:rsidTr="004D0108">
            <w:trPr>
              <w:trHeight w:val="273"/>
              <w:jc w:val="center"/>
            </w:trPr>
            <w:sdt>
              <w:sdtPr>
                <w:rPr>
                  <w:sz w:val="18"/>
                  <w:szCs w:val="18"/>
                </w:rPr>
                <w:tag w:val="_PLD_ea421152d78d40388e20d700f11c5b7c"/>
                <w:id w:val="-1928799570"/>
                <w:lock w:val="sdtLocked"/>
              </w:sdtPr>
              <w:sdtEndPr/>
              <w:sdtContent>
                <w:tc>
                  <w:tcPr>
                    <w:tcW w:w="1976" w:type="pct"/>
                    <w:vMerge w:val="restart"/>
                    <w:tcBorders>
                      <w:bottom w:val="single" w:sz="4" w:space="0" w:color="auto"/>
                    </w:tcBorders>
                    <w:shd w:val="clear" w:color="auto" w:fill="auto"/>
                    <w:vAlign w:val="center"/>
                  </w:tcPr>
                  <w:p w:rsidR="00D9633B" w:rsidRPr="004D0108" w:rsidRDefault="00D96BCB">
                    <w:pPr>
                      <w:jc w:val="center"/>
                      <w:rPr>
                        <w:sz w:val="18"/>
                        <w:szCs w:val="18"/>
                      </w:rPr>
                    </w:pPr>
                    <w:r w:rsidRPr="004D0108">
                      <w:rPr>
                        <w:sz w:val="18"/>
                        <w:szCs w:val="18"/>
                      </w:rPr>
                      <w:t>账龄</w:t>
                    </w:r>
                  </w:p>
                </w:tc>
              </w:sdtContent>
            </w:sdt>
            <w:sdt>
              <w:sdtPr>
                <w:rPr>
                  <w:sz w:val="18"/>
                  <w:szCs w:val="18"/>
                </w:rPr>
                <w:tag w:val="_PLD_041d6c971e464a898746e2aa12807b27"/>
                <w:id w:val="-1211965193"/>
                <w:lock w:val="sdtLocked"/>
              </w:sdtPr>
              <w:sdtEndPr/>
              <w:sdtContent>
                <w:tc>
                  <w:tcPr>
                    <w:tcW w:w="3024" w:type="pct"/>
                    <w:gridSpan w:val="3"/>
                    <w:tcBorders>
                      <w:bottom w:val="single" w:sz="4" w:space="0" w:color="auto"/>
                    </w:tcBorders>
                    <w:shd w:val="clear" w:color="auto" w:fill="auto"/>
                    <w:vAlign w:val="center"/>
                  </w:tcPr>
                  <w:p w:rsidR="00D9633B" w:rsidRPr="004D0108" w:rsidRDefault="00D96BCB">
                    <w:pPr>
                      <w:jc w:val="center"/>
                      <w:rPr>
                        <w:sz w:val="18"/>
                        <w:szCs w:val="18"/>
                      </w:rPr>
                    </w:pPr>
                    <w:r w:rsidRPr="004D0108">
                      <w:rPr>
                        <w:sz w:val="18"/>
                        <w:szCs w:val="18"/>
                      </w:rPr>
                      <w:t>期末余额</w:t>
                    </w:r>
                  </w:p>
                </w:tc>
              </w:sdtContent>
            </w:sdt>
          </w:tr>
          <w:tr w:rsidR="00D9633B" w:rsidRPr="004D0108" w:rsidTr="004D0108">
            <w:trPr>
              <w:jc w:val="center"/>
            </w:trPr>
            <w:tc>
              <w:tcPr>
                <w:tcW w:w="1976" w:type="pct"/>
                <w:vMerge/>
                <w:shd w:val="clear" w:color="auto" w:fill="auto"/>
                <w:vAlign w:val="center"/>
              </w:tcPr>
              <w:p w:rsidR="00D9633B" w:rsidRPr="004D0108" w:rsidRDefault="00D9633B">
                <w:pPr>
                  <w:jc w:val="center"/>
                  <w:rPr>
                    <w:sz w:val="18"/>
                    <w:szCs w:val="18"/>
                  </w:rPr>
                </w:pPr>
              </w:p>
            </w:tc>
            <w:sdt>
              <w:sdtPr>
                <w:rPr>
                  <w:sz w:val="18"/>
                  <w:szCs w:val="18"/>
                </w:rPr>
                <w:tag w:val="_PLD_9832feba0f3d4d369385279b3541bc39"/>
                <w:id w:val="-1004194512"/>
                <w:lock w:val="sdtLocked"/>
              </w:sdtPr>
              <w:sdtEndPr/>
              <w:sdtContent>
                <w:tc>
                  <w:tcPr>
                    <w:tcW w:w="1007" w:type="pct"/>
                    <w:shd w:val="clear" w:color="auto" w:fill="auto"/>
                    <w:vAlign w:val="center"/>
                  </w:tcPr>
                  <w:p w:rsidR="00D9633B" w:rsidRPr="004D0108" w:rsidRDefault="00D96BCB">
                    <w:pPr>
                      <w:jc w:val="center"/>
                      <w:rPr>
                        <w:sz w:val="18"/>
                        <w:szCs w:val="18"/>
                      </w:rPr>
                    </w:pPr>
                    <w:r w:rsidRPr="004D0108">
                      <w:rPr>
                        <w:rFonts w:hint="eastAsia"/>
                        <w:sz w:val="18"/>
                        <w:szCs w:val="18"/>
                      </w:rPr>
                      <w:t>其他应收款</w:t>
                    </w:r>
                  </w:p>
                </w:tc>
              </w:sdtContent>
            </w:sdt>
            <w:sdt>
              <w:sdtPr>
                <w:rPr>
                  <w:sz w:val="18"/>
                  <w:szCs w:val="18"/>
                </w:rPr>
                <w:tag w:val="_PLD_bede79554e464ba28ed2ba393fb99b06"/>
                <w:id w:val="-1060549019"/>
                <w:lock w:val="sdtLocked"/>
              </w:sdtPr>
              <w:sdtEndPr/>
              <w:sdtContent>
                <w:tc>
                  <w:tcPr>
                    <w:tcW w:w="1007" w:type="pct"/>
                    <w:shd w:val="clear" w:color="auto" w:fill="auto"/>
                    <w:vAlign w:val="center"/>
                  </w:tcPr>
                  <w:p w:rsidR="00D9633B" w:rsidRPr="004D0108" w:rsidRDefault="00D96BCB">
                    <w:pPr>
                      <w:jc w:val="center"/>
                      <w:rPr>
                        <w:sz w:val="18"/>
                        <w:szCs w:val="18"/>
                      </w:rPr>
                    </w:pPr>
                    <w:r w:rsidRPr="004D0108">
                      <w:rPr>
                        <w:rFonts w:hint="eastAsia"/>
                        <w:sz w:val="18"/>
                        <w:szCs w:val="18"/>
                      </w:rPr>
                      <w:t>坏账</w:t>
                    </w:r>
                    <w:r w:rsidRPr="004D0108">
                      <w:rPr>
                        <w:sz w:val="18"/>
                        <w:szCs w:val="18"/>
                      </w:rPr>
                      <w:t>准备</w:t>
                    </w:r>
                  </w:p>
                </w:tc>
              </w:sdtContent>
            </w:sdt>
            <w:sdt>
              <w:sdtPr>
                <w:rPr>
                  <w:sz w:val="18"/>
                  <w:szCs w:val="18"/>
                </w:rPr>
                <w:tag w:val="_PLD_2530b71e8e1441c996665d9c96cde846"/>
                <w:id w:val="-946697449"/>
                <w:lock w:val="sdtLocked"/>
              </w:sdtPr>
              <w:sdtEndPr/>
              <w:sdtContent>
                <w:tc>
                  <w:tcPr>
                    <w:tcW w:w="1011" w:type="pct"/>
                    <w:shd w:val="clear" w:color="auto" w:fill="auto"/>
                    <w:vAlign w:val="center"/>
                  </w:tcPr>
                  <w:p w:rsidR="00D9633B" w:rsidRPr="004D0108" w:rsidRDefault="00D96BCB">
                    <w:pPr>
                      <w:jc w:val="center"/>
                      <w:rPr>
                        <w:sz w:val="18"/>
                        <w:szCs w:val="18"/>
                      </w:rPr>
                    </w:pPr>
                    <w:r w:rsidRPr="004D0108">
                      <w:rPr>
                        <w:rFonts w:hint="eastAsia"/>
                        <w:sz w:val="18"/>
                        <w:szCs w:val="18"/>
                      </w:rPr>
                      <w:t>计提比例</w:t>
                    </w:r>
                  </w:p>
                </w:tc>
              </w:sdtContent>
            </w:sdt>
          </w:tr>
          <w:tr w:rsidR="00D9633B" w:rsidRPr="004D0108" w:rsidTr="004D0108">
            <w:trPr>
              <w:jc w:val="center"/>
            </w:trPr>
            <w:sdt>
              <w:sdtPr>
                <w:rPr>
                  <w:sz w:val="18"/>
                  <w:szCs w:val="18"/>
                </w:rPr>
                <w:tag w:val="_PLD_e7e6a5399aea4d5c9e5e7d69deb45784"/>
                <w:id w:val="1398931178"/>
                <w:lock w:val="sdtLocked"/>
              </w:sdtPr>
              <w:sdtEndPr/>
              <w:sdtContent>
                <w:tc>
                  <w:tcPr>
                    <w:tcW w:w="1976" w:type="pct"/>
                    <w:shd w:val="clear" w:color="auto" w:fill="auto"/>
                  </w:tcPr>
                  <w:p w:rsidR="00D9633B" w:rsidRPr="004D0108" w:rsidRDefault="00D96BCB">
                    <w:pPr>
                      <w:rPr>
                        <w:sz w:val="18"/>
                        <w:szCs w:val="18"/>
                      </w:rPr>
                    </w:pPr>
                    <w:r w:rsidRPr="004D0108">
                      <w:rPr>
                        <w:rFonts w:hint="eastAsia"/>
                        <w:sz w:val="18"/>
                        <w:szCs w:val="18"/>
                      </w:rPr>
                      <w:t>1</w:t>
                    </w:r>
                    <w:r w:rsidRPr="004D0108">
                      <w:rPr>
                        <w:sz w:val="18"/>
                        <w:szCs w:val="18"/>
                      </w:rPr>
                      <w:t>年以内</w:t>
                    </w:r>
                  </w:p>
                </w:tc>
              </w:sdtContent>
            </w:sdt>
            <w:tc>
              <w:tcPr>
                <w:tcW w:w="1007" w:type="pct"/>
                <w:shd w:val="clear" w:color="auto" w:fill="auto"/>
              </w:tcPr>
              <w:p w:rsidR="00D9633B" w:rsidRPr="004D0108" w:rsidRDefault="00D9633B">
                <w:pPr>
                  <w:jc w:val="right"/>
                  <w:rPr>
                    <w:sz w:val="18"/>
                    <w:szCs w:val="18"/>
                  </w:rPr>
                </w:pPr>
              </w:p>
            </w:tc>
            <w:tc>
              <w:tcPr>
                <w:tcW w:w="1007" w:type="pct"/>
              </w:tcPr>
              <w:p w:rsidR="00D9633B" w:rsidRPr="004D0108" w:rsidRDefault="00D9633B">
                <w:pPr>
                  <w:jc w:val="right"/>
                  <w:rPr>
                    <w:sz w:val="18"/>
                    <w:szCs w:val="18"/>
                  </w:rPr>
                </w:pPr>
              </w:p>
            </w:tc>
            <w:tc>
              <w:tcPr>
                <w:tcW w:w="1011" w:type="pct"/>
              </w:tcPr>
              <w:p w:rsidR="00D9633B" w:rsidRPr="004D0108" w:rsidRDefault="00D9633B">
                <w:pPr>
                  <w:jc w:val="right"/>
                  <w:rPr>
                    <w:sz w:val="18"/>
                    <w:szCs w:val="18"/>
                  </w:rPr>
                </w:pPr>
              </w:p>
            </w:tc>
          </w:tr>
          <w:tr w:rsidR="00D9633B" w:rsidRPr="004D0108" w:rsidTr="004D0108">
            <w:trPr>
              <w:jc w:val="center"/>
            </w:trPr>
            <w:sdt>
              <w:sdtPr>
                <w:rPr>
                  <w:sz w:val="18"/>
                  <w:szCs w:val="18"/>
                </w:rPr>
                <w:tag w:val="_PLD_2003791af21f466bb07049d42fca0a81"/>
                <w:id w:val="-529328838"/>
                <w:lock w:val="sdtLocked"/>
              </w:sdtPr>
              <w:sdtEndPr/>
              <w:sdtContent>
                <w:tc>
                  <w:tcPr>
                    <w:tcW w:w="1976" w:type="pct"/>
                    <w:shd w:val="clear" w:color="auto" w:fill="auto"/>
                  </w:tcPr>
                  <w:p w:rsidR="00D9633B" w:rsidRPr="004D0108" w:rsidRDefault="00D96BCB">
                    <w:pPr>
                      <w:rPr>
                        <w:sz w:val="18"/>
                        <w:szCs w:val="18"/>
                      </w:rPr>
                    </w:pPr>
                    <w:r w:rsidRPr="004D0108">
                      <w:rPr>
                        <w:rFonts w:hint="eastAsia"/>
                        <w:sz w:val="18"/>
                        <w:szCs w:val="18"/>
                      </w:rPr>
                      <w:t>1年以内小计</w:t>
                    </w:r>
                  </w:p>
                </w:tc>
              </w:sdtContent>
            </w:sdt>
            <w:tc>
              <w:tcPr>
                <w:tcW w:w="1007" w:type="pct"/>
                <w:shd w:val="clear" w:color="auto" w:fill="auto"/>
              </w:tcPr>
              <w:p w:rsidR="00D9633B" w:rsidRPr="004D0108" w:rsidRDefault="004D0108">
                <w:pPr>
                  <w:jc w:val="right"/>
                  <w:rPr>
                    <w:sz w:val="18"/>
                    <w:szCs w:val="18"/>
                  </w:rPr>
                </w:pPr>
                <w:r>
                  <w:rPr>
                    <w:sz w:val="18"/>
                    <w:szCs w:val="18"/>
                  </w:rPr>
                  <w:t>764,473.82</w:t>
                </w:r>
              </w:p>
            </w:tc>
            <w:tc>
              <w:tcPr>
                <w:tcW w:w="1007" w:type="pct"/>
              </w:tcPr>
              <w:p w:rsidR="00D9633B" w:rsidRPr="004D0108" w:rsidRDefault="004D0108">
                <w:pPr>
                  <w:jc w:val="right"/>
                  <w:rPr>
                    <w:sz w:val="18"/>
                    <w:szCs w:val="18"/>
                  </w:rPr>
                </w:pPr>
                <w:r>
                  <w:rPr>
                    <w:sz w:val="18"/>
                    <w:szCs w:val="18"/>
                  </w:rPr>
                  <w:t>3,822.37</w:t>
                </w:r>
              </w:p>
            </w:tc>
            <w:tc>
              <w:tcPr>
                <w:tcW w:w="1011" w:type="pct"/>
              </w:tcPr>
              <w:p w:rsidR="00D9633B" w:rsidRPr="004D0108" w:rsidRDefault="004D0108">
                <w:pPr>
                  <w:jc w:val="right"/>
                  <w:rPr>
                    <w:sz w:val="18"/>
                    <w:szCs w:val="18"/>
                  </w:rPr>
                </w:pPr>
                <w:r>
                  <w:rPr>
                    <w:rFonts w:hint="eastAsia"/>
                    <w:sz w:val="18"/>
                    <w:szCs w:val="18"/>
                  </w:rPr>
                  <w:t>0.50</w:t>
                </w:r>
              </w:p>
            </w:tc>
          </w:tr>
          <w:tr w:rsidR="00D9633B" w:rsidRPr="004D0108" w:rsidTr="004D0108">
            <w:trPr>
              <w:jc w:val="center"/>
            </w:trPr>
            <w:sdt>
              <w:sdtPr>
                <w:rPr>
                  <w:sz w:val="18"/>
                  <w:szCs w:val="18"/>
                </w:rPr>
                <w:tag w:val="_PLD_95c5c36c109842ad8ca939ca66051b89"/>
                <w:id w:val="-1619530560"/>
                <w:lock w:val="sdtLocked"/>
              </w:sdtPr>
              <w:sdtEndPr/>
              <w:sdtContent>
                <w:tc>
                  <w:tcPr>
                    <w:tcW w:w="1976" w:type="pct"/>
                    <w:shd w:val="clear" w:color="auto" w:fill="auto"/>
                  </w:tcPr>
                  <w:p w:rsidR="00D9633B" w:rsidRPr="004D0108" w:rsidRDefault="00D96BCB">
                    <w:pPr>
                      <w:rPr>
                        <w:sz w:val="18"/>
                        <w:szCs w:val="18"/>
                      </w:rPr>
                    </w:pPr>
                    <w:r w:rsidRPr="004D0108">
                      <w:rPr>
                        <w:rFonts w:hint="eastAsia"/>
                        <w:sz w:val="18"/>
                        <w:szCs w:val="18"/>
                      </w:rPr>
                      <w:t>1</w:t>
                    </w:r>
                    <w:r w:rsidRPr="004D0108">
                      <w:rPr>
                        <w:sz w:val="18"/>
                        <w:szCs w:val="18"/>
                      </w:rPr>
                      <w:t>至</w:t>
                    </w:r>
                    <w:r w:rsidRPr="004D0108">
                      <w:rPr>
                        <w:rFonts w:hint="eastAsia"/>
                        <w:sz w:val="18"/>
                        <w:szCs w:val="18"/>
                      </w:rPr>
                      <w:t>2</w:t>
                    </w:r>
                    <w:r w:rsidRPr="004D0108">
                      <w:rPr>
                        <w:sz w:val="18"/>
                        <w:szCs w:val="18"/>
                      </w:rPr>
                      <w:t>年</w:t>
                    </w:r>
                  </w:p>
                </w:tc>
              </w:sdtContent>
            </w:sdt>
            <w:tc>
              <w:tcPr>
                <w:tcW w:w="1007" w:type="pct"/>
                <w:shd w:val="clear" w:color="auto" w:fill="auto"/>
              </w:tcPr>
              <w:p w:rsidR="00D9633B" w:rsidRPr="004D0108" w:rsidRDefault="00D9633B">
                <w:pPr>
                  <w:jc w:val="right"/>
                  <w:rPr>
                    <w:sz w:val="18"/>
                    <w:szCs w:val="18"/>
                  </w:rPr>
                </w:pPr>
              </w:p>
            </w:tc>
            <w:tc>
              <w:tcPr>
                <w:tcW w:w="1007" w:type="pct"/>
              </w:tcPr>
              <w:p w:rsidR="00D9633B" w:rsidRPr="004D0108" w:rsidRDefault="00D9633B">
                <w:pPr>
                  <w:jc w:val="right"/>
                  <w:rPr>
                    <w:sz w:val="18"/>
                    <w:szCs w:val="18"/>
                  </w:rPr>
                </w:pPr>
              </w:p>
            </w:tc>
            <w:tc>
              <w:tcPr>
                <w:tcW w:w="1011" w:type="pct"/>
              </w:tcPr>
              <w:p w:rsidR="00D9633B" w:rsidRPr="004D0108" w:rsidRDefault="00D9633B">
                <w:pPr>
                  <w:jc w:val="right"/>
                  <w:rPr>
                    <w:sz w:val="18"/>
                    <w:szCs w:val="18"/>
                  </w:rPr>
                </w:pPr>
              </w:p>
            </w:tc>
          </w:tr>
          <w:tr w:rsidR="00D9633B" w:rsidRPr="004D0108" w:rsidTr="004D0108">
            <w:trPr>
              <w:jc w:val="center"/>
            </w:trPr>
            <w:sdt>
              <w:sdtPr>
                <w:rPr>
                  <w:sz w:val="18"/>
                  <w:szCs w:val="18"/>
                </w:rPr>
                <w:tag w:val="_PLD_95bded3dfef44f398326fefdfdfa13a1"/>
                <w:id w:val="-407923676"/>
                <w:lock w:val="sdtLocked"/>
              </w:sdtPr>
              <w:sdtEndPr/>
              <w:sdtContent>
                <w:tc>
                  <w:tcPr>
                    <w:tcW w:w="1976" w:type="pct"/>
                    <w:shd w:val="clear" w:color="auto" w:fill="auto"/>
                  </w:tcPr>
                  <w:p w:rsidR="00D9633B" w:rsidRPr="004D0108" w:rsidRDefault="00D96BCB">
                    <w:pPr>
                      <w:rPr>
                        <w:sz w:val="18"/>
                        <w:szCs w:val="18"/>
                      </w:rPr>
                    </w:pPr>
                    <w:r w:rsidRPr="004D0108">
                      <w:rPr>
                        <w:rFonts w:hint="eastAsia"/>
                        <w:sz w:val="18"/>
                        <w:szCs w:val="18"/>
                      </w:rPr>
                      <w:t>2</w:t>
                    </w:r>
                    <w:r w:rsidRPr="004D0108">
                      <w:rPr>
                        <w:sz w:val="18"/>
                        <w:szCs w:val="18"/>
                      </w:rPr>
                      <w:t>至</w:t>
                    </w:r>
                    <w:r w:rsidRPr="004D0108">
                      <w:rPr>
                        <w:rFonts w:hint="eastAsia"/>
                        <w:sz w:val="18"/>
                        <w:szCs w:val="18"/>
                      </w:rPr>
                      <w:t>3</w:t>
                    </w:r>
                    <w:r w:rsidRPr="004D0108">
                      <w:rPr>
                        <w:sz w:val="18"/>
                        <w:szCs w:val="18"/>
                      </w:rPr>
                      <w:t>年</w:t>
                    </w:r>
                  </w:p>
                </w:tc>
              </w:sdtContent>
            </w:sdt>
            <w:tc>
              <w:tcPr>
                <w:tcW w:w="1007" w:type="pct"/>
                <w:shd w:val="clear" w:color="auto" w:fill="auto"/>
              </w:tcPr>
              <w:p w:rsidR="00D9633B" w:rsidRPr="004D0108" w:rsidRDefault="00D9633B">
                <w:pPr>
                  <w:jc w:val="right"/>
                  <w:rPr>
                    <w:sz w:val="18"/>
                    <w:szCs w:val="18"/>
                  </w:rPr>
                </w:pPr>
              </w:p>
            </w:tc>
            <w:tc>
              <w:tcPr>
                <w:tcW w:w="1007" w:type="pct"/>
              </w:tcPr>
              <w:p w:rsidR="00D9633B" w:rsidRPr="004D0108" w:rsidRDefault="00D9633B">
                <w:pPr>
                  <w:jc w:val="right"/>
                  <w:rPr>
                    <w:sz w:val="18"/>
                    <w:szCs w:val="18"/>
                  </w:rPr>
                </w:pPr>
              </w:p>
            </w:tc>
            <w:tc>
              <w:tcPr>
                <w:tcW w:w="1011" w:type="pct"/>
              </w:tcPr>
              <w:p w:rsidR="00D9633B" w:rsidRPr="004D0108" w:rsidRDefault="00D9633B">
                <w:pPr>
                  <w:jc w:val="right"/>
                  <w:rPr>
                    <w:sz w:val="18"/>
                    <w:szCs w:val="18"/>
                  </w:rPr>
                </w:pPr>
              </w:p>
            </w:tc>
          </w:tr>
          <w:tr w:rsidR="00D9633B" w:rsidRPr="004D0108" w:rsidTr="004D0108">
            <w:trPr>
              <w:jc w:val="center"/>
            </w:trPr>
            <w:sdt>
              <w:sdtPr>
                <w:rPr>
                  <w:sz w:val="18"/>
                  <w:szCs w:val="18"/>
                </w:rPr>
                <w:tag w:val="_PLD_8e60c19da192420eac3e17635db6643f"/>
                <w:id w:val="377748998"/>
                <w:lock w:val="sdtLocked"/>
              </w:sdtPr>
              <w:sdtEndPr/>
              <w:sdtContent>
                <w:tc>
                  <w:tcPr>
                    <w:tcW w:w="1976" w:type="pct"/>
                    <w:shd w:val="clear" w:color="auto" w:fill="auto"/>
                  </w:tcPr>
                  <w:p w:rsidR="00D9633B" w:rsidRPr="004D0108" w:rsidRDefault="00D96BCB">
                    <w:pPr>
                      <w:rPr>
                        <w:sz w:val="18"/>
                        <w:szCs w:val="18"/>
                      </w:rPr>
                    </w:pPr>
                    <w:r w:rsidRPr="004D0108">
                      <w:rPr>
                        <w:rFonts w:hint="eastAsia"/>
                        <w:sz w:val="18"/>
                        <w:szCs w:val="18"/>
                      </w:rPr>
                      <w:t>3</w:t>
                    </w:r>
                    <w:r w:rsidRPr="004D0108">
                      <w:rPr>
                        <w:sz w:val="18"/>
                        <w:szCs w:val="18"/>
                      </w:rPr>
                      <w:t>年以上</w:t>
                    </w:r>
                  </w:p>
                </w:tc>
              </w:sdtContent>
            </w:sdt>
            <w:tc>
              <w:tcPr>
                <w:tcW w:w="1007" w:type="pct"/>
                <w:shd w:val="clear" w:color="auto" w:fill="auto"/>
              </w:tcPr>
              <w:p w:rsidR="00D9633B" w:rsidRPr="004D0108" w:rsidRDefault="004D0108">
                <w:pPr>
                  <w:jc w:val="right"/>
                  <w:rPr>
                    <w:sz w:val="18"/>
                    <w:szCs w:val="18"/>
                  </w:rPr>
                </w:pPr>
                <w:r>
                  <w:rPr>
                    <w:sz w:val="18"/>
                    <w:szCs w:val="18"/>
                  </w:rPr>
                  <w:t>284,700.00</w:t>
                </w:r>
              </w:p>
            </w:tc>
            <w:tc>
              <w:tcPr>
                <w:tcW w:w="1007" w:type="pct"/>
              </w:tcPr>
              <w:p w:rsidR="00D9633B" w:rsidRPr="004D0108" w:rsidRDefault="004D0108">
                <w:pPr>
                  <w:jc w:val="right"/>
                  <w:rPr>
                    <w:sz w:val="18"/>
                    <w:szCs w:val="18"/>
                  </w:rPr>
                </w:pPr>
                <w:r>
                  <w:rPr>
                    <w:sz w:val="18"/>
                    <w:szCs w:val="18"/>
                  </w:rPr>
                  <w:t>227,760.00</w:t>
                </w:r>
              </w:p>
            </w:tc>
            <w:tc>
              <w:tcPr>
                <w:tcW w:w="1011" w:type="pct"/>
              </w:tcPr>
              <w:p w:rsidR="00D9633B" w:rsidRPr="004D0108" w:rsidRDefault="004D0108">
                <w:pPr>
                  <w:jc w:val="right"/>
                  <w:rPr>
                    <w:sz w:val="18"/>
                    <w:szCs w:val="18"/>
                  </w:rPr>
                </w:pPr>
                <w:r>
                  <w:rPr>
                    <w:rFonts w:hint="eastAsia"/>
                    <w:sz w:val="18"/>
                    <w:szCs w:val="18"/>
                  </w:rPr>
                  <w:t>80.00</w:t>
                </w:r>
              </w:p>
            </w:tc>
          </w:tr>
          <w:tr w:rsidR="00D9633B" w:rsidRPr="004D0108" w:rsidTr="004D0108">
            <w:trPr>
              <w:jc w:val="center"/>
            </w:trPr>
            <w:sdt>
              <w:sdtPr>
                <w:rPr>
                  <w:sz w:val="18"/>
                  <w:szCs w:val="18"/>
                </w:rPr>
                <w:tag w:val="_PLD_b07c72d6667b4b8198e844363dff5967"/>
                <w:id w:val="-1496947774"/>
                <w:lock w:val="sdtLocked"/>
              </w:sdtPr>
              <w:sdtEndPr/>
              <w:sdtContent>
                <w:tc>
                  <w:tcPr>
                    <w:tcW w:w="1976" w:type="pct"/>
                    <w:shd w:val="clear" w:color="auto" w:fill="auto"/>
                    <w:vAlign w:val="center"/>
                  </w:tcPr>
                  <w:p w:rsidR="00D9633B" w:rsidRPr="004D0108" w:rsidRDefault="00D96BCB">
                    <w:pPr>
                      <w:jc w:val="center"/>
                      <w:rPr>
                        <w:sz w:val="18"/>
                        <w:szCs w:val="18"/>
                      </w:rPr>
                    </w:pPr>
                    <w:r w:rsidRPr="004D0108">
                      <w:rPr>
                        <w:sz w:val="18"/>
                        <w:szCs w:val="18"/>
                      </w:rPr>
                      <w:t>合计</w:t>
                    </w:r>
                  </w:p>
                </w:tc>
              </w:sdtContent>
            </w:sdt>
            <w:tc>
              <w:tcPr>
                <w:tcW w:w="1007" w:type="pct"/>
                <w:shd w:val="clear" w:color="auto" w:fill="auto"/>
              </w:tcPr>
              <w:p w:rsidR="00D9633B" w:rsidRPr="004D0108" w:rsidRDefault="004D0108">
                <w:pPr>
                  <w:jc w:val="right"/>
                  <w:rPr>
                    <w:sz w:val="18"/>
                    <w:szCs w:val="18"/>
                  </w:rPr>
                </w:pPr>
                <w:r>
                  <w:rPr>
                    <w:sz w:val="18"/>
                    <w:szCs w:val="18"/>
                  </w:rPr>
                  <w:t>1,049,173.82</w:t>
                </w:r>
              </w:p>
            </w:tc>
            <w:tc>
              <w:tcPr>
                <w:tcW w:w="1007" w:type="pct"/>
              </w:tcPr>
              <w:p w:rsidR="00D9633B" w:rsidRPr="004D0108" w:rsidRDefault="004D0108">
                <w:pPr>
                  <w:jc w:val="right"/>
                  <w:rPr>
                    <w:sz w:val="18"/>
                    <w:szCs w:val="18"/>
                  </w:rPr>
                </w:pPr>
                <w:r>
                  <w:rPr>
                    <w:sz w:val="18"/>
                    <w:szCs w:val="18"/>
                  </w:rPr>
                  <w:t>231,582.37</w:t>
                </w:r>
              </w:p>
            </w:tc>
            <w:tc>
              <w:tcPr>
                <w:tcW w:w="1011" w:type="pct"/>
              </w:tcPr>
              <w:p w:rsidR="00D9633B" w:rsidRPr="004D0108" w:rsidRDefault="00D9633B">
                <w:pPr>
                  <w:jc w:val="right"/>
                  <w:rPr>
                    <w:sz w:val="18"/>
                    <w:szCs w:val="18"/>
                  </w:rPr>
                </w:pPr>
              </w:p>
            </w:tc>
          </w:tr>
        </w:tbl>
        <w:p w:rsidR="00D9633B" w:rsidRDefault="00360C75">
          <w:pPr>
            <w:rPr>
              <w:szCs w:val="21"/>
            </w:rPr>
          </w:pPr>
        </w:p>
      </w:sdtContent>
    </w:sdt>
    <w:sdt>
      <w:sdtPr>
        <w:rPr>
          <w:szCs w:val="21"/>
        </w:rPr>
        <w:alias w:val="模块:组合中，采用余额百分比法计提坏账准备的其他应收款"/>
        <w:tag w:val="_GBC_05f8c9f11b8c4595a6380f2f337f34c8"/>
        <w:id w:val="-79290431"/>
        <w:lock w:val="sdtLocked"/>
        <w:placeholder>
          <w:docPart w:val="GBC22222222222222222222222222222"/>
        </w:placeholder>
      </w:sdtPr>
      <w:sdtEndPr/>
      <w:sdtContent>
        <w:p w:rsidR="00D9633B" w:rsidRDefault="00D96BCB">
          <w:pPr>
            <w:spacing w:before="60" w:after="60"/>
            <w:rPr>
              <w:szCs w:val="21"/>
            </w:rPr>
          </w:pPr>
          <w:r>
            <w:rPr>
              <w:rFonts w:hint="eastAsia"/>
              <w:szCs w:val="21"/>
            </w:rPr>
            <w:t>组合中，采用余额百分比法计提坏账准备的其他应收款：</w:t>
          </w:r>
        </w:p>
        <w:sdt>
          <w:sdtPr>
            <w:rPr>
              <w:szCs w:val="21"/>
            </w:rPr>
            <w:alias w:val="是否适用：母公司组合中，采用余额百分比法计提坏账准备的其他应收账款[双击切换]"/>
            <w:tag w:val="_GBC_fd6f8dd8b0db499f829b29e121a6fd95"/>
            <w:id w:val="2003618565"/>
            <w:lock w:val="sdtContentLocked"/>
            <w:placeholder>
              <w:docPart w:val="GBC22222222222222222222222222222"/>
            </w:placeholder>
          </w:sdtPr>
          <w:sdtEndPr/>
          <w:sdtContent>
            <w:p w:rsidR="004D0108" w:rsidRDefault="00D96BCB" w:rsidP="004D0108">
              <w:pPr>
                <w:tabs>
                  <w:tab w:val="left" w:pos="9720"/>
                </w:tabs>
                <w:ind w:rightChars="-673" w:right="-1413"/>
                <w:rPr>
                  <w:szCs w:val="21"/>
                </w:rPr>
              </w:pPr>
              <w:r>
                <w:rPr>
                  <w:szCs w:val="21"/>
                </w:rPr>
                <w:fldChar w:fldCharType="begin"/>
              </w:r>
              <w:r w:rsidR="004D0108">
                <w:rPr>
                  <w:szCs w:val="21"/>
                </w:rPr>
                <w:instrText xml:space="preserve"> MACROBUTTON  SnrToggleCheckbox □适用 </w:instrText>
              </w:r>
              <w:r>
                <w:rPr>
                  <w:szCs w:val="21"/>
                </w:rPr>
                <w:fldChar w:fldCharType="end"/>
              </w:r>
              <w:r>
                <w:rPr>
                  <w:szCs w:val="21"/>
                </w:rPr>
                <w:fldChar w:fldCharType="begin"/>
              </w:r>
              <w:r w:rsidR="004D0108">
                <w:rPr>
                  <w:szCs w:val="21"/>
                </w:rPr>
                <w:instrText xml:space="preserve"> MACROBUTTON  SnrToggleCheckbox √不适用 </w:instrText>
              </w:r>
              <w:r>
                <w:rPr>
                  <w:szCs w:val="21"/>
                </w:rPr>
                <w:fldChar w:fldCharType="end"/>
              </w:r>
            </w:p>
          </w:sdtContent>
        </w:sdt>
        <w:p w:rsidR="00D9633B" w:rsidRDefault="00360C75">
          <w:pPr>
            <w:rPr>
              <w:szCs w:val="21"/>
            </w:rPr>
          </w:pPr>
        </w:p>
      </w:sdtContent>
    </w:sdt>
    <w:sdt>
      <w:sdtPr>
        <w:rPr>
          <w:szCs w:val="21"/>
        </w:rPr>
        <w:alias w:val="模块:组合中，采用其他方法计提坏账准备的其他应收款"/>
        <w:tag w:val="_GBC_a5e67ce8345a4a69b6cd65bd1a534d71"/>
        <w:id w:val="1855460880"/>
        <w:lock w:val="sdtLocked"/>
        <w:placeholder>
          <w:docPart w:val="GBC22222222222222222222222222222"/>
        </w:placeholder>
      </w:sdtPr>
      <w:sdtEndPr/>
      <w:sdtContent>
        <w:p w:rsidR="00D9633B" w:rsidRDefault="00D96BCB">
          <w:pPr>
            <w:spacing w:before="60" w:after="60"/>
            <w:rPr>
              <w:szCs w:val="21"/>
            </w:rPr>
          </w:pPr>
          <w:r>
            <w:rPr>
              <w:rFonts w:hint="eastAsia"/>
              <w:szCs w:val="21"/>
            </w:rPr>
            <w:t>组合中，采用其他方法计提坏账准备的其他应收款：</w:t>
          </w:r>
        </w:p>
        <w:sdt>
          <w:sdtPr>
            <w:rPr>
              <w:szCs w:val="21"/>
            </w:rPr>
            <w:alias w:val="是否适用：母公司采用其他方法计提坏账准备的其他应收款[双击切换]"/>
            <w:tag w:val="_GBC_e6ad514ba2114dd4b9a161dde1738839"/>
            <w:id w:val="567624547"/>
            <w:lock w:val="sdtContentLocked"/>
            <w:placeholder>
              <w:docPart w:val="GBC22222222222222222222222222222"/>
            </w:placeholder>
          </w:sdtPr>
          <w:sdtEndPr/>
          <w:sdtContent>
            <w:p w:rsidR="00D9633B" w:rsidRDefault="00D96BCB" w:rsidP="004D0108">
              <w:pPr>
                <w:spacing w:before="60" w:after="60"/>
                <w:rPr>
                  <w:szCs w:val="21"/>
                </w:rPr>
              </w:pPr>
              <w:r>
                <w:rPr>
                  <w:szCs w:val="21"/>
                </w:rPr>
                <w:fldChar w:fldCharType="begin"/>
              </w:r>
              <w:r w:rsidR="004D0108">
                <w:rPr>
                  <w:szCs w:val="21"/>
                </w:rPr>
                <w:instrText xml:space="preserve"> MACROBUTTON  SnrToggleCheckbox □适用 </w:instrText>
              </w:r>
              <w:r>
                <w:rPr>
                  <w:szCs w:val="21"/>
                </w:rPr>
                <w:fldChar w:fldCharType="end"/>
              </w:r>
              <w:r>
                <w:rPr>
                  <w:szCs w:val="21"/>
                </w:rPr>
                <w:fldChar w:fldCharType="begin"/>
              </w:r>
              <w:r w:rsidR="004D0108">
                <w:rPr>
                  <w:szCs w:val="21"/>
                </w:rPr>
                <w:instrText xml:space="preserve"> MACROBUTTON  SnrToggleCheckbox √不适用 </w:instrText>
              </w:r>
              <w:r>
                <w:rPr>
                  <w:szCs w:val="21"/>
                </w:rPr>
                <w:fldChar w:fldCharType="end"/>
              </w:r>
            </w:p>
          </w:sdtContent>
        </w:sdt>
      </w:sdtContent>
    </w:sdt>
    <w:p w:rsidR="00D9633B" w:rsidRDefault="00D9633B">
      <w:pPr>
        <w:rPr>
          <w:szCs w:val="21"/>
        </w:rPr>
      </w:pPr>
    </w:p>
    <w:sdt>
      <w:sdtPr>
        <w:rPr>
          <w:rFonts w:ascii="宋体" w:hAnsi="宋体" w:cs="宋体"/>
          <w:b w:val="0"/>
          <w:bCs w:val="0"/>
          <w:kern w:val="0"/>
          <w:szCs w:val="24"/>
        </w:rPr>
        <w:alias w:val="模块:本期转回或收回情况"/>
        <w:tag w:val="_GBC_84be6eef0da64b17b21c4f88ae994780"/>
        <w:id w:val="1431620777"/>
        <w:lock w:val="sdtLocked"/>
        <w:placeholder>
          <w:docPart w:val="GBC22222222222222222222222222222"/>
        </w:placeholder>
      </w:sdtPr>
      <w:sdtEndPr>
        <w:rPr>
          <w:rFonts w:ascii="Times New Roman" w:hAnsi="Times New Roman" w:hint="eastAsia"/>
        </w:rPr>
      </w:sdtEndPr>
      <w:sdtContent>
        <w:p w:rsidR="00D9633B" w:rsidRDefault="00D96BCB">
          <w:pPr>
            <w:pStyle w:val="4"/>
            <w:numPr>
              <w:ilvl w:val="0"/>
              <w:numId w:val="91"/>
            </w:numPr>
          </w:pPr>
          <w:r>
            <w:rPr>
              <w:rFonts w:hint="eastAsia"/>
            </w:rPr>
            <w:t>本期</w:t>
          </w:r>
          <w:r>
            <w:rPr>
              <w:rFonts w:ascii="宋体" w:hAnsi="宋体" w:hint="eastAsia"/>
              <w:szCs w:val="21"/>
            </w:rPr>
            <w:t>计提</w:t>
          </w:r>
          <w:r>
            <w:rPr>
              <w:rFonts w:hint="eastAsia"/>
            </w:rPr>
            <w:t>、收回或转回的坏账准备情况：</w:t>
          </w:r>
        </w:p>
        <w:p w:rsidR="00D9633B" w:rsidRDefault="00D96BCB">
          <w:r>
            <w:rPr>
              <w:rFonts w:hint="eastAsia"/>
            </w:rPr>
            <w:t>本期计提坏账准备金额</w:t>
          </w:r>
          <w:sdt>
            <w:sdtPr>
              <w:rPr>
                <w:rFonts w:hint="eastAsia"/>
              </w:rPr>
              <w:alias w:val="其他应收款计提坏账准备金额"/>
              <w:tag w:val="_GBC_9ee5ac973b3844d69e723dc76bd41558"/>
              <w:id w:val="-434442265"/>
              <w:lock w:val="sdtLocked"/>
              <w:placeholder>
                <w:docPart w:val="GBC22222222222222222222222222222"/>
              </w:placeholder>
            </w:sdtPr>
            <w:sdtEndPr/>
            <w:sdtContent>
              <w:r w:rsidR="00BE5B02">
                <w:rPr>
                  <w:rFonts w:hint="eastAsia"/>
                </w:rPr>
                <w:t>0</w:t>
              </w:r>
            </w:sdtContent>
          </w:sdt>
          <w:r>
            <w:t>元；本期收回或转回坏账准备金额</w:t>
          </w:r>
          <w:sdt>
            <w:sdtPr>
              <w:alias w:val="其他应收款收回或转回坏账准备金额"/>
              <w:tag w:val="_GBC_fef53e5b79bf43f9878633e38b272fd0"/>
              <w:id w:val="-801776481"/>
              <w:lock w:val="sdtLocked"/>
              <w:placeholder>
                <w:docPart w:val="GBC22222222222222222222222222222"/>
              </w:placeholder>
            </w:sdtPr>
            <w:sdtEndPr/>
            <w:sdtContent>
              <w:r w:rsidR="00BE5B02">
                <w:t>109,831.03</w:t>
              </w:r>
            </w:sdtContent>
          </w:sdt>
          <w:r>
            <w:t>元。</w:t>
          </w:r>
        </w:p>
        <w:p w:rsidR="004D0108" w:rsidRDefault="004D0108"/>
        <w:p w:rsidR="00D9633B" w:rsidRDefault="00D96BCB">
          <w:r>
            <w:rPr>
              <w:rFonts w:hint="eastAsia"/>
            </w:rPr>
            <w:t>其中本期坏账准备转回或收回金额重要的：</w:t>
          </w:r>
        </w:p>
        <w:sdt>
          <w:sdtPr>
            <w:alias w:val="是否适用：母公司其中本期其他应收账款坏账准备收回或转回金额重要的[双击切换]"/>
            <w:tag w:val="_GBC_cb012ba9b90643769642532a2f171759"/>
            <w:id w:val="-199633664"/>
            <w:lock w:val="sdtContentLocked"/>
            <w:placeholder>
              <w:docPart w:val="GBC22222222222222222222222222222"/>
            </w:placeholder>
          </w:sdtPr>
          <w:sdtEndPr/>
          <w:sdtContent>
            <w:p w:rsidR="00D9633B" w:rsidRPr="004D0108" w:rsidRDefault="00D96BCB" w:rsidP="004D0108">
              <w:r>
                <w:fldChar w:fldCharType="begin"/>
              </w:r>
              <w:r w:rsidR="004D0108">
                <w:instrText xml:space="preserve"> MACROBUTTON  SnrToggleCheckbox □适用 </w:instrText>
              </w:r>
              <w:r>
                <w:fldChar w:fldCharType="end"/>
              </w:r>
              <w:r>
                <w:fldChar w:fldCharType="begin"/>
              </w:r>
              <w:r w:rsidR="004D0108">
                <w:instrText xml:space="preserve"> MACROBUTTON  SnrToggleCheckbox √不适用 </w:instrText>
              </w:r>
              <w:r>
                <w:fldChar w:fldCharType="end"/>
              </w:r>
            </w:p>
          </w:sdtContent>
        </w:sdt>
      </w:sdtContent>
    </w:sdt>
    <w:p w:rsidR="00D9633B" w:rsidRDefault="00D9633B">
      <w:pPr>
        <w:ind w:rightChars="-759" w:right="-1594"/>
        <w:rPr>
          <w:szCs w:val="21"/>
        </w:rPr>
      </w:pPr>
    </w:p>
    <w:sdt>
      <w:sdtPr>
        <w:rPr>
          <w:rFonts w:asciiTheme="minorHAnsi" w:hAnsiTheme="minorHAnsi" w:cs="宋体" w:hint="eastAsia"/>
          <w:b w:val="0"/>
          <w:bCs w:val="0"/>
          <w:kern w:val="0"/>
          <w:szCs w:val="22"/>
        </w:rPr>
        <w:alias w:val="模块:本报告期实际核销的其他应收款情况"/>
        <w:tag w:val="_GBC_b3db905bb6d4425596d9888976709d96"/>
        <w:id w:val="2147242280"/>
        <w:lock w:val="sdtLocked"/>
        <w:placeholder>
          <w:docPart w:val="GBC22222222222222222222222222222"/>
        </w:placeholder>
      </w:sdtPr>
      <w:sdtEndPr>
        <w:rPr>
          <w:rFonts w:ascii="Times New Roman" w:hAnsi="Times New Roman" w:cs="Times New Roman"/>
          <w:kern w:val="2"/>
          <w:szCs w:val="24"/>
        </w:rPr>
      </w:sdtEndPr>
      <w:sdtContent>
        <w:p w:rsidR="00D9633B" w:rsidRDefault="00D96BCB">
          <w:pPr>
            <w:pStyle w:val="4"/>
            <w:numPr>
              <w:ilvl w:val="0"/>
              <w:numId w:val="91"/>
            </w:numPr>
          </w:pPr>
          <w:r>
            <w:rPr>
              <w:rFonts w:hint="eastAsia"/>
            </w:rPr>
            <w:t>本期实际核销的其他应收款情况</w:t>
          </w:r>
        </w:p>
        <w:sdt>
          <w:sdtPr>
            <w:alias w:val="是否适用：母公司本期实际核销的其他应收款情况[双击切换]"/>
            <w:tag w:val="_GBC_dd1095756d2b471688ce5b700380fafc"/>
            <w:id w:val="-440074624"/>
            <w:lock w:val="sdtContentLocked"/>
            <w:placeholder>
              <w:docPart w:val="GBC22222222222222222222222222222"/>
            </w:placeholder>
          </w:sdtPr>
          <w:sdtEndPr/>
          <w:sdtContent>
            <w:p w:rsidR="00BE5B02" w:rsidRDefault="00D96BCB" w:rsidP="00BE5B02">
              <w:pPr>
                <w:rPr>
                  <w:szCs w:val="21"/>
                </w:rPr>
              </w:pPr>
              <w:r>
                <w:fldChar w:fldCharType="begin"/>
              </w:r>
              <w:r w:rsidR="00BE5B02">
                <w:instrText xml:space="preserve"> MACROBUTTON  SnrToggleCheckbox □适用 </w:instrText>
              </w:r>
              <w:r>
                <w:fldChar w:fldCharType="end"/>
              </w:r>
              <w:r>
                <w:fldChar w:fldCharType="begin"/>
              </w:r>
              <w:r w:rsidR="00BE5B02">
                <w:instrText xml:space="preserve"> MACROBUTTON  SnrToggleCheckbox √不适用 </w:instrText>
              </w:r>
              <w:r>
                <w:fldChar w:fldCharType="end"/>
              </w:r>
            </w:p>
          </w:sdtContent>
        </w:sdt>
        <w:p w:rsidR="00D9633B" w:rsidRDefault="00360C75"/>
      </w:sdtContent>
    </w:sdt>
    <w:sdt>
      <w:sdtPr>
        <w:rPr>
          <w:rFonts w:ascii="宋体" w:hAnsi="宋体" w:cs="宋体" w:hint="eastAsia"/>
          <w:b w:val="0"/>
          <w:bCs w:val="0"/>
          <w:kern w:val="0"/>
          <w:szCs w:val="24"/>
        </w:rPr>
        <w:alias w:val="模块:其他应收款按款项性质分类情况"/>
        <w:tag w:val="_GBC_c9f7dc8489b74105a28800b5cfad23af"/>
        <w:id w:val="-926726464"/>
        <w:lock w:val="sdtLocked"/>
        <w:placeholder>
          <w:docPart w:val="GBC22222222222222222222222222222"/>
        </w:placeholder>
      </w:sdtPr>
      <w:sdtEndPr/>
      <w:sdtContent>
        <w:p w:rsidR="00D9633B" w:rsidRDefault="00D96BCB">
          <w:pPr>
            <w:pStyle w:val="4"/>
            <w:numPr>
              <w:ilvl w:val="0"/>
              <w:numId w:val="91"/>
            </w:numPr>
          </w:pPr>
          <w:r>
            <w:rPr>
              <w:rFonts w:hint="eastAsia"/>
            </w:rPr>
            <w:t>其他应收款按款项性质分类情况</w:t>
          </w:r>
        </w:p>
        <w:sdt>
          <w:sdtPr>
            <w:alias w:val="是否适用：母公司其他应收款按款项性质分类情况[双击切换]"/>
            <w:tag w:val="_GBC_101fec10ac1f41f39330610cac041192"/>
            <w:id w:val="-465122121"/>
            <w:lock w:val="sdtContentLocked"/>
            <w:placeholder>
              <w:docPart w:val="GBC22222222222222222222222222222"/>
            </w:placeholder>
          </w:sdtPr>
          <w:sdtEndPr/>
          <w:sdtContent>
            <w:p w:rsidR="00D9633B" w:rsidRDefault="00D96BCB">
              <w:r>
                <w:fldChar w:fldCharType="begin"/>
              </w:r>
              <w:r w:rsidR="002B6D0F">
                <w:instrText xml:space="preserve"> MACROBUTTON  SnrToggleCheckbox √适用 </w:instrText>
              </w:r>
              <w:r>
                <w:fldChar w:fldCharType="end"/>
              </w:r>
              <w:r>
                <w:fldChar w:fldCharType="begin"/>
              </w:r>
              <w:r w:rsidR="002B6D0F">
                <w:instrText xml:space="preserve"> MACROBUTTON  SnrToggleCheckbox □不适用 </w:instrText>
              </w:r>
              <w:r>
                <w:fldChar w:fldCharType="end"/>
              </w:r>
            </w:p>
          </w:sdtContent>
        </w:sdt>
        <w:p w:rsidR="00D9633B" w:rsidRPr="006622EF" w:rsidRDefault="00D96BCB">
          <w:pPr>
            <w:jc w:val="right"/>
            <w:rPr>
              <w:sz w:val="18"/>
              <w:szCs w:val="18"/>
            </w:rPr>
          </w:pPr>
          <w:r w:rsidRPr="006622EF">
            <w:rPr>
              <w:rFonts w:hint="eastAsia"/>
              <w:sz w:val="18"/>
              <w:szCs w:val="18"/>
            </w:rPr>
            <w:t>单位:</w:t>
          </w:r>
          <w:sdt>
            <w:sdtPr>
              <w:rPr>
                <w:rFonts w:hint="eastAsia"/>
                <w:sz w:val="18"/>
                <w:szCs w:val="18"/>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6622EF">
                <w:rPr>
                  <w:rFonts w:hint="eastAsia"/>
                  <w:sz w:val="18"/>
                  <w:szCs w:val="18"/>
                </w:rPr>
                <w:t>元</w:t>
              </w:r>
            </w:sdtContent>
          </w:sdt>
          <w:r w:rsidRPr="006622EF">
            <w:rPr>
              <w:rFonts w:hint="eastAsia"/>
              <w:sz w:val="18"/>
              <w:szCs w:val="18"/>
            </w:rPr>
            <w:t xml:space="preserve">  币种:</w:t>
          </w:r>
          <w:sdt>
            <w:sdtPr>
              <w:rPr>
                <w:rFonts w:hint="eastAsia"/>
                <w:sz w:val="18"/>
                <w:szCs w:val="18"/>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6622EF">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8"/>
            <w:gridCol w:w="3281"/>
            <w:gridCol w:w="3293"/>
          </w:tblGrid>
          <w:tr w:rsidR="006622EF" w:rsidRPr="006622EF" w:rsidTr="00C23C81">
            <w:sdt>
              <w:sdtPr>
                <w:rPr>
                  <w:sz w:val="18"/>
                  <w:szCs w:val="18"/>
                </w:rPr>
                <w:tag w:val="_PLD_797d39f4d1fd488e93d36af61d0bebfd"/>
                <w:id w:val="1184792545"/>
                <w:lock w:val="sdtLocked"/>
              </w:sdtPr>
              <w:sdtEndPr/>
              <w:sdtContent>
                <w:tc>
                  <w:tcPr>
                    <w:tcW w:w="1700" w:type="pct"/>
                    <w:shd w:val="clear" w:color="auto" w:fill="auto"/>
                    <w:vAlign w:val="center"/>
                  </w:tcPr>
                  <w:p w:rsidR="006622EF" w:rsidRPr="006622EF" w:rsidRDefault="006622EF" w:rsidP="00C23C81">
                    <w:pPr>
                      <w:jc w:val="center"/>
                      <w:rPr>
                        <w:sz w:val="18"/>
                        <w:szCs w:val="18"/>
                      </w:rPr>
                    </w:pPr>
                    <w:r w:rsidRPr="006622EF">
                      <w:rPr>
                        <w:rFonts w:hint="eastAsia"/>
                        <w:sz w:val="18"/>
                        <w:szCs w:val="18"/>
                      </w:rPr>
                      <w:t>款项性质</w:t>
                    </w:r>
                  </w:p>
                </w:tc>
              </w:sdtContent>
            </w:sdt>
            <w:sdt>
              <w:sdtPr>
                <w:rPr>
                  <w:sz w:val="18"/>
                  <w:szCs w:val="18"/>
                </w:rPr>
                <w:tag w:val="_PLD_7853db088d0a4b218482e741ebbac8e0"/>
                <w:id w:val="684725749"/>
                <w:lock w:val="sdtLocked"/>
              </w:sdtPr>
              <w:sdtEndPr/>
              <w:sdtContent>
                <w:tc>
                  <w:tcPr>
                    <w:tcW w:w="1647" w:type="pct"/>
                    <w:shd w:val="clear" w:color="auto" w:fill="auto"/>
                    <w:vAlign w:val="center"/>
                  </w:tcPr>
                  <w:p w:rsidR="006622EF" w:rsidRPr="006622EF" w:rsidRDefault="006622EF" w:rsidP="00C23C81">
                    <w:pPr>
                      <w:jc w:val="center"/>
                      <w:rPr>
                        <w:sz w:val="18"/>
                        <w:szCs w:val="18"/>
                      </w:rPr>
                    </w:pPr>
                    <w:r w:rsidRPr="006622EF">
                      <w:rPr>
                        <w:rFonts w:hint="eastAsia"/>
                        <w:sz w:val="18"/>
                        <w:szCs w:val="18"/>
                      </w:rPr>
                      <w:t>期末账面余额</w:t>
                    </w:r>
                  </w:p>
                </w:tc>
              </w:sdtContent>
            </w:sdt>
            <w:sdt>
              <w:sdtPr>
                <w:rPr>
                  <w:sz w:val="18"/>
                  <w:szCs w:val="18"/>
                </w:rPr>
                <w:tag w:val="_PLD_56ab744bffee4ad28664bdf9e16551e2"/>
                <w:id w:val="-1396200426"/>
                <w:lock w:val="sdtLocked"/>
              </w:sdtPr>
              <w:sdtEndPr/>
              <w:sdtContent>
                <w:tc>
                  <w:tcPr>
                    <w:tcW w:w="1653" w:type="pct"/>
                    <w:shd w:val="clear" w:color="auto" w:fill="auto"/>
                    <w:vAlign w:val="center"/>
                  </w:tcPr>
                  <w:p w:rsidR="006622EF" w:rsidRPr="006622EF" w:rsidRDefault="006622EF" w:rsidP="00C23C81">
                    <w:pPr>
                      <w:jc w:val="center"/>
                      <w:rPr>
                        <w:sz w:val="18"/>
                        <w:szCs w:val="18"/>
                      </w:rPr>
                    </w:pPr>
                    <w:r w:rsidRPr="006622EF">
                      <w:rPr>
                        <w:rFonts w:hint="eastAsia"/>
                        <w:sz w:val="18"/>
                        <w:szCs w:val="18"/>
                      </w:rPr>
                      <w:t>期初账面余额</w:t>
                    </w:r>
                  </w:p>
                </w:tc>
              </w:sdtContent>
            </w:sdt>
          </w:tr>
          <w:sdt>
            <w:sdtPr>
              <w:rPr>
                <w:rFonts w:hint="eastAsia"/>
                <w:sz w:val="18"/>
                <w:szCs w:val="18"/>
              </w:rPr>
              <w:alias w:val="其他应收款按款项性质分类情况明细"/>
              <w:tag w:val="_GBC_2dbe9c87fcc94933b5e1adb6fa3a30df"/>
              <w:id w:val="884911399"/>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关联方贷款</w:t>
                    </w:r>
                  </w:p>
                </w:tc>
                <w:tc>
                  <w:tcPr>
                    <w:tcW w:w="1647" w:type="pct"/>
                    <w:shd w:val="clear" w:color="auto" w:fill="auto"/>
                  </w:tcPr>
                  <w:p w:rsidR="006622EF" w:rsidRPr="006622EF" w:rsidRDefault="006622EF" w:rsidP="00C23C81">
                    <w:pPr>
                      <w:jc w:val="right"/>
                      <w:rPr>
                        <w:sz w:val="18"/>
                        <w:szCs w:val="18"/>
                      </w:rPr>
                    </w:pPr>
                    <w:r w:rsidRPr="006622EF">
                      <w:rPr>
                        <w:sz w:val="18"/>
                        <w:szCs w:val="18"/>
                      </w:rPr>
                      <w:t>80,705,900.00</w:t>
                    </w:r>
                  </w:p>
                </w:tc>
                <w:tc>
                  <w:tcPr>
                    <w:tcW w:w="1653" w:type="pct"/>
                    <w:shd w:val="clear" w:color="auto" w:fill="auto"/>
                  </w:tcPr>
                  <w:p w:rsidR="006622EF" w:rsidRPr="006622EF" w:rsidRDefault="006622EF" w:rsidP="00C23C81">
                    <w:pPr>
                      <w:jc w:val="right"/>
                      <w:rPr>
                        <w:sz w:val="18"/>
                        <w:szCs w:val="18"/>
                      </w:rPr>
                    </w:pPr>
                  </w:p>
                </w:tc>
              </w:tr>
            </w:sdtContent>
          </w:sdt>
          <w:sdt>
            <w:sdtPr>
              <w:rPr>
                <w:rFonts w:hint="eastAsia"/>
                <w:sz w:val="18"/>
                <w:szCs w:val="18"/>
              </w:rPr>
              <w:alias w:val="其他应收款按款项性质分类情况明细"/>
              <w:tag w:val="_GBC_2dbe9c87fcc94933b5e1adb6fa3a30df"/>
              <w:id w:val="473339880"/>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押金保证金</w:t>
                    </w:r>
                  </w:p>
                </w:tc>
                <w:tc>
                  <w:tcPr>
                    <w:tcW w:w="1647" w:type="pct"/>
                    <w:shd w:val="clear" w:color="auto" w:fill="auto"/>
                  </w:tcPr>
                  <w:p w:rsidR="006622EF" w:rsidRPr="006622EF" w:rsidRDefault="006622EF" w:rsidP="00C23C81">
                    <w:pPr>
                      <w:jc w:val="right"/>
                      <w:rPr>
                        <w:sz w:val="18"/>
                        <w:szCs w:val="18"/>
                      </w:rPr>
                    </w:pPr>
                    <w:r w:rsidRPr="006622EF">
                      <w:rPr>
                        <w:sz w:val="18"/>
                        <w:szCs w:val="18"/>
                      </w:rPr>
                      <w:t>284,700.00</w:t>
                    </w:r>
                  </w:p>
                </w:tc>
                <w:tc>
                  <w:tcPr>
                    <w:tcW w:w="1653" w:type="pct"/>
                    <w:shd w:val="clear" w:color="auto" w:fill="auto"/>
                  </w:tcPr>
                  <w:p w:rsidR="006622EF" w:rsidRPr="006622EF" w:rsidRDefault="006622EF" w:rsidP="00C23C81">
                    <w:pPr>
                      <w:jc w:val="right"/>
                      <w:rPr>
                        <w:sz w:val="18"/>
                        <w:szCs w:val="18"/>
                      </w:rPr>
                    </w:pPr>
                    <w:r w:rsidRPr="006622EF">
                      <w:rPr>
                        <w:sz w:val="18"/>
                        <w:szCs w:val="18"/>
                      </w:rPr>
                      <w:t>798,044.17</w:t>
                    </w:r>
                  </w:p>
                </w:tc>
              </w:tr>
            </w:sdtContent>
          </w:sdt>
          <w:sdt>
            <w:sdtPr>
              <w:rPr>
                <w:rFonts w:hint="eastAsia"/>
                <w:sz w:val="18"/>
                <w:szCs w:val="18"/>
              </w:rPr>
              <w:alias w:val="其他应收款按款项性质分类情况明细"/>
              <w:tag w:val="_GBC_2dbe9c87fcc94933b5e1adb6fa3a30df"/>
              <w:id w:val="-101727621"/>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应收暂付款</w:t>
                    </w:r>
                  </w:p>
                </w:tc>
                <w:tc>
                  <w:tcPr>
                    <w:tcW w:w="1647" w:type="pct"/>
                    <w:shd w:val="clear" w:color="auto" w:fill="auto"/>
                  </w:tcPr>
                  <w:p w:rsidR="006622EF" w:rsidRPr="006622EF" w:rsidRDefault="006622EF" w:rsidP="00C23C81">
                    <w:pPr>
                      <w:jc w:val="right"/>
                      <w:rPr>
                        <w:sz w:val="18"/>
                        <w:szCs w:val="18"/>
                      </w:rPr>
                    </w:pPr>
                    <w:r w:rsidRPr="006622EF">
                      <w:rPr>
                        <w:sz w:val="18"/>
                        <w:szCs w:val="18"/>
                      </w:rPr>
                      <w:t>244,504.22</w:t>
                    </w:r>
                  </w:p>
                </w:tc>
                <w:tc>
                  <w:tcPr>
                    <w:tcW w:w="1653" w:type="pct"/>
                    <w:shd w:val="clear" w:color="auto" w:fill="auto"/>
                  </w:tcPr>
                  <w:p w:rsidR="006622EF" w:rsidRPr="006622EF" w:rsidRDefault="006622EF" w:rsidP="00C23C81">
                    <w:pPr>
                      <w:jc w:val="right"/>
                      <w:rPr>
                        <w:sz w:val="18"/>
                        <w:szCs w:val="18"/>
                      </w:rPr>
                    </w:pPr>
                  </w:p>
                </w:tc>
              </w:tr>
            </w:sdtContent>
          </w:sdt>
          <w:sdt>
            <w:sdtPr>
              <w:rPr>
                <w:rFonts w:hint="eastAsia"/>
                <w:sz w:val="18"/>
                <w:szCs w:val="18"/>
              </w:rPr>
              <w:alias w:val="其他应收款按款项性质分类情况明细"/>
              <w:tag w:val="_GBC_2dbe9c87fcc94933b5e1adb6fa3a30df"/>
              <w:id w:val="1104159734"/>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员工备用金</w:t>
                    </w:r>
                  </w:p>
                </w:tc>
                <w:tc>
                  <w:tcPr>
                    <w:tcW w:w="1647" w:type="pct"/>
                    <w:shd w:val="clear" w:color="auto" w:fill="auto"/>
                  </w:tcPr>
                  <w:p w:rsidR="006622EF" w:rsidRPr="006622EF" w:rsidRDefault="006622EF" w:rsidP="00C23C81">
                    <w:pPr>
                      <w:jc w:val="right"/>
                      <w:rPr>
                        <w:sz w:val="18"/>
                        <w:szCs w:val="18"/>
                      </w:rPr>
                    </w:pPr>
                    <w:r w:rsidRPr="006622EF">
                      <w:rPr>
                        <w:sz w:val="18"/>
                        <w:szCs w:val="18"/>
                      </w:rPr>
                      <w:t>256,333.34</w:t>
                    </w:r>
                  </w:p>
                </w:tc>
                <w:tc>
                  <w:tcPr>
                    <w:tcW w:w="1653" w:type="pct"/>
                    <w:shd w:val="clear" w:color="auto" w:fill="auto"/>
                  </w:tcPr>
                  <w:p w:rsidR="006622EF" w:rsidRPr="006622EF" w:rsidRDefault="006622EF" w:rsidP="00C23C81">
                    <w:pPr>
                      <w:jc w:val="right"/>
                      <w:rPr>
                        <w:sz w:val="18"/>
                        <w:szCs w:val="18"/>
                      </w:rPr>
                    </w:pPr>
                    <w:r w:rsidRPr="006622EF">
                      <w:rPr>
                        <w:sz w:val="18"/>
                        <w:szCs w:val="18"/>
                      </w:rPr>
                      <w:t>131,833.34</w:t>
                    </w:r>
                  </w:p>
                </w:tc>
              </w:tr>
            </w:sdtContent>
          </w:sdt>
          <w:sdt>
            <w:sdtPr>
              <w:rPr>
                <w:rFonts w:hint="eastAsia"/>
                <w:sz w:val="18"/>
                <w:szCs w:val="18"/>
              </w:rPr>
              <w:alias w:val="其他应收款按款项性质分类情况明细"/>
              <w:tag w:val="_GBC_2dbe9c87fcc94933b5e1adb6fa3a30df"/>
              <w:id w:val="-223913188"/>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应收租金</w:t>
                    </w:r>
                  </w:p>
                </w:tc>
                <w:tc>
                  <w:tcPr>
                    <w:tcW w:w="1647" w:type="pct"/>
                    <w:shd w:val="clear" w:color="auto" w:fill="auto"/>
                  </w:tcPr>
                  <w:p w:rsidR="006622EF" w:rsidRPr="006622EF" w:rsidRDefault="006622EF" w:rsidP="00C23C81">
                    <w:pPr>
                      <w:jc w:val="right"/>
                      <w:rPr>
                        <w:sz w:val="18"/>
                        <w:szCs w:val="18"/>
                      </w:rPr>
                    </w:pPr>
                    <w:r w:rsidRPr="006622EF">
                      <w:rPr>
                        <w:sz w:val="18"/>
                        <w:szCs w:val="18"/>
                      </w:rPr>
                      <w:t>230,832.84</w:t>
                    </w:r>
                  </w:p>
                </w:tc>
                <w:tc>
                  <w:tcPr>
                    <w:tcW w:w="1653" w:type="pct"/>
                    <w:shd w:val="clear" w:color="auto" w:fill="auto"/>
                  </w:tcPr>
                  <w:p w:rsidR="006622EF" w:rsidRPr="006622EF" w:rsidRDefault="006622EF" w:rsidP="00C23C81">
                    <w:pPr>
                      <w:jc w:val="right"/>
                      <w:rPr>
                        <w:sz w:val="18"/>
                        <w:szCs w:val="18"/>
                      </w:rPr>
                    </w:pPr>
                  </w:p>
                </w:tc>
              </w:tr>
            </w:sdtContent>
          </w:sdt>
          <w:sdt>
            <w:sdtPr>
              <w:rPr>
                <w:rFonts w:hint="eastAsia"/>
                <w:sz w:val="18"/>
                <w:szCs w:val="18"/>
              </w:rPr>
              <w:alias w:val="其他应收款按款项性质分类情况明细"/>
              <w:tag w:val="_GBC_2dbe9c87fcc94933b5e1adb6fa3a30df"/>
              <w:id w:val="-1935357870"/>
              <w:lock w:val="sdtLocked"/>
            </w:sdtPr>
            <w:sdtEndPr/>
            <w:sdtContent>
              <w:tr w:rsidR="006622EF" w:rsidRPr="006622EF" w:rsidTr="00C23C81">
                <w:tc>
                  <w:tcPr>
                    <w:tcW w:w="1700" w:type="pct"/>
                    <w:shd w:val="clear" w:color="auto" w:fill="auto"/>
                  </w:tcPr>
                  <w:p w:rsidR="006622EF" w:rsidRPr="006622EF" w:rsidRDefault="006622EF" w:rsidP="00C23C81">
                    <w:pPr>
                      <w:rPr>
                        <w:sz w:val="18"/>
                        <w:szCs w:val="18"/>
                        <w:highlight w:val="yellow"/>
                      </w:rPr>
                    </w:pPr>
                    <w:r w:rsidRPr="006622EF">
                      <w:rPr>
                        <w:sz w:val="18"/>
                        <w:szCs w:val="18"/>
                      </w:rPr>
                      <w:t>其他</w:t>
                    </w:r>
                  </w:p>
                </w:tc>
                <w:tc>
                  <w:tcPr>
                    <w:tcW w:w="1647" w:type="pct"/>
                    <w:shd w:val="clear" w:color="auto" w:fill="auto"/>
                  </w:tcPr>
                  <w:p w:rsidR="006622EF" w:rsidRPr="006622EF" w:rsidRDefault="006622EF" w:rsidP="00C23C81">
                    <w:pPr>
                      <w:jc w:val="right"/>
                      <w:rPr>
                        <w:sz w:val="18"/>
                        <w:szCs w:val="18"/>
                      </w:rPr>
                    </w:pPr>
                    <w:r w:rsidRPr="006622EF">
                      <w:rPr>
                        <w:sz w:val="18"/>
                        <w:szCs w:val="18"/>
                      </w:rPr>
                      <w:t>32,803.42</w:t>
                    </w:r>
                  </w:p>
                </w:tc>
                <w:tc>
                  <w:tcPr>
                    <w:tcW w:w="1653" w:type="pct"/>
                    <w:shd w:val="clear" w:color="auto" w:fill="auto"/>
                  </w:tcPr>
                  <w:p w:rsidR="006622EF" w:rsidRPr="006622EF" w:rsidRDefault="006622EF" w:rsidP="00C23C81">
                    <w:pPr>
                      <w:jc w:val="right"/>
                      <w:rPr>
                        <w:sz w:val="18"/>
                        <w:szCs w:val="18"/>
                      </w:rPr>
                    </w:pPr>
                    <w:r w:rsidRPr="006622EF">
                      <w:rPr>
                        <w:sz w:val="18"/>
                        <w:szCs w:val="18"/>
                      </w:rPr>
                      <w:t>310,079.78</w:t>
                    </w:r>
                  </w:p>
                </w:tc>
              </w:tr>
            </w:sdtContent>
          </w:sdt>
          <w:tr w:rsidR="006622EF" w:rsidRPr="006622EF" w:rsidTr="00C23C81">
            <w:sdt>
              <w:sdtPr>
                <w:rPr>
                  <w:sz w:val="18"/>
                  <w:szCs w:val="18"/>
                </w:rPr>
                <w:tag w:val="_PLD_2c3163c0b1c149f7a6fc1dfe5449335d"/>
                <w:id w:val="1295263460"/>
                <w:lock w:val="sdtLocked"/>
              </w:sdtPr>
              <w:sdtEndPr/>
              <w:sdtContent>
                <w:tc>
                  <w:tcPr>
                    <w:tcW w:w="1700" w:type="pct"/>
                    <w:shd w:val="clear" w:color="auto" w:fill="auto"/>
                  </w:tcPr>
                  <w:p w:rsidR="006622EF" w:rsidRPr="006622EF" w:rsidRDefault="006622EF" w:rsidP="00C23C81">
                    <w:pPr>
                      <w:jc w:val="center"/>
                      <w:rPr>
                        <w:sz w:val="18"/>
                        <w:szCs w:val="18"/>
                      </w:rPr>
                    </w:pPr>
                    <w:r w:rsidRPr="006622EF">
                      <w:rPr>
                        <w:sz w:val="18"/>
                        <w:szCs w:val="18"/>
                      </w:rPr>
                      <w:t>合计</w:t>
                    </w:r>
                  </w:p>
                </w:tc>
              </w:sdtContent>
            </w:sdt>
            <w:tc>
              <w:tcPr>
                <w:tcW w:w="1647" w:type="pct"/>
                <w:shd w:val="clear" w:color="auto" w:fill="auto"/>
              </w:tcPr>
              <w:p w:rsidR="006622EF" w:rsidRPr="006622EF" w:rsidRDefault="006622EF" w:rsidP="00C23C81">
                <w:pPr>
                  <w:jc w:val="right"/>
                  <w:rPr>
                    <w:sz w:val="18"/>
                    <w:szCs w:val="18"/>
                  </w:rPr>
                </w:pPr>
                <w:r w:rsidRPr="006622EF">
                  <w:rPr>
                    <w:sz w:val="18"/>
                    <w:szCs w:val="18"/>
                  </w:rPr>
                  <w:t>81,755,073.82</w:t>
                </w:r>
              </w:p>
            </w:tc>
            <w:tc>
              <w:tcPr>
                <w:tcW w:w="1653" w:type="pct"/>
                <w:shd w:val="clear" w:color="auto" w:fill="auto"/>
              </w:tcPr>
              <w:p w:rsidR="006622EF" w:rsidRPr="006622EF" w:rsidRDefault="006622EF" w:rsidP="00C23C81">
                <w:pPr>
                  <w:jc w:val="right"/>
                  <w:rPr>
                    <w:sz w:val="18"/>
                    <w:szCs w:val="18"/>
                  </w:rPr>
                </w:pPr>
                <w:r w:rsidRPr="006622EF">
                  <w:rPr>
                    <w:sz w:val="18"/>
                    <w:szCs w:val="18"/>
                  </w:rPr>
                  <w:t>1,239,957.29</w:t>
                </w:r>
              </w:p>
            </w:tc>
          </w:tr>
        </w:tbl>
        <w:p w:rsidR="00D9633B" w:rsidRDefault="00360C75"/>
      </w:sdtContent>
    </w:sdt>
    <w:sdt>
      <w:sdtPr>
        <w:rPr>
          <w:rFonts w:ascii="宋体" w:hAnsi="宋体" w:cs="宋体" w:hint="eastAsia"/>
          <w:b w:val="0"/>
          <w:bCs w:val="0"/>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sdtContent>
        <w:p w:rsidR="00D9633B" w:rsidRDefault="00D96BCB">
          <w:pPr>
            <w:pStyle w:val="4"/>
            <w:numPr>
              <w:ilvl w:val="0"/>
              <w:numId w:val="91"/>
            </w:numPr>
          </w:pPr>
          <w:r>
            <w:rPr>
              <w:rFonts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ContentLocked"/>
            <w:placeholder>
              <w:docPart w:val="GBC22222222222222222222222222222"/>
            </w:placeholder>
          </w:sdtPr>
          <w:sdtEndPr/>
          <w:sdtContent>
            <w:p w:rsidR="00D9633B" w:rsidRDefault="00D96BCB">
              <w:r>
                <w:fldChar w:fldCharType="begin"/>
              </w:r>
              <w:r w:rsidR="008D2686">
                <w:instrText xml:space="preserve"> MACROBUTTON  SnrToggleCheckbox √适用 </w:instrText>
              </w:r>
              <w:r>
                <w:fldChar w:fldCharType="end"/>
              </w:r>
              <w:r>
                <w:fldChar w:fldCharType="begin"/>
              </w:r>
              <w:r w:rsidR="008D2686">
                <w:instrText xml:space="preserve"> MACROBUTTON  SnrToggleCheckbox □不适用 </w:instrText>
              </w:r>
              <w:r>
                <w:fldChar w:fldCharType="end"/>
              </w:r>
            </w:p>
          </w:sdtContent>
        </w:sdt>
        <w:p w:rsidR="008D2686" w:rsidRPr="008D2686" w:rsidRDefault="00D96BCB">
          <w:pPr>
            <w:jc w:val="right"/>
            <w:rPr>
              <w:sz w:val="18"/>
              <w:szCs w:val="18"/>
            </w:rPr>
          </w:pPr>
          <w:r w:rsidRPr="008D2686">
            <w:rPr>
              <w:rFonts w:hint="eastAsia"/>
              <w:sz w:val="18"/>
              <w:szCs w:val="18"/>
            </w:rPr>
            <w:t>单位：</w:t>
          </w:r>
          <w:sdt>
            <w:sdtPr>
              <w:rPr>
                <w:rFonts w:hint="eastAsia"/>
                <w:sz w:val="18"/>
                <w:szCs w:val="18"/>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D2686">
                <w:rPr>
                  <w:rFonts w:hint="eastAsia"/>
                  <w:sz w:val="18"/>
                  <w:szCs w:val="18"/>
                </w:rPr>
                <w:t>元</w:t>
              </w:r>
            </w:sdtContent>
          </w:sdt>
          <w:r w:rsidRPr="008D2686">
            <w:rPr>
              <w:rFonts w:hint="eastAsia"/>
              <w:sz w:val="18"/>
              <w:szCs w:val="18"/>
            </w:rPr>
            <w:t xml:space="preserve">  币种：</w:t>
          </w:r>
          <w:sdt>
            <w:sdtPr>
              <w:rPr>
                <w:rFonts w:hint="eastAsia"/>
                <w:sz w:val="18"/>
                <w:szCs w:val="18"/>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D2686">
                <w:rPr>
                  <w:rFonts w:hint="eastAsia"/>
                  <w:sz w:val="18"/>
                  <w:szCs w:val="18"/>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2868"/>
            <w:gridCol w:w="1416"/>
            <w:gridCol w:w="1701"/>
            <w:gridCol w:w="1138"/>
            <w:gridCol w:w="1277"/>
            <w:gridCol w:w="1408"/>
          </w:tblGrid>
          <w:tr w:rsidR="008D2686" w:rsidRPr="008D2686" w:rsidTr="008D2686">
            <w:trPr>
              <w:cantSplit/>
            </w:trPr>
            <w:sdt>
              <w:sdtPr>
                <w:rPr>
                  <w:sz w:val="18"/>
                  <w:szCs w:val="18"/>
                </w:rPr>
                <w:tag w:val="_PLD_1bf4103fa73c4527ab273af4182bdac9"/>
                <w:id w:val="442049659"/>
                <w:lock w:val="sdtLocked"/>
              </w:sdtPr>
              <w:sdtEndPr/>
              <w:sdtContent>
                <w:tc>
                  <w:tcPr>
                    <w:tcW w:w="1462"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ind w:right="105"/>
                      <w:jc w:val="center"/>
                      <w:rPr>
                        <w:sz w:val="18"/>
                        <w:szCs w:val="18"/>
                      </w:rPr>
                    </w:pPr>
                    <w:r w:rsidRPr="008D2686">
                      <w:rPr>
                        <w:rFonts w:hint="eastAsia"/>
                        <w:sz w:val="18"/>
                        <w:szCs w:val="18"/>
                      </w:rPr>
                      <w:t>单位名称</w:t>
                    </w:r>
                  </w:p>
                </w:tc>
              </w:sdtContent>
            </w:sdt>
            <w:sdt>
              <w:sdtPr>
                <w:rPr>
                  <w:sz w:val="18"/>
                  <w:szCs w:val="18"/>
                </w:rPr>
                <w:tag w:val="_PLD_13e90710aaf8432b8989b8a8d1ceae0c"/>
                <w:id w:val="-601036877"/>
                <w:lock w:val="sdtLocked"/>
              </w:sdtPr>
              <w:sdtEndPr/>
              <w:sdtContent>
                <w:tc>
                  <w:tcPr>
                    <w:tcW w:w="722"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ind w:right="73"/>
                      <w:jc w:val="center"/>
                      <w:rPr>
                        <w:sz w:val="18"/>
                        <w:szCs w:val="18"/>
                      </w:rPr>
                    </w:pPr>
                    <w:r w:rsidRPr="008D2686">
                      <w:rPr>
                        <w:rFonts w:hint="eastAsia"/>
                        <w:sz w:val="18"/>
                        <w:szCs w:val="18"/>
                      </w:rPr>
                      <w:t>款项的性质</w:t>
                    </w:r>
                  </w:p>
                </w:tc>
              </w:sdtContent>
            </w:sdt>
            <w:sdt>
              <w:sdtPr>
                <w:rPr>
                  <w:sz w:val="18"/>
                  <w:szCs w:val="18"/>
                </w:rPr>
                <w:tag w:val="_PLD_2272ceae47e74a6489bfeb2c73aa1f4a"/>
                <w:id w:val="690188928"/>
                <w:lock w:val="sdtLocked"/>
              </w:sdtPr>
              <w:sdtEndPr/>
              <w:sdtContent>
                <w:tc>
                  <w:tcPr>
                    <w:tcW w:w="867"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ind w:right="73"/>
                      <w:jc w:val="center"/>
                      <w:rPr>
                        <w:sz w:val="18"/>
                        <w:szCs w:val="18"/>
                      </w:rPr>
                    </w:pPr>
                    <w:r w:rsidRPr="008D2686">
                      <w:rPr>
                        <w:rFonts w:hint="eastAsia"/>
                        <w:sz w:val="18"/>
                        <w:szCs w:val="18"/>
                      </w:rPr>
                      <w:t>期末余额</w:t>
                    </w:r>
                  </w:p>
                </w:tc>
              </w:sdtContent>
            </w:sdt>
            <w:sdt>
              <w:sdtPr>
                <w:rPr>
                  <w:sz w:val="18"/>
                  <w:szCs w:val="18"/>
                </w:rPr>
                <w:tag w:val="_PLD_fcefa3ecef954c579974ef8beaeadf3a"/>
                <w:id w:val="-275794065"/>
                <w:lock w:val="sdtLocked"/>
              </w:sdtPr>
              <w:sdtEndPr/>
              <w:sdtContent>
                <w:tc>
                  <w:tcPr>
                    <w:tcW w:w="580"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ind w:right="73"/>
                      <w:jc w:val="center"/>
                      <w:rPr>
                        <w:sz w:val="18"/>
                        <w:szCs w:val="18"/>
                      </w:rPr>
                    </w:pPr>
                    <w:r w:rsidRPr="008D2686">
                      <w:rPr>
                        <w:rFonts w:hint="eastAsia"/>
                        <w:sz w:val="18"/>
                        <w:szCs w:val="18"/>
                      </w:rPr>
                      <w:t>账龄</w:t>
                    </w:r>
                  </w:p>
                </w:tc>
              </w:sdtContent>
            </w:sdt>
            <w:sdt>
              <w:sdtPr>
                <w:rPr>
                  <w:sz w:val="18"/>
                  <w:szCs w:val="18"/>
                </w:rPr>
                <w:tag w:val="_PLD_13e1362304be4663873f1e8f72848948"/>
                <w:id w:val="1950893702"/>
                <w:lock w:val="sdtLocked"/>
              </w:sdtPr>
              <w:sdtEndPr/>
              <w:sdtContent>
                <w:tc>
                  <w:tcPr>
                    <w:tcW w:w="651"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jc w:val="center"/>
                      <w:rPr>
                        <w:sz w:val="18"/>
                        <w:szCs w:val="18"/>
                      </w:rPr>
                    </w:pPr>
                    <w:r w:rsidRPr="008D2686">
                      <w:rPr>
                        <w:rFonts w:hint="eastAsia"/>
                        <w:sz w:val="18"/>
                        <w:szCs w:val="18"/>
                      </w:rPr>
                      <w:t>占其他应收款期末余额合计数的比例(</w:t>
                    </w:r>
                    <w:r w:rsidRPr="008D2686">
                      <w:rPr>
                        <w:sz w:val="18"/>
                        <w:szCs w:val="18"/>
                      </w:rPr>
                      <w:t>%)</w:t>
                    </w:r>
                  </w:p>
                </w:tc>
              </w:sdtContent>
            </w:sdt>
            <w:sdt>
              <w:sdtPr>
                <w:rPr>
                  <w:sz w:val="18"/>
                  <w:szCs w:val="18"/>
                </w:rPr>
                <w:tag w:val="_PLD_f2c7137b0fd6426d9d9640429eb47701"/>
                <w:id w:val="-977684376"/>
                <w:lock w:val="sdtLocked"/>
              </w:sdtPr>
              <w:sdtEndPr/>
              <w:sdtContent>
                <w:tc>
                  <w:tcPr>
                    <w:tcW w:w="718" w:type="pct"/>
                    <w:tcBorders>
                      <w:top w:val="single" w:sz="6" w:space="0" w:color="auto"/>
                      <w:left w:val="single" w:sz="6" w:space="0" w:color="auto"/>
                      <w:bottom w:val="single" w:sz="6" w:space="0" w:color="auto"/>
                      <w:right w:val="single" w:sz="6" w:space="0" w:color="auto"/>
                    </w:tcBorders>
                    <w:vAlign w:val="center"/>
                  </w:tcPr>
                  <w:p w:rsidR="008D2686" w:rsidRPr="008D2686" w:rsidRDefault="008D2686" w:rsidP="00C23C81">
                    <w:pPr>
                      <w:jc w:val="center"/>
                      <w:rPr>
                        <w:sz w:val="18"/>
                        <w:szCs w:val="18"/>
                      </w:rPr>
                    </w:pPr>
                    <w:r w:rsidRPr="008D2686">
                      <w:rPr>
                        <w:rFonts w:hint="eastAsia"/>
                        <w:sz w:val="18"/>
                        <w:szCs w:val="18"/>
                      </w:rPr>
                      <w:t>坏账准备</w:t>
                    </w:r>
                  </w:p>
                  <w:p w:rsidR="008D2686" w:rsidRPr="008D2686" w:rsidRDefault="008D2686" w:rsidP="00C23C81">
                    <w:pPr>
                      <w:jc w:val="center"/>
                      <w:rPr>
                        <w:sz w:val="18"/>
                        <w:szCs w:val="18"/>
                      </w:rPr>
                    </w:pPr>
                    <w:r w:rsidRPr="008D2686">
                      <w:rPr>
                        <w:rFonts w:hint="eastAsia"/>
                        <w:sz w:val="18"/>
                        <w:szCs w:val="18"/>
                      </w:rPr>
                      <w:t>期末余额</w:t>
                    </w:r>
                  </w:p>
                </w:tc>
              </w:sdtContent>
            </w:sdt>
          </w:tr>
          <w:sdt>
            <w:sdtPr>
              <w:rPr>
                <w:rFonts w:hint="eastAsia"/>
                <w:sz w:val="18"/>
                <w:szCs w:val="18"/>
              </w:rPr>
              <w:alias w:val="其他应收款欠款户"/>
              <w:tag w:val="_GBC_3912a12d540a40c8946b4121501bca53"/>
              <w:id w:val="-915242723"/>
              <w:lock w:val="sdtLocked"/>
            </w:sdtPr>
            <w:sdtEndPr/>
            <w:sdtContent>
              <w:tr w:rsidR="008D2686" w:rsidRPr="008D2686" w:rsidTr="008D2686">
                <w:trPr>
                  <w:cantSplit/>
                </w:trPr>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rPr>
                        <w:sz w:val="18"/>
                        <w:szCs w:val="18"/>
                      </w:rPr>
                    </w:pPr>
                    <w:r w:rsidRPr="008D2686">
                      <w:rPr>
                        <w:sz w:val="18"/>
                        <w:szCs w:val="18"/>
                      </w:rPr>
                      <w:t>国电浙能宁东发电有限公司</w:t>
                    </w:r>
                  </w:p>
                </w:tc>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关联方贷款</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80,705,900.00</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一年以内</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98.72</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p>
                </w:tc>
              </w:tr>
            </w:sdtContent>
          </w:sdt>
          <w:sdt>
            <w:sdtPr>
              <w:rPr>
                <w:rFonts w:hint="eastAsia"/>
                <w:sz w:val="18"/>
                <w:szCs w:val="18"/>
              </w:rPr>
              <w:alias w:val="其他应收款欠款户"/>
              <w:tag w:val="_GBC_3912a12d540a40c8946b4121501bca53"/>
              <w:id w:val="-1930342142"/>
              <w:lock w:val="sdtLocked"/>
            </w:sdtPr>
            <w:sdtEndPr/>
            <w:sdtContent>
              <w:tr w:rsidR="008D2686" w:rsidRPr="008D2686" w:rsidTr="008D2686">
                <w:trPr>
                  <w:cantSplit/>
                </w:trPr>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rPr>
                        <w:sz w:val="18"/>
                        <w:szCs w:val="18"/>
                      </w:rPr>
                    </w:pPr>
                    <w:r w:rsidRPr="008D2686">
                      <w:rPr>
                        <w:sz w:val="18"/>
                        <w:szCs w:val="18"/>
                      </w:rPr>
                      <w:t>浙江浙能融资租赁有限公司</w:t>
                    </w:r>
                  </w:p>
                </w:tc>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押金保证金</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284,700.00</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三年以上</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0.35</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227,760.00</w:t>
                    </w:r>
                  </w:p>
                </w:tc>
              </w:tr>
            </w:sdtContent>
          </w:sdt>
          <w:sdt>
            <w:sdtPr>
              <w:rPr>
                <w:rFonts w:hint="eastAsia"/>
                <w:sz w:val="18"/>
                <w:szCs w:val="18"/>
              </w:rPr>
              <w:alias w:val="其他应收款欠款户"/>
              <w:tag w:val="_GBC_3912a12d540a40c8946b4121501bca53"/>
              <w:id w:val="-21019900"/>
              <w:lock w:val="sdtLocked"/>
            </w:sdtPr>
            <w:sdtEndPr/>
            <w:sdtContent>
              <w:tr w:rsidR="008D2686" w:rsidRPr="008D2686" w:rsidTr="008D2686">
                <w:trPr>
                  <w:cantSplit/>
                </w:trPr>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rPr>
                        <w:sz w:val="18"/>
                        <w:szCs w:val="18"/>
                      </w:rPr>
                    </w:pPr>
                    <w:r w:rsidRPr="008D2686">
                      <w:rPr>
                        <w:sz w:val="18"/>
                        <w:szCs w:val="18"/>
                      </w:rPr>
                      <w:t>浙江丽晶商业经营管理有限公司</w:t>
                    </w:r>
                  </w:p>
                </w:tc>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应收房租</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230,832.84</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一年以内</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0.28</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1,154.16</w:t>
                    </w:r>
                  </w:p>
                </w:tc>
              </w:tr>
            </w:sdtContent>
          </w:sdt>
          <w:sdt>
            <w:sdtPr>
              <w:rPr>
                <w:rFonts w:hint="eastAsia"/>
                <w:sz w:val="18"/>
                <w:szCs w:val="18"/>
              </w:rPr>
              <w:alias w:val="其他应收款欠款户"/>
              <w:tag w:val="_GBC_3912a12d540a40c8946b4121501bca53"/>
              <w:id w:val="1207527822"/>
              <w:lock w:val="sdtLocked"/>
            </w:sdtPr>
            <w:sdtEndPr/>
            <w:sdtContent>
              <w:tr w:rsidR="008D2686" w:rsidRPr="008D2686" w:rsidTr="008D2686">
                <w:trPr>
                  <w:cantSplit/>
                </w:trPr>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rPr>
                        <w:sz w:val="18"/>
                        <w:szCs w:val="18"/>
                      </w:rPr>
                    </w:pPr>
                    <w:r w:rsidRPr="008D2686">
                      <w:rPr>
                        <w:sz w:val="18"/>
                        <w:szCs w:val="18"/>
                      </w:rPr>
                      <w:t>李国民</w:t>
                    </w:r>
                  </w:p>
                </w:tc>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员工备用金</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150,033.34</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一年以内</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0.18</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rFonts w:hint="eastAsia"/>
                        <w:sz w:val="18"/>
                        <w:szCs w:val="18"/>
                      </w:rPr>
                      <w:t>750.17</w:t>
                    </w:r>
                  </w:p>
                </w:tc>
              </w:tr>
            </w:sdtContent>
          </w:sdt>
          <w:sdt>
            <w:sdtPr>
              <w:rPr>
                <w:rFonts w:hint="eastAsia"/>
                <w:sz w:val="18"/>
                <w:szCs w:val="18"/>
              </w:rPr>
              <w:alias w:val="其他应收款欠款户"/>
              <w:tag w:val="_GBC_3912a12d540a40c8946b4121501bca53"/>
              <w:id w:val="-1078902473"/>
              <w:lock w:val="sdtLocked"/>
            </w:sdtPr>
            <w:sdtEndPr/>
            <w:sdtContent>
              <w:tr w:rsidR="008D2686" w:rsidRPr="008D2686" w:rsidTr="008D2686">
                <w:trPr>
                  <w:cantSplit/>
                </w:trPr>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rPr>
                        <w:sz w:val="18"/>
                        <w:szCs w:val="18"/>
                      </w:rPr>
                    </w:pPr>
                    <w:r w:rsidRPr="008D2686">
                      <w:rPr>
                        <w:sz w:val="18"/>
                        <w:szCs w:val="18"/>
                      </w:rPr>
                      <w:t>浙江天虹物资贸易有限公司</w:t>
                    </w:r>
                  </w:p>
                </w:tc>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应收代垫款</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122,650.52</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rPr>
                        <w:sz w:val="18"/>
                        <w:szCs w:val="18"/>
                      </w:rPr>
                    </w:pPr>
                    <w:r w:rsidRPr="008D2686">
                      <w:rPr>
                        <w:sz w:val="18"/>
                        <w:szCs w:val="18"/>
                      </w:rPr>
                      <w:t>一年以内</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sz w:val="18"/>
                        <w:szCs w:val="18"/>
                      </w:rPr>
                      <w:t>0.15</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jc w:val="right"/>
                      <w:rPr>
                        <w:sz w:val="18"/>
                        <w:szCs w:val="18"/>
                      </w:rPr>
                    </w:pPr>
                    <w:r w:rsidRPr="008D2686">
                      <w:rPr>
                        <w:rFonts w:hint="eastAsia"/>
                        <w:sz w:val="18"/>
                        <w:szCs w:val="18"/>
                      </w:rPr>
                      <w:t>613.25</w:t>
                    </w:r>
                  </w:p>
                </w:tc>
              </w:tr>
            </w:sdtContent>
          </w:sdt>
          <w:tr w:rsidR="008D2686" w:rsidRPr="008D2686" w:rsidTr="008D2686">
            <w:trPr>
              <w:cantSplit/>
            </w:trPr>
            <w:sdt>
              <w:sdtPr>
                <w:rPr>
                  <w:sz w:val="18"/>
                  <w:szCs w:val="18"/>
                </w:rPr>
                <w:tag w:val="_PLD_4b94fa57164840a68859b565c2ebabb5"/>
                <w:id w:val="1051891482"/>
                <w:lock w:val="sdtLocked"/>
              </w:sdtPr>
              <w:sdtEndPr/>
              <w:sdtContent>
                <w:tc>
                  <w:tcPr>
                    <w:tcW w:w="146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105"/>
                      <w:jc w:val="center"/>
                      <w:rPr>
                        <w:sz w:val="18"/>
                        <w:szCs w:val="18"/>
                      </w:rPr>
                    </w:pPr>
                    <w:r w:rsidRPr="008D2686">
                      <w:rPr>
                        <w:rFonts w:hint="eastAsia"/>
                        <w:sz w:val="18"/>
                        <w:szCs w:val="18"/>
                      </w:rPr>
                      <w:t>合计</w:t>
                    </w:r>
                  </w:p>
                </w:tc>
              </w:sdtContent>
            </w:sdt>
            <w:tc>
              <w:tcPr>
                <w:tcW w:w="722"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center"/>
                  <w:rPr>
                    <w:sz w:val="18"/>
                    <w:szCs w:val="18"/>
                  </w:rPr>
                </w:pPr>
                <w:r w:rsidRPr="008D2686">
                  <w:rPr>
                    <w:sz w:val="18"/>
                    <w:szCs w:val="18"/>
                  </w:rPr>
                  <w:t>/</w:t>
                </w:r>
              </w:p>
            </w:tc>
            <w:tc>
              <w:tcPr>
                <w:tcW w:w="867"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right"/>
                  <w:rPr>
                    <w:sz w:val="18"/>
                    <w:szCs w:val="18"/>
                  </w:rPr>
                </w:pPr>
                <w:r w:rsidRPr="008D2686">
                  <w:rPr>
                    <w:sz w:val="18"/>
                    <w:szCs w:val="18"/>
                  </w:rPr>
                  <w:t>81,494,116.70</w:t>
                </w:r>
              </w:p>
            </w:tc>
            <w:tc>
              <w:tcPr>
                <w:tcW w:w="580" w:type="pct"/>
                <w:tcBorders>
                  <w:top w:val="single" w:sz="6" w:space="0" w:color="auto"/>
                  <w:left w:val="single" w:sz="6" w:space="0" w:color="auto"/>
                  <w:bottom w:val="single" w:sz="6" w:space="0" w:color="auto"/>
                  <w:right w:val="single" w:sz="6" w:space="0" w:color="auto"/>
                </w:tcBorders>
              </w:tcPr>
              <w:p w:rsidR="008D2686" w:rsidRPr="008D2686" w:rsidRDefault="008D2686" w:rsidP="00C23C81">
                <w:pPr>
                  <w:ind w:right="73"/>
                  <w:jc w:val="center"/>
                  <w:rPr>
                    <w:sz w:val="18"/>
                    <w:szCs w:val="18"/>
                  </w:rPr>
                </w:pPr>
                <w:r w:rsidRPr="008D2686">
                  <w:rPr>
                    <w:sz w:val="18"/>
                    <w:szCs w:val="18"/>
                  </w:rPr>
                  <w:t>/</w:t>
                </w:r>
              </w:p>
            </w:tc>
            <w:tc>
              <w:tcPr>
                <w:tcW w:w="651" w:type="pct"/>
                <w:tcBorders>
                  <w:top w:val="single" w:sz="6" w:space="0" w:color="auto"/>
                  <w:left w:val="single" w:sz="6" w:space="0" w:color="auto"/>
                  <w:bottom w:val="single" w:sz="6" w:space="0" w:color="auto"/>
                  <w:right w:val="single" w:sz="6" w:space="0" w:color="auto"/>
                </w:tcBorders>
              </w:tcPr>
              <w:p w:rsidR="008D2686" w:rsidRPr="008D2686" w:rsidRDefault="008D2686" w:rsidP="008D2686">
                <w:pPr>
                  <w:jc w:val="right"/>
                  <w:rPr>
                    <w:sz w:val="18"/>
                    <w:szCs w:val="18"/>
                  </w:rPr>
                </w:pPr>
                <w:r w:rsidRPr="008D2686">
                  <w:rPr>
                    <w:rFonts w:hint="eastAsia"/>
                    <w:sz w:val="18"/>
                    <w:szCs w:val="18"/>
                  </w:rPr>
                  <w:t>99.68</w:t>
                </w:r>
              </w:p>
            </w:tc>
            <w:tc>
              <w:tcPr>
                <w:tcW w:w="718" w:type="pct"/>
                <w:tcBorders>
                  <w:top w:val="single" w:sz="6" w:space="0" w:color="auto"/>
                  <w:left w:val="single" w:sz="6" w:space="0" w:color="auto"/>
                  <w:bottom w:val="single" w:sz="6" w:space="0" w:color="auto"/>
                  <w:right w:val="single" w:sz="6" w:space="0" w:color="auto"/>
                </w:tcBorders>
              </w:tcPr>
              <w:p w:rsidR="008D2686" w:rsidRPr="008D2686" w:rsidRDefault="008D2686" w:rsidP="008D2686">
                <w:pPr>
                  <w:jc w:val="right"/>
                  <w:rPr>
                    <w:sz w:val="18"/>
                    <w:szCs w:val="18"/>
                  </w:rPr>
                </w:pPr>
                <w:r w:rsidRPr="008D2686">
                  <w:rPr>
                    <w:sz w:val="18"/>
                    <w:szCs w:val="18"/>
                  </w:rPr>
                  <w:t>230,277.58</w:t>
                </w:r>
              </w:p>
            </w:tc>
          </w:tr>
        </w:tbl>
      </w:sdtContent>
    </w:sdt>
    <w:p w:rsidR="00D9633B" w:rsidRDefault="00D9633B">
      <w:pPr>
        <w:snapToGrid w:val="0"/>
        <w:spacing w:line="240" w:lineRule="atLeast"/>
      </w:pPr>
    </w:p>
    <w:sdt>
      <w:sdtPr>
        <w:rPr>
          <w:rFonts w:ascii="Times New Roman" w:hAnsi="Times New Roman" w:cs="宋体" w:hint="eastAsia"/>
          <w:b w:val="0"/>
          <w:bCs w:val="0"/>
          <w:kern w:val="0"/>
          <w:szCs w:val="24"/>
        </w:rPr>
        <w:alias w:val="模块:按应收金额确认的政府补助"/>
        <w:tag w:val="_GBC_52bd0b171cc64f85aa1100213c81523c"/>
        <w:id w:val="-1107504950"/>
        <w:lock w:val="sdtLocked"/>
        <w:placeholder>
          <w:docPart w:val="GBC22222222222222222222222222222"/>
        </w:placeholder>
      </w:sdtPr>
      <w:sdtEndPr/>
      <w:sdtContent>
        <w:p w:rsidR="00D9633B" w:rsidRDefault="00D96BCB">
          <w:pPr>
            <w:pStyle w:val="4"/>
            <w:numPr>
              <w:ilvl w:val="0"/>
              <w:numId w:val="91"/>
            </w:numPr>
          </w:pPr>
          <w:r>
            <w:rPr>
              <w:rFonts w:hint="eastAsia"/>
            </w:rPr>
            <w:t>涉及政府补助的应收款项</w:t>
          </w:r>
        </w:p>
        <w:sdt>
          <w:sdtPr>
            <w:alias w:val="是否适用：母公司涉及政府补助的应收款项[双击切换]"/>
            <w:tag w:val="_GBC_42f77b49fc014baab239badfde6e4fcf"/>
            <w:id w:val="-2023465871"/>
            <w:lock w:val="sdtContentLocked"/>
            <w:placeholder>
              <w:docPart w:val="GBC22222222222222222222222222222"/>
            </w:placeholder>
          </w:sdtPr>
          <w:sdtEndPr/>
          <w:sdtContent>
            <w:p w:rsidR="004D7CCF" w:rsidRDefault="00D96BCB" w:rsidP="004D7CCF">
              <w:r>
                <w:fldChar w:fldCharType="begin"/>
              </w:r>
              <w:r w:rsidR="004D7CCF">
                <w:instrText xml:space="preserve"> MACROBUTTON  SnrToggleCheckbox □适用 </w:instrText>
              </w:r>
              <w:r>
                <w:fldChar w:fldCharType="end"/>
              </w:r>
              <w:r>
                <w:fldChar w:fldCharType="begin"/>
              </w:r>
              <w:r w:rsidR="004D7CCF">
                <w:instrText xml:space="preserve"> MACROBUTTON  SnrToggleCheckbox √不适用 </w:instrText>
              </w:r>
              <w:r>
                <w:fldChar w:fldCharType="end"/>
              </w:r>
            </w:p>
          </w:sdtContent>
        </w:sdt>
        <w:p w:rsidR="00D9633B" w:rsidRDefault="00360C75">
          <w:pPr>
            <w:snapToGrid w:val="0"/>
            <w:spacing w:line="240" w:lineRule="atLeast"/>
          </w:pPr>
        </w:p>
      </w:sdtContent>
    </w:sdt>
    <w:sdt>
      <w:sdtPr>
        <w:rPr>
          <w:rFonts w:ascii="Times New Roman" w:hAnsi="Times New Roman" w:cs="宋体"/>
          <w:b w:val="0"/>
          <w:bCs w:val="0"/>
          <w:kern w:val="0"/>
          <w:szCs w:val="24"/>
        </w:rPr>
        <w:alias w:val="模块:因金融资产转移而终止确认的其他应收款"/>
        <w:tag w:val="_GBC_338c72ace78c4ba79d60f19b8dbabe9a"/>
        <w:id w:val="-181127970"/>
        <w:lock w:val="sdtLocked"/>
        <w:placeholder>
          <w:docPart w:val="GBC22222222222222222222222222222"/>
        </w:placeholder>
      </w:sdtPr>
      <w:sdtEndPr/>
      <w:sdtContent>
        <w:p w:rsidR="00D9633B" w:rsidRDefault="00D96BCB">
          <w:pPr>
            <w:pStyle w:val="4"/>
            <w:numPr>
              <w:ilvl w:val="0"/>
              <w:numId w:val="91"/>
            </w:numPr>
            <w:rPr>
              <w:kern w:val="0"/>
            </w:rPr>
          </w:pPr>
          <w:r>
            <w:rPr>
              <w:rFonts w:hint="eastAsia"/>
              <w:kern w:val="0"/>
            </w:rPr>
            <w:t>因金融资产</w:t>
          </w:r>
          <w:r>
            <w:rPr>
              <w:rFonts w:hint="eastAsia"/>
            </w:rPr>
            <w:t>转移</w:t>
          </w:r>
          <w:r>
            <w:rPr>
              <w:rFonts w:hint="eastAsia"/>
              <w:kern w:val="0"/>
            </w:rPr>
            <w:t>而终止确认的其他应收款：</w:t>
          </w:r>
        </w:p>
        <w:sdt>
          <w:sdtPr>
            <w:alias w:val="是否适用：母公司因金融资产转移而终止确认的其他应收款[双击切换]"/>
            <w:tag w:val="_GBC_1512780d2c254c8787e470194d450391"/>
            <w:id w:val="1585184411"/>
            <w:lock w:val="sdtContentLocked"/>
            <w:placeholder>
              <w:docPart w:val="GBC22222222222222222222222222222"/>
            </w:placeholder>
          </w:sdtPr>
          <w:sdtEndPr/>
          <w:sdtContent>
            <w:p w:rsidR="00D9633B" w:rsidRDefault="00D96BCB" w:rsidP="004D7CCF">
              <w:pPr>
                <w:rPr>
                  <w:szCs w:val="21"/>
                </w:rPr>
              </w:pPr>
              <w:r>
                <w:fldChar w:fldCharType="begin"/>
              </w:r>
              <w:r w:rsidR="004D7CCF">
                <w:instrText xml:space="preserve"> MACROBUTTON  SnrToggleCheckbox □适用 </w:instrText>
              </w:r>
              <w:r>
                <w:fldChar w:fldCharType="end"/>
              </w:r>
              <w:r>
                <w:fldChar w:fldCharType="begin"/>
              </w:r>
              <w:r w:rsidR="004D7CCF">
                <w:instrText xml:space="preserve"> MACROBUTTON  SnrToggleCheckbox √不适用 </w:instrText>
              </w:r>
              <w:r>
                <w:fldChar w:fldCharType="end"/>
              </w:r>
            </w:p>
          </w:sdtContent>
        </w:sdt>
      </w:sdtContent>
    </w:sdt>
    <w:p w:rsidR="00D9633B" w:rsidRDefault="00D9633B">
      <w:pPr>
        <w:rPr>
          <w:szCs w:val="21"/>
        </w:rPr>
      </w:pPr>
    </w:p>
    <w:sdt>
      <w:sdtPr>
        <w:rPr>
          <w:rFonts w:ascii="Times New Roman" w:hAnsi="Times New Roman" w:cs="宋体" w:hint="eastAsia"/>
          <w:b w:val="0"/>
          <w:bCs w:val="0"/>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sdtContent>
        <w:p w:rsidR="00D9633B" w:rsidRDefault="00D96BCB">
          <w:pPr>
            <w:pStyle w:val="4"/>
            <w:numPr>
              <w:ilvl w:val="0"/>
              <w:numId w:val="91"/>
            </w:numPr>
            <w:rPr>
              <w:kern w:val="0"/>
            </w:rPr>
          </w:pPr>
          <w:r>
            <w:rPr>
              <w:rFonts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ContentLocked"/>
            <w:placeholder>
              <w:docPart w:val="GBC22222222222222222222222222222"/>
            </w:placeholder>
          </w:sdtPr>
          <w:sdtEndPr/>
          <w:sdtContent>
            <w:p w:rsidR="00D9633B" w:rsidRDefault="00D96BCB" w:rsidP="004D7CCF">
              <w:pPr>
                <w:rPr>
                  <w:szCs w:val="21"/>
                </w:rPr>
              </w:pPr>
              <w:r>
                <w:fldChar w:fldCharType="begin"/>
              </w:r>
              <w:r w:rsidR="004D7CCF">
                <w:instrText xml:space="preserve"> MACROBUTTON  SnrToggleCheckbox □适用 </w:instrText>
              </w:r>
              <w:r>
                <w:fldChar w:fldCharType="end"/>
              </w:r>
              <w:r>
                <w:fldChar w:fldCharType="begin"/>
              </w:r>
              <w:r w:rsidR="004D7CCF">
                <w:instrText xml:space="preserve"> MACROBUTTON  SnrToggleCheckbox √不适用 </w:instrText>
              </w:r>
              <w:r>
                <w:fldChar w:fldCharType="end"/>
              </w:r>
            </w:p>
          </w:sdtContent>
        </w:sdt>
      </w:sdtContent>
    </w:sdt>
    <w:p w:rsidR="00D9633B" w:rsidRDefault="00D9633B">
      <w:pPr>
        <w:rPr>
          <w:szCs w:val="21"/>
        </w:rPr>
      </w:pPr>
    </w:p>
    <w:sdt>
      <w:sdtPr>
        <w:rPr>
          <w:rFonts w:ascii="Times New Roman" w:hAnsi="Times New Roman"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D9633B" w:rsidRDefault="00D96BCB">
          <w:r>
            <w:rPr>
              <w:rFonts w:hint="eastAsia"/>
            </w:rPr>
            <w:t>其他</w:t>
          </w:r>
          <w:r>
            <w:t>说明：</w:t>
          </w:r>
        </w:p>
        <w:sdt>
          <w:sdtPr>
            <w:alias w:val="是否适用：母公司其他应收款的其他说明[双击切换]"/>
            <w:tag w:val="_GBC_2e0f632cbc7d4916b89bf8824f4b71f0"/>
            <w:id w:val="-614591520"/>
            <w:lock w:val="sdtContentLocked"/>
            <w:placeholder>
              <w:docPart w:val="GBC22222222222222222222222222222"/>
            </w:placeholder>
          </w:sdtPr>
          <w:sdtEndPr/>
          <w:sdtContent>
            <w:p w:rsidR="00D9633B" w:rsidRDefault="00D96BCB" w:rsidP="004D7CCF">
              <w:pPr>
                <w:rPr>
                  <w:szCs w:val="21"/>
                </w:rPr>
              </w:pPr>
              <w:r>
                <w:fldChar w:fldCharType="begin"/>
              </w:r>
              <w:r w:rsidR="004D7CCF">
                <w:instrText xml:space="preserve"> MACROBUTTON  SnrToggleCheckbox □适用 </w:instrText>
              </w:r>
              <w:r>
                <w:fldChar w:fldCharType="end"/>
              </w:r>
              <w:r>
                <w:fldChar w:fldCharType="begin"/>
              </w:r>
              <w:r w:rsidR="004D7CCF">
                <w:instrText xml:space="preserve"> MACROBUTTON  SnrToggleCheckbox √不适用 </w:instrText>
              </w:r>
              <w:r>
                <w:fldChar w:fldCharType="end"/>
              </w:r>
            </w:p>
          </w:sdtContent>
        </w:sdt>
        <w:p w:rsidR="00D9633B" w:rsidRDefault="00360C75">
          <w:pPr>
            <w:rPr>
              <w:szCs w:val="21"/>
            </w:rPr>
          </w:pPr>
        </w:p>
      </w:sdtContent>
    </w:sdt>
    <w:p w:rsidR="00D9633B" w:rsidRDefault="00D96BCB">
      <w:pPr>
        <w:pStyle w:val="3"/>
        <w:numPr>
          <w:ilvl w:val="0"/>
          <w:numId w:val="89"/>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rsidR="00D9633B" w:rsidRDefault="00D96BCB">
          <w:r>
            <w:fldChar w:fldCharType="begin"/>
          </w:r>
          <w:r w:rsidR="00840309">
            <w:instrText xml:space="preserve"> MACROBUTTON  SnrToggleCheckbox √适用 </w:instrText>
          </w:r>
          <w:r>
            <w:fldChar w:fldCharType="end"/>
          </w:r>
          <w:r>
            <w:fldChar w:fldCharType="begin"/>
          </w:r>
          <w:r w:rsidR="00840309">
            <w:instrText xml:space="preserve"> MACROBUTTON  SnrToggleCheckbox □不适用 </w:instrText>
          </w:r>
          <w:r>
            <w:fldChar w:fldCharType="end"/>
          </w:r>
        </w:p>
      </w:sdtContent>
    </w:sdt>
    <w:sdt>
      <w:sdtPr>
        <w:rPr>
          <w:rFonts w:hint="eastAsia"/>
          <w:b/>
          <w:bCs/>
          <w:sz w:val="18"/>
          <w:szCs w:val="18"/>
        </w:rPr>
        <w:alias w:val="模块:长期股权投资按成本法核算"/>
        <w:tag w:val="_GBC_e5163872166a4141a666e7eec5d9956c"/>
        <w:id w:val="-1547289138"/>
        <w:lock w:val="sdtLocked"/>
        <w:placeholder>
          <w:docPart w:val="GBC22222222222222222222222222222"/>
        </w:placeholder>
      </w:sdtPr>
      <w:sdtEndPr>
        <w:rPr>
          <w:b w:val="0"/>
          <w:bCs w:val="0"/>
          <w:sz w:val="21"/>
          <w:szCs w:val="21"/>
        </w:rPr>
      </w:sdtEndPr>
      <w:sdtContent>
        <w:p w:rsidR="00D9633B" w:rsidRPr="00840309" w:rsidRDefault="00D96BCB">
          <w:pPr>
            <w:jc w:val="right"/>
            <w:rPr>
              <w:sz w:val="18"/>
              <w:szCs w:val="18"/>
            </w:rPr>
          </w:pPr>
          <w:r w:rsidRPr="00840309">
            <w:rPr>
              <w:rFonts w:hint="eastAsia"/>
              <w:sz w:val="18"/>
              <w:szCs w:val="18"/>
            </w:rPr>
            <w:t>单位：</w:t>
          </w:r>
          <w:sdt>
            <w:sdtPr>
              <w:rPr>
                <w:rFonts w:hint="eastAsia"/>
                <w:sz w:val="18"/>
                <w:szCs w:val="18"/>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840309">
                <w:rPr>
                  <w:rFonts w:hint="eastAsia"/>
                  <w:sz w:val="18"/>
                  <w:szCs w:val="18"/>
                </w:rPr>
                <w:t>元</w:t>
              </w:r>
            </w:sdtContent>
          </w:sdt>
          <w:r w:rsidRPr="00840309">
            <w:rPr>
              <w:rFonts w:hint="eastAsia"/>
              <w:sz w:val="18"/>
              <w:szCs w:val="18"/>
            </w:rPr>
            <w:t xml:space="preserve">  币种：</w:t>
          </w:r>
          <w:sdt>
            <w:sdtPr>
              <w:rPr>
                <w:rFonts w:hint="eastAsia"/>
                <w:sz w:val="18"/>
                <w:szCs w:val="18"/>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840309">
                <w:rPr>
                  <w:rFonts w:hint="eastAsia"/>
                  <w:sz w:val="18"/>
                  <w:szCs w:val="18"/>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firstRow="0" w:lastRow="0" w:firstColumn="0" w:lastColumn="0" w:noHBand="0" w:noVBand="0"/>
          </w:tblPr>
          <w:tblGrid>
            <w:gridCol w:w="1449"/>
            <w:gridCol w:w="1701"/>
            <w:gridCol w:w="708"/>
            <w:gridCol w:w="1701"/>
            <w:gridCol w:w="1701"/>
            <w:gridCol w:w="708"/>
            <w:gridCol w:w="1840"/>
          </w:tblGrid>
          <w:tr w:rsidR="00BF4F61" w:rsidRPr="00840309" w:rsidTr="00C23C81">
            <w:trPr>
              <w:cantSplit/>
            </w:trPr>
            <w:sdt>
              <w:sdtPr>
                <w:rPr>
                  <w:sz w:val="18"/>
                  <w:szCs w:val="18"/>
                </w:rPr>
                <w:tag w:val="_PLD_69c4a2f49545484e8b3a149f64c9d21f"/>
                <w:id w:val="51283912"/>
                <w:lock w:val="sdtLocked"/>
              </w:sdtPr>
              <w:sdtEndPr/>
              <w:sdtContent>
                <w:tc>
                  <w:tcPr>
                    <w:tcW w:w="739" w:type="pct"/>
                    <w:vMerge w:val="restart"/>
                    <w:shd w:val="clear" w:color="auto" w:fill="auto"/>
                    <w:vAlign w:val="center"/>
                  </w:tcPr>
                  <w:p w:rsidR="00BF4F61" w:rsidRPr="00840309" w:rsidRDefault="00BF4F61" w:rsidP="00C23C81">
                    <w:pPr>
                      <w:jc w:val="center"/>
                      <w:rPr>
                        <w:sz w:val="18"/>
                        <w:szCs w:val="18"/>
                      </w:rPr>
                    </w:pPr>
                    <w:r w:rsidRPr="00840309">
                      <w:rPr>
                        <w:rFonts w:hint="eastAsia"/>
                        <w:sz w:val="18"/>
                        <w:szCs w:val="18"/>
                      </w:rPr>
                      <w:t>项目</w:t>
                    </w:r>
                  </w:p>
                </w:tc>
              </w:sdtContent>
            </w:sdt>
            <w:sdt>
              <w:sdtPr>
                <w:rPr>
                  <w:sz w:val="18"/>
                  <w:szCs w:val="18"/>
                </w:rPr>
                <w:tag w:val="_PLD_f7d0566caa554c4c823029a05c5319eb"/>
                <w:id w:val="1343903762"/>
                <w:lock w:val="sdtLocked"/>
              </w:sdtPr>
              <w:sdtEndPr/>
              <w:sdtContent>
                <w:tc>
                  <w:tcPr>
                    <w:tcW w:w="2095" w:type="pct"/>
                    <w:gridSpan w:val="3"/>
                    <w:shd w:val="clear" w:color="auto" w:fill="auto"/>
                    <w:vAlign w:val="center"/>
                  </w:tcPr>
                  <w:p w:rsidR="00BF4F61" w:rsidRPr="00840309" w:rsidRDefault="00BF4F61" w:rsidP="00C23C81">
                    <w:pPr>
                      <w:jc w:val="center"/>
                      <w:rPr>
                        <w:sz w:val="18"/>
                        <w:szCs w:val="18"/>
                      </w:rPr>
                    </w:pPr>
                    <w:r w:rsidRPr="00840309">
                      <w:rPr>
                        <w:rFonts w:hint="eastAsia"/>
                        <w:sz w:val="18"/>
                        <w:szCs w:val="18"/>
                      </w:rPr>
                      <w:t>期末余额</w:t>
                    </w:r>
                  </w:p>
                </w:tc>
              </w:sdtContent>
            </w:sdt>
            <w:sdt>
              <w:sdtPr>
                <w:rPr>
                  <w:sz w:val="18"/>
                  <w:szCs w:val="18"/>
                </w:rPr>
                <w:tag w:val="_PLD_9d2cfae2492a49c2b441d1371a5e4673"/>
                <w:id w:val="-288741147"/>
                <w:lock w:val="sdtLocked"/>
              </w:sdtPr>
              <w:sdtEndPr/>
              <w:sdtContent>
                <w:tc>
                  <w:tcPr>
                    <w:tcW w:w="2166" w:type="pct"/>
                    <w:gridSpan w:val="3"/>
                    <w:shd w:val="clear" w:color="auto" w:fill="auto"/>
                    <w:vAlign w:val="center"/>
                  </w:tcPr>
                  <w:p w:rsidR="00BF4F61" w:rsidRPr="00840309" w:rsidRDefault="00BF4F61" w:rsidP="00C23C81">
                    <w:pPr>
                      <w:jc w:val="center"/>
                      <w:rPr>
                        <w:sz w:val="18"/>
                        <w:szCs w:val="18"/>
                      </w:rPr>
                    </w:pPr>
                    <w:r w:rsidRPr="00840309">
                      <w:rPr>
                        <w:rFonts w:hint="eastAsia"/>
                        <w:sz w:val="18"/>
                        <w:szCs w:val="18"/>
                      </w:rPr>
                      <w:t>期初余额</w:t>
                    </w:r>
                  </w:p>
                </w:tc>
              </w:sdtContent>
            </w:sdt>
          </w:tr>
          <w:tr w:rsidR="00BF4F61" w:rsidRPr="00840309" w:rsidTr="00C23C81">
            <w:trPr>
              <w:cantSplit/>
            </w:trPr>
            <w:tc>
              <w:tcPr>
                <w:tcW w:w="739" w:type="pct"/>
                <w:vMerge/>
                <w:tcBorders>
                  <w:bottom w:val="single" w:sz="6" w:space="0" w:color="auto"/>
                </w:tcBorders>
                <w:shd w:val="clear" w:color="auto" w:fill="auto"/>
                <w:vAlign w:val="center"/>
              </w:tcPr>
              <w:p w:rsidR="00BF4F61" w:rsidRPr="00840309" w:rsidRDefault="00BF4F61" w:rsidP="00C23C81">
                <w:pPr>
                  <w:jc w:val="center"/>
                  <w:rPr>
                    <w:sz w:val="18"/>
                    <w:szCs w:val="18"/>
                  </w:rPr>
                </w:pPr>
              </w:p>
            </w:tc>
            <w:sdt>
              <w:sdtPr>
                <w:rPr>
                  <w:sz w:val="18"/>
                  <w:szCs w:val="18"/>
                </w:rPr>
                <w:tag w:val="_PLD_9f664b17996c45f08a57544a9ec7e340"/>
                <w:id w:val="370969029"/>
                <w:lock w:val="sdtLocked"/>
              </w:sdtPr>
              <w:sdtEndPr/>
              <w:sdtContent>
                <w:tc>
                  <w:tcPr>
                    <w:tcW w:w="867"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账面余额</w:t>
                    </w:r>
                  </w:p>
                </w:tc>
              </w:sdtContent>
            </w:sdt>
            <w:sdt>
              <w:sdtPr>
                <w:rPr>
                  <w:sz w:val="18"/>
                  <w:szCs w:val="18"/>
                </w:rPr>
                <w:tag w:val="_PLD_5c150a7367994fc29e7f8b50d7ff2eab"/>
                <w:id w:val="-1321031900"/>
                <w:lock w:val="sdtLocked"/>
              </w:sdtPr>
              <w:sdtEndPr/>
              <w:sdtContent>
                <w:tc>
                  <w:tcPr>
                    <w:tcW w:w="361"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减值准备</w:t>
                    </w:r>
                  </w:p>
                </w:tc>
              </w:sdtContent>
            </w:sdt>
            <w:sdt>
              <w:sdtPr>
                <w:rPr>
                  <w:sz w:val="18"/>
                  <w:szCs w:val="18"/>
                </w:rPr>
                <w:tag w:val="_PLD_3db48da0eacd49568929884577dae51b"/>
                <w:id w:val="1620027671"/>
                <w:lock w:val="sdtLocked"/>
              </w:sdtPr>
              <w:sdtEndPr/>
              <w:sdtContent>
                <w:tc>
                  <w:tcPr>
                    <w:tcW w:w="867"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账面价值</w:t>
                    </w:r>
                  </w:p>
                </w:tc>
              </w:sdtContent>
            </w:sdt>
            <w:sdt>
              <w:sdtPr>
                <w:rPr>
                  <w:sz w:val="18"/>
                  <w:szCs w:val="18"/>
                </w:rPr>
                <w:tag w:val="_PLD_00d8a1d3b6754b52929b2c46a2e716c9"/>
                <w:id w:val="1135062193"/>
                <w:lock w:val="sdtLocked"/>
              </w:sdtPr>
              <w:sdtEndPr/>
              <w:sdtContent>
                <w:tc>
                  <w:tcPr>
                    <w:tcW w:w="867"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账面余额</w:t>
                    </w:r>
                  </w:p>
                </w:tc>
              </w:sdtContent>
            </w:sdt>
            <w:sdt>
              <w:sdtPr>
                <w:rPr>
                  <w:sz w:val="18"/>
                  <w:szCs w:val="18"/>
                </w:rPr>
                <w:tag w:val="_PLD_0f2c77fc41ea456bab34653dee178805"/>
                <w:id w:val="2005161781"/>
                <w:lock w:val="sdtLocked"/>
              </w:sdtPr>
              <w:sdtEndPr/>
              <w:sdtContent>
                <w:tc>
                  <w:tcPr>
                    <w:tcW w:w="361"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减值准备</w:t>
                    </w:r>
                  </w:p>
                </w:tc>
              </w:sdtContent>
            </w:sdt>
            <w:sdt>
              <w:sdtPr>
                <w:rPr>
                  <w:sz w:val="18"/>
                  <w:szCs w:val="18"/>
                </w:rPr>
                <w:tag w:val="_PLD_9ae07ed9769c419fa280d4c5ad3f03d7"/>
                <w:id w:val="-736398163"/>
                <w:lock w:val="sdtLocked"/>
              </w:sdtPr>
              <w:sdtEndPr/>
              <w:sdtContent>
                <w:tc>
                  <w:tcPr>
                    <w:tcW w:w="938" w:type="pct"/>
                    <w:tcBorders>
                      <w:bottom w:val="single" w:sz="6" w:space="0" w:color="auto"/>
                    </w:tcBorders>
                    <w:shd w:val="clear" w:color="auto" w:fill="auto"/>
                    <w:vAlign w:val="center"/>
                  </w:tcPr>
                  <w:p w:rsidR="00BF4F61" w:rsidRPr="00840309" w:rsidRDefault="00BF4F61" w:rsidP="00C23C81">
                    <w:pPr>
                      <w:jc w:val="center"/>
                      <w:rPr>
                        <w:sz w:val="18"/>
                        <w:szCs w:val="18"/>
                      </w:rPr>
                    </w:pPr>
                    <w:r w:rsidRPr="00840309">
                      <w:rPr>
                        <w:rFonts w:hint="eastAsia"/>
                        <w:sz w:val="18"/>
                        <w:szCs w:val="18"/>
                      </w:rPr>
                      <w:t>账面价值</w:t>
                    </w:r>
                  </w:p>
                </w:tc>
              </w:sdtContent>
            </w:sdt>
          </w:tr>
          <w:tr w:rsidR="00BF4F61" w:rsidRPr="00BF4F61" w:rsidTr="00C23C81">
            <w:trPr>
              <w:cantSplit/>
            </w:trPr>
            <w:sdt>
              <w:sdtPr>
                <w:rPr>
                  <w:sz w:val="18"/>
                  <w:szCs w:val="18"/>
                </w:rPr>
                <w:tag w:val="_PLD_b2ce03f2519c40d0a152124161e4337f"/>
                <w:id w:val="1961914270"/>
                <w:lock w:val="sdtLocked"/>
              </w:sdtPr>
              <w:sdtEndPr/>
              <w:sdtContent>
                <w:tc>
                  <w:tcPr>
                    <w:tcW w:w="739" w:type="pct"/>
                    <w:shd w:val="clear" w:color="auto" w:fill="auto"/>
                  </w:tcPr>
                  <w:p w:rsidR="00BF4F61" w:rsidRPr="00BF4F61" w:rsidRDefault="00BF4F61" w:rsidP="00C23C81">
                    <w:pPr>
                      <w:rPr>
                        <w:sz w:val="18"/>
                        <w:szCs w:val="18"/>
                      </w:rPr>
                    </w:pPr>
                    <w:r w:rsidRPr="00BF4F61">
                      <w:rPr>
                        <w:rFonts w:hint="eastAsia"/>
                        <w:sz w:val="18"/>
                        <w:szCs w:val="18"/>
                      </w:rPr>
                      <w:t>对子公司投资</w:t>
                    </w:r>
                  </w:p>
                </w:tc>
              </w:sdtContent>
            </w:sdt>
            <w:tc>
              <w:tcPr>
                <w:tcW w:w="867" w:type="pct"/>
                <w:shd w:val="clear" w:color="auto" w:fill="auto"/>
              </w:tcPr>
              <w:p w:rsidR="00BF4F61" w:rsidRPr="00BF4F61" w:rsidRDefault="00BF4F61" w:rsidP="00C23C81">
                <w:pPr>
                  <w:jc w:val="right"/>
                  <w:rPr>
                    <w:sz w:val="18"/>
                    <w:szCs w:val="18"/>
                  </w:rPr>
                </w:pPr>
                <w:r w:rsidRPr="00BF4F61">
                  <w:rPr>
                    <w:sz w:val="18"/>
                    <w:szCs w:val="18"/>
                  </w:rPr>
                  <w:t>20,409,316,386.41</w:t>
                </w:r>
              </w:p>
            </w:tc>
            <w:tc>
              <w:tcPr>
                <w:tcW w:w="361" w:type="pct"/>
                <w:shd w:val="clear" w:color="auto" w:fill="auto"/>
              </w:tcPr>
              <w:p w:rsidR="00BF4F61" w:rsidRPr="00BF4F61" w:rsidRDefault="00BF4F61" w:rsidP="00C23C81">
                <w:pPr>
                  <w:jc w:val="right"/>
                  <w:rPr>
                    <w:sz w:val="18"/>
                    <w:szCs w:val="18"/>
                  </w:rPr>
                </w:pPr>
              </w:p>
            </w:tc>
            <w:tc>
              <w:tcPr>
                <w:tcW w:w="867" w:type="pct"/>
                <w:shd w:val="clear" w:color="auto" w:fill="auto"/>
              </w:tcPr>
              <w:p w:rsidR="00BF4F61" w:rsidRPr="00BF4F61" w:rsidRDefault="00BF4F61" w:rsidP="00C23C81">
                <w:pPr>
                  <w:jc w:val="right"/>
                  <w:rPr>
                    <w:sz w:val="18"/>
                    <w:szCs w:val="18"/>
                  </w:rPr>
                </w:pPr>
                <w:r w:rsidRPr="00BF4F61">
                  <w:rPr>
                    <w:sz w:val="18"/>
                    <w:szCs w:val="18"/>
                  </w:rPr>
                  <w:t>20,409,316,386.41</w:t>
                </w:r>
              </w:p>
            </w:tc>
            <w:tc>
              <w:tcPr>
                <w:tcW w:w="867" w:type="pct"/>
                <w:shd w:val="clear" w:color="auto" w:fill="auto"/>
              </w:tcPr>
              <w:p w:rsidR="00BF4F61" w:rsidRPr="00BF4F61" w:rsidRDefault="00BF4F61" w:rsidP="00C23C81">
                <w:pPr>
                  <w:jc w:val="right"/>
                  <w:rPr>
                    <w:sz w:val="18"/>
                    <w:szCs w:val="18"/>
                  </w:rPr>
                </w:pPr>
                <w:r w:rsidRPr="00BF4F61">
                  <w:rPr>
                    <w:sz w:val="18"/>
                    <w:szCs w:val="18"/>
                  </w:rPr>
                  <w:t>20,354,476,386.41</w:t>
                </w:r>
              </w:p>
            </w:tc>
            <w:tc>
              <w:tcPr>
                <w:tcW w:w="361" w:type="pct"/>
                <w:shd w:val="clear" w:color="auto" w:fill="auto"/>
              </w:tcPr>
              <w:p w:rsidR="00BF4F61" w:rsidRPr="00BF4F61" w:rsidRDefault="00BF4F61" w:rsidP="00C23C81">
                <w:pPr>
                  <w:jc w:val="right"/>
                  <w:rPr>
                    <w:sz w:val="18"/>
                    <w:szCs w:val="18"/>
                  </w:rPr>
                </w:pPr>
              </w:p>
            </w:tc>
            <w:tc>
              <w:tcPr>
                <w:tcW w:w="938" w:type="pct"/>
                <w:shd w:val="clear" w:color="auto" w:fill="auto"/>
              </w:tcPr>
              <w:p w:rsidR="00BF4F61" w:rsidRPr="00BF4F61" w:rsidRDefault="00BF4F61" w:rsidP="00C23C81">
                <w:pPr>
                  <w:jc w:val="right"/>
                  <w:rPr>
                    <w:sz w:val="18"/>
                    <w:szCs w:val="18"/>
                  </w:rPr>
                </w:pPr>
                <w:r w:rsidRPr="00BF4F61">
                  <w:rPr>
                    <w:sz w:val="18"/>
                    <w:szCs w:val="18"/>
                  </w:rPr>
                  <w:t>20,354,476,386.41</w:t>
                </w:r>
              </w:p>
            </w:tc>
          </w:tr>
          <w:tr w:rsidR="00BF4F61" w:rsidRPr="00BF4F61" w:rsidTr="00C23C81">
            <w:trPr>
              <w:cantSplit/>
            </w:trPr>
            <w:sdt>
              <w:sdtPr>
                <w:rPr>
                  <w:sz w:val="18"/>
                  <w:szCs w:val="18"/>
                </w:rPr>
                <w:tag w:val="_PLD_da68a71aef6a46449e56205bf88b68ae"/>
                <w:id w:val="1698426448"/>
                <w:lock w:val="sdtLocked"/>
              </w:sdtPr>
              <w:sdtEndPr/>
              <w:sdtContent>
                <w:tc>
                  <w:tcPr>
                    <w:tcW w:w="739" w:type="pct"/>
                    <w:shd w:val="clear" w:color="auto" w:fill="auto"/>
                  </w:tcPr>
                  <w:p w:rsidR="00BF4F61" w:rsidRPr="00BF4F61" w:rsidRDefault="00BF4F61" w:rsidP="00C23C81">
                    <w:pPr>
                      <w:rPr>
                        <w:sz w:val="18"/>
                        <w:szCs w:val="18"/>
                      </w:rPr>
                    </w:pPr>
                    <w:r w:rsidRPr="00BF4F61">
                      <w:rPr>
                        <w:rFonts w:hint="eastAsia"/>
                        <w:sz w:val="18"/>
                        <w:szCs w:val="18"/>
                      </w:rPr>
                      <w:t>对联营、合营企业投资</w:t>
                    </w:r>
                  </w:p>
                </w:tc>
              </w:sdtContent>
            </w:sdt>
            <w:tc>
              <w:tcPr>
                <w:tcW w:w="867" w:type="pct"/>
                <w:shd w:val="clear" w:color="auto" w:fill="auto"/>
              </w:tcPr>
              <w:p w:rsidR="00BF4F61" w:rsidRPr="00BF4F61" w:rsidRDefault="00BF4F61" w:rsidP="00C23C81">
                <w:pPr>
                  <w:jc w:val="right"/>
                  <w:rPr>
                    <w:sz w:val="18"/>
                    <w:szCs w:val="18"/>
                  </w:rPr>
                </w:pPr>
                <w:r w:rsidRPr="00BF4F61">
                  <w:rPr>
                    <w:sz w:val="18"/>
                    <w:szCs w:val="18"/>
                  </w:rPr>
                  <w:t>19,021,894,066.94</w:t>
                </w:r>
              </w:p>
            </w:tc>
            <w:tc>
              <w:tcPr>
                <w:tcW w:w="361" w:type="pct"/>
                <w:shd w:val="clear" w:color="auto" w:fill="auto"/>
              </w:tcPr>
              <w:p w:rsidR="00BF4F61" w:rsidRPr="00BF4F61" w:rsidRDefault="00BF4F61" w:rsidP="00C23C81">
                <w:pPr>
                  <w:jc w:val="right"/>
                  <w:rPr>
                    <w:sz w:val="18"/>
                    <w:szCs w:val="18"/>
                  </w:rPr>
                </w:pPr>
              </w:p>
            </w:tc>
            <w:tc>
              <w:tcPr>
                <w:tcW w:w="867" w:type="pct"/>
                <w:shd w:val="clear" w:color="auto" w:fill="auto"/>
              </w:tcPr>
              <w:p w:rsidR="00BF4F61" w:rsidRPr="00BF4F61" w:rsidRDefault="00BF4F61" w:rsidP="00C23C81">
                <w:pPr>
                  <w:jc w:val="right"/>
                  <w:rPr>
                    <w:sz w:val="18"/>
                    <w:szCs w:val="18"/>
                  </w:rPr>
                </w:pPr>
                <w:r w:rsidRPr="00BF4F61">
                  <w:rPr>
                    <w:sz w:val="18"/>
                    <w:szCs w:val="18"/>
                  </w:rPr>
                  <w:t>19,021,894,066.94</w:t>
                </w:r>
              </w:p>
            </w:tc>
            <w:tc>
              <w:tcPr>
                <w:tcW w:w="867" w:type="pct"/>
                <w:shd w:val="clear" w:color="auto" w:fill="auto"/>
              </w:tcPr>
              <w:p w:rsidR="00BF4F61" w:rsidRPr="00BF4F61" w:rsidRDefault="00BF4F61" w:rsidP="00C23C81">
                <w:pPr>
                  <w:jc w:val="right"/>
                  <w:rPr>
                    <w:sz w:val="18"/>
                    <w:szCs w:val="18"/>
                  </w:rPr>
                </w:pPr>
                <w:r w:rsidRPr="00BF4F61">
                  <w:rPr>
                    <w:sz w:val="18"/>
                    <w:szCs w:val="18"/>
                  </w:rPr>
                  <w:t>18,418,945,222.33</w:t>
                </w:r>
              </w:p>
            </w:tc>
            <w:tc>
              <w:tcPr>
                <w:tcW w:w="361" w:type="pct"/>
                <w:shd w:val="clear" w:color="auto" w:fill="auto"/>
              </w:tcPr>
              <w:p w:rsidR="00BF4F61" w:rsidRPr="00BF4F61" w:rsidRDefault="00BF4F61" w:rsidP="00C23C81">
                <w:pPr>
                  <w:jc w:val="right"/>
                  <w:rPr>
                    <w:sz w:val="18"/>
                    <w:szCs w:val="18"/>
                  </w:rPr>
                </w:pPr>
              </w:p>
            </w:tc>
            <w:tc>
              <w:tcPr>
                <w:tcW w:w="938" w:type="pct"/>
                <w:shd w:val="clear" w:color="auto" w:fill="auto"/>
              </w:tcPr>
              <w:p w:rsidR="00BF4F61" w:rsidRPr="00BF4F61" w:rsidRDefault="00BF4F61" w:rsidP="00C23C81">
                <w:pPr>
                  <w:jc w:val="right"/>
                  <w:rPr>
                    <w:sz w:val="18"/>
                    <w:szCs w:val="18"/>
                  </w:rPr>
                </w:pPr>
                <w:r w:rsidRPr="00BF4F61">
                  <w:rPr>
                    <w:sz w:val="18"/>
                    <w:szCs w:val="18"/>
                  </w:rPr>
                  <w:t>18,418,945,222.33</w:t>
                </w:r>
              </w:p>
            </w:tc>
          </w:tr>
          <w:tr w:rsidR="00BF4F61" w:rsidRPr="00BF4F61" w:rsidTr="00C23C81">
            <w:trPr>
              <w:cantSplit/>
            </w:trPr>
            <w:sdt>
              <w:sdtPr>
                <w:rPr>
                  <w:sz w:val="18"/>
                  <w:szCs w:val="18"/>
                </w:rPr>
                <w:tag w:val="_PLD_5c8b8837c4fd4f29a39327cb72d5dcbf"/>
                <w:id w:val="-817039530"/>
                <w:lock w:val="sdtLocked"/>
              </w:sdtPr>
              <w:sdtEndPr/>
              <w:sdtContent>
                <w:tc>
                  <w:tcPr>
                    <w:tcW w:w="739" w:type="pct"/>
                    <w:shd w:val="clear" w:color="auto" w:fill="auto"/>
                    <w:vAlign w:val="center"/>
                  </w:tcPr>
                  <w:p w:rsidR="00BF4F61" w:rsidRPr="00BF4F61" w:rsidRDefault="00BF4F61" w:rsidP="00C23C81">
                    <w:pPr>
                      <w:jc w:val="center"/>
                      <w:rPr>
                        <w:sz w:val="18"/>
                        <w:szCs w:val="18"/>
                      </w:rPr>
                    </w:pPr>
                    <w:r w:rsidRPr="00BF4F61">
                      <w:rPr>
                        <w:rFonts w:hint="eastAsia"/>
                        <w:sz w:val="18"/>
                        <w:szCs w:val="18"/>
                      </w:rPr>
                      <w:t>合计</w:t>
                    </w:r>
                  </w:p>
                </w:tc>
              </w:sdtContent>
            </w:sdt>
            <w:tc>
              <w:tcPr>
                <w:tcW w:w="867" w:type="pct"/>
                <w:shd w:val="clear" w:color="auto" w:fill="auto"/>
              </w:tcPr>
              <w:p w:rsidR="00BF4F61" w:rsidRPr="00BF4F61" w:rsidRDefault="00BF4F61" w:rsidP="00C23C81">
                <w:pPr>
                  <w:jc w:val="right"/>
                  <w:rPr>
                    <w:sz w:val="18"/>
                    <w:szCs w:val="18"/>
                  </w:rPr>
                </w:pPr>
                <w:r w:rsidRPr="00BF4F61">
                  <w:rPr>
                    <w:sz w:val="18"/>
                    <w:szCs w:val="18"/>
                  </w:rPr>
                  <w:t>39,431,210,453.35</w:t>
                </w:r>
              </w:p>
            </w:tc>
            <w:tc>
              <w:tcPr>
                <w:tcW w:w="361" w:type="pct"/>
                <w:shd w:val="clear" w:color="auto" w:fill="auto"/>
              </w:tcPr>
              <w:p w:rsidR="00BF4F61" w:rsidRPr="00BF4F61" w:rsidRDefault="00BF4F61" w:rsidP="00C23C81">
                <w:pPr>
                  <w:jc w:val="right"/>
                  <w:rPr>
                    <w:sz w:val="18"/>
                    <w:szCs w:val="18"/>
                  </w:rPr>
                </w:pPr>
              </w:p>
            </w:tc>
            <w:tc>
              <w:tcPr>
                <w:tcW w:w="867" w:type="pct"/>
                <w:shd w:val="clear" w:color="auto" w:fill="auto"/>
              </w:tcPr>
              <w:p w:rsidR="00BF4F61" w:rsidRPr="00BF4F61" w:rsidRDefault="00BF4F61" w:rsidP="00C23C81">
                <w:pPr>
                  <w:jc w:val="right"/>
                  <w:rPr>
                    <w:sz w:val="18"/>
                    <w:szCs w:val="18"/>
                  </w:rPr>
                </w:pPr>
                <w:r w:rsidRPr="00BF4F61">
                  <w:rPr>
                    <w:sz w:val="18"/>
                    <w:szCs w:val="18"/>
                  </w:rPr>
                  <w:t>39,431,210,453.35</w:t>
                </w:r>
              </w:p>
            </w:tc>
            <w:tc>
              <w:tcPr>
                <w:tcW w:w="867" w:type="pct"/>
                <w:shd w:val="clear" w:color="auto" w:fill="auto"/>
              </w:tcPr>
              <w:p w:rsidR="00BF4F61" w:rsidRPr="00BF4F61" w:rsidRDefault="00BF4F61" w:rsidP="00C23C81">
                <w:pPr>
                  <w:jc w:val="right"/>
                  <w:rPr>
                    <w:sz w:val="18"/>
                    <w:szCs w:val="18"/>
                  </w:rPr>
                </w:pPr>
                <w:r w:rsidRPr="00BF4F61">
                  <w:rPr>
                    <w:sz w:val="18"/>
                    <w:szCs w:val="18"/>
                  </w:rPr>
                  <w:t>38,773,421,608.74</w:t>
                </w:r>
              </w:p>
            </w:tc>
            <w:tc>
              <w:tcPr>
                <w:tcW w:w="361" w:type="pct"/>
                <w:shd w:val="clear" w:color="auto" w:fill="auto"/>
              </w:tcPr>
              <w:p w:rsidR="00BF4F61" w:rsidRPr="00BF4F61" w:rsidRDefault="00BF4F61" w:rsidP="00C23C81">
                <w:pPr>
                  <w:jc w:val="right"/>
                  <w:rPr>
                    <w:sz w:val="18"/>
                    <w:szCs w:val="18"/>
                  </w:rPr>
                </w:pPr>
              </w:p>
            </w:tc>
            <w:tc>
              <w:tcPr>
                <w:tcW w:w="938" w:type="pct"/>
                <w:shd w:val="clear" w:color="auto" w:fill="auto"/>
              </w:tcPr>
              <w:p w:rsidR="00BF4F61" w:rsidRPr="00BF4F61" w:rsidRDefault="00BF4F61" w:rsidP="00C23C81">
                <w:pPr>
                  <w:jc w:val="right"/>
                  <w:rPr>
                    <w:sz w:val="18"/>
                    <w:szCs w:val="18"/>
                  </w:rPr>
                </w:pPr>
                <w:r w:rsidRPr="00BF4F61">
                  <w:rPr>
                    <w:sz w:val="18"/>
                    <w:szCs w:val="18"/>
                  </w:rPr>
                  <w:t>38,773,421,608.74</w:t>
                </w:r>
              </w:p>
            </w:tc>
          </w:tr>
        </w:tbl>
        <w:p w:rsidR="00D9633B" w:rsidRDefault="00360C75">
          <w:pPr>
            <w:rPr>
              <w:szCs w:val="21"/>
            </w:rPr>
          </w:pPr>
        </w:p>
      </w:sdtContent>
    </w:sdt>
    <w:sdt>
      <w:sdtPr>
        <w:rPr>
          <w:rFonts w:ascii="宋体" w:hAnsi="宋体" w:cs="宋体" w:hint="eastAsia"/>
          <w:b w:val="0"/>
          <w:bCs w:val="0"/>
          <w:kern w:val="0"/>
          <w:szCs w:val="24"/>
        </w:rPr>
        <w:alias w:val="模块:对子公司投资"/>
        <w:tag w:val="_GBC_354d808d545e41aab5b25112222d90f9"/>
        <w:id w:val="1853523694"/>
        <w:lock w:val="sdtLocked"/>
        <w:placeholder>
          <w:docPart w:val="GBC22222222222222222222222222222"/>
        </w:placeholder>
      </w:sdtPr>
      <w:sdtEndPr>
        <w:rPr>
          <w:szCs w:val="21"/>
        </w:rPr>
      </w:sdtEndPr>
      <w:sdtContent>
        <w:p w:rsidR="00D9633B" w:rsidRDefault="00D96BCB">
          <w:pPr>
            <w:pStyle w:val="4"/>
            <w:numPr>
              <w:ilvl w:val="0"/>
              <w:numId w:val="100"/>
            </w:numPr>
          </w:pPr>
          <w:r>
            <w:rPr>
              <w:rFonts w:hint="eastAsia"/>
            </w:rPr>
            <w:t>对子公司投资</w:t>
          </w:r>
        </w:p>
        <w:sdt>
          <w:sdtPr>
            <w:alias w:val="是否适用：母公司对子公司投资[双击切换]"/>
            <w:tag w:val="_GBC_c52cee49247d42a9a79deabbd4c8635c"/>
            <w:id w:val="958080113"/>
            <w:lock w:val="sdtContentLocked"/>
            <w:placeholder>
              <w:docPart w:val="GBC22222222222222222222222222222"/>
            </w:placeholder>
          </w:sdtPr>
          <w:sdtEndPr/>
          <w:sdtContent>
            <w:p w:rsidR="00D9633B" w:rsidRDefault="00D96BCB">
              <w:r>
                <w:fldChar w:fldCharType="begin"/>
              </w:r>
              <w:r w:rsidR="00E27944">
                <w:instrText xml:space="preserve"> MACROBUTTON  SnrToggleCheckbox √适用 </w:instrText>
              </w:r>
              <w:r>
                <w:fldChar w:fldCharType="end"/>
              </w:r>
              <w:r>
                <w:fldChar w:fldCharType="begin"/>
              </w:r>
              <w:r w:rsidR="00E27944">
                <w:instrText xml:space="preserve"> MACROBUTTON  SnrToggleCheckbox □不适用 </w:instrText>
              </w:r>
              <w:r>
                <w:fldChar w:fldCharType="end"/>
              </w:r>
            </w:p>
          </w:sdtContent>
        </w:sdt>
        <w:p w:rsidR="00D9633B" w:rsidRPr="00A56E3A" w:rsidRDefault="00D96BCB">
          <w:pPr>
            <w:jc w:val="right"/>
            <w:rPr>
              <w:sz w:val="18"/>
              <w:szCs w:val="18"/>
            </w:rPr>
          </w:pPr>
          <w:r w:rsidRPr="00A56E3A">
            <w:rPr>
              <w:rFonts w:hint="eastAsia"/>
              <w:sz w:val="18"/>
              <w:szCs w:val="18"/>
            </w:rPr>
            <w:t>单位：</w:t>
          </w:r>
          <w:sdt>
            <w:sdtPr>
              <w:rPr>
                <w:rFonts w:hint="eastAsia"/>
                <w:sz w:val="18"/>
                <w:szCs w:val="18"/>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A56E3A">
                <w:rPr>
                  <w:rFonts w:hint="eastAsia"/>
                  <w:sz w:val="18"/>
                  <w:szCs w:val="18"/>
                </w:rPr>
                <w:t>元</w:t>
              </w:r>
            </w:sdtContent>
          </w:sdt>
          <w:r w:rsidRPr="00A56E3A">
            <w:rPr>
              <w:rFonts w:hint="eastAsia"/>
              <w:sz w:val="18"/>
              <w:szCs w:val="18"/>
            </w:rPr>
            <w:t xml:space="preserve">  币种：</w:t>
          </w:r>
          <w:sdt>
            <w:sdtPr>
              <w:rPr>
                <w:rFonts w:hint="eastAsia"/>
                <w:sz w:val="18"/>
                <w:szCs w:val="18"/>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56E3A">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843"/>
            <w:gridCol w:w="1417"/>
            <w:gridCol w:w="709"/>
            <w:gridCol w:w="1843"/>
            <w:gridCol w:w="851"/>
            <w:gridCol w:w="781"/>
          </w:tblGrid>
          <w:tr w:rsidR="00A56E3A" w:rsidRPr="00A56E3A" w:rsidTr="00C23C81">
            <w:sdt>
              <w:sdtPr>
                <w:rPr>
                  <w:sz w:val="18"/>
                  <w:szCs w:val="18"/>
                </w:rPr>
                <w:tag w:val="_PLD_c6f1ebfed2274883870089cc90c0b5b3"/>
                <w:id w:val="2039853653"/>
                <w:lock w:val="sdtLocked"/>
              </w:sdtPr>
              <w:sdtEndPr/>
              <w:sdtContent>
                <w:tc>
                  <w:tcPr>
                    <w:tcW w:w="1264"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被投资单位</w:t>
                    </w:r>
                  </w:p>
                </w:tc>
              </w:sdtContent>
            </w:sdt>
            <w:sdt>
              <w:sdtPr>
                <w:rPr>
                  <w:sz w:val="18"/>
                  <w:szCs w:val="18"/>
                </w:rPr>
                <w:tag w:val="_PLD_c8b6275a3567432ba7b63d4485a9cce5"/>
                <w:id w:val="-700698035"/>
                <w:lock w:val="sdtLocked"/>
              </w:sdtPr>
              <w:sdtEndPr/>
              <w:sdtContent>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期初余额</w:t>
                    </w:r>
                  </w:p>
                </w:tc>
              </w:sdtContent>
            </w:sdt>
            <w:sdt>
              <w:sdtPr>
                <w:rPr>
                  <w:sz w:val="18"/>
                  <w:szCs w:val="18"/>
                </w:rPr>
                <w:tag w:val="_PLD_a192e1f764d54f39ad94a065019bc4f2"/>
                <w:id w:val="381762628"/>
                <w:lock w:val="sdtLocked"/>
              </w:sdtPr>
              <w:sdtEndPr/>
              <w:sdtContent>
                <w:tc>
                  <w:tcPr>
                    <w:tcW w:w="711"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本期增加</w:t>
                    </w:r>
                  </w:p>
                </w:tc>
              </w:sdtContent>
            </w:sdt>
            <w:sdt>
              <w:sdtPr>
                <w:rPr>
                  <w:sz w:val="18"/>
                  <w:szCs w:val="18"/>
                </w:rPr>
                <w:tag w:val="_PLD_3a74d3e1bc0e43debb3fdd0f1f6de769"/>
                <w:id w:val="1514726698"/>
                <w:lock w:val="sdtLocked"/>
              </w:sdtPr>
              <w:sdtEndPr/>
              <w:sdtContent>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本期减少</w:t>
                    </w:r>
                  </w:p>
                </w:tc>
              </w:sdtContent>
            </w:sdt>
            <w:sdt>
              <w:sdtPr>
                <w:rPr>
                  <w:sz w:val="18"/>
                  <w:szCs w:val="18"/>
                </w:rPr>
                <w:tag w:val="_PLD_62acff2435cd434284a753ea8ebfa201"/>
                <w:id w:val="-320121253"/>
                <w:lock w:val="sdtLocked"/>
              </w:sdtPr>
              <w:sdtEndPr/>
              <w:sdtContent>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期末余额</w:t>
                    </w:r>
                  </w:p>
                </w:tc>
              </w:sdtContent>
            </w:sdt>
            <w:sdt>
              <w:sdtPr>
                <w:rPr>
                  <w:sz w:val="18"/>
                  <w:szCs w:val="18"/>
                </w:rPr>
                <w:tag w:val="_PLD_67b1a9b1d215409ebb6ceb131ad5e8bf"/>
                <w:id w:val="910589253"/>
                <w:lock w:val="sdtLocked"/>
              </w:sdtPr>
              <w:sdtEndPr/>
              <w:sdtContent>
                <w:tc>
                  <w:tcPr>
                    <w:tcW w:w="427"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本期计提减值准备</w:t>
                    </w:r>
                  </w:p>
                </w:tc>
              </w:sdtContent>
            </w:sdt>
            <w:sdt>
              <w:sdtPr>
                <w:rPr>
                  <w:sz w:val="18"/>
                  <w:szCs w:val="18"/>
                </w:rPr>
                <w:tag w:val="_PLD_bfab2049a5684d7d922489b57382b080"/>
                <w:id w:val="288936584"/>
                <w:lock w:val="sdtLocked"/>
              </w:sdtPr>
              <w:sdtEndPr/>
              <w:sdtContent>
                <w:tc>
                  <w:tcPr>
                    <w:tcW w:w="392" w:type="pct"/>
                    <w:tcBorders>
                      <w:top w:val="single" w:sz="4" w:space="0" w:color="auto"/>
                      <w:left w:val="single" w:sz="4" w:space="0" w:color="auto"/>
                      <w:bottom w:val="single" w:sz="4" w:space="0" w:color="auto"/>
                      <w:right w:val="single" w:sz="4" w:space="0" w:color="auto"/>
                    </w:tcBorders>
                    <w:shd w:val="clear" w:color="auto" w:fill="auto"/>
                    <w:vAlign w:val="center"/>
                  </w:tcPr>
                  <w:p w:rsidR="00A56E3A" w:rsidRPr="00A56E3A" w:rsidRDefault="00A56E3A" w:rsidP="00C23C81">
                    <w:pPr>
                      <w:jc w:val="center"/>
                      <w:rPr>
                        <w:sz w:val="18"/>
                        <w:szCs w:val="18"/>
                      </w:rPr>
                    </w:pPr>
                    <w:r w:rsidRPr="00A56E3A">
                      <w:rPr>
                        <w:rFonts w:hint="eastAsia"/>
                        <w:sz w:val="18"/>
                        <w:szCs w:val="18"/>
                      </w:rPr>
                      <w:t>减值准备期末余额</w:t>
                    </w:r>
                  </w:p>
                </w:tc>
              </w:sdtContent>
            </w:sdt>
          </w:tr>
          <w:sdt>
            <w:sdtPr>
              <w:rPr>
                <w:sz w:val="18"/>
                <w:szCs w:val="18"/>
              </w:rPr>
              <w:alias w:val="长期股权投资明细"/>
              <w:tag w:val="_GBC_daf82e8df55d4ba9bf351c25fd5a63c2"/>
              <w:id w:val="588504826"/>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浙江浙能镇海发电有限责任公司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412,256,859.70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412,256,859.70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2085982973"/>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浙江浙能温州发电有限公司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1,177,374,800.20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1,177,374,800.20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779914232"/>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浙江浙能嘉兴发电有限公司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1,282,988,884.69</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1,282,988,884.69</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545489718"/>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浙江浙能镇海联合发电有限公司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144,632,597.80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144,632,597.80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782923639"/>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浙江浙能北仑发电有限公司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1,535,603,499.92</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1,535,603,499.92</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194523966"/>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浙江浙能钱清发电有限责任</w:t>
                    </w:r>
                    <w:r w:rsidRPr="00A56E3A">
                      <w:rPr>
                        <w:sz w:val="18"/>
                        <w:szCs w:val="18"/>
                      </w:rPr>
                      <w:lastRenderedPageBreak/>
                      <w:t>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lastRenderedPageBreak/>
                      <w:t>176,896,061.19</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176,896,061.19</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668607694"/>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浙江浙能乐清发电有限责任公司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1,098,758,999.24</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1,098,758,999.24</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960846973"/>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浙江浙能嘉华发电有限公司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3,812,111,852.57</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3,812,111,852.57</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910034127"/>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浙江浙能长兴发电有限公司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1,100,952,872.90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1,100,952,872.90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422755877"/>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浙江浙能镇海天然气发电有限责任公司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75,428,592.95</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75,428,592.95</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215780200"/>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浙江浙能金华燃机发电有限责任公司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94,072,930.80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94,072,930.80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774253013"/>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浙江浙能兰溪发电有限责任公司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1,819,947,634.67</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1,819,947,634.67</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428801218"/>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浙江浙能绍兴滨海热电有限责任公司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836,139,082.89</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836,139,082.89</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097983805"/>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浙江浙能富兴燃料有限公司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1,771,633,052.74</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1,771,633,052.74</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915817753"/>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浙江浙能中煤舟山煤电有限责任公司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1,364,736,747.55</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1,364,736,747.55</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881625292"/>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浙江浙能绍兴滨海热力有限公司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52,800,000.00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52,800,000.00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68146842"/>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浙江浙能镇海燃气热电有限责任公司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336,000,000.00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336,000,000.00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385568674"/>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浙江浙能常山天然气发电有限公司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261,000,000.00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261,000,000.00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860227321"/>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浙江浙能台州第二发电有限责任公司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1,522,510,838.89</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54,840,000.00</w:t>
                    </w: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1,577,350,838.89</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311134288"/>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台州市海天电力工程有限公司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114,088,414.80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114,088,414.80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704290747"/>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台州市联源热力有限公司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68,662,377.81</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68,662,377.81</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618493690"/>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浙江华隆电力工程有限公司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6,566,515.22</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6,566,515.22</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622757678"/>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浙能阿克苏热电有限公司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700,000,000.00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700,000,000.00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346142191"/>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浙江浙能能源服务有限公司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200,000,000.00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200,000,000.00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181829291"/>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台州市台电能源工程技术有限公司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10,000,000.00</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10,000,000.00</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sdt>
            <w:sdtPr>
              <w:rPr>
                <w:sz w:val="18"/>
                <w:szCs w:val="18"/>
              </w:rPr>
              <w:alias w:val="长期股权投资明细"/>
              <w:tag w:val="_GBC_daf82e8df55d4ba9bf351c25fd5a63c2"/>
              <w:id w:val="-470904405"/>
              <w:lock w:val="sdtLocked"/>
            </w:sdtPr>
            <w:sdtEndPr/>
            <w:sdtContent>
              <w:tr w:rsidR="00A56E3A" w:rsidRPr="00A56E3A" w:rsidTr="00C23C81">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rPr>
                        <w:sz w:val="18"/>
                        <w:szCs w:val="18"/>
                      </w:rPr>
                    </w:pPr>
                    <w:r w:rsidRPr="00A56E3A">
                      <w:rPr>
                        <w:sz w:val="18"/>
                        <w:szCs w:val="18"/>
                      </w:rPr>
                      <w:t>宁夏枣泉发电有限责任公司</w:t>
                    </w: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379,313,769.88</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379,313,769.88</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sdtContent>
          </w:sdt>
          <w:tr w:rsidR="00A56E3A" w:rsidRPr="00A56E3A" w:rsidTr="00C23C81">
            <w:sdt>
              <w:sdtPr>
                <w:rPr>
                  <w:sz w:val="18"/>
                  <w:szCs w:val="18"/>
                </w:rPr>
                <w:tag w:val="_PLD_9515e88574304b2da64302e50d23e6cf"/>
                <w:id w:val="-1158143085"/>
                <w:lock w:val="sdtLocked"/>
              </w:sdtPr>
              <w:sdtEndPr/>
              <w:sdtContent>
                <w:tc>
                  <w:tcPr>
                    <w:tcW w:w="1264" w:type="pct"/>
                    <w:tcBorders>
                      <w:top w:val="single" w:sz="4" w:space="0" w:color="auto"/>
                      <w:left w:val="single" w:sz="4" w:space="0" w:color="auto"/>
                      <w:bottom w:val="single" w:sz="4" w:space="0" w:color="auto"/>
                      <w:right w:val="single" w:sz="4" w:space="0" w:color="auto"/>
                    </w:tcBorders>
                    <w:vAlign w:val="center"/>
                  </w:tcPr>
                  <w:p w:rsidR="00A56E3A" w:rsidRPr="00A56E3A" w:rsidRDefault="00A56E3A" w:rsidP="00C23C81">
                    <w:pPr>
                      <w:jc w:val="center"/>
                      <w:rPr>
                        <w:sz w:val="18"/>
                        <w:szCs w:val="18"/>
                      </w:rPr>
                    </w:pPr>
                    <w:r w:rsidRPr="00A56E3A">
                      <w:rPr>
                        <w:rFonts w:hint="eastAsia"/>
                        <w:sz w:val="18"/>
                        <w:szCs w:val="18"/>
                      </w:rPr>
                      <w:t>合计</w:t>
                    </w:r>
                  </w:p>
                </w:tc>
              </w:sdtContent>
            </w:sdt>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20,354,476,386.41</w:t>
                </w:r>
              </w:p>
            </w:tc>
            <w:tc>
              <w:tcPr>
                <w:tcW w:w="711"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54,840,000.00</w:t>
                </w:r>
              </w:p>
            </w:tc>
            <w:tc>
              <w:tcPr>
                <w:tcW w:w="356"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925"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r w:rsidRPr="00A56E3A">
                  <w:rPr>
                    <w:sz w:val="18"/>
                    <w:szCs w:val="18"/>
                  </w:rPr>
                  <w:t>20,409,316,386.41</w:t>
                </w:r>
              </w:p>
            </w:tc>
            <w:tc>
              <w:tcPr>
                <w:tcW w:w="427"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c>
              <w:tcPr>
                <w:tcW w:w="392" w:type="pct"/>
                <w:tcBorders>
                  <w:top w:val="single" w:sz="4" w:space="0" w:color="auto"/>
                  <w:left w:val="single" w:sz="4" w:space="0" w:color="auto"/>
                  <w:bottom w:val="single" w:sz="4" w:space="0" w:color="auto"/>
                  <w:right w:val="single" w:sz="4" w:space="0" w:color="auto"/>
                </w:tcBorders>
              </w:tcPr>
              <w:p w:rsidR="00A56E3A" w:rsidRPr="00A56E3A" w:rsidRDefault="00A56E3A" w:rsidP="00C23C81">
                <w:pPr>
                  <w:jc w:val="right"/>
                  <w:rPr>
                    <w:sz w:val="18"/>
                    <w:szCs w:val="18"/>
                  </w:rPr>
                </w:pPr>
              </w:p>
            </w:tc>
          </w:tr>
        </w:tbl>
        <w:p w:rsidR="00352363" w:rsidRDefault="00352363">
          <w:pPr>
            <w:rPr>
              <w:szCs w:val="21"/>
            </w:rPr>
          </w:pPr>
        </w:p>
        <w:p w:rsidR="00352363" w:rsidRDefault="00352363">
          <w:pPr>
            <w:rPr>
              <w:szCs w:val="21"/>
            </w:rPr>
            <w:sectPr w:rsidR="00352363" w:rsidSect="0035134F">
              <w:pgSz w:w="11906" w:h="16838"/>
              <w:pgMar w:top="1440" w:right="1080" w:bottom="1440" w:left="1080" w:header="856" w:footer="992" w:gutter="0"/>
              <w:cols w:space="425"/>
              <w:docGrid w:linePitch="312"/>
            </w:sectPr>
          </w:pPr>
        </w:p>
        <w:p w:rsidR="00D9633B" w:rsidRDefault="00360C75">
          <w:pPr>
            <w:rPr>
              <w:szCs w:val="21"/>
            </w:rPr>
          </w:pPr>
        </w:p>
      </w:sdtContent>
    </w:sdt>
    <w:sdt>
      <w:sdtPr>
        <w:rPr>
          <w:rFonts w:ascii="宋体" w:hAnsi="宋体" w:cs="宋体" w:hint="eastAsia"/>
          <w:b w:val="0"/>
          <w:bCs w:val="0"/>
          <w:kern w:val="0"/>
          <w:szCs w:val="21"/>
        </w:rPr>
        <w:alias w:val="模块:对联营、合营企业投资"/>
        <w:tag w:val="_GBC_eb61534d0a614526b319605aeaa9bf73"/>
        <w:id w:val="546496393"/>
        <w:lock w:val="sdtLocked"/>
        <w:placeholder>
          <w:docPart w:val="GBC22222222222222222222222222222"/>
        </w:placeholder>
      </w:sdtPr>
      <w:sdtEndPr/>
      <w:sdtContent>
        <w:p w:rsidR="00D9633B" w:rsidRPr="00892A71" w:rsidRDefault="00D96BCB">
          <w:pPr>
            <w:pStyle w:val="4"/>
            <w:numPr>
              <w:ilvl w:val="0"/>
              <w:numId w:val="100"/>
            </w:numPr>
            <w:rPr>
              <w:szCs w:val="21"/>
            </w:rPr>
          </w:pPr>
          <w:r w:rsidRPr="00892A71">
            <w:rPr>
              <w:rFonts w:hint="eastAsia"/>
              <w:szCs w:val="21"/>
            </w:rPr>
            <w:t>对联营、</w:t>
          </w:r>
          <w:r w:rsidRPr="00892A71">
            <w:rPr>
              <w:rFonts w:hint="eastAsia"/>
            </w:rPr>
            <w:t>合营</w:t>
          </w:r>
          <w:r w:rsidRPr="00892A71">
            <w:rPr>
              <w:rFonts w:hint="eastAsia"/>
              <w:szCs w:val="21"/>
            </w:rPr>
            <w:t>企业投资</w:t>
          </w:r>
        </w:p>
        <w:sdt>
          <w:sdtPr>
            <w:alias w:val="是否适用：母公司对联营、合营企业投资[双击切换]"/>
            <w:tag w:val="_GBC_0837f60a15fc4684b64085618adca8d2"/>
            <w:id w:val="-2080443941"/>
            <w:lock w:val="sdtContentLocked"/>
            <w:placeholder>
              <w:docPart w:val="GBC22222222222222222222222222222"/>
            </w:placeholder>
          </w:sdtPr>
          <w:sdtEndPr/>
          <w:sdtContent>
            <w:p w:rsidR="00D9633B" w:rsidRDefault="00D96BCB">
              <w:r>
                <w:fldChar w:fldCharType="begin"/>
              </w:r>
              <w:r w:rsidR="00C77E02">
                <w:instrText xml:space="preserve"> MACROBUTTON  SnrToggleCheckbox √适用 </w:instrText>
              </w:r>
              <w:r>
                <w:fldChar w:fldCharType="end"/>
              </w:r>
              <w:r>
                <w:fldChar w:fldCharType="begin"/>
              </w:r>
              <w:r w:rsidR="00C77E02">
                <w:instrText xml:space="preserve"> MACROBUTTON  SnrToggleCheckbox □不适用 </w:instrText>
              </w:r>
              <w:r>
                <w:fldChar w:fldCharType="end"/>
              </w:r>
            </w:p>
          </w:sdtContent>
        </w:sdt>
        <w:p w:rsidR="00D9633B" w:rsidRPr="00C77E02" w:rsidRDefault="00D96BCB">
          <w:pPr>
            <w:jc w:val="right"/>
            <w:rPr>
              <w:sz w:val="18"/>
              <w:szCs w:val="18"/>
            </w:rPr>
          </w:pPr>
          <w:r w:rsidRPr="00C77E02">
            <w:rPr>
              <w:rFonts w:hint="eastAsia"/>
              <w:sz w:val="18"/>
              <w:szCs w:val="18"/>
            </w:rPr>
            <w:t>单位：</w:t>
          </w:r>
          <w:sdt>
            <w:sdtPr>
              <w:rPr>
                <w:rFonts w:hint="eastAsia"/>
                <w:sz w:val="18"/>
                <w:szCs w:val="18"/>
              </w:rPr>
              <w:alias w:val="单位：母公司财务附注：对联营、合营企业投资"/>
              <w:tag w:val="_GBC_d8af48cd34c54e749df777d4e6a5e2ed"/>
              <w:id w:val="15699982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C77E02">
                <w:rPr>
                  <w:rFonts w:hint="eastAsia"/>
                  <w:sz w:val="18"/>
                  <w:szCs w:val="18"/>
                </w:rPr>
                <w:t>元</w:t>
              </w:r>
            </w:sdtContent>
          </w:sdt>
          <w:r w:rsidRPr="00C77E02">
            <w:rPr>
              <w:rFonts w:hint="eastAsia"/>
              <w:sz w:val="18"/>
              <w:szCs w:val="18"/>
            </w:rPr>
            <w:t xml:space="preserve">  币种：</w:t>
          </w:r>
          <w:sdt>
            <w:sdtPr>
              <w:rPr>
                <w:rFonts w:hint="eastAsia"/>
                <w:sz w:val="18"/>
                <w:szCs w:val="18"/>
              </w:rPr>
              <w:alias w:val="币种：母公司财务附注：对联营、合营企业投资"/>
              <w:tag w:val="_GBC_5b4bb22c6cca42989bcd538938127ee2"/>
              <w:id w:val="-7190010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C77E02">
                <w:rPr>
                  <w:rFonts w:hint="eastAsia"/>
                  <w:sz w:val="18"/>
                  <w:szCs w:val="18"/>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3"/>
            <w:gridCol w:w="1562"/>
            <w:gridCol w:w="1419"/>
            <w:gridCol w:w="568"/>
            <w:gridCol w:w="1559"/>
            <w:gridCol w:w="1276"/>
            <w:gridCol w:w="1416"/>
            <w:gridCol w:w="1559"/>
            <w:gridCol w:w="708"/>
            <w:gridCol w:w="568"/>
            <w:gridCol w:w="1559"/>
            <w:gridCol w:w="729"/>
          </w:tblGrid>
          <w:tr w:rsidR="00F743AE" w:rsidRPr="00500BB0" w:rsidTr="00494401">
            <w:sdt>
              <w:sdtPr>
                <w:rPr>
                  <w:sz w:val="15"/>
                  <w:szCs w:val="15"/>
                </w:rPr>
                <w:tag w:val="_PLD_6cc6b034108e400a8f245ccad05ac887"/>
                <w:id w:val="381677272"/>
                <w:lock w:val="sdtLocked"/>
              </w:sdtPr>
              <w:sdtEndPr/>
              <w:sdtContent>
                <w:tc>
                  <w:tcPr>
                    <w:tcW w:w="656" w:type="pct"/>
                    <w:vMerge w:val="restart"/>
                    <w:tcBorders>
                      <w:top w:val="single" w:sz="4" w:space="0" w:color="auto"/>
                      <w:left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投资</w:t>
                    </w:r>
                  </w:p>
                  <w:p w:rsidR="00F743AE" w:rsidRPr="00500BB0" w:rsidRDefault="00F743AE" w:rsidP="00494401">
                    <w:pPr>
                      <w:jc w:val="center"/>
                      <w:rPr>
                        <w:sz w:val="15"/>
                        <w:szCs w:val="15"/>
                      </w:rPr>
                    </w:pPr>
                    <w:r w:rsidRPr="00500BB0">
                      <w:rPr>
                        <w:rFonts w:hint="eastAsia"/>
                        <w:sz w:val="15"/>
                        <w:szCs w:val="15"/>
                      </w:rPr>
                      <w:t>单位</w:t>
                    </w:r>
                  </w:p>
                </w:tc>
              </w:sdtContent>
            </w:sdt>
            <w:sdt>
              <w:sdtPr>
                <w:rPr>
                  <w:sz w:val="15"/>
                  <w:szCs w:val="15"/>
                </w:rPr>
                <w:tag w:val="_PLD_4e363a39fcae421c9a049aefb0d049c6"/>
                <w:id w:val="1025603990"/>
                <w:lock w:val="sdtLocked"/>
              </w:sdtPr>
              <w:sdtEndPr/>
              <w:sdtContent>
                <w:tc>
                  <w:tcPr>
                    <w:tcW w:w="525" w:type="pct"/>
                    <w:vMerge w:val="restart"/>
                    <w:tcBorders>
                      <w:top w:val="single" w:sz="4" w:space="0" w:color="auto"/>
                      <w:left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期初</w:t>
                    </w:r>
                  </w:p>
                  <w:p w:rsidR="00F743AE" w:rsidRPr="00500BB0" w:rsidRDefault="00F743AE" w:rsidP="00494401">
                    <w:pPr>
                      <w:jc w:val="center"/>
                      <w:rPr>
                        <w:sz w:val="15"/>
                        <w:szCs w:val="15"/>
                      </w:rPr>
                    </w:pPr>
                    <w:r w:rsidRPr="00500BB0">
                      <w:rPr>
                        <w:rFonts w:hint="eastAsia"/>
                        <w:sz w:val="15"/>
                        <w:szCs w:val="15"/>
                      </w:rPr>
                      <w:t>余额</w:t>
                    </w:r>
                  </w:p>
                </w:tc>
              </w:sdtContent>
            </w:sdt>
            <w:sdt>
              <w:sdtPr>
                <w:rPr>
                  <w:sz w:val="15"/>
                  <w:szCs w:val="15"/>
                </w:rPr>
                <w:tag w:val="_PLD_675bbbad11dc4d23934e356c8b45872c"/>
                <w:id w:val="-649980483"/>
                <w:lock w:val="sdtLocked"/>
              </w:sdtPr>
              <w:sdtEndPr/>
              <w:sdtContent>
                <w:tc>
                  <w:tcPr>
                    <w:tcW w:w="305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本期增减变动</w:t>
                    </w:r>
                  </w:p>
                </w:tc>
              </w:sdtContent>
            </w:sdt>
            <w:sdt>
              <w:sdtPr>
                <w:rPr>
                  <w:sz w:val="15"/>
                  <w:szCs w:val="15"/>
                </w:rPr>
                <w:tag w:val="_PLD_60650c529731423a8920dee24235a743"/>
                <w:id w:val="843747473"/>
                <w:lock w:val="sdtLocked"/>
              </w:sdtPr>
              <w:sdtEndPr/>
              <w:sdtContent>
                <w:tc>
                  <w:tcPr>
                    <w:tcW w:w="524" w:type="pct"/>
                    <w:vMerge w:val="restart"/>
                    <w:tcBorders>
                      <w:top w:val="single" w:sz="4" w:space="0" w:color="auto"/>
                      <w:left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期末</w:t>
                    </w:r>
                  </w:p>
                  <w:p w:rsidR="00F743AE" w:rsidRPr="00500BB0" w:rsidRDefault="00F743AE" w:rsidP="00494401">
                    <w:pPr>
                      <w:jc w:val="center"/>
                      <w:rPr>
                        <w:sz w:val="15"/>
                        <w:szCs w:val="15"/>
                      </w:rPr>
                    </w:pPr>
                    <w:r w:rsidRPr="00500BB0">
                      <w:rPr>
                        <w:rFonts w:hint="eastAsia"/>
                        <w:sz w:val="15"/>
                        <w:szCs w:val="15"/>
                      </w:rPr>
                      <w:t>余额</w:t>
                    </w:r>
                  </w:p>
                </w:tc>
              </w:sdtContent>
            </w:sdt>
            <w:sdt>
              <w:sdtPr>
                <w:rPr>
                  <w:sz w:val="15"/>
                  <w:szCs w:val="15"/>
                </w:rPr>
                <w:tag w:val="_PLD_015da9aade664ef1a73ffb5d14b36a29"/>
                <w:id w:val="1876418679"/>
                <w:lock w:val="sdtLocked"/>
              </w:sdtPr>
              <w:sdtEndPr/>
              <w:sdtContent>
                <w:tc>
                  <w:tcPr>
                    <w:tcW w:w="246" w:type="pct"/>
                    <w:vMerge w:val="restart"/>
                    <w:tcBorders>
                      <w:top w:val="single" w:sz="4" w:space="0" w:color="auto"/>
                      <w:left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减值准备期末余额</w:t>
                    </w:r>
                  </w:p>
                </w:tc>
              </w:sdtContent>
            </w:sdt>
          </w:tr>
          <w:tr w:rsidR="00F743AE" w:rsidRPr="00500BB0" w:rsidTr="00494401">
            <w:tc>
              <w:tcPr>
                <w:tcW w:w="656" w:type="pct"/>
                <w:vMerge/>
                <w:tcBorders>
                  <w:left w:val="single" w:sz="4" w:space="0" w:color="auto"/>
                  <w:bottom w:val="single" w:sz="4" w:space="0" w:color="auto"/>
                  <w:right w:val="single" w:sz="4" w:space="0" w:color="auto"/>
                </w:tcBorders>
                <w:shd w:val="clear" w:color="auto" w:fill="auto"/>
              </w:tcPr>
              <w:p w:rsidR="00F743AE" w:rsidRPr="00500BB0" w:rsidRDefault="00F743AE" w:rsidP="00494401">
                <w:pPr>
                  <w:jc w:val="center"/>
                  <w:rPr>
                    <w:sz w:val="15"/>
                    <w:szCs w:val="15"/>
                  </w:rPr>
                </w:pPr>
              </w:p>
            </w:tc>
            <w:tc>
              <w:tcPr>
                <w:tcW w:w="525" w:type="pct"/>
                <w:vMerge/>
                <w:tcBorders>
                  <w:left w:val="single" w:sz="4" w:space="0" w:color="auto"/>
                  <w:bottom w:val="single" w:sz="4" w:space="0" w:color="auto"/>
                  <w:right w:val="single" w:sz="4" w:space="0" w:color="auto"/>
                </w:tcBorders>
                <w:shd w:val="clear" w:color="auto" w:fill="auto"/>
              </w:tcPr>
              <w:p w:rsidR="00F743AE" w:rsidRPr="00500BB0" w:rsidRDefault="00F743AE" w:rsidP="00494401">
                <w:pPr>
                  <w:jc w:val="center"/>
                  <w:rPr>
                    <w:sz w:val="15"/>
                    <w:szCs w:val="15"/>
                  </w:rPr>
                </w:pPr>
              </w:p>
            </w:tc>
            <w:sdt>
              <w:sdtPr>
                <w:rPr>
                  <w:sz w:val="15"/>
                  <w:szCs w:val="15"/>
                </w:rPr>
                <w:tag w:val="_PLD_cbd2bf523863474c84cf8d516b6c392e"/>
                <w:id w:val="-1511056539"/>
                <w:lock w:val="sdtLocked"/>
              </w:sdtPr>
              <w:sdtEndPr/>
              <w:sdtContent>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追加投资</w:t>
                    </w:r>
                  </w:p>
                </w:tc>
              </w:sdtContent>
            </w:sdt>
            <w:sdt>
              <w:sdtPr>
                <w:rPr>
                  <w:sz w:val="15"/>
                  <w:szCs w:val="15"/>
                </w:rPr>
                <w:tag w:val="_PLD_2fb99239d0d745539b34e49e3410ad3d"/>
                <w:id w:val="827720564"/>
                <w:lock w:val="sdtLocked"/>
              </w:sdtPr>
              <w:sdtEnd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减少投资</w:t>
                    </w:r>
                  </w:p>
                </w:tc>
              </w:sdtContent>
            </w:sdt>
            <w:sdt>
              <w:sdtPr>
                <w:rPr>
                  <w:sz w:val="15"/>
                  <w:szCs w:val="15"/>
                </w:rPr>
                <w:tag w:val="_PLD_1f3056d1910848f8b6a706479b4259a5"/>
                <w:id w:val="-994870232"/>
                <w:lock w:val="sdtLocked"/>
              </w:sdtPr>
              <w:sdtEndPr/>
              <w:sdtContent>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权益法下确认的投资损益</w:t>
                    </w:r>
                  </w:p>
                </w:tc>
              </w:sdtContent>
            </w:sdt>
            <w:sdt>
              <w:sdtPr>
                <w:rPr>
                  <w:sz w:val="15"/>
                  <w:szCs w:val="15"/>
                </w:rPr>
                <w:tag w:val="_PLD_0e97178fddec48888aefa92a2830b812"/>
                <w:id w:val="1887369835"/>
                <w:lock w:val="sdtLocked"/>
              </w:sdtPr>
              <w:sdtEndPr/>
              <w:sdtContent>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其他综合收益调整</w:t>
                    </w:r>
                  </w:p>
                </w:tc>
              </w:sdtContent>
            </w:sdt>
            <w:sdt>
              <w:sdtPr>
                <w:rPr>
                  <w:sz w:val="15"/>
                  <w:szCs w:val="15"/>
                </w:rPr>
                <w:tag w:val="_PLD_29b9a15716dc4441a8dcb4c045a92f6b"/>
                <w:id w:val="1286847869"/>
                <w:lock w:val="sdtLocked"/>
              </w:sdtPr>
              <w:sdtEndPr/>
              <w:sdtContent>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其他权益变动</w:t>
                    </w:r>
                  </w:p>
                </w:tc>
              </w:sdtContent>
            </w:sdt>
            <w:sdt>
              <w:sdtPr>
                <w:rPr>
                  <w:sz w:val="15"/>
                  <w:szCs w:val="15"/>
                </w:rPr>
                <w:tag w:val="_PLD_e428cfe75ea541779cc82a8596f56242"/>
                <w:id w:val="-633179037"/>
                <w:lock w:val="sdtLocked"/>
              </w:sdtPr>
              <w:sdtEndPr/>
              <w:sdtContent>
                <w:tc>
                  <w:tcPr>
                    <w:tcW w:w="524"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宣告发放现金股利或利润</w:t>
                    </w:r>
                  </w:p>
                </w:tc>
              </w:sdtContent>
            </w:sdt>
            <w:sdt>
              <w:sdtPr>
                <w:rPr>
                  <w:sz w:val="15"/>
                  <w:szCs w:val="15"/>
                </w:rPr>
                <w:tag w:val="_PLD_747f8a7789454ec8a102293ecaa63e28"/>
                <w:id w:val="1543019886"/>
                <w:lock w:val="sdtLocked"/>
              </w:sdtPr>
              <w:sdtEndPr/>
              <w:sdtContent>
                <w:tc>
                  <w:tcPr>
                    <w:tcW w:w="238"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计提减值准备</w:t>
                    </w:r>
                  </w:p>
                </w:tc>
              </w:sdtContent>
            </w:sdt>
            <w:sdt>
              <w:sdtPr>
                <w:rPr>
                  <w:sz w:val="15"/>
                  <w:szCs w:val="15"/>
                </w:rPr>
                <w:tag w:val="_PLD_c4dc0e381f9742f7b6c469b5b71f2b6b"/>
                <w:id w:val="-394511492"/>
                <w:lock w:val="sdtLocked"/>
              </w:sdtPr>
              <w:sdtEndPr/>
              <w:sdtContent>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其他</w:t>
                    </w:r>
                  </w:p>
                </w:tc>
              </w:sdtContent>
            </w:sdt>
            <w:tc>
              <w:tcPr>
                <w:tcW w:w="524" w:type="pct"/>
                <w:vMerge/>
                <w:tcBorders>
                  <w:left w:val="single" w:sz="4" w:space="0" w:color="auto"/>
                  <w:bottom w:val="single" w:sz="4" w:space="0" w:color="auto"/>
                  <w:right w:val="single" w:sz="4" w:space="0" w:color="auto"/>
                </w:tcBorders>
                <w:shd w:val="clear" w:color="auto" w:fill="auto"/>
              </w:tcPr>
              <w:p w:rsidR="00F743AE" w:rsidRPr="00500BB0" w:rsidRDefault="00F743AE" w:rsidP="00494401">
                <w:pPr>
                  <w:jc w:val="center"/>
                  <w:rPr>
                    <w:sz w:val="15"/>
                    <w:szCs w:val="15"/>
                  </w:rPr>
                </w:pPr>
              </w:p>
            </w:tc>
            <w:tc>
              <w:tcPr>
                <w:tcW w:w="246" w:type="pct"/>
                <w:vMerge/>
                <w:tcBorders>
                  <w:left w:val="single" w:sz="4" w:space="0" w:color="auto"/>
                  <w:bottom w:val="single" w:sz="4" w:space="0" w:color="auto"/>
                  <w:right w:val="single" w:sz="4" w:space="0" w:color="auto"/>
                </w:tcBorders>
                <w:shd w:val="clear" w:color="auto" w:fill="auto"/>
              </w:tcPr>
              <w:p w:rsidR="00F743AE" w:rsidRPr="00500BB0" w:rsidRDefault="00F743AE" w:rsidP="00494401">
                <w:pPr>
                  <w:jc w:val="center"/>
                  <w:rPr>
                    <w:sz w:val="15"/>
                    <w:szCs w:val="15"/>
                  </w:rPr>
                </w:pPr>
              </w:p>
            </w:tc>
          </w:tr>
          <w:tr w:rsidR="00F743AE" w:rsidRPr="00500BB0" w:rsidTr="00494401">
            <w:sdt>
              <w:sdtPr>
                <w:rPr>
                  <w:sz w:val="15"/>
                  <w:szCs w:val="15"/>
                </w:rPr>
                <w:tag w:val="_PLD_22240ea193154bf4937c6cd3a9c9805f"/>
                <w:id w:val="1321461825"/>
                <w:lock w:val="sdtLocked"/>
              </w:sdtPr>
              <w:sdtEndPr/>
              <w:sdtContent>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rFonts w:hint="eastAsia"/>
                        <w:sz w:val="15"/>
                        <w:szCs w:val="15"/>
                      </w:rPr>
                      <w:t>一、合营企业</w:t>
                    </w:r>
                  </w:p>
                </w:tc>
              </w:sdtContent>
            </w:sdt>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
            <w:sdtPr>
              <w:rPr>
                <w:sz w:val="15"/>
                <w:szCs w:val="15"/>
              </w:rPr>
              <w:alias w:val="合营企业投资信息明细"/>
              <w:tag w:val="_GBC_d8ad1583f4e8417c9255e24b2477f285"/>
              <w:id w:val="1683783580"/>
              <w:lock w:val="sdtLocked"/>
            </w:sdt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Pr>
                        <w:rFonts w:hint="eastAsia"/>
                        <w:sz w:val="15"/>
                        <w:szCs w:val="15"/>
                      </w:rPr>
                      <w:t>淮浙煤电有限责任公司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1,810,092,656.37</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72,837,287.45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1,882,929,943.82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sz w:val="15"/>
                <w:szCs w:val="15"/>
              </w:rPr>
              <w:alias w:val="合营企业投资信息明细"/>
              <w:tag w:val="_GBC_d8ad1583f4e8417c9255e24b2477f285"/>
              <w:id w:val="-366373578"/>
              <w:lock w:val="sdtLocked"/>
            </w:sdt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Pr>
                        <w:rFonts w:hint="eastAsia"/>
                        <w:sz w:val="15"/>
                        <w:szCs w:val="15"/>
                      </w:rPr>
                      <w:t>国核浙能核能有限公司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47,463,302.32</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47,463,302.32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tr w:rsidR="00F743AE" w:rsidRPr="00500BB0" w:rsidTr="00494401">
            <w:sdt>
              <w:sdtPr>
                <w:rPr>
                  <w:sz w:val="15"/>
                  <w:szCs w:val="15"/>
                </w:rPr>
                <w:tag w:val="_PLD_1ef29a5fe0804efc98d9ca8c92ee91f3"/>
                <w:id w:val="-1766457564"/>
                <w:lock w:val="sdtLocked"/>
              </w:sdtPr>
              <w:sdtEndPr/>
              <w:sdtContent>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rFonts w:hint="eastAsia"/>
                        <w:sz w:val="15"/>
                        <w:szCs w:val="15"/>
                      </w:rPr>
                      <w:t>小计</w:t>
                    </w:r>
                  </w:p>
                </w:tc>
              </w:sdtContent>
            </w:sdt>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1,857,555,958.69</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72,837,287.45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1,930,393,246.14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tr w:rsidR="00F743AE" w:rsidRPr="00500BB0" w:rsidTr="00494401">
            <w:sdt>
              <w:sdtPr>
                <w:rPr>
                  <w:sz w:val="15"/>
                  <w:szCs w:val="15"/>
                </w:rPr>
                <w:tag w:val="_PLD_8013411a41154576a259c00146d87236"/>
                <w:id w:val="-2116434666"/>
                <w:lock w:val="sdtLocked"/>
              </w:sdtPr>
              <w:sdtEndPr/>
              <w:sdtContent>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rFonts w:hint="eastAsia"/>
                        <w:sz w:val="15"/>
                        <w:szCs w:val="15"/>
                      </w:rPr>
                      <w:t>二、联营企业</w:t>
                    </w:r>
                  </w:p>
                </w:tc>
              </w:sdtContent>
            </w:sdt>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
            <w:sdtPr>
              <w:rPr>
                <w:rFonts w:hint="eastAsia"/>
                <w:sz w:val="15"/>
                <w:szCs w:val="15"/>
              </w:rPr>
              <w:alias w:val="联营企业投资信息明细"/>
              <w:tag w:val="_GBC_4b68840ef16441539a17ee71688111ed"/>
              <w:id w:val="821010751"/>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浙江国华浙能发电有限公司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2,272,346,383.09</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288,281,140.63</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2,560,627,523.72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050042528"/>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三门核电有限公司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2,219,388,000.00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61,200,000.00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2,280,588,000.00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775840598"/>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秦山核电有限公司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2,310,532,139.40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290,780,533.10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228,032.16</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r w:rsidRPr="00910BB4">
                      <w:rPr>
                        <w:sz w:val="15"/>
                        <w:szCs w:val="15"/>
                      </w:rPr>
                      <w:t>6,376,899.33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r w:rsidRPr="00163C31">
                      <w:rPr>
                        <w:sz w:val="15"/>
                        <w:szCs w:val="15"/>
                      </w:rPr>
                      <w:t>517,440,000.00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2,090,477,603.99</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863789460"/>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核电秦山联营有限责任公司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1,734,536,355.65</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184,419,880.29</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3,093.77</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r w:rsidRPr="00910BB4">
                      <w:rPr>
                        <w:sz w:val="15"/>
                        <w:szCs w:val="15"/>
                      </w:rPr>
                      <w:t>2,619,624.55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r w:rsidRPr="00163C31">
                      <w:rPr>
                        <w:sz w:val="15"/>
                        <w:szCs w:val="15"/>
                      </w:rPr>
                      <w:t>318,000,000.00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1,603,578,954.26</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806080402"/>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国电浙江北仑第三发电有限公司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951,241,127.79</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111,924,819.21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1,063,165,947.00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129967283"/>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浙江北仑第一发电有限公司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980,128,757.35</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163,284.96</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980,292,042.31</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349480867"/>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浙江大唐乌沙山发电有限责任公司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862,763,866.36</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80,002,325.59</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942,766,191.95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719597880"/>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杭州华电半山发电有限公司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544,593,423.47</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50,257,235.27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594,850,658.74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708001455"/>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秦山第三核电有限责任公司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591,958,169.46</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49,269,767.14</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1,546.89</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910BB4" w:rsidRDefault="00F743AE" w:rsidP="00494401">
                    <w:pPr>
                      <w:jc w:val="right"/>
                      <w:rPr>
                        <w:sz w:val="15"/>
                        <w:szCs w:val="15"/>
                      </w:rPr>
                    </w:pPr>
                    <w:r w:rsidRPr="00910BB4">
                      <w:rPr>
                        <w:sz w:val="15"/>
                        <w:szCs w:val="15"/>
                      </w:rPr>
                      <w:t>827,503.65</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r w:rsidRPr="00163C31">
                      <w:rPr>
                        <w:sz w:val="15"/>
                        <w:szCs w:val="15"/>
                      </w:rPr>
                      <w:t>103,400,000.00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538,656,987.14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6029366"/>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神华国华(舟山)发电有限责任公司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478,292,921.40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699,149.26</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478,992,070.66</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527601268"/>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浙江浙能北海水力发电有限公司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505,570,293.10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5,384,804.05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r w:rsidRPr="00163C31">
                      <w:rPr>
                        <w:sz w:val="15"/>
                        <w:szCs w:val="15"/>
                      </w:rPr>
                      <w:t>45,000,000.00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465,955,097.15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039667546"/>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浙江温州特鲁莱发电有限责任公司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470,631,554.55</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9,488,260.05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163C31" w:rsidRDefault="00F743AE" w:rsidP="00494401">
                    <w:pPr>
                      <w:jc w:val="right"/>
                      <w:rPr>
                        <w:sz w:val="15"/>
                        <w:szCs w:val="15"/>
                      </w:rPr>
                    </w:pPr>
                    <w:r w:rsidRPr="00163C31">
                      <w:rPr>
                        <w:sz w:val="15"/>
                        <w:szCs w:val="15"/>
                      </w:rPr>
                      <w:t>29,185,728.81</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450,934,085.79</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867447278"/>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宁夏银星发电有限责任公司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410,887,881.27</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22,818,059.95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433,705,941.22</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30240254"/>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国电浙能宁东发电有限公司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417,615,351.53</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417,615,351.53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25295117"/>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华能宁夏大坝电厂四期发电有限公司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242,065,192.76</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117,600,000.00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359,665,192.76</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826287042"/>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神华国华宁东发电有限责任公司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301,273,053.23</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29,160,000.00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6,284,241.00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336,717,294.23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342232601"/>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浙江富浙投资有限公司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210,498,021.73</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61,140,000.00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271,638,021.73</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258719138"/>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华润电力(温州)有限公司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226,263,309.24</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22,020,919.73</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248,284,228.97</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745378657"/>
              <w:lock w:val="sdtLocked"/>
            </w:sdtPr>
            <w:sdtEndPr>
              <w:rPr>
                <w:rFonts w:hint="default"/>
              </w:rPr>
            </w:sdtEndPr>
            <w:sdtContent>
              <w:tr w:rsidR="00F743AE" w:rsidRPr="00500BB0"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rPr>
                        <w:sz w:val="15"/>
                        <w:szCs w:val="15"/>
                      </w:rPr>
                    </w:pPr>
                    <w:r w:rsidRPr="00500BB0">
                      <w:rPr>
                        <w:sz w:val="15"/>
                        <w:szCs w:val="15"/>
                      </w:rPr>
                      <w:t>浙江浙能长兴天然气热电有限公司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234,655,562.12</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29619D" w:rsidRDefault="00F743AE" w:rsidP="00494401">
                    <w:pPr>
                      <w:jc w:val="right"/>
                      <w:rPr>
                        <w:sz w:val="15"/>
                        <w:szCs w:val="15"/>
                      </w:rPr>
                    </w:pPr>
                    <w:r w:rsidRPr="0029619D">
                      <w:rPr>
                        <w:sz w:val="15"/>
                        <w:szCs w:val="15"/>
                      </w:rPr>
                      <w:t>3,720,057.83</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883A6E" w:rsidRDefault="00F743AE" w:rsidP="00494401">
                    <w:pPr>
                      <w:jc w:val="right"/>
                      <w:rPr>
                        <w:sz w:val="15"/>
                        <w:szCs w:val="15"/>
                      </w:rPr>
                    </w:pPr>
                    <w:r w:rsidRPr="00883A6E">
                      <w:rPr>
                        <w:sz w:val="15"/>
                        <w:szCs w:val="15"/>
                      </w:rPr>
                      <w:t>238,375,619.95</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658370656"/>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中核辽宁核电有限公司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212,645,768.60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17,187,200.00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229,832,968.60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600902251"/>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温州燃机发电有限公司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189,697,549.76</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4,237,449.41</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193,934,999.17</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2042623263"/>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中核海洋核动力发展有限公司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90,000,000.00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90,000,000.00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43019681"/>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浙江浙能综合能源技术研发有限公司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75,000,000.00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75,000,000.00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855115068"/>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神华国能宁夏鸳鸯湖发电有限公司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22,694,346.57</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44,368,700.00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67,063,046.57</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615357805"/>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浙江省创业投资有限公司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41,910,235.21</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-727,241.85</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Pr>
                        <w:sz w:val="15"/>
                        <w:szCs w:val="15"/>
                      </w:rPr>
                      <w:t>6,600,000.00</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34,582,993.36</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626536141"/>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中核河北核电有限公司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24,500,000.00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24,500,000.00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1742297534"/>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浙江三门高温堆电站有限公司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14,700,000.00</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14,700,000.00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sdt>
            <w:sdtPr>
              <w:rPr>
                <w:rFonts w:hint="eastAsia"/>
                <w:sz w:val="15"/>
                <w:szCs w:val="15"/>
              </w:rPr>
              <w:alias w:val="联营企业投资信息明细"/>
              <w:tag w:val="_GBC_4b68840ef16441539a17ee71688111ed"/>
              <w:id w:val="570853795"/>
              <w:lock w:val="sdtLocked"/>
            </w:sdtPr>
            <w:sdtEndPr>
              <w:rPr>
                <w:rFonts w:hint="default"/>
              </w:rPr>
            </w:sdtEndPr>
            <w:sdtContent>
              <w:tr w:rsidR="00F743AE" w:rsidRPr="00D02E85" w:rsidTr="00494401">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rPr>
                        <w:sz w:val="15"/>
                        <w:szCs w:val="15"/>
                      </w:rPr>
                    </w:pPr>
                    <w:r w:rsidRPr="00D02E85">
                      <w:rPr>
                        <w:sz w:val="15"/>
                        <w:szCs w:val="15"/>
                      </w:rPr>
                      <w:t>中核行波堆科技投资(天津)有限公司</w:t>
                    </w:r>
                  </w:p>
                </w:tc>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r w:rsidRPr="00D02E85">
                      <w:rPr>
                        <w:sz w:val="15"/>
                        <w:szCs w:val="15"/>
                      </w:rPr>
                      <w:t>5,000,000.00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5,000,000.00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D02E85" w:rsidRDefault="00F743AE" w:rsidP="00494401">
                    <w:pPr>
                      <w:jc w:val="right"/>
                      <w:rPr>
                        <w:sz w:val="15"/>
                        <w:szCs w:val="15"/>
                      </w:rPr>
                    </w:pPr>
                  </w:p>
                </w:tc>
              </w:tr>
            </w:sdtContent>
          </w:sdt>
          <w:tr w:rsidR="00F743AE" w:rsidRPr="007544AB" w:rsidTr="00494401">
            <w:sdt>
              <w:sdtPr>
                <w:rPr>
                  <w:sz w:val="15"/>
                  <w:szCs w:val="15"/>
                </w:rPr>
                <w:tag w:val="_PLD_f36fba62bb9a4b2687619bd8e6a90779"/>
                <w:id w:val="-1684587153"/>
                <w:lock w:val="sdtLocked"/>
              </w:sdtPr>
              <w:sdtEndPr/>
              <w:sdtContent>
                <w:tc>
                  <w:tcPr>
                    <w:tcW w:w="656"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rPr>
                        <w:sz w:val="15"/>
                        <w:szCs w:val="15"/>
                      </w:rPr>
                    </w:pPr>
                    <w:r w:rsidRPr="007544AB">
                      <w:rPr>
                        <w:rFonts w:hint="eastAsia"/>
                        <w:sz w:val="15"/>
                        <w:szCs w:val="15"/>
                      </w:rPr>
                      <w:t>小计</w:t>
                    </w:r>
                  </w:p>
                </w:tc>
              </w:sdtContent>
            </w:sdt>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16,561,389,263.64</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sidRPr="007544AB">
                  <w:rPr>
                    <w:sz w:val="15"/>
                    <w:szCs w:val="15"/>
                  </w:rPr>
                  <w:t>410,655,900.00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Pr>
                    <w:sz w:val="15"/>
                    <w:szCs w:val="15"/>
                  </w:rPr>
                  <w:t>1,129,024,685.62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Pr>
                    <w:sz w:val="15"/>
                    <w:szCs w:val="15"/>
                  </w:rPr>
                  <w:t>232,672.82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Pr>
                    <w:sz w:val="15"/>
                    <w:szCs w:val="15"/>
                  </w:rPr>
                  <w:t>9,824,027.53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Pr>
                    <w:sz w:val="15"/>
                    <w:szCs w:val="15"/>
                  </w:rPr>
                  <w:t>1,019,625,728.81</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r>
                  <w:rPr>
                    <w:sz w:val="15"/>
                    <w:szCs w:val="15"/>
                  </w:rPr>
                  <w:t>17,091,500,820.80</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7544AB" w:rsidRDefault="00F743AE" w:rsidP="00494401">
                <w:pPr>
                  <w:jc w:val="right"/>
                  <w:rPr>
                    <w:sz w:val="15"/>
                    <w:szCs w:val="15"/>
                  </w:rPr>
                </w:pPr>
              </w:p>
            </w:tc>
          </w:tr>
          <w:tr w:rsidR="00F743AE" w:rsidRPr="00500BB0" w:rsidTr="00494401">
            <w:sdt>
              <w:sdtPr>
                <w:rPr>
                  <w:sz w:val="15"/>
                  <w:szCs w:val="15"/>
                </w:rPr>
                <w:tag w:val="_PLD_928d9068468e4b46a39499f6e5372e2a"/>
                <w:id w:val="670682801"/>
                <w:lock w:val="sdtLocked"/>
              </w:sdtPr>
              <w:sdtEndPr/>
              <w:sdtContent>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F743AE" w:rsidRPr="00500BB0" w:rsidRDefault="00F743AE" w:rsidP="00494401">
                    <w:pPr>
                      <w:jc w:val="center"/>
                      <w:rPr>
                        <w:sz w:val="15"/>
                        <w:szCs w:val="15"/>
                      </w:rPr>
                    </w:pPr>
                    <w:r w:rsidRPr="00500BB0">
                      <w:rPr>
                        <w:rFonts w:hint="eastAsia"/>
                        <w:sz w:val="15"/>
                        <w:szCs w:val="15"/>
                      </w:rPr>
                      <w:t>合计</w:t>
                    </w:r>
                  </w:p>
                </w:tc>
              </w:sdtContent>
            </w:sdt>
            <w:tc>
              <w:tcPr>
                <w:tcW w:w="525"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18,418,945,222.33</w:t>
                </w: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410,655,900.00</w:t>
                </w: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1,201,861,973.07</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F743AE" w:rsidRPr="00F743AE" w:rsidRDefault="00F743AE" w:rsidP="00494401">
                <w:pPr>
                  <w:jc w:val="right"/>
                  <w:rPr>
                    <w:sz w:val="15"/>
                    <w:szCs w:val="15"/>
                  </w:rPr>
                </w:pPr>
                <w:r w:rsidRPr="00F743AE">
                  <w:rPr>
                    <w:sz w:val="15"/>
                    <w:szCs w:val="15"/>
                  </w:rPr>
                  <w:t>232,672.82</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F743AE" w:rsidRPr="00F743AE" w:rsidRDefault="00F743AE" w:rsidP="00494401">
                <w:pPr>
                  <w:jc w:val="right"/>
                  <w:rPr>
                    <w:sz w:val="15"/>
                    <w:szCs w:val="15"/>
                  </w:rPr>
                </w:pPr>
                <w:r w:rsidRPr="00F743AE">
                  <w:rPr>
                    <w:sz w:val="15"/>
                    <w:szCs w:val="15"/>
                  </w:rPr>
                  <w:t>9,824,027.53</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F743AE" w:rsidRDefault="00F743AE" w:rsidP="00494401">
                <w:pPr>
                  <w:jc w:val="right"/>
                  <w:rPr>
                    <w:sz w:val="15"/>
                    <w:szCs w:val="15"/>
                  </w:rPr>
                </w:pPr>
                <w:r w:rsidRPr="00F743AE">
                  <w:rPr>
                    <w:sz w:val="15"/>
                    <w:szCs w:val="15"/>
                  </w:rPr>
                  <w:t>1,019,625,728.81</w:t>
                </w:r>
              </w:p>
            </w:tc>
            <w:tc>
              <w:tcPr>
                <w:tcW w:w="238"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191"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r>
                  <w:rPr>
                    <w:sz w:val="15"/>
                    <w:szCs w:val="15"/>
                  </w:rPr>
                  <w:t>19,021,894,066.94</w:t>
                </w:r>
              </w:p>
            </w:tc>
            <w:tc>
              <w:tcPr>
                <w:tcW w:w="246" w:type="pct"/>
                <w:tcBorders>
                  <w:top w:val="single" w:sz="4" w:space="0" w:color="auto"/>
                  <w:left w:val="single" w:sz="4" w:space="0" w:color="auto"/>
                  <w:bottom w:val="single" w:sz="4" w:space="0" w:color="auto"/>
                  <w:right w:val="single" w:sz="4" w:space="0" w:color="auto"/>
                </w:tcBorders>
                <w:shd w:val="clear" w:color="auto" w:fill="auto"/>
              </w:tcPr>
              <w:p w:rsidR="00F743AE" w:rsidRPr="00500BB0" w:rsidRDefault="00F743AE" w:rsidP="00494401">
                <w:pPr>
                  <w:jc w:val="right"/>
                  <w:rPr>
                    <w:sz w:val="15"/>
                    <w:szCs w:val="15"/>
                  </w:rPr>
                </w:pPr>
              </w:p>
            </w:tc>
          </w:tr>
        </w:tbl>
        <w:p w:rsidR="00F743AE" w:rsidRDefault="00F743AE"/>
        <w:p w:rsidR="00D9633B" w:rsidRDefault="00360C75">
          <w:pPr>
            <w:rPr>
              <w:szCs w:val="21"/>
            </w:rPr>
          </w:pPr>
        </w:p>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EndPr/>
      <w:sdtContent>
        <w:p w:rsidR="00D9633B" w:rsidRDefault="00D96BCB">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ContentLocked"/>
            <w:placeholder>
              <w:docPart w:val="GBC22222222222222222222222222222"/>
            </w:placeholder>
          </w:sdtPr>
          <w:sdtEndPr/>
          <w:sdtContent>
            <w:p w:rsidR="00D9633B" w:rsidRDefault="00D96BCB" w:rsidP="00500BB0">
              <w:pPr>
                <w:rPr>
                  <w:szCs w:val="21"/>
                </w:rPr>
              </w:pPr>
              <w:r>
                <w:rPr>
                  <w:szCs w:val="21"/>
                </w:rPr>
                <w:fldChar w:fldCharType="begin"/>
              </w:r>
              <w:r w:rsidR="00500BB0">
                <w:rPr>
                  <w:szCs w:val="21"/>
                </w:rPr>
                <w:instrText xml:space="preserve"> MACROBUTTON  SnrToggleCheckbox □适用 </w:instrText>
              </w:r>
              <w:r>
                <w:rPr>
                  <w:szCs w:val="21"/>
                </w:rPr>
                <w:fldChar w:fldCharType="end"/>
              </w:r>
              <w:r>
                <w:rPr>
                  <w:szCs w:val="21"/>
                </w:rPr>
                <w:fldChar w:fldCharType="begin"/>
              </w:r>
              <w:r w:rsidR="00500BB0">
                <w:rPr>
                  <w:szCs w:val="21"/>
                </w:rPr>
                <w:instrText xml:space="preserve"> MACROBUTTON  SnrToggleCheckbox √不适用 </w:instrText>
              </w:r>
              <w:r>
                <w:rPr>
                  <w:szCs w:val="21"/>
                </w:rPr>
                <w:fldChar w:fldCharType="end"/>
              </w:r>
            </w:p>
          </w:sdtContent>
        </w:sdt>
      </w:sdtContent>
    </w:sdt>
    <w:p w:rsidR="00352363" w:rsidRDefault="00352363">
      <w:pPr>
        <w:rPr>
          <w:szCs w:val="21"/>
        </w:rPr>
        <w:sectPr w:rsidR="00352363" w:rsidSect="00C77E02">
          <w:pgSz w:w="16838" w:h="11906" w:orient="landscape"/>
          <w:pgMar w:top="1440" w:right="1080" w:bottom="1440" w:left="1080" w:header="856" w:footer="992" w:gutter="0"/>
          <w:cols w:space="425"/>
          <w:docGrid w:linePitch="312"/>
        </w:sectPr>
      </w:pPr>
    </w:p>
    <w:p w:rsidR="00D9633B" w:rsidRDefault="00D9633B">
      <w:pPr>
        <w:rPr>
          <w:szCs w:val="21"/>
        </w:rPr>
      </w:pPr>
    </w:p>
    <w:sdt>
      <w:sdtPr>
        <w:rPr>
          <w:rFonts w:ascii="宋体" w:hAnsi="宋体" w:cs="宋体" w:hint="eastAsia"/>
          <w:b w:val="0"/>
          <w:bCs w:val="0"/>
          <w:kern w:val="0"/>
          <w:szCs w:val="24"/>
        </w:rPr>
        <w:alias w:val="模块:营业收入"/>
        <w:tag w:val="_GBC_3e554af10dd94ca48e7c539d57469752"/>
        <w:id w:val="-1485005756"/>
        <w:lock w:val="sdtLocked"/>
        <w:placeholder>
          <w:docPart w:val="GBC22222222222222222222222222222"/>
        </w:placeholder>
      </w:sdtPr>
      <w:sdtEndPr/>
      <w:sdtContent>
        <w:p w:rsidR="00D9633B" w:rsidRDefault="00D96BCB">
          <w:pPr>
            <w:pStyle w:val="3"/>
            <w:numPr>
              <w:ilvl w:val="0"/>
              <w:numId w:val="89"/>
            </w:numPr>
          </w:pPr>
          <w:r>
            <w:rPr>
              <w:rFonts w:hint="eastAsia"/>
            </w:rPr>
            <w:t>营业收入和营业成本：</w:t>
          </w:r>
        </w:p>
        <w:sdt>
          <w:sdtPr>
            <w:alias w:val="是否适用：母公司营业收入和营业成本[双击切换]"/>
            <w:tag w:val="_GBC_f62d83b1068f4bfaae3a590b0ac9f4d7"/>
            <w:id w:val="-374312532"/>
            <w:lock w:val="sdtContentLocked"/>
            <w:placeholder>
              <w:docPart w:val="GBC22222222222222222222222222222"/>
            </w:placeholder>
          </w:sdtPr>
          <w:sdtEndPr/>
          <w:sdtContent>
            <w:p w:rsidR="00D9633B" w:rsidRDefault="00D96BCB">
              <w:r>
                <w:fldChar w:fldCharType="begin"/>
              </w:r>
              <w:r w:rsidR="00EE0758">
                <w:instrText xml:space="preserve"> MACROBUTTON  SnrToggleCheckbox √适用 </w:instrText>
              </w:r>
              <w:r>
                <w:fldChar w:fldCharType="end"/>
              </w:r>
              <w:r>
                <w:fldChar w:fldCharType="begin"/>
              </w:r>
              <w:r w:rsidR="00EE0758">
                <w:instrText xml:space="preserve"> MACROBUTTON  SnrToggleCheckbox □不适用 </w:instrText>
              </w:r>
              <w:r>
                <w:fldChar w:fldCharType="end"/>
              </w:r>
            </w:p>
          </w:sdtContent>
        </w:sdt>
        <w:p w:rsidR="00EE0758" w:rsidRPr="00EE0758" w:rsidRDefault="00D96BCB">
          <w:pPr>
            <w:pStyle w:val="ac"/>
            <w:ind w:firstLineChars="0" w:firstLine="0"/>
            <w:jc w:val="right"/>
            <w:rPr>
              <w:rFonts w:ascii="宋体" w:hAnsi="宋体"/>
              <w:bCs/>
              <w:sz w:val="18"/>
              <w:szCs w:val="18"/>
            </w:rPr>
          </w:pPr>
          <w:r w:rsidRPr="00EE0758">
            <w:rPr>
              <w:rFonts w:ascii="宋体" w:hAnsi="宋体" w:hint="eastAsia"/>
              <w:bCs/>
              <w:sz w:val="18"/>
              <w:szCs w:val="18"/>
            </w:rPr>
            <w:t>单位：</w:t>
          </w:r>
          <w:sdt>
            <w:sdtPr>
              <w:rPr>
                <w:rFonts w:ascii="宋体" w:hAnsi="宋体" w:hint="eastAsia"/>
                <w:bCs/>
                <w:sz w:val="18"/>
                <w:szCs w:val="18"/>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EE0758">
                <w:rPr>
                  <w:rFonts w:ascii="宋体" w:hAnsi="宋体" w:hint="eastAsia"/>
                  <w:bCs/>
                  <w:sz w:val="18"/>
                  <w:szCs w:val="18"/>
                </w:rPr>
                <w:t>元</w:t>
              </w:r>
            </w:sdtContent>
          </w:sdt>
          <w:r w:rsidRPr="00EE0758">
            <w:rPr>
              <w:rFonts w:ascii="宋体" w:hAnsi="宋体" w:hint="eastAsia"/>
              <w:bCs/>
              <w:sz w:val="18"/>
              <w:szCs w:val="18"/>
            </w:rPr>
            <w:t xml:space="preserve">  币种：</w:t>
          </w:r>
          <w:sdt>
            <w:sdtPr>
              <w:rPr>
                <w:rFonts w:ascii="宋体" w:hAnsi="宋体" w:hint="eastAsia"/>
                <w:bCs/>
                <w:sz w:val="18"/>
                <w:szCs w:val="18"/>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EE0758">
                <w:rPr>
                  <w:rFonts w:ascii="宋体" w:hAnsi="宋体" w:hint="eastAsia"/>
                  <w:bCs/>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2126"/>
            <w:gridCol w:w="2126"/>
            <w:gridCol w:w="2411"/>
            <w:gridCol w:w="1915"/>
          </w:tblGrid>
          <w:tr w:rsidR="00EE0758" w:rsidRPr="00EE0758" w:rsidTr="00410C29">
            <w:sdt>
              <w:sdtPr>
                <w:rPr>
                  <w:sz w:val="18"/>
                  <w:szCs w:val="18"/>
                </w:rPr>
                <w:tag w:val="_PLD_3dc9ae0da47e49d097992a176784945a"/>
                <w:id w:val="447516234"/>
                <w:lock w:val="sdtLocked"/>
              </w:sdtPr>
              <w:sdtEndPr/>
              <w:sdtContent>
                <w:tc>
                  <w:tcPr>
                    <w:tcW w:w="695" w:type="pct"/>
                    <w:vMerge w:val="restart"/>
                    <w:tcBorders>
                      <w:top w:val="single" w:sz="4" w:space="0" w:color="auto"/>
                      <w:left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项目</w:t>
                    </w:r>
                  </w:p>
                </w:tc>
              </w:sdtContent>
            </w:sdt>
            <w:sdt>
              <w:sdtPr>
                <w:rPr>
                  <w:sz w:val="18"/>
                  <w:szCs w:val="18"/>
                </w:rPr>
                <w:tag w:val="_PLD_b47efcaea8ca428781485b2625b4c252"/>
                <w:id w:val="106397501"/>
                <w:lock w:val="sdtLocked"/>
              </w:sdtPr>
              <w:sdtEndPr/>
              <w:sdtContent>
                <w:tc>
                  <w:tcPr>
                    <w:tcW w:w="21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本期发生额</w:t>
                    </w:r>
                  </w:p>
                </w:tc>
              </w:sdtContent>
            </w:sdt>
            <w:sdt>
              <w:sdtPr>
                <w:rPr>
                  <w:sz w:val="18"/>
                  <w:szCs w:val="18"/>
                </w:rPr>
                <w:tag w:val="_PLD_44320683f4394adcaf1711775bb320ef"/>
                <w:id w:val="-1740783100"/>
                <w:lock w:val="sdtLocked"/>
              </w:sdtPr>
              <w:sdtEndPr/>
              <w:sdtContent>
                <w:tc>
                  <w:tcPr>
                    <w:tcW w:w="217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上期发生额</w:t>
                    </w:r>
                  </w:p>
                </w:tc>
              </w:sdtContent>
            </w:sdt>
          </w:tr>
          <w:tr w:rsidR="00EE0758" w:rsidRPr="00EE0758" w:rsidTr="00410C29">
            <w:tc>
              <w:tcPr>
                <w:tcW w:w="695" w:type="pct"/>
                <w:vMerge/>
                <w:tcBorders>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p>
            </w:tc>
            <w:sdt>
              <w:sdtPr>
                <w:rPr>
                  <w:sz w:val="18"/>
                  <w:szCs w:val="18"/>
                </w:rPr>
                <w:tag w:val="_PLD_efb75dfbe3924c3a9f286eefd26b357f"/>
                <w:id w:val="2059894666"/>
                <w:lock w:val="sdtLocked"/>
              </w:sdtPr>
              <w:sdtEndPr/>
              <w:sdtContent>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收入</w:t>
                    </w:r>
                  </w:p>
                </w:tc>
              </w:sdtContent>
            </w:sdt>
            <w:sdt>
              <w:sdtPr>
                <w:rPr>
                  <w:sz w:val="18"/>
                  <w:szCs w:val="18"/>
                </w:rPr>
                <w:tag w:val="_PLD_9ecc7b9050c24dcebd801ee01e950a91"/>
                <w:id w:val="628212067"/>
                <w:lock w:val="sdtLocked"/>
              </w:sdtPr>
              <w:sdtEndPr/>
              <w:sdtContent>
                <w:tc>
                  <w:tcPr>
                    <w:tcW w:w="1067" w:type="pct"/>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成本</w:t>
                    </w:r>
                  </w:p>
                </w:tc>
              </w:sdtContent>
            </w:sdt>
            <w:sdt>
              <w:sdtPr>
                <w:rPr>
                  <w:sz w:val="18"/>
                  <w:szCs w:val="18"/>
                </w:rPr>
                <w:tag w:val="_PLD_b2940b2f59f24f969eea718c85f99dda"/>
                <w:id w:val="1434707246"/>
                <w:lock w:val="sdtLocked"/>
              </w:sdtPr>
              <w:sdtEndPr/>
              <w:sdtContent>
                <w:tc>
                  <w:tcPr>
                    <w:tcW w:w="1210" w:type="pct"/>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收入</w:t>
                    </w:r>
                  </w:p>
                </w:tc>
              </w:sdtContent>
            </w:sdt>
            <w:sdt>
              <w:sdtPr>
                <w:rPr>
                  <w:sz w:val="18"/>
                  <w:szCs w:val="18"/>
                </w:rPr>
                <w:tag w:val="_PLD_971c170c70c24975ba7524e53623bf00"/>
                <w:id w:val="2140302204"/>
                <w:lock w:val="sdtLocked"/>
              </w:sdtPr>
              <w:sdtEndPr/>
              <w:sdtContent>
                <w:tc>
                  <w:tcPr>
                    <w:tcW w:w="962" w:type="pct"/>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成本</w:t>
                    </w:r>
                  </w:p>
                </w:tc>
              </w:sdtContent>
            </w:sdt>
          </w:tr>
          <w:tr w:rsidR="00EE0758" w:rsidRPr="00EE0758" w:rsidTr="00410C29">
            <w:sdt>
              <w:sdtPr>
                <w:rPr>
                  <w:sz w:val="18"/>
                  <w:szCs w:val="18"/>
                </w:rPr>
                <w:tag w:val="_PLD_f2b4fe0479f44a60a5badd071c9f1f86"/>
                <w:id w:val="-1074653828"/>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rPr>
                        <w:sz w:val="18"/>
                        <w:szCs w:val="18"/>
                      </w:rPr>
                    </w:pPr>
                    <w:r w:rsidRPr="00EE0758">
                      <w:rPr>
                        <w:rFonts w:hint="eastAsia"/>
                        <w:sz w:val="18"/>
                        <w:szCs w:val="18"/>
                      </w:rPr>
                      <w:t>主营业务</w:t>
                    </w:r>
                  </w:p>
                </w:tc>
              </w:sdtContent>
            </w:sdt>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1,521,666,078.02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1,331,309,929.27</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1,415,061,369.77</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1,272,717,277.71</w:t>
                </w:r>
              </w:p>
            </w:tc>
          </w:tr>
          <w:tr w:rsidR="00EE0758" w:rsidRPr="00EE0758" w:rsidTr="00410C29">
            <w:sdt>
              <w:sdtPr>
                <w:rPr>
                  <w:sz w:val="18"/>
                  <w:szCs w:val="18"/>
                </w:rPr>
                <w:tag w:val="_PLD_afc897eb0cea4fd1aa59bd1823fab728"/>
                <w:id w:val="-1913452532"/>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rPr>
                        <w:sz w:val="18"/>
                        <w:szCs w:val="18"/>
                      </w:rPr>
                    </w:pPr>
                    <w:r w:rsidRPr="00EE0758">
                      <w:rPr>
                        <w:rFonts w:hint="eastAsia"/>
                        <w:sz w:val="18"/>
                        <w:szCs w:val="18"/>
                      </w:rPr>
                      <w:t>其他业务</w:t>
                    </w:r>
                  </w:p>
                </w:tc>
              </w:sdtContent>
            </w:sdt>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12,785,472.12</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2,317,193.78</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29,072,073.59</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9,840,162.72</w:t>
                </w:r>
              </w:p>
            </w:tc>
          </w:tr>
          <w:tr w:rsidR="00EE0758" w:rsidRPr="00EE0758" w:rsidTr="00410C29">
            <w:sdt>
              <w:sdtPr>
                <w:rPr>
                  <w:sz w:val="18"/>
                  <w:szCs w:val="18"/>
                </w:rPr>
                <w:tag w:val="_PLD_209c319d43f848d2a0456ecaa5150b62"/>
                <w:id w:val="178324627"/>
                <w:lock w:val="sdtLocked"/>
              </w:sdtPr>
              <w:sdtEndPr/>
              <w:sdtContent>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rsidR="00EE0758" w:rsidRPr="00EE0758" w:rsidRDefault="00EE0758" w:rsidP="00410C29">
                    <w:pPr>
                      <w:jc w:val="center"/>
                      <w:rPr>
                        <w:sz w:val="18"/>
                        <w:szCs w:val="18"/>
                      </w:rPr>
                    </w:pPr>
                    <w:r w:rsidRPr="00EE0758">
                      <w:rPr>
                        <w:rFonts w:hint="eastAsia"/>
                        <w:sz w:val="18"/>
                        <w:szCs w:val="18"/>
                      </w:rPr>
                      <w:t>合计</w:t>
                    </w:r>
                  </w:p>
                </w:tc>
              </w:sdtContent>
            </w:sdt>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1,534,451,550.14</w:t>
                </w:r>
              </w:p>
            </w:tc>
            <w:tc>
              <w:tcPr>
                <w:tcW w:w="1067"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1,333,627,123.05</w:t>
                </w:r>
              </w:p>
            </w:tc>
            <w:tc>
              <w:tcPr>
                <w:tcW w:w="1210"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410C29">
                <w:pPr>
                  <w:jc w:val="right"/>
                  <w:rPr>
                    <w:sz w:val="18"/>
                    <w:szCs w:val="18"/>
                  </w:rPr>
                </w:pPr>
                <w:r w:rsidRPr="00EE0758">
                  <w:rPr>
                    <w:sz w:val="18"/>
                    <w:szCs w:val="18"/>
                  </w:rPr>
                  <w:t>1,444,133,443.36</w:t>
                </w:r>
              </w:p>
            </w:tc>
            <w:tc>
              <w:tcPr>
                <w:tcW w:w="962" w:type="pct"/>
                <w:tcBorders>
                  <w:top w:val="single" w:sz="4" w:space="0" w:color="auto"/>
                  <w:left w:val="single" w:sz="4" w:space="0" w:color="auto"/>
                  <w:bottom w:val="single" w:sz="4" w:space="0" w:color="auto"/>
                  <w:right w:val="single" w:sz="4" w:space="0" w:color="auto"/>
                </w:tcBorders>
                <w:shd w:val="clear" w:color="auto" w:fill="auto"/>
              </w:tcPr>
              <w:p w:rsidR="00EE0758" w:rsidRPr="00EE0758" w:rsidRDefault="00EE0758" w:rsidP="00EE0758">
                <w:pPr>
                  <w:jc w:val="right"/>
                  <w:rPr>
                    <w:sz w:val="18"/>
                    <w:szCs w:val="18"/>
                  </w:rPr>
                </w:pPr>
                <w:r w:rsidRPr="00EE0758">
                  <w:rPr>
                    <w:sz w:val="18"/>
                    <w:szCs w:val="18"/>
                  </w:rPr>
                  <w:t>1,282,557,440.43</w:t>
                </w:r>
              </w:p>
            </w:tc>
          </w:tr>
        </w:tbl>
        <w:p w:rsidR="00D9633B" w:rsidRPr="00EE0758" w:rsidRDefault="00360C75" w:rsidP="00EE0758"/>
      </w:sdtContent>
    </w:sdt>
    <w:bookmarkStart w:id="67" w:name="OLE_LINK6" w:displacedByCustomXml="next"/>
    <w:sdt>
      <w:sdtPr>
        <w:rPr>
          <w:rFonts w:ascii="宋体" w:hAnsi="宋体" w:cs="宋体" w:hint="eastAsia"/>
          <w:b w:val="0"/>
          <w:bCs w:val="0"/>
          <w:kern w:val="0"/>
          <w:szCs w:val="21"/>
        </w:rPr>
        <w:alias w:val="模块:投资收益"/>
        <w:tag w:val="_GBC_37e14b9a99354ddabdada6c32e471c96"/>
        <w:id w:val="-606352145"/>
        <w:lock w:val="sdtLocked"/>
        <w:placeholder>
          <w:docPart w:val="GBC22222222222222222222222222222"/>
        </w:placeholder>
      </w:sdtPr>
      <w:sdtEndPr>
        <w:rPr>
          <w:rFonts w:hint="default"/>
        </w:rPr>
      </w:sdtEndPr>
      <w:sdtContent>
        <w:p w:rsidR="00D9633B" w:rsidRDefault="00D96BCB">
          <w:pPr>
            <w:pStyle w:val="3"/>
            <w:numPr>
              <w:ilvl w:val="0"/>
              <w:numId w:val="89"/>
            </w:numPr>
            <w:rPr>
              <w:rFonts w:ascii="宋体" w:hAnsi="宋体"/>
              <w:szCs w:val="21"/>
            </w:rPr>
          </w:pPr>
          <w:r>
            <w:rPr>
              <w:rFonts w:ascii="宋体" w:hAnsi="宋体" w:hint="eastAsia"/>
              <w:szCs w:val="21"/>
            </w:rPr>
            <w:t>投资收益</w:t>
          </w:r>
          <w:bookmarkEnd w:id="67"/>
        </w:p>
        <w:sdt>
          <w:sdtPr>
            <w:alias w:val="是否适用：母公司投资收益[双击切换]"/>
            <w:tag w:val="_GBC_bdba48f0322747499f6908fbbf78a16f"/>
            <w:id w:val="-2082749639"/>
            <w:lock w:val="sdtContentLocked"/>
            <w:placeholder>
              <w:docPart w:val="GBC22222222222222222222222222222"/>
            </w:placeholder>
          </w:sdtPr>
          <w:sdtEndPr/>
          <w:sdtContent>
            <w:p w:rsidR="00D9633B" w:rsidRDefault="00D96BCB">
              <w:r>
                <w:fldChar w:fldCharType="begin"/>
              </w:r>
              <w:r w:rsidR="00EE0758">
                <w:instrText xml:space="preserve"> MACROBUTTON  SnrToggleCheckbox √适用 </w:instrText>
              </w:r>
              <w:r>
                <w:fldChar w:fldCharType="end"/>
              </w:r>
              <w:r>
                <w:fldChar w:fldCharType="begin"/>
              </w:r>
              <w:r w:rsidR="00EE0758">
                <w:instrText xml:space="preserve"> MACROBUTTON  SnrToggleCheckbox □不适用 </w:instrText>
              </w:r>
              <w:r>
                <w:fldChar w:fldCharType="end"/>
              </w:r>
            </w:p>
          </w:sdtContent>
        </w:sdt>
        <w:p w:rsidR="00D9633B" w:rsidRPr="004308DC" w:rsidRDefault="00D96BCB">
          <w:pPr>
            <w:jc w:val="right"/>
            <w:rPr>
              <w:color w:val="FF0000"/>
              <w:sz w:val="18"/>
              <w:szCs w:val="18"/>
            </w:rPr>
          </w:pPr>
          <w:r w:rsidRPr="004308DC">
            <w:rPr>
              <w:sz w:val="18"/>
              <w:szCs w:val="18"/>
            </w:rPr>
            <w:t>单位</w:t>
          </w:r>
          <w:r w:rsidRPr="004308DC">
            <w:rPr>
              <w:rFonts w:hint="eastAsia"/>
              <w:sz w:val="18"/>
              <w:szCs w:val="18"/>
            </w:rPr>
            <w:t>：</w:t>
          </w:r>
          <w:sdt>
            <w:sdtPr>
              <w:rPr>
                <w:rFonts w:hint="eastAsia"/>
                <w:sz w:val="18"/>
                <w:szCs w:val="18"/>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308DC">
                <w:rPr>
                  <w:rFonts w:hint="eastAsia"/>
                  <w:sz w:val="18"/>
                  <w:szCs w:val="18"/>
                </w:rPr>
                <w:t>元</w:t>
              </w:r>
            </w:sdtContent>
          </w:sdt>
          <w:r w:rsidRPr="004308DC">
            <w:rPr>
              <w:sz w:val="18"/>
              <w:szCs w:val="18"/>
            </w:rPr>
            <w:t xml:space="preserve">  币种</w:t>
          </w:r>
          <w:r w:rsidRPr="004308DC">
            <w:rPr>
              <w:rFonts w:hint="eastAsia"/>
              <w:sz w:val="18"/>
              <w:szCs w:val="18"/>
            </w:rPr>
            <w:t>：</w:t>
          </w:r>
          <w:sdt>
            <w:sdtPr>
              <w:rPr>
                <w:rFonts w:hint="eastAsia"/>
                <w:sz w:val="18"/>
                <w:szCs w:val="18"/>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308DC">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3"/>
            <w:gridCol w:w="1982"/>
            <w:gridCol w:w="1917"/>
          </w:tblGrid>
          <w:tr w:rsidR="00D9633B" w:rsidRPr="004308DC" w:rsidTr="004308DC">
            <w:sdt>
              <w:sdtPr>
                <w:rPr>
                  <w:sz w:val="18"/>
                  <w:szCs w:val="18"/>
                </w:rPr>
                <w:tag w:val="_PLD_6e6ff46942b44241a704db7f21d8fc9c"/>
                <w:id w:val="976881146"/>
                <w:lock w:val="sdtLocked"/>
              </w:sdtPr>
              <w:sdtEndPr/>
              <w:sdtContent>
                <w:tc>
                  <w:tcPr>
                    <w:tcW w:w="3043" w:type="pct"/>
                    <w:vAlign w:val="center"/>
                  </w:tcPr>
                  <w:p w:rsidR="00D9633B" w:rsidRPr="004308DC" w:rsidRDefault="00D96BCB">
                    <w:pPr>
                      <w:jc w:val="center"/>
                      <w:rPr>
                        <w:sz w:val="18"/>
                        <w:szCs w:val="18"/>
                      </w:rPr>
                    </w:pPr>
                    <w:r w:rsidRPr="004308DC">
                      <w:rPr>
                        <w:rFonts w:hint="eastAsia"/>
                        <w:sz w:val="18"/>
                        <w:szCs w:val="18"/>
                      </w:rPr>
                      <w:t>项目</w:t>
                    </w:r>
                  </w:p>
                </w:tc>
              </w:sdtContent>
            </w:sdt>
            <w:sdt>
              <w:sdtPr>
                <w:rPr>
                  <w:sz w:val="18"/>
                  <w:szCs w:val="18"/>
                </w:rPr>
                <w:tag w:val="_PLD_b2d7ebf7b8b740868bbac24a747118ff"/>
                <w:id w:val="-1780484777"/>
                <w:lock w:val="sdtLocked"/>
              </w:sdtPr>
              <w:sdtEndPr/>
              <w:sdtContent>
                <w:tc>
                  <w:tcPr>
                    <w:tcW w:w="995" w:type="pct"/>
                  </w:tcPr>
                  <w:p w:rsidR="00D9633B" w:rsidRPr="004308DC" w:rsidRDefault="00D96BCB">
                    <w:pPr>
                      <w:jc w:val="center"/>
                      <w:rPr>
                        <w:sz w:val="18"/>
                        <w:szCs w:val="18"/>
                      </w:rPr>
                    </w:pPr>
                    <w:r w:rsidRPr="004308DC">
                      <w:rPr>
                        <w:rFonts w:hint="eastAsia"/>
                        <w:sz w:val="18"/>
                        <w:szCs w:val="18"/>
                      </w:rPr>
                      <w:t>本期发生额</w:t>
                    </w:r>
                  </w:p>
                </w:tc>
              </w:sdtContent>
            </w:sdt>
            <w:sdt>
              <w:sdtPr>
                <w:rPr>
                  <w:sz w:val="18"/>
                  <w:szCs w:val="18"/>
                </w:rPr>
                <w:tag w:val="_PLD_47f4a15beef540e8aa74ee1a7647a859"/>
                <w:id w:val="1789400984"/>
                <w:lock w:val="sdtLocked"/>
              </w:sdtPr>
              <w:sdtEndPr/>
              <w:sdtContent>
                <w:tc>
                  <w:tcPr>
                    <w:tcW w:w="962" w:type="pct"/>
                  </w:tcPr>
                  <w:p w:rsidR="00D9633B" w:rsidRPr="004308DC" w:rsidRDefault="00D96BCB">
                    <w:pPr>
                      <w:jc w:val="center"/>
                      <w:rPr>
                        <w:sz w:val="18"/>
                        <w:szCs w:val="18"/>
                      </w:rPr>
                    </w:pPr>
                    <w:r w:rsidRPr="004308DC">
                      <w:rPr>
                        <w:rFonts w:hint="eastAsia"/>
                        <w:sz w:val="18"/>
                        <w:szCs w:val="18"/>
                      </w:rPr>
                      <w:t>上期发生额</w:t>
                    </w:r>
                  </w:p>
                </w:tc>
              </w:sdtContent>
            </w:sdt>
          </w:tr>
          <w:tr w:rsidR="00D9633B" w:rsidRPr="004308DC" w:rsidTr="004308DC">
            <w:sdt>
              <w:sdtPr>
                <w:rPr>
                  <w:sz w:val="18"/>
                  <w:szCs w:val="18"/>
                </w:rPr>
                <w:tag w:val="_PLD_f6c4bf21c27b4a8a89814df904ab124d"/>
                <w:id w:val="1798571302"/>
                <w:lock w:val="sdtLocked"/>
              </w:sdtPr>
              <w:sdtEndPr/>
              <w:sdtContent>
                <w:tc>
                  <w:tcPr>
                    <w:tcW w:w="3043" w:type="pct"/>
                  </w:tcPr>
                  <w:p w:rsidR="00D9633B" w:rsidRPr="004308DC" w:rsidRDefault="00D96BCB">
                    <w:pPr>
                      <w:rPr>
                        <w:sz w:val="18"/>
                        <w:szCs w:val="18"/>
                      </w:rPr>
                    </w:pPr>
                    <w:r w:rsidRPr="004308DC">
                      <w:rPr>
                        <w:rFonts w:hint="eastAsia"/>
                        <w:sz w:val="18"/>
                        <w:szCs w:val="18"/>
                      </w:rPr>
                      <w:t>成本法核算的长期股权投资收益</w:t>
                    </w:r>
                  </w:p>
                </w:tc>
              </w:sdtContent>
            </w:sdt>
            <w:tc>
              <w:tcPr>
                <w:tcW w:w="995" w:type="pct"/>
              </w:tcPr>
              <w:p w:rsidR="00D9633B" w:rsidRPr="004308DC" w:rsidRDefault="00E65B21">
                <w:pPr>
                  <w:jc w:val="right"/>
                  <w:rPr>
                    <w:sz w:val="18"/>
                    <w:szCs w:val="18"/>
                  </w:rPr>
                </w:pPr>
                <w:r w:rsidRPr="004308DC">
                  <w:rPr>
                    <w:sz w:val="18"/>
                    <w:szCs w:val="18"/>
                  </w:rPr>
                  <w:t>704,846,244.51</w:t>
                </w:r>
              </w:p>
            </w:tc>
            <w:tc>
              <w:tcPr>
                <w:tcW w:w="962" w:type="pct"/>
              </w:tcPr>
              <w:p w:rsidR="00D9633B" w:rsidRPr="004308DC" w:rsidRDefault="00E65B21">
                <w:pPr>
                  <w:jc w:val="right"/>
                  <w:rPr>
                    <w:sz w:val="18"/>
                    <w:szCs w:val="18"/>
                  </w:rPr>
                </w:pPr>
                <w:r w:rsidRPr="004308DC">
                  <w:rPr>
                    <w:sz w:val="18"/>
                    <w:szCs w:val="18"/>
                  </w:rPr>
                  <w:t>1,198,017,978.50</w:t>
                </w:r>
              </w:p>
            </w:tc>
          </w:tr>
          <w:tr w:rsidR="00D9633B" w:rsidRPr="004308DC" w:rsidTr="004308DC">
            <w:sdt>
              <w:sdtPr>
                <w:rPr>
                  <w:sz w:val="18"/>
                  <w:szCs w:val="18"/>
                </w:rPr>
                <w:tag w:val="_PLD_25d0d3b974324d3584d959a7db118ccf"/>
                <w:id w:val="-972281668"/>
                <w:lock w:val="sdtLocked"/>
              </w:sdtPr>
              <w:sdtEndPr/>
              <w:sdtContent>
                <w:tc>
                  <w:tcPr>
                    <w:tcW w:w="3043" w:type="pct"/>
                  </w:tcPr>
                  <w:p w:rsidR="00D9633B" w:rsidRPr="004308DC" w:rsidRDefault="00D96BCB">
                    <w:pPr>
                      <w:rPr>
                        <w:sz w:val="18"/>
                        <w:szCs w:val="18"/>
                      </w:rPr>
                    </w:pPr>
                    <w:r w:rsidRPr="004308DC">
                      <w:rPr>
                        <w:rFonts w:hint="eastAsia"/>
                        <w:sz w:val="18"/>
                        <w:szCs w:val="18"/>
                      </w:rPr>
                      <w:t>权益法核算的长期股权投资收益</w:t>
                    </w:r>
                  </w:p>
                </w:tc>
              </w:sdtContent>
            </w:sdt>
            <w:tc>
              <w:tcPr>
                <w:tcW w:w="995" w:type="pct"/>
              </w:tcPr>
              <w:p w:rsidR="00D9633B" w:rsidRPr="004308DC" w:rsidRDefault="00E65B21">
                <w:pPr>
                  <w:jc w:val="right"/>
                  <w:rPr>
                    <w:sz w:val="18"/>
                    <w:szCs w:val="18"/>
                  </w:rPr>
                </w:pPr>
                <w:r w:rsidRPr="004308DC">
                  <w:rPr>
                    <w:sz w:val="18"/>
                    <w:szCs w:val="18"/>
                  </w:rPr>
                  <w:t>1,201,861,973.07</w:t>
                </w:r>
              </w:p>
            </w:tc>
            <w:tc>
              <w:tcPr>
                <w:tcW w:w="962" w:type="pct"/>
              </w:tcPr>
              <w:p w:rsidR="00D9633B" w:rsidRPr="004308DC" w:rsidRDefault="00E65B21">
                <w:pPr>
                  <w:jc w:val="right"/>
                  <w:rPr>
                    <w:sz w:val="18"/>
                    <w:szCs w:val="18"/>
                  </w:rPr>
                </w:pPr>
                <w:r w:rsidRPr="004308DC">
                  <w:rPr>
                    <w:sz w:val="18"/>
                    <w:szCs w:val="18"/>
                  </w:rPr>
                  <w:t>1,013,686,525.06</w:t>
                </w:r>
              </w:p>
            </w:tc>
          </w:tr>
          <w:tr w:rsidR="00D9633B" w:rsidRPr="004308DC" w:rsidTr="004308DC">
            <w:sdt>
              <w:sdtPr>
                <w:rPr>
                  <w:sz w:val="18"/>
                  <w:szCs w:val="18"/>
                </w:rPr>
                <w:tag w:val="_PLD_23edf6898c6c43baaef64b30a0bb7625"/>
                <w:id w:val="-2033333396"/>
                <w:lock w:val="sdtLocked"/>
              </w:sdtPr>
              <w:sdtEndPr/>
              <w:sdtContent>
                <w:tc>
                  <w:tcPr>
                    <w:tcW w:w="3043" w:type="pct"/>
                  </w:tcPr>
                  <w:p w:rsidR="00D9633B" w:rsidRPr="004308DC" w:rsidRDefault="00D96BCB">
                    <w:pPr>
                      <w:rPr>
                        <w:sz w:val="18"/>
                        <w:szCs w:val="18"/>
                      </w:rPr>
                    </w:pPr>
                    <w:r w:rsidRPr="004308DC">
                      <w:rPr>
                        <w:rFonts w:hint="eastAsia"/>
                        <w:sz w:val="18"/>
                        <w:szCs w:val="18"/>
                      </w:rPr>
                      <w:t>处置以公允价值计量且其变动计入当期损益的金融资产取得的投资收益</w:t>
                    </w:r>
                  </w:p>
                </w:tc>
              </w:sdtContent>
            </w:sdt>
            <w:tc>
              <w:tcPr>
                <w:tcW w:w="995" w:type="pct"/>
              </w:tcPr>
              <w:p w:rsidR="00D9633B" w:rsidRPr="004308DC" w:rsidRDefault="004308DC">
                <w:pPr>
                  <w:jc w:val="right"/>
                  <w:rPr>
                    <w:sz w:val="18"/>
                    <w:szCs w:val="18"/>
                  </w:rPr>
                </w:pPr>
                <w:r w:rsidRPr="004308DC">
                  <w:rPr>
                    <w:sz w:val="18"/>
                    <w:szCs w:val="18"/>
                  </w:rPr>
                  <w:t>170,970.50</w:t>
                </w:r>
              </w:p>
            </w:tc>
            <w:tc>
              <w:tcPr>
                <w:tcW w:w="962" w:type="pct"/>
              </w:tcPr>
              <w:p w:rsidR="00D9633B" w:rsidRPr="004308DC" w:rsidRDefault="004308DC">
                <w:pPr>
                  <w:jc w:val="right"/>
                  <w:rPr>
                    <w:sz w:val="18"/>
                    <w:szCs w:val="18"/>
                  </w:rPr>
                </w:pPr>
                <w:r w:rsidRPr="004308DC">
                  <w:rPr>
                    <w:sz w:val="18"/>
                    <w:szCs w:val="18"/>
                  </w:rPr>
                  <w:t>2,643,915.58</w:t>
                </w:r>
              </w:p>
            </w:tc>
          </w:tr>
          <w:tr w:rsidR="00D9633B" w:rsidRPr="004308DC" w:rsidTr="004308DC">
            <w:sdt>
              <w:sdtPr>
                <w:rPr>
                  <w:sz w:val="18"/>
                  <w:szCs w:val="18"/>
                </w:rPr>
                <w:tag w:val="_PLD_3b8e25a3deaa400e99121d15500473bd"/>
                <w:id w:val="-5675677"/>
                <w:lock w:val="sdtLocked"/>
              </w:sdtPr>
              <w:sdtEndPr/>
              <w:sdtContent>
                <w:tc>
                  <w:tcPr>
                    <w:tcW w:w="3043" w:type="pct"/>
                  </w:tcPr>
                  <w:p w:rsidR="00D9633B" w:rsidRPr="004308DC" w:rsidRDefault="00D96BCB">
                    <w:pPr>
                      <w:rPr>
                        <w:sz w:val="18"/>
                        <w:szCs w:val="18"/>
                      </w:rPr>
                    </w:pPr>
                    <w:r w:rsidRPr="004308DC">
                      <w:rPr>
                        <w:rFonts w:hint="eastAsia"/>
                        <w:sz w:val="18"/>
                        <w:szCs w:val="18"/>
                      </w:rPr>
                      <w:t>可供出售金融资产在持有期间的投资收益</w:t>
                    </w:r>
                  </w:p>
                </w:tc>
              </w:sdtContent>
            </w:sdt>
            <w:tc>
              <w:tcPr>
                <w:tcW w:w="995" w:type="pct"/>
              </w:tcPr>
              <w:p w:rsidR="00D9633B" w:rsidRPr="004308DC" w:rsidRDefault="00E65B21">
                <w:pPr>
                  <w:jc w:val="right"/>
                  <w:rPr>
                    <w:sz w:val="18"/>
                    <w:szCs w:val="18"/>
                  </w:rPr>
                </w:pPr>
                <w:r w:rsidRPr="004308DC">
                  <w:rPr>
                    <w:sz w:val="18"/>
                    <w:szCs w:val="18"/>
                  </w:rPr>
                  <w:t>271,662,081.61</w:t>
                </w:r>
              </w:p>
            </w:tc>
            <w:tc>
              <w:tcPr>
                <w:tcW w:w="962" w:type="pct"/>
              </w:tcPr>
              <w:p w:rsidR="00D9633B" w:rsidRPr="004308DC" w:rsidRDefault="00E65B21">
                <w:pPr>
                  <w:jc w:val="right"/>
                  <w:rPr>
                    <w:sz w:val="18"/>
                    <w:szCs w:val="18"/>
                  </w:rPr>
                </w:pPr>
                <w:r w:rsidRPr="004308DC">
                  <w:rPr>
                    <w:sz w:val="18"/>
                    <w:szCs w:val="18"/>
                  </w:rPr>
                  <w:t>376,267,447.73</w:t>
                </w:r>
              </w:p>
            </w:tc>
          </w:tr>
          <w:sdt>
            <w:sdtPr>
              <w:rPr>
                <w:sz w:val="18"/>
                <w:szCs w:val="18"/>
              </w:rPr>
              <w:alias w:val="其他投资收益"/>
              <w:tag w:val="_GBC_c7d189ab77de4f7984c1f0d584e8caec"/>
              <w:id w:val="-1146275549"/>
              <w:lock w:val="sdtLocked"/>
            </w:sdtPr>
            <w:sdtEndPr/>
            <w:sdtContent>
              <w:tr w:rsidR="00D9633B" w:rsidRPr="004308DC" w:rsidTr="004308DC">
                <w:tc>
                  <w:tcPr>
                    <w:tcW w:w="3043" w:type="pct"/>
                  </w:tcPr>
                  <w:p w:rsidR="00D9633B" w:rsidRPr="004308DC" w:rsidRDefault="004308DC">
                    <w:pPr>
                      <w:rPr>
                        <w:sz w:val="18"/>
                        <w:szCs w:val="18"/>
                      </w:rPr>
                    </w:pPr>
                    <w:r w:rsidRPr="004308DC">
                      <w:rPr>
                        <w:rFonts w:hint="eastAsia"/>
                        <w:sz w:val="18"/>
                        <w:szCs w:val="18"/>
                      </w:rPr>
                      <w:t>委托贷款投资收益</w:t>
                    </w:r>
                  </w:p>
                </w:tc>
                <w:tc>
                  <w:tcPr>
                    <w:tcW w:w="995" w:type="pct"/>
                  </w:tcPr>
                  <w:p w:rsidR="00D9633B" w:rsidRPr="004308DC" w:rsidRDefault="004308DC">
                    <w:pPr>
                      <w:jc w:val="right"/>
                      <w:rPr>
                        <w:sz w:val="18"/>
                        <w:szCs w:val="18"/>
                      </w:rPr>
                    </w:pPr>
                    <w:r w:rsidRPr="004308DC">
                      <w:rPr>
                        <w:sz w:val="18"/>
                        <w:szCs w:val="18"/>
                      </w:rPr>
                      <w:t>143,994,693.40</w:t>
                    </w:r>
                  </w:p>
                </w:tc>
                <w:tc>
                  <w:tcPr>
                    <w:tcW w:w="962" w:type="pct"/>
                  </w:tcPr>
                  <w:p w:rsidR="00D9633B" w:rsidRPr="004308DC" w:rsidRDefault="004308DC">
                    <w:pPr>
                      <w:jc w:val="right"/>
                      <w:rPr>
                        <w:sz w:val="18"/>
                        <w:szCs w:val="18"/>
                      </w:rPr>
                    </w:pPr>
                    <w:r w:rsidRPr="004308DC">
                      <w:rPr>
                        <w:sz w:val="18"/>
                        <w:szCs w:val="18"/>
                      </w:rPr>
                      <w:t>143,994,693.37</w:t>
                    </w:r>
                  </w:p>
                </w:tc>
              </w:tr>
            </w:sdtContent>
          </w:sdt>
          <w:tr w:rsidR="00D9633B" w:rsidRPr="004308DC" w:rsidTr="004308DC">
            <w:sdt>
              <w:sdtPr>
                <w:rPr>
                  <w:sz w:val="18"/>
                  <w:szCs w:val="18"/>
                </w:rPr>
                <w:tag w:val="_PLD_e3b7b8c2552d453d8bf656b71d2390ee"/>
                <w:id w:val="932403628"/>
                <w:lock w:val="sdtLocked"/>
              </w:sdtPr>
              <w:sdtEndPr/>
              <w:sdtContent>
                <w:tc>
                  <w:tcPr>
                    <w:tcW w:w="3043" w:type="pct"/>
                    <w:vAlign w:val="center"/>
                  </w:tcPr>
                  <w:p w:rsidR="00D9633B" w:rsidRPr="004308DC" w:rsidRDefault="00D96BCB">
                    <w:pPr>
                      <w:jc w:val="center"/>
                      <w:rPr>
                        <w:sz w:val="18"/>
                        <w:szCs w:val="18"/>
                      </w:rPr>
                    </w:pPr>
                    <w:r w:rsidRPr="004308DC">
                      <w:rPr>
                        <w:rFonts w:hint="eastAsia"/>
                        <w:sz w:val="18"/>
                        <w:szCs w:val="18"/>
                      </w:rPr>
                      <w:t>合计</w:t>
                    </w:r>
                  </w:p>
                </w:tc>
              </w:sdtContent>
            </w:sdt>
            <w:tc>
              <w:tcPr>
                <w:tcW w:w="995" w:type="pct"/>
              </w:tcPr>
              <w:p w:rsidR="00D9633B" w:rsidRPr="004308DC" w:rsidRDefault="004308DC">
                <w:pPr>
                  <w:jc w:val="right"/>
                  <w:rPr>
                    <w:sz w:val="18"/>
                    <w:szCs w:val="18"/>
                  </w:rPr>
                </w:pPr>
                <w:r w:rsidRPr="004308DC">
                  <w:rPr>
                    <w:sz w:val="18"/>
                    <w:szCs w:val="18"/>
                  </w:rPr>
                  <w:t>2,322,535,963.09</w:t>
                </w:r>
              </w:p>
            </w:tc>
            <w:tc>
              <w:tcPr>
                <w:tcW w:w="962" w:type="pct"/>
              </w:tcPr>
              <w:p w:rsidR="00D9633B" w:rsidRPr="004308DC" w:rsidRDefault="004308DC">
                <w:pPr>
                  <w:jc w:val="right"/>
                  <w:rPr>
                    <w:sz w:val="18"/>
                    <w:szCs w:val="18"/>
                  </w:rPr>
                </w:pPr>
                <w:r w:rsidRPr="004308DC">
                  <w:rPr>
                    <w:sz w:val="18"/>
                    <w:szCs w:val="18"/>
                  </w:rPr>
                  <w:t>2,734,610,560.24</w:t>
                </w:r>
              </w:p>
            </w:tc>
          </w:tr>
        </w:tbl>
        <w:p w:rsidR="00D9633B" w:rsidRDefault="00360C75">
          <w:pPr>
            <w:rPr>
              <w:szCs w:val="21"/>
            </w:rPr>
          </w:pPr>
        </w:p>
      </w:sdtContent>
    </w:sdt>
    <w:sdt>
      <w:sdtPr>
        <w:rPr>
          <w:rFonts w:ascii="宋体" w:hAnsi="宋体" w:cs="宋体" w:hint="eastAsia"/>
          <w:b w:val="0"/>
          <w:bCs w:val="0"/>
          <w:kern w:val="0"/>
          <w:szCs w:val="21"/>
        </w:rPr>
        <w:alias w:val="模块:母公司会计报表附注的其他说明事项"/>
        <w:tag w:val="_GBC_23958e5452684882b98c8317e400c8d6"/>
        <w:id w:val="-1473905509"/>
        <w:lock w:val="sdtLocked"/>
        <w:placeholder>
          <w:docPart w:val="GBC22222222222222222222222222222"/>
        </w:placeholder>
      </w:sdtPr>
      <w:sdtEndPr/>
      <w:sdtContent>
        <w:p w:rsidR="00D9633B" w:rsidRDefault="00D96BCB">
          <w:pPr>
            <w:pStyle w:val="3"/>
            <w:numPr>
              <w:ilvl w:val="0"/>
              <w:numId w:val="89"/>
            </w:numPr>
            <w:rPr>
              <w:szCs w:val="21"/>
            </w:rPr>
          </w:pPr>
          <w:r>
            <w:rPr>
              <w:rFonts w:hint="eastAsia"/>
              <w:szCs w:val="21"/>
            </w:rPr>
            <w:t>其他</w:t>
          </w:r>
        </w:p>
        <w:sdt>
          <w:sdtPr>
            <w:alias w:val="是否适用：母公司会计报表附注的其他说明事项[双击切换]"/>
            <w:tag w:val="_GBC_198503cdf8c8448ea7bb4de3243a4de8"/>
            <w:id w:val="457848445"/>
            <w:lock w:val="sdtContentLocked"/>
            <w:placeholder>
              <w:docPart w:val="GBC22222222222222222222222222222"/>
            </w:placeholder>
          </w:sdtPr>
          <w:sdtEndPr/>
          <w:sdtContent>
            <w:p w:rsidR="00D9633B" w:rsidRDefault="00D96BCB" w:rsidP="00E65B21">
              <w:pPr>
                <w:rPr>
                  <w:szCs w:val="21"/>
                </w:rPr>
              </w:pPr>
              <w:r>
                <w:fldChar w:fldCharType="begin"/>
              </w:r>
              <w:r w:rsidR="00E65B21">
                <w:instrText xml:space="preserve"> MACROBUTTON  SnrToggleCheckbox □适用 </w:instrText>
              </w:r>
              <w:r>
                <w:fldChar w:fldCharType="end"/>
              </w:r>
              <w:r>
                <w:fldChar w:fldCharType="begin"/>
              </w:r>
              <w:r w:rsidR="00E65B21">
                <w:instrText xml:space="preserve"> MACROBUTTON  SnrToggleCheckbox √不适用 </w:instrText>
              </w:r>
              <w:r>
                <w:fldChar w:fldCharType="end"/>
              </w:r>
            </w:p>
          </w:sdtContent>
        </w:sdt>
      </w:sdtContent>
    </w:sdt>
    <w:p w:rsidR="00D9633B" w:rsidRDefault="00D9633B">
      <w:pPr>
        <w:rPr>
          <w:szCs w:val="21"/>
        </w:rPr>
      </w:pPr>
    </w:p>
    <w:p w:rsidR="00D9633B" w:rsidRDefault="00D96BCB">
      <w:pPr>
        <w:pStyle w:val="2"/>
        <w:numPr>
          <w:ilvl w:val="0"/>
          <w:numId w:val="38"/>
        </w:numPr>
        <w:rPr>
          <w:rFonts w:ascii="宋体" w:hAnsi="宋体"/>
        </w:rPr>
      </w:pPr>
      <w:r>
        <w:rPr>
          <w:rFonts w:ascii="宋体" w:hAnsi="宋体" w:hint="eastAsia"/>
        </w:rPr>
        <w:t>补充资料</w:t>
      </w:r>
    </w:p>
    <w:sdt>
      <w:sdtPr>
        <w:rPr>
          <w:rFonts w:ascii="宋体" w:hAnsi="宋体" w:cs="宋体" w:hint="eastAsia"/>
          <w:b w:val="0"/>
          <w:bCs w:val="0"/>
          <w:kern w:val="0"/>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rsidR="00D9633B" w:rsidRDefault="00D96BCB">
          <w:pPr>
            <w:pStyle w:val="3"/>
            <w:numPr>
              <w:ilvl w:val="0"/>
              <w:numId w:val="6"/>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ContentLocked"/>
            <w:placeholder>
              <w:docPart w:val="GBC22222222222222222222222222222"/>
            </w:placeholder>
          </w:sdtPr>
          <w:sdtEndPr/>
          <w:sdtContent>
            <w:p w:rsidR="00D9633B" w:rsidRDefault="00D96BCB">
              <w:r>
                <w:fldChar w:fldCharType="begin"/>
              </w:r>
              <w:r w:rsidR="00541E47">
                <w:instrText xml:space="preserve"> MACROBUTTON  SnrToggleCheckbox √适用 </w:instrText>
              </w:r>
              <w:r>
                <w:fldChar w:fldCharType="end"/>
              </w:r>
              <w:r>
                <w:fldChar w:fldCharType="begin"/>
              </w:r>
              <w:r w:rsidR="00541E47">
                <w:instrText xml:space="preserve"> MACROBUTTON  SnrToggleCheckbox □不适用 </w:instrText>
              </w:r>
              <w:r>
                <w:fldChar w:fldCharType="end"/>
              </w:r>
            </w:p>
          </w:sdtContent>
        </w:sdt>
        <w:p w:rsidR="00D9633B" w:rsidRPr="00541E47" w:rsidRDefault="00D96BCB">
          <w:pPr>
            <w:jc w:val="right"/>
            <w:rPr>
              <w:sz w:val="18"/>
              <w:szCs w:val="18"/>
            </w:rPr>
          </w:pPr>
          <w:r w:rsidRPr="00541E47">
            <w:rPr>
              <w:rFonts w:hint="eastAsia"/>
              <w:sz w:val="18"/>
              <w:szCs w:val="18"/>
            </w:rPr>
            <w:t>单位：</w:t>
          </w:r>
          <w:sdt>
            <w:sdtPr>
              <w:rPr>
                <w:rFonts w:hint="eastAsia"/>
                <w:sz w:val="18"/>
                <w:szCs w:val="18"/>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sidRPr="00541E47">
                <w:rPr>
                  <w:rFonts w:hint="eastAsia"/>
                  <w:sz w:val="18"/>
                  <w:szCs w:val="18"/>
                </w:rPr>
                <w:t>元</w:t>
              </w:r>
            </w:sdtContent>
          </w:sdt>
          <w:r w:rsidRPr="00541E47">
            <w:rPr>
              <w:rFonts w:hint="eastAsia"/>
              <w:sz w:val="18"/>
              <w:szCs w:val="18"/>
            </w:rPr>
            <w:t xml:space="preserve">  币种：</w:t>
          </w:r>
          <w:sdt>
            <w:sdtPr>
              <w:rPr>
                <w:rFonts w:hint="eastAsia"/>
                <w:sz w:val="18"/>
                <w:szCs w:val="18"/>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541E47">
                <w:rPr>
                  <w:rFonts w:hint="eastAsia"/>
                  <w:sz w:val="18"/>
                  <w:szCs w:val="18"/>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89"/>
            <w:gridCol w:w="1773"/>
          </w:tblGrid>
          <w:tr w:rsidR="00541E47" w:rsidRPr="00541E47" w:rsidTr="00F556A5">
            <w:sdt>
              <w:sdtPr>
                <w:rPr>
                  <w:sz w:val="18"/>
                  <w:szCs w:val="18"/>
                </w:rPr>
                <w:tag w:val="_PLD_4d447086960c4639856414679d1dbf26"/>
                <w:id w:val="1922912238"/>
                <w:lock w:val="sdtLocked"/>
              </w:sdtPr>
              <w:sdtEndPr/>
              <w:sdtContent>
                <w:tc>
                  <w:tcPr>
                    <w:tcW w:w="4110" w:type="pct"/>
                    <w:shd w:val="clear" w:color="auto" w:fill="auto"/>
                    <w:vAlign w:val="center"/>
                  </w:tcPr>
                  <w:p w:rsidR="00541E47" w:rsidRPr="00541E47" w:rsidRDefault="00541E47" w:rsidP="00410C29">
                    <w:pPr>
                      <w:jc w:val="center"/>
                      <w:rPr>
                        <w:sz w:val="18"/>
                        <w:szCs w:val="18"/>
                      </w:rPr>
                    </w:pPr>
                    <w:r w:rsidRPr="00541E47">
                      <w:rPr>
                        <w:rFonts w:hint="eastAsia"/>
                        <w:sz w:val="18"/>
                        <w:szCs w:val="18"/>
                      </w:rPr>
                      <w:t>项目</w:t>
                    </w:r>
                  </w:p>
                </w:tc>
              </w:sdtContent>
            </w:sdt>
            <w:sdt>
              <w:sdtPr>
                <w:rPr>
                  <w:sz w:val="18"/>
                  <w:szCs w:val="18"/>
                </w:rPr>
                <w:tag w:val="_PLD_4124386579a74ebabf17d2fb03dfbacc"/>
                <w:id w:val="-1111363100"/>
                <w:lock w:val="sdtLocked"/>
              </w:sdtPr>
              <w:sdtEndPr/>
              <w:sdtContent>
                <w:tc>
                  <w:tcPr>
                    <w:tcW w:w="890" w:type="pct"/>
                    <w:shd w:val="clear" w:color="auto" w:fill="auto"/>
                  </w:tcPr>
                  <w:p w:rsidR="00541E47" w:rsidRPr="00541E47" w:rsidRDefault="00541E47" w:rsidP="00410C29">
                    <w:pPr>
                      <w:jc w:val="center"/>
                      <w:rPr>
                        <w:sz w:val="18"/>
                        <w:szCs w:val="18"/>
                      </w:rPr>
                    </w:pPr>
                    <w:r w:rsidRPr="00541E47">
                      <w:rPr>
                        <w:rFonts w:hint="eastAsia"/>
                        <w:sz w:val="18"/>
                        <w:szCs w:val="18"/>
                      </w:rPr>
                      <w:t>金额</w:t>
                    </w:r>
                  </w:p>
                </w:tc>
              </w:sdtContent>
            </w:sdt>
          </w:tr>
          <w:tr w:rsidR="00541E47" w:rsidRPr="00541E47" w:rsidTr="00F556A5">
            <w:sdt>
              <w:sdtPr>
                <w:rPr>
                  <w:sz w:val="18"/>
                  <w:szCs w:val="18"/>
                </w:rPr>
                <w:tag w:val="_PLD_a4c284eee58641a284682b8ca51165ce"/>
                <w:id w:val="-143505762"/>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非流动资产处置损益</w:t>
                    </w:r>
                  </w:p>
                </w:tc>
              </w:sdtContent>
            </w:sdt>
            <w:sdt>
              <w:sdtPr>
                <w:rPr>
                  <w:rFonts w:hint="eastAsia"/>
                  <w:sz w:val="18"/>
                  <w:szCs w:val="18"/>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890" w:type="pct"/>
                    <w:shd w:val="clear" w:color="auto" w:fill="auto"/>
                  </w:tcPr>
                  <w:p w:rsidR="00541E47" w:rsidRPr="00541E47" w:rsidRDefault="00541E47" w:rsidP="00541E47">
                    <w:pPr>
                      <w:jc w:val="right"/>
                      <w:rPr>
                        <w:sz w:val="18"/>
                        <w:szCs w:val="18"/>
                      </w:rPr>
                    </w:pPr>
                    <w:r>
                      <w:rPr>
                        <w:sz w:val="18"/>
                        <w:szCs w:val="18"/>
                      </w:rPr>
                      <w:t>-11,239,378.50</w:t>
                    </w:r>
                  </w:p>
                </w:tc>
              </w:sdtContent>
            </w:sdt>
          </w:tr>
          <w:tr w:rsidR="00541E47" w:rsidRPr="00541E47" w:rsidTr="00F556A5">
            <w:sdt>
              <w:sdtPr>
                <w:rPr>
                  <w:sz w:val="18"/>
                  <w:szCs w:val="18"/>
                </w:rPr>
                <w:tag w:val="_PLD_1c23f9d3aa08475185cdc79972a7d629"/>
                <w:id w:val="-1667706019"/>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计入当期损益的政府补助（与企业业务密切相关，按照国家统一标准定额或定量享受的政府补助除外）</w:t>
                    </w:r>
                  </w:p>
                </w:tc>
              </w:sdtContent>
            </w:sdt>
            <w:sdt>
              <w:sdtPr>
                <w:rPr>
                  <w:rFonts w:hint="eastAsia"/>
                  <w:sz w:val="18"/>
                  <w:szCs w:val="18"/>
                </w:rPr>
                <w:alias w:val="计入当期损益的政府补助，但与公司正常经营业务密切相关，符合国家政策规定、按照一定标准定额或定量持续享受的政府补助除外（非.."/>
                <w:tag w:val="_GBC_87d17071bbe748b28c703f8eaec85e23"/>
                <w:id w:val="-494347184"/>
                <w:lock w:val="sdtLocked"/>
                <w:dataBinding w:prefixMappings="xmlns:clcid-pte='clcid-pte'" w:xpath="/*/clcid-pte:FeiJingChangXingSunYiZhongGeZhongXingShiDeZhengFuBuTie[not(@periodRef)]" w:storeItemID="{89EBAB94-44A0-46A2-B712-30D997D04A6D}"/>
                <w:text/>
              </w:sdtPr>
              <w:sdtEndPr/>
              <w:sdtContent>
                <w:tc>
                  <w:tcPr>
                    <w:tcW w:w="890" w:type="pct"/>
                    <w:shd w:val="clear" w:color="auto" w:fill="auto"/>
                  </w:tcPr>
                  <w:p w:rsidR="00541E47" w:rsidRPr="00541E47" w:rsidRDefault="00541E47" w:rsidP="00541E47">
                    <w:pPr>
                      <w:jc w:val="right"/>
                      <w:rPr>
                        <w:sz w:val="18"/>
                        <w:szCs w:val="18"/>
                      </w:rPr>
                    </w:pPr>
                    <w:r>
                      <w:rPr>
                        <w:sz w:val="18"/>
                        <w:szCs w:val="18"/>
                      </w:rPr>
                      <w:t>134,747,468.44</w:t>
                    </w:r>
                  </w:p>
                </w:tc>
              </w:sdtContent>
            </w:sdt>
          </w:tr>
          <w:tr w:rsidR="00541E47" w:rsidRPr="00541E47" w:rsidTr="00F556A5">
            <w:sdt>
              <w:sdtPr>
                <w:rPr>
                  <w:sz w:val="18"/>
                  <w:szCs w:val="18"/>
                </w:rPr>
                <w:tag w:val="_PLD_19747bb2b9f64964bff74d0b6c962639"/>
                <w:id w:val="52351407"/>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计入当期损益的对非金融企业收取的资金占用费</w:t>
                    </w:r>
                  </w:p>
                </w:tc>
              </w:sdtContent>
            </w:sdt>
            <w:sdt>
              <w:sdtPr>
                <w:rPr>
                  <w:rFonts w:hint="eastAsia"/>
                  <w:sz w:val="18"/>
                  <w:szCs w:val="18"/>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6663cd4a4b5d4648b8602f1db92c8537"/>
                <w:id w:val="-1789650956"/>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企业取得子公司、联营企业及合营企业的投资成本小于取得投资时应享有被投资单位可辨认净资产公允价值产生的收益</w:t>
                    </w:r>
                  </w:p>
                </w:tc>
              </w:sdtContent>
            </w:sdt>
            <w:sdt>
              <w:sdtPr>
                <w:rPr>
                  <w:rFonts w:hint="eastAsia"/>
                  <w:sz w:val="18"/>
                  <w:szCs w:val="18"/>
                </w:rPr>
                <w:alias w:val="企业取得子公司、联营企业及合营企业的投资成本小于取得投资时应享有被投资单位可辨认净资产公允价值产生的收益（非经常性损益项.."/>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e784ffc777444dfdb842e34d13c29737"/>
                <w:id w:val="759559258"/>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非货币性资产交换损益</w:t>
                    </w:r>
                  </w:p>
                </w:tc>
              </w:sdtContent>
            </w:sdt>
            <w:sdt>
              <w:sdtPr>
                <w:rPr>
                  <w:rFonts w:hint="eastAsia"/>
                  <w:sz w:val="18"/>
                  <w:szCs w:val="18"/>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e05dd2ebe9c4478baeb0638a8ae0cb06"/>
                <w:id w:val="-1921476649"/>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委托他人投资或管理资产的损益</w:t>
                    </w:r>
                  </w:p>
                </w:tc>
              </w:sdtContent>
            </w:sdt>
            <w:sdt>
              <w:sdtPr>
                <w:rPr>
                  <w:rFonts w:hint="eastAsia"/>
                  <w:sz w:val="18"/>
                  <w:szCs w:val="18"/>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ceb3f10c4ad1406d91b44f6719ebf8fb"/>
                <w:id w:val="1816525775"/>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因不可抗力因素，如遭受自然灾害而计提的各项资产减值准备</w:t>
                    </w:r>
                  </w:p>
                </w:tc>
              </w:sdtContent>
            </w:sdt>
            <w:sdt>
              <w:sdtPr>
                <w:rPr>
                  <w:rFonts w:hint="eastAsia"/>
                  <w:sz w:val="18"/>
                  <w:szCs w:val="18"/>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176b3ea3b8024c5c8cfe828e8d88f77b"/>
                <w:id w:val="-1441135130"/>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债务重组损益</w:t>
                    </w:r>
                  </w:p>
                </w:tc>
              </w:sdtContent>
            </w:sdt>
            <w:sdt>
              <w:sdtPr>
                <w:rPr>
                  <w:rFonts w:hint="eastAsia"/>
                  <w:sz w:val="18"/>
                  <w:szCs w:val="18"/>
                </w:rPr>
                <w:alias w:val="债务重组损益（非经常性损益项目）"/>
                <w:tag w:val="_GBC_562f390e991e466084ffd0680a094232"/>
                <w:id w:val="1457832251"/>
                <w:lock w:val="sdtLocked"/>
                <w:showingPlcHdr/>
                <w:dataBinding w:prefixMappings="xmlns:clcid-pte='clcid-pte'" w:xpath="/*/clcid-pte:FeiJingChangXingSunYiZhongZhaiWuZhongZu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36690c4bef8e47aa953ed83e202e410d"/>
                <w:id w:val="-1861893067"/>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企业重组费用，如安置职工的支出、整合费用等</w:t>
                    </w:r>
                  </w:p>
                </w:tc>
              </w:sdtContent>
            </w:sdt>
            <w:sdt>
              <w:sdtPr>
                <w:rPr>
                  <w:rFonts w:hint="eastAsia"/>
                  <w:sz w:val="18"/>
                  <w:szCs w:val="18"/>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96c460441b004ae1a19c7e13461c5c75"/>
                <w:id w:val="-2071103928"/>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交易价格显失公允的交易产生的超过公允价值部分的损益</w:t>
                    </w:r>
                  </w:p>
                </w:tc>
              </w:sdtContent>
            </w:sdt>
            <w:sdt>
              <w:sdtPr>
                <w:rPr>
                  <w:rFonts w:hint="eastAsia"/>
                  <w:sz w:val="18"/>
                  <w:szCs w:val="18"/>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42cb9feac45d475db521c5436a75bf7e"/>
                <w:id w:val="43026219"/>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同一控制下企业合并产生的子公司期初至合并日的当期净损益</w:t>
                    </w:r>
                  </w:p>
                </w:tc>
              </w:sdtContent>
            </w:sdt>
            <w:sdt>
              <w:sdtPr>
                <w:rPr>
                  <w:rFonts w:hint="eastAsia"/>
                  <w:sz w:val="18"/>
                  <w:szCs w:val="18"/>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7fc55b419222469eac67ff689744c277"/>
                <w:id w:val="-523405352"/>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与公司正常经营业务无关的或有事项产生的损益</w:t>
                    </w:r>
                  </w:p>
                </w:tc>
              </w:sdtContent>
            </w:sdt>
            <w:sdt>
              <w:sdtPr>
                <w:rPr>
                  <w:rFonts w:hint="eastAsia"/>
                  <w:sz w:val="18"/>
                  <w:szCs w:val="18"/>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7daf9331032e4773b6b47d11e4aaa3e8"/>
                <w:id w:val="-414942997"/>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tc>
              </w:sdtContent>
            </w:sdt>
            <w:sdt>
              <w:sdtPr>
                <w:rPr>
                  <w:rFonts w:hint="eastAsia"/>
                  <w:sz w:val="18"/>
                  <w:szCs w:val="18"/>
                </w:rPr>
                <w:alias w:val="除同公司正常经营业务相关的有效套期保值业务外，持有交易性金融资产、交易性金融负债产生的公允价值变动损益，以及处置交易性金.."/>
                <w:tag w:val="_GBC_be17c6f64a824983b9ae8a3e1630e0a2"/>
                <w:id w:val="669990184"/>
                <w:lock w:val="sdtLocked"/>
                <w:dataBinding w:prefixMappings="xmlns:clcid-pte='clcid-pte'" w:xpath="/*/clcid-pte:ChuGongSiJingYingYeWuXiangGuanDeYouXiaoTaoQiBaoZhiYeWuWaiChiYouJiChuZhiJiaoYiXingJinRongZiChanJinRongFuZhaiChanShengDeGongYunJiaZhiBianDongSunYiYiHeKeGongChuShouJinRongZiChanQuDeDeTouZiShouYi[not(@periodRef)]" w:storeItemID="{89EBAB94-44A0-46A2-B712-30D997D04A6D}"/>
                <w:text/>
              </w:sdtPr>
              <w:sdtEndPr/>
              <w:sdtContent>
                <w:tc>
                  <w:tcPr>
                    <w:tcW w:w="890" w:type="pct"/>
                    <w:shd w:val="clear" w:color="auto" w:fill="auto"/>
                  </w:tcPr>
                  <w:p w:rsidR="00541E47" w:rsidRPr="00541E47" w:rsidRDefault="00F556A5" w:rsidP="00541E47">
                    <w:pPr>
                      <w:jc w:val="right"/>
                      <w:rPr>
                        <w:sz w:val="18"/>
                        <w:szCs w:val="18"/>
                      </w:rPr>
                    </w:pPr>
                    <w:r>
                      <w:rPr>
                        <w:sz w:val="18"/>
                        <w:szCs w:val="18"/>
                      </w:rPr>
                      <w:t>161,192.60</w:t>
                    </w:r>
                  </w:p>
                </w:tc>
              </w:sdtContent>
            </w:sdt>
          </w:tr>
          <w:tr w:rsidR="00541E47" w:rsidRPr="00541E47" w:rsidTr="00F556A5">
            <w:sdt>
              <w:sdtPr>
                <w:rPr>
                  <w:sz w:val="18"/>
                  <w:szCs w:val="18"/>
                </w:rPr>
                <w:tag w:val="_PLD_713c811eeb1b418fb392d2dc6ba3ee6f"/>
                <w:id w:val="464018395"/>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单独进行减值测试的应收款项减值准备转回</w:t>
                    </w:r>
                  </w:p>
                </w:tc>
              </w:sdtContent>
            </w:sdt>
            <w:sdt>
              <w:sdtPr>
                <w:rPr>
                  <w:rFonts w:hint="eastAsia"/>
                  <w:sz w:val="18"/>
                  <w:szCs w:val="18"/>
                </w:rPr>
                <w:alias w:val="单独进行减值测试的应收款项减值准备转回（非经常性损益项目）"/>
                <w:tag w:val="_GBC_e3d9a7f35efc4eefb1bc297a75de0370"/>
                <w:id w:val="1770427929"/>
                <w:lock w:val="sdtLocked"/>
                <w:showingPlcHdr/>
                <w:dataBinding w:prefixMappings="xmlns:clcid-pte='clcid-pte'" w:xpath="/*/clcid-pte:DanDuJinXingJianZhiCeShiDeYingShouKuanXiangJianZhiZhunBeiZhuanHu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0d0ce84cff764cbf94ba500578ddc45d"/>
                <w:id w:val="651257112"/>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对外委托贷款取得的损益</w:t>
                    </w:r>
                  </w:p>
                </w:tc>
              </w:sdtContent>
            </w:sdt>
            <w:sdt>
              <w:sdtPr>
                <w:rPr>
                  <w:rFonts w:hint="eastAsia"/>
                  <w:sz w:val="18"/>
                  <w:szCs w:val="18"/>
                </w:rPr>
                <w:alias w:val="对外委托贷款取得的损益（非经常性损益项目）"/>
                <w:tag w:val="_GBC_27b47ed06c97431897415150396a2093"/>
                <w:id w:val="-824820193"/>
                <w:lock w:val="sdtLocked"/>
                <w:showingPlcHdr/>
                <w:dataBinding w:prefixMappings="xmlns:clcid-pte='clcid-pte'" w:xpath="/*/clcid-pte:DuiWaiWeiTuoDaiKuanQuDeDe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7681bf6967df4b049ee6f75b59a7329f"/>
                <w:id w:val="-1293823505"/>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采用公允价值模式进行后续计量的投资性房地产公允价值变动产生的损益</w:t>
                    </w:r>
                  </w:p>
                </w:tc>
              </w:sdtContent>
            </w:sdt>
            <w:sdt>
              <w:sdtPr>
                <w:rPr>
                  <w:rFonts w:hint="eastAsia"/>
                  <w:sz w:val="18"/>
                  <w:szCs w:val="18"/>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2df64da7b21b4209afb1b2e1c87793a4"/>
                <w:id w:val="522901660"/>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根据税收、会计等法律、法规的要求对当期损益进行一次性调整对当期损益的影响</w:t>
                    </w:r>
                  </w:p>
                </w:tc>
              </w:sdtContent>
            </w:sdt>
            <w:sdt>
              <w:sdtPr>
                <w:rPr>
                  <w:rFonts w:hint="eastAsia"/>
                  <w:sz w:val="18"/>
                  <w:szCs w:val="18"/>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65e2f6f2a865433a904f980d5ad452f3"/>
                <w:id w:val="1388529316"/>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受托经营取得的托管费收入</w:t>
                    </w:r>
                  </w:p>
                </w:tc>
              </w:sdtContent>
            </w:sdt>
            <w:sdt>
              <w:sdtPr>
                <w:rPr>
                  <w:rFonts w:hint="eastAsia"/>
                  <w:sz w:val="18"/>
                  <w:szCs w:val="18"/>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b0f68967a04b4a8a89df6132091b7461"/>
                <w:id w:val="1359854821"/>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除上述各项之外的其他营业外收入和支出</w:t>
                    </w:r>
                  </w:p>
                </w:tc>
              </w:sdtContent>
            </w:sdt>
            <w:sdt>
              <w:sdtPr>
                <w:rPr>
                  <w:rFonts w:hint="eastAsia"/>
                  <w:sz w:val="18"/>
                  <w:szCs w:val="18"/>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EndPr/>
              <w:sdtContent>
                <w:tc>
                  <w:tcPr>
                    <w:tcW w:w="890" w:type="pct"/>
                    <w:shd w:val="clear" w:color="auto" w:fill="auto"/>
                  </w:tcPr>
                  <w:p w:rsidR="00541E47" w:rsidRPr="00541E47" w:rsidRDefault="00F556A5" w:rsidP="00F556A5">
                    <w:pPr>
                      <w:jc w:val="right"/>
                      <w:rPr>
                        <w:sz w:val="18"/>
                        <w:szCs w:val="18"/>
                      </w:rPr>
                    </w:pPr>
                    <w:r>
                      <w:rPr>
                        <w:sz w:val="18"/>
                        <w:szCs w:val="18"/>
                      </w:rPr>
                      <w:t>-28,115,836.78</w:t>
                    </w:r>
                  </w:p>
                </w:tc>
              </w:sdtContent>
            </w:sdt>
          </w:tr>
          <w:tr w:rsidR="00541E47" w:rsidRPr="00541E47" w:rsidTr="00F556A5">
            <w:sdt>
              <w:sdtPr>
                <w:rPr>
                  <w:sz w:val="18"/>
                  <w:szCs w:val="18"/>
                </w:rPr>
                <w:tag w:val="_PLD_659b510fa20e419f93068876515ea27a"/>
                <w:id w:val="136931105"/>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其他符合非经常性损益定义的损益项目</w:t>
                    </w:r>
                  </w:p>
                </w:tc>
              </w:sdtContent>
            </w:sdt>
            <w:sdt>
              <w:sdtPr>
                <w:rPr>
                  <w:rFonts w:hint="eastAsia"/>
                  <w:sz w:val="18"/>
                  <w:szCs w:val="18"/>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not(@periodRef)]" w:storeItemID="{89EBAB94-44A0-46A2-B712-30D997D04A6D}"/>
                <w:text/>
              </w:sdtPr>
              <w:sdtEndPr/>
              <w:sdtContent>
                <w:tc>
                  <w:tcPr>
                    <w:tcW w:w="890" w:type="pct"/>
                    <w:shd w:val="clear" w:color="auto" w:fill="auto"/>
                  </w:tcPr>
                  <w:p w:rsidR="00541E47" w:rsidRPr="00541E47" w:rsidRDefault="00541E47" w:rsidP="00410C29">
                    <w:pPr>
                      <w:jc w:val="right"/>
                      <w:rPr>
                        <w:sz w:val="18"/>
                        <w:szCs w:val="18"/>
                      </w:rPr>
                    </w:pPr>
                    <w:r w:rsidRPr="00541E47">
                      <w:rPr>
                        <w:rFonts w:hint="eastAsia"/>
                        <w:color w:val="0000FF"/>
                        <w:sz w:val="18"/>
                        <w:szCs w:val="18"/>
                      </w:rPr>
                      <w:t xml:space="preserve">　</w:t>
                    </w:r>
                  </w:p>
                </w:tc>
              </w:sdtContent>
            </w:sdt>
          </w:tr>
          <w:tr w:rsidR="00541E47" w:rsidRPr="00541E47" w:rsidTr="00F556A5">
            <w:sdt>
              <w:sdtPr>
                <w:rPr>
                  <w:sz w:val="18"/>
                  <w:szCs w:val="18"/>
                </w:rPr>
                <w:tag w:val="_PLD_8cbcd160f56e4221a63548c56021b209"/>
                <w:id w:val="-1357803723"/>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所得税影响额</w:t>
                    </w:r>
                  </w:p>
                </w:tc>
              </w:sdtContent>
            </w:sdt>
            <w:sdt>
              <w:sdtPr>
                <w:rPr>
                  <w:rFonts w:hint="eastAsia"/>
                  <w:sz w:val="18"/>
                  <w:szCs w:val="18"/>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EndPr/>
              <w:sdtContent>
                <w:tc>
                  <w:tcPr>
                    <w:tcW w:w="890" w:type="pct"/>
                    <w:shd w:val="clear" w:color="auto" w:fill="auto"/>
                  </w:tcPr>
                  <w:p w:rsidR="00541E47" w:rsidRPr="00541E47" w:rsidRDefault="00F556A5" w:rsidP="00F556A5">
                    <w:pPr>
                      <w:jc w:val="right"/>
                      <w:rPr>
                        <w:sz w:val="18"/>
                        <w:szCs w:val="18"/>
                      </w:rPr>
                    </w:pPr>
                    <w:r>
                      <w:rPr>
                        <w:rFonts w:hint="eastAsia"/>
                        <w:sz w:val="18"/>
                        <w:szCs w:val="18"/>
                      </w:rPr>
                      <w:t>-</w:t>
                    </w:r>
                    <w:r>
                      <w:rPr>
                        <w:sz w:val="18"/>
                        <w:szCs w:val="18"/>
                      </w:rPr>
                      <w:t>25,956,140.69</w:t>
                    </w:r>
                  </w:p>
                </w:tc>
              </w:sdtContent>
            </w:sdt>
          </w:tr>
          <w:tr w:rsidR="00541E47" w:rsidRPr="00541E47" w:rsidTr="00F556A5">
            <w:sdt>
              <w:sdtPr>
                <w:rPr>
                  <w:sz w:val="18"/>
                  <w:szCs w:val="18"/>
                </w:rPr>
                <w:tag w:val="_PLD_f8bdffd50d284f23ab4d0b1e6b4b1b9e"/>
                <w:id w:val="1272907261"/>
                <w:lock w:val="sdtLocked"/>
              </w:sdtPr>
              <w:sdtEndPr/>
              <w:sdtContent>
                <w:tc>
                  <w:tcPr>
                    <w:tcW w:w="4110" w:type="pct"/>
                    <w:shd w:val="clear" w:color="auto" w:fill="auto"/>
                    <w:vAlign w:val="center"/>
                  </w:tcPr>
                  <w:p w:rsidR="00541E47" w:rsidRPr="00541E47" w:rsidRDefault="00541E47" w:rsidP="00410C29">
                    <w:pPr>
                      <w:rPr>
                        <w:sz w:val="18"/>
                        <w:szCs w:val="18"/>
                      </w:rPr>
                    </w:pPr>
                    <w:r w:rsidRPr="00541E47">
                      <w:rPr>
                        <w:rFonts w:hint="eastAsia"/>
                        <w:sz w:val="18"/>
                        <w:szCs w:val="18"/>
                      </w:rPr>
                      <w:t>少数股东权益影响额</w:t>
                    </w:r>
                  </w:p>
                </w:tc>
              </w:sdtContent>
            </w:sdt>
            <w:sdt>
              <w:sdtPr>
                <w:rPr>
                  <w:rFonts w:hint="eastAsia"/>
                  <w:sz w:val="18"/>
                  <w:szCs w:val="18"/>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EndPr/>
              <w:sdtContent>
                <w:tc>
                  <w:tcPr>
                    <w:tcW w:w="890" w:type="pct"/>
                    <w:shd w:val="clear" w:color="auto" w:fill="auto"/>
                  </w:tcPr>
                  <w:p w:rsidR="00541E47" w:rsidRPr="00541E47" w:rsidRDefault="00F556A5" w:rsidP="00F556A5">
                    <w:pPr>
                      <w:jc w:val="right"/>
                      <w:rPr>
                        <w:sz w:val="18"/>
                        <w:szCs w:val="18"/>
                      </w:rPr>
                    </w:pPr>
                    <w:r>
                      <w:rPr>
                        <w:rFonts w:hint="eastAsia"/>
                        <w:sz w:val="18"/>
                        <w:szCs w:val="18"/>
                      </w:rPr>
                      <w:t>-</w:t>
                    </w:r>
                    <w:r>
                      <w:rPr>
                        <w:sz w:val="18"/>
                        <w:szCs w:val="18"/>
                      </w:rPr>
                      <w:t>1,240,674.24</w:t>
                    </w:r>
                  </w:p>
                </w:tc>
              </w:sdtContent>
            </w:sdt>
          </w:tr>
          <w:tr w:rsidR="00541E47" w:rsidRPr="00541E47" w:rsidTr="00F556A5">
            <w:sdt>
              <w:sdtPr>
                <w:rPr>
                  <w:sz w:val="18"/>
                  <w:szCs w:val="18"/>
                </w:rPr>
                <w:tag w:val="_PLD_f4375b3f262d423d9aed45796f2bf18d"/>
                <w:id w:val="105714968"/>
                <w:lock w:val="sdtLocked"/>
              </w:sdtPr>
              <w:sdtEndPr/>
              <w:sdtContent>
                <w:tc>
                  <w:tcPr>
                    <w:tcW w:w="4110" w:type="pct"/>
                    <w:shd w:val="clear" w:color="auto" w:fill="auto"/>
                    <w:vAlign w:val="center"/>
                  </w:tcPr>
                  <w:p w:rsidR="00541E47" w:rsidRPr="00541E47" w:rsidRDefault="00541E47" w:rsidP="00410C29">
                    <w:pPr>
                      <w:jc w:val="center"/>
                      <w:rPr>
                        <w:sz w:val="18"/>
                        <w:szCs w:val="18"/>
                      </w:rPr>
                    </w:pPr>
                    <w:r w:rsidRPr="00541E47">
                      <w:rPr>
                        <w:rFonts w:hint="eastAsia"/>
                        <w:sz w:val="18"/>
                        <w:szCs w:val="18"/>
                      </w:rPr>
                      <w:t>合计</w:t>
                    </w:r>
                  </w:p>
                </w:tc>
              </w:sdtContent>
            </w:sdt>
            <w:sdt>
              <w:sdtPr>
                <w:rPr>
                  <w:rFonts w:hint="eastAsia"/>
                  <w:sz w:val="18"/>
                  <w:szCs w:val="18"/>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EndPr/>
              <w:sdtContent>
                <w:tc>
                  <w:tcPr>
                    <w:tcW w:w="890" w:type="pct"/>
                    <w:shd w:val="clear" w:color="auto" w:fill="auto"/>
                  </w:tcPr>
                  <w:p w:rsidR="00541E47" w:rsidRPr="00541E47" w:rsidRDefault="00F556A5" w:rsidP="00F556A5">
                    <w:pPr>
                      <w:jc w:val="right"/>
                      <w:rPr>
                        <w:sz w:val="18"/>
                        <w:szCs w:val="18"/>
                      </w:rPr>
                    </w:pPr>
                    <w:r>
                      <w:rPr>
                        <w:sz w:val="18"/>
                        <w:szCs w:val="18"/>
                      </w:rPr>
                      <w:t>68,356,630.83</w:t>
                    </w:r>
                  </w:p>
                </w:tc>
              </w:sdtContent>
            </w:sdt>
          </w:tr>
        </w:tbl>
        <w:p w:rsidR="00D9633B" w:rsidRDefault="00360C75"/>
      </w:sdtContent>
    </w:sdt>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ascii="Times New Roman" w:hAnsi="Times New Roman"/>
        </w:rPr>
      </w:sdtEndPr>
      <w:sdtContent>
        <w:p w:rsidR="00D9633B" w:rsidRDefault="00D96BCB">
          <w:pPr>
            <w:rPr>
              <w:szCs w:val="21"/>
            </w:rPr>
          </w:pPr>
          <w:r>
            <w:rPr>
              <w:rFonts w:hint="eastAsia"/>
              <w:szCs w:val="21"/>
            </w:rPr>
            <w:t>对公司根据《公开发行证券的公司信息披露解释性公告第</w:t>
          </w:r>
          <w:r>
            <w:rPr>
              <w:szCs w:val="21"/>
            </w:rPr>
            <w:t>1号——非经常性损益》定义界定的非经常性损益项目，以及把《公开发行证券的公司信息披露解释性公告第1号——非经常性损益》中列举的非经常性损益项目界定为经常性损益的项目，应说明原因。</w:t>
          </w:r>
        </w:p>
        <w:p w:rsidR="00D9633B" w:rsidRDefault="00360C75" w:rsidP="00541E47">
          <w:pPr>
            <w:rPr>
              <w:szCs w:val="21"/>
            </w:rPr>
          </w:pPr>
          <w:sdt>
            <w:sdtPr>
              <w:rPr>
                <w:szCs w:val="21"/>
              </w:rPr>
              <w:alias w:val="是否适用：将非经常性损益项目界定为经常性损益项目[双击切换]"/>
              <w:tag w:val="_GBC_5f8a059d4da1440d8ef10197ecd89cd6"/>
              <w:id w:val="679245583"/>
              <w:lock w:val="sdtContentLocked"/>
              <w:placeholder>
                <w:docPart w:val="GBC22222222222222222222222222222"/>
              </w:placeholder>
            </w:sdtPr>
            <w:sdtEndPr/>
            <w:sdtContent>
              <w:r w:rsidR="00D96BCB">
                <w:rPr>
                  <w:szCs w:val="21"/>
                </w:rPr>
                <w:fldChar w:fldCharType="begin"/>
              </w:r>
              <w:r w:rsidR="00541E47">
                <w:rPr>
                  <w:szCs w:val="21"/>
                </w:rPr>
                <w:instrText xml:space="preserve"> MACROBUTTON  SnrToggleCheckbox □适用 </w:instrText>
              </w:r>
              <w:r w:rsidR="00D96BCB">
                <w:rPr>
                  <w:szCs w:val="21"/>
                </w:rPr>
                <w:fldChar w:fldCharType="end"/>
              </w:r>
              <w:r w:rsidR="00D96BCB">
                <w:rPr>
                  <w:szCs w:val="21"/>
                </w:rPr>
                <w:fldChar w:fldCharType="begin"/>
              </w:r>
              <w:r w:rsidR="00541E47">
                <w:rPr>
                  <w:szCs w:val="21"/>
                </w:rPr>
                <w:instrText xml:space="preserve"> MACROBUTTON  SnrToggleCheckbox √不适用 </w:instrText>
              </w:r>
              <w:r w:rsidR="00D96BCB">
                <w:rPr>
                  <w:szCs w:val="21"/>
                </w:rPr>
                <w:fldChar w:fldCharType="end"/>
              </w:r>
            </w:sdtContent>
          </w:sdt>
        </w:p>
      </w:sdtContent>
    </w:sdt>
    <w:sdt>
      <w:sdtPr>
        <w:rPr>
          <w:rFonts w:ascii="宋体" w:hAnsi="宋体" w:cs="宋体" w:hint="eastAsia"/>
          <w:b w:val="0"/>
          <w:bCs w:val="0"/>
          <w:kern w:val="0"/>
          <w:szCs w:val="21"/>
        </w:rPr>
        <w:alias w:val="模块:净资产收益率及每股收益"/>
        <w:tag w:val="_GBC_146d888914ac4591bea1ff0ea9e89617"/>
        <w:id w:val="-1868905101"/>
        <w:lock w:val="sdtLocked"/>
        <w:placeholder>
          <w:docPart w:val="GBC22222222222222222222222222222"/>
        </w:placeholder>
      </w:sdtPr>
      <w:sdtEndPr/>
      <w:sdtContent>
        <w:p w:rsidR="00541E47" w:rsidRPr="00541E47" w:rsidRDefault="00541E47" w:rsidP="00541E47">
          <w:pPr>
            <w:pStyle w:val="3"/>
            <w:ind w:left="420"/>
            <w:rPr>
              <w:szCs w:val="21"/>
            </w:rPr>
          </w:pPr>
        </w:p>
        <w:p w:rsidR="00D9633B" w:rsidRDefault="00D96BCB">
          <w:pPr>
            <w:pStyle w:val="3"/>
            <w:numPr>
              <w:ilvl w:val="0"/>
              <w:numId w:val="6"/>
            </w:numPr>
            <w:rPr>
              <w:szCs w:val="21"/>
            </w:rPr>
          </w:pPr>
          <w:r>
            <w:rPr>
              <w:rFonts w:hint="eastAsia"/>
              <w:szCs w:val="21"/>
            </w:rPr>
            <w:t>净资产</w:t>
          </w:r>
          <w:r>
            <w:rPr>
              <w:rFonts w:ascii="宋体" w:hAnsi="宋体" w:hint="eastAsia"/>
              <w:szCs w:val="21"/>
            </w:rPr>
            <w:t>收益率</w:t>
          </w:r>
          <w:r>
            <w:rPr>
              <w:rFonts w:hint="eastAsia"/>
              <w:szCs w:val="21"/>
            </w:rPr>
            <w:t>及每股收益</w:t>
          </w:r>
        </w:p>
        <w:sdt>
          <w:sdtPr>
            <w:alias w:val="是否适用：净资产收益率及每股收益[双击切换]"/>
            <w:tag w:val="_GBC_75866ebc8d184cdd988e79330ad3b083"/>
            <w:id w:val="900322554"/>
            <w:lock w:val="sdtContentLocked"/>
            <w:placeholder>
              <w:docPart w:val="GBC22222222222222222222222222222"/>
            </w:placeholder>
          </w:sdtPr>
          <w:sdtEndPr/>
          <w:sdtContent>
            <w:p w:rsidR="00D9633B" w:rsidRDefault="00D96BCB">
              <w:r>
                <w:fldChar w:fldCharType="begin"/>
              </w:r>
              <w:r w:rsidR="00541E47">
                <w:instrText xml:space="preserve"> MACROBUTTON  SnrToggleCheckbox √适用 </w:instrText>
              </w:r>
              <w:r>
                <w:fldChar w:fldCharType="end"/>
              </w:r>
              <w:r>
                <w:fldChar w:fldCharType="begin"/>
              </w:r>
              <w:r w:rsidR="00541E4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786"/>
            <w:gridCol w:w="2128"/>
            <w:gridCol w:w="1560"/>
            <w:gridCol w:w="1488"/>
          </w:tblGrid>
          <w:tr w:rsidR="00D9633B" w:rsidRPr="00541E47" w:rsidTr="00541E47">
            <w:trPr>
              <w:trHeight w:val="270"/>
            </w:trPr>
            <w:sdt>
              <w:sdtPr>
                <w:rPr>
                  <w:sz w:val="18"/>
                  <w:szCs w:val="18"/>
                </w:rPr>
                <w:tag w:val="_PLD_680a8ba0e71a45459c0939cd6c78c07f"/>
                <w:id w:val="-1037509152"/>
                <w:lock w:val="sdtLocked"/>
              </w:sdtPr>
              <w:sdtEndPr/>
              <w:sdtContent>
                <w:tc>
                  <w:tcPr>
                    <w:tcW w:w="2402" w:type="pct"/>
                    <w:vMerge w:val="restart"/>
                    <w:tcBorders>
                      <w:top w:val="single" w:sz="4" w:space="0" w:color="auto"/>
                      <w:left w:val="single" w:sz="4" w:space="0" w:color="auto"/>
                      <w:bottom w:val="single" w:sz="4" w:space="0" w:color="auto"/>
                      <w:right w:val="single" w:sz="4" w:space="0" w:color="auto"/>
                    </w:tcBorders>
                    <w:vAlign w:val="center"/>
                  </w:tcPr>
                  <w:p w:rsidR="00D9633B" w:rsidRPr="00541E47" w:rsidRDefault="00D96BCB">
                    <w:pPr>
                      <w:jc w:val="center"/>
                      <w:rPr>
                        <w:sz w:val="18"/>
                        <w:szCs w:val="18"/>
                      </w:rPr>
                    </w:pPr>
                    <w:r w:rsidRPr="00541E47">
                      <w:rPr>
                        <w:sz w:val="18"/>
                        <w:szCs w:val="18"/>
                      </w:rPr>
                      <w:t>报告期利润</w:t>
                    </w:r>
                  </w:p>
                </w:tc>
              </w:sdtContent>
            </w:sdt>
            <w:sdt>
              <w:sdtPr>
                <w:rPr>
                  <w:sz w:val="18"/>
                  <w:szCs w:val="18"/>
                </w:rPr>
                <w:tag w:val="_PLD_608d0086e1154f8ca6d3c34247132ef0"/>
                <w:id w:val="1328863501"/>
                <w:lock w:val="sdtLocked"/>
              </w:sdtPr>
              <w:sdtEndPr/>
              <w:sdtContent>
                <w:tc>
                  <w:tcPr>
                    <w:tcW w:w="1068" w:type="pct"/>
                    <w:vMerge w:val="restart"/>
                    <w:tcBorders>
                      <w:top w:val="single" w:sz="4" w:space="0" w:color="auto"/>
                      <w:left w:val="single" w:sz="4" w:space="0" w:color="auto"/>
                      <w:right w:val="single" w:sz="4" w:space="0" w:color="auto"/>
                    </w:tcBorders>
                    <w:vAlign w:val="center"/>
                  </w:tcPr>
                  <w:p w:rsidR="00D9633B" w:rsidRPr="00541E47" w:rsidRDefault="00D96BCB">
                    <w:pPr>
                      <w:jc w:val="center"/>
                      <w:rPr>
                        <w:sz w:val="18"/>
                        <w:szCs w:val="18"/>
                      </w:rPr>
                    </w:pPr>
                    <w:r w:rsidRPr="00541E47">
                      <w:rPr>
                        <w:sz w:val="18"/>
                        <w:szCs w:val="18"/>
                      </w:rPr>
                      <w:t>加权平均净资产收益率（%）</w:t>
                    </w:r>
                  </w:p>
                </w:tc>
              </w:sdtContent>
            </w:sdt>
            <w:sdt>
              <w:sdtPr>
                <w:rPr>
                  <w:sz w:val="18"/>
                  <w:szCs w:val="18"/>
                </w:rPr>
                <w:tag w:val="_PLD_8b4a0bf973be4a19862ac5168193db93"/>
                <w:id w:val="945661721"/>
                <w:lock w:val="sdtLocked"/>
              </w:sdtPr>
              <w:sdtEndPr/>
              <w:sdtContent>
                <w:tc>
                  <w:tcPr>
                    <w:tcW w:w="1530" w:type="pct"/>
                    <w:gridSpan w:val="2"/>
                    <w:tcBorders>
                      <w:top w:val="single" w:sz="4" w:space="0" w:color="auto"/>
                      <w:left w:val="single" w:sz="4" w:space="0" w:color="auto"/>
                      <w:bottom w:val="single" w:sz="4" w:space="0" w:color="auto"/>
                      <w:right w:val="single" w:sz="4" w:space="0" w:color="auto"/>
                    </w:tcBorders>
                    <w:vAlign w:val="center"/>
                  </w:tcPr>
                  <w:p w:rsidR="00D9633B" w:rsidRPr="00541E47" w:rsidRDefault="00D96BCB">
                    <w:pPr>
                      <w:jc w:val="center"/>
                      <w:rPr>
                        <w:sz w:val="18"/>
                        <w:szCs w:val="18"/>
                      </w:rPr>
                    </w:pPr>
                    <w:r w:rsidRPr="00541E47">
                      <w:rPr>
                        <w:sz w:val="18"/>
                        <w:szCs w:val="18"/>
                      </w:rPr>
                      <w:t>每股收益</w:t>
                    </w:r>
                  </w:p>
                </w:tc>
              </w:sdtContent>
            </w:sdt>
          </w:tr>
          <w:tr w:rsidR="00D9633B" w:rsidRPr="00541E47" w:rsidTr="00541E47">
            <w:trPr>
              <w:trHeight w:val="360"/>
            </w:trPr>
            <w:tc>
              <w:tcPr>
                <w:tcW w:w="2402" w:type="pct"/>
                <w:vMerge/>
                <w:tcBorders>
                  <w:top w:val="single" w:sz="4" w:space="0" w:color="auto"/>
                  <w:left w:val="single" w:sz="4" w:space="0" w:color="auto"/>
                  <w:bottom w:val="single" w:sz="4" w:space="0" w:color="auto"/>
                  <w:right w:val="single" w:sz="4" w:space="0" w:color="auto"/>
                </w:tcBorders>
                <w:vAlign w:val="center"/>
              </w:tcPr>
              <w:p w:rsidR="00D9633B" w:rsidRPr="00541E47" w:rsidRDefault="00D9633B">
                <w:pPr>
                  <w:jc w:val="center"/>
                  <w:rPr>
                    <w:sz w:val="18"/>
                    <w:szCs w:val="18"/>
                  </w:rPr>
                </w:pPr>
              </w:p>
            </w:tc>
            <w:tc>
              <w:tcPr>
                <w:tcW w:w="1068" w:type="pct"/>
                <w:vMerge/>
                <w:tcBorders>
                  <w:left w:val="single" w:sz="4" w:space="0" w:color="auto"/>
                  <w:bottom w:val="single" w:sz="4" w:space="0" w:color="auto"/>
                  <w:right w:val="single" w:sz="4" w:space="0" w:color="auto"/>
                </w:tcBorders>
                <w:vAlign w:val="center"/>
              </w:tcPr>
              <w:p w:rsidR="00D9633B" w:rsidRPr="00541E47" w:rsidRDefault="00D9633B">
                <w:pPr>
                  <w:jc w:val="center"/>
                  <w:rPr>
                    <w:sz w:val="18"/>
                    <w:szCs w:val="18"/>
                  </w:rPr>
                </w:pPr>
              </w:p>
            </w:tc>
            <w:sdt>
              <w:sdtPr>
                <w:rPr>
                  <w:sz w:val="18"/>
                  <w:szCs w:val="18"/>
                </w:rPr>
                <w:tag w:val="_PLD_45472770a81744249d77e54c2efc412a"/>
                <w:id w:val="-1056080072"/>
                <w:lock w:val="sdtLocked"/>
              </w:sdtPr>
              <w:sdtEndPr/>
              <w:sdtContent>
                <w:tc>
                  <w:tcPr>
                    <w:tcW w:w="783" w:type="pct"/>
                    <w:tcBorders>
                      <w:top w:val="single" w:sz="4" w:space="0" w:color="auto"/>
                      <w:left w:val="single" w:sz="4" w:space="0" w:color="auto"/>
                      <w:bottom w:val="single" w:sz="4" w:space="0" w:color="auto"/>
                      <w:right w:val="single" w:sz="4" w:space="0" w:color="auto"/>
                    </w:tcBorders>
                    <w:vAlign w:val="center"/>
                  </w:tcPr>
                  <w:p w:rsidR="00D9633B" w:rsidRPr="00541E47" w:rsidRDefault="00D96BCB">
                    <w:pPr>
                      <w:jc w:val="center"/>
                      <w:rPr>
                        <w:sz w:val="18"/>
                        <w:szCs w:val="18"/>
                      </w:rPr>
                    </w:pPr>
                    <w:r w:rsidRPr="00541E47">
                      <w:rPr>
                        <w:sz w:val="18"/>
                        <w:szCs w:val="18"/>
                      </w:rPr>
                      <w:t>基本每股收益</w:t>
                    </w:r>
                  </w:p>
                </w:tc>
              </w:sdtContent>
            </w:sdt>
            <w:sdt>
              <w:sdtPr>
                <w:rPr>
                  <w:sz w:val="18"/>
                  <w:szCs w:val="18"/>
                </w:rPr>
                <w:tag w:val="_PLD_c4e5be0bbc134fa28e28895e1a12e02c"/>
                <w:id w:val="-235708469"/>
                <w:lock w:val="sdtLocked"/>
              </w:sdtPr>
              <w:sdtEndPr/>
              <w:sdtContent>
                <w:tc>
                  <w:tcPr>
                    <w:tcW w:w="747" w:type="pct"/>
                    <w:tcBorders>
                      <w:top w:val="single" w:sz="4" w:space="0" w:color="auto"/>
                      <w:left w:val="single" w:sz="4" w:space="0" w:color="auto"/>
                      <w:bottom w:val="single" w:sz="4" w:space="0" w:color="auto"/>
                      <w:right w:val="single" w:sz="4" w:space="0" w:color="auto"/>
                    </w:tcBorders>
                    <w:vAlign w:val="center"/>
                  </w:tcPr>
                  <w:p w:rsidR="00D9633B" w:rsidRPr="00541E47" w:rsidRDefault="00D96BCB">
                    <w:pPr>
                      <w:jc w:val="center"/>
                      <w:rPr>
                        <w:sz w:val="18"/>
                        <w:szCs w:val="18"/>
                      </w:rPr>
                    </w:pPr>
                    <w:r w:rsidRPr="00541E47">
                      <w:rPr>
                        <w:sz w:val="18"/>
                        <w:szCs w:val="18"/>
                      </w:rPr>
                      <w:t>稀释每股收益</w:t>
                    </w:r>
                  </w:p>
                </w:tc>
              </w:sdtContent>
            </w:sdt>
          </w:tr>
          <w:tr w:rsidR="00D9633B" w:rsidRPr="00541E47" w:rsidTr="00541E47">
            <w:trPr>
              <w:trHeight w:val="360"/>
            </w:trPr>
            <w:sdt>
              <w:sdtPr>
                <w:rPr>
                  <w:sz w:val="18"/>
                  <w:szCs w:val="18"/>
                </w:rPr>
                <w:tag w:val="_PLD_c94607fd97d648bd8ca7517a2c7054ea"/>
                <w:id w:val="1007250962"/>
                <w:lock w:val="sdtLocked"/>
              </w:sdtPr>
              <w:sdtEndPr/>
              <w:sdtContent>
                <w:tc>
                  <w:tcPr>
                    <w:tcW w:w="2402" w:type="pct"/>
                    <w:tcBorders>
                      <w:top w:val="single" w:sz="4" w:space="0" w:color="auto"/>
                      <w:left w:val="single" w:sz="4" w:space="0" w:color="auto"/>
                      <w:bottom w:val="single" w:sz="4" w:space="0" w:color="auto"/>
                      <w:right w:val="single" w:sz="4" w:space="0" w:color="auto"/>
                    </w:tcBorders>
                  </w:tcPr>
                  <w:p w:rsidR="00D9633B" w:rsidRPr="00541E47" w:rsidRDefault="00D96BCB">
                    <w:pPr>
                      <w:rPr>
                        <w:sz w:val="18"/>
                        <w:szCs w:val="18"/>
                      </w:rPr>
                    </w:pPr>
                    <w:r w:rsidRPr="00541E47">
                      <w:rPr>
                        <w:sz w:val="18"/>
                        <w:szCs w:val="18"/>
                      </w:rPr>
                      <w:t>归属于公司普通股股东的净利润</w:t>
                    </w:r>
                  </w:p>
                </w:tc>
              </w:sdtContent>
            </w:sdt>
            <w:tc>
              <w:tcPr>
                <w:tcW w:w="1068" w:type="pct"/>
                <w:tcBorders>
                  <w:top w:val="single" w:sz="4" w:space="0" w:color="auto"/>
                  <w:left w:val="single" w:sz="4" w:space="0" w:color="auto"/>
                  <w:bottom w:val="single" w:sz="4" w:space="0" w:color="auto"/>
                  <w:right w:val="single" w:sz="4" w:space="0" w:color="auto"/>
                </w:tcBorders>
              </w:tcPr>
              <w:p w:rsidR="00D9633B" w:rsidRPr="00541E47" w:rsidRDefault="00541E47" w:rsidP="00541E47">
                <w:pPr>
                  <w:jc w:val="right"/>
                  <w:rPr>
                    <w:sz w:val="18"/>
                    <w:szCs w:val="18"/>
                  </w:rPr>
                </w:pPr>
                <w:r>
                  <w:rPr>
                    <w:rFonts w:hint="eastAsia"/>
                    <w:sz w:val="18"/>
                    <w:szCs w:val="18"/>
                  </w:rPr>
                  <w:t>3.89</w:t>
                </w:r>
              </w:p>
            </w:tc>
            <w:tc>
              <w:tcPr>
                <w:tcW w:w="783" w:type="pct"/>
                <w:tcBorders>
                  <w:top w:val="single" w:sz="4" w:space="0" w:color="auto"/>
                  <w:left w:val="single" w:sz="4" w:space="0" w:color="auto"/>
                  <w:bottom w:val="single" w:sz="4" w:space="0" w:color="auto"/>
                  <w:right w:val="single" w:sz="4" w:space="0" w:color="auto"/>
                </w:tcBorders>
              </w:tcPr>
              <w:p w:rsidR="00D9633B" w:rsidRPr="00541E47" w:rsidRDefault="00541E47">
                <w:pPr>
                  <w:jc w:val="right"/>
                  <w:rPr>
                    <w:sz w:val="18"/>
                    <w:szCs w:val="18"/>
                  </w:rPr>
                </w:pPr>
                <w:r>
                  <w:rPr>
                    <w:rFonts w:hint="eastAsia"/>
                    <w:sz w:val="18"/>
                    <w:szCs w:val="18"/>
                  </w:rPr>
                  <w:t>0.17</w:t>
                </w:r>
              </w:p>
            </w:tc>
            <w:tc>
              <w:tcPr>
                <w:tcW w:w="747" w:type="pct"/>
                <w:tcBorders>
                  <w:top w:val="single" w:sz="4" w:space="0" w:color="auto"/>
                  <w:left w:val="single" w:sz="4" w:space="0" w:color="auto"/>
                  <w:bottom w:val="single" w:sz="4" w:space="0" w:color="auto"/>
                  <w:right w:val="single" w:sz="4" w:space="0" w:color="auto"/>
                </w:tcBorders>
              </w:tcPr>
              <w:p w:rsidR="00D9633B" w:rsidRPr="00541E47" w:rsidRDefault="00541E47">
                <w:pPr>
                  <w:jc w:val="right"/>
                  <w:rPr>
                    <w:sz w:val="18"/>
                    <w:szCs w:val="18"/>
                  </w:rPr>
                </w:pPr>
                <w:r>
                  <w:rPr>
                    <w:rFonts w:hint="eastAsia"/>
                    <w:sz w:val="18"/>
                    <w:szCs w:val="18"/>
                  </w:rPr>
                  <w:t>0.17</w:t>
                </w:r>
              </w:p>
            </w:tc>
          </w:tr>
          <w:tr w:rsidR="00D9633B" w:rsidRPr="00541E47" w:rsidTr="00541E47">
            <w:trPr>
              <w:trHeight w:val="360"/>
            </w:trPr>
            <w:sdt>
              <w:sdtPr>
                <w:rPr>
                  <w:sz w:val="18"/>
                  <w:szCs w:val="18"/>
                </w:rPr>
                <w:tag w:val="_PLD_0794afc706e94e77876df1281577a7d9"/>
                <w:id w:val="4253001"/>
                <w:lock w:val="sdtLocked"/>
              </w:sdtPr>
              <w:sdtEndPr/>
              <w:sdtContent>
                <w:tc>
                  <w:tcPr>
                    <w:tcW w:w="2402" w:type="pct"/>
                    <w:tcBorders>
                      <w:top w:val="single" w:sz="4" w:space="0" w:color="auto"/>
                      <w:left w:val="single" w:sz="4" w:space="0" w:color="auto"/>
                      <w:bottom w:val="single" w:sz="4" w:space="0" w:color="auto"/>
                      <w:right w:val="single" w:sz="4" w:space="0" w:color="auto"/>
                    </w:tcBorders>
                  </w:tcPr>
                  <w:p w:rsidR="00D9633B" w:rsidRPr="00541E47" w:rsidRDefault="00D96BCB">
                    <w:pPr>
                      <w:rPr>
                        <w:sz w:val="18"/>
                        <w:szCs w:val="18"/>
                      </w:rPr>
                    </w:pPr>
                    <w:r w:rsidRPr="00541E47">
                      <w:rPr>
                        <w:sz w:val="18"/>
                        <w:szCs w:val="18"/>
                      </w:rPr>
                      <w:t>扣除非经常性损益后归属于公司普通股股东的净利润</w:t>
                    </w:r>
                  </w:p>
                </w:tc>
              </w:sdtContent>
            </w:sdt>
            <w:tc>
              <w:tcPr>
                <w:tcW w:w="1068" w:type="pct"/>
                <w:tcBorders>
                  <w:top w:val="single" w:sz="4" w:space="0" w:color="auto"/>
                  <w:left w:val="single" w:sz="4" w:space="0" w:color="auto"/>
                  <w:bottom w:val="single" w:sz="4" w:space="0" w:color="auto"/>
                  <w:right w:val="single" w:sz="4" w:space="0" w:color="auto"/>
                </w:tcBorders>
              </w:tcPr>
              <w:p w:rsidR="00D9633B" w:rsidRPr="00541E47" w:rsidRDefault="00541E47">
                <w:pPr>
                  <w:jc w:val="right"/>
                  <w:rPr>
                    <w:sz w:val="18"/>
                    <w:szCs w:val="18"/>
                  </w:rPr>
                </w:pPr>
                <w:r>
                  <w:rPr>
                    <w:rFonts w:hint="eastAsia"/>
                    <w:sz w:val="18"/>
                    <w:szCs w:val="18"/>
                  </w:rPr>
                  <w:t>3.77</w:t>
                </w:r>
              </w:p>
            </w:tc>
            <w:tc>
              <w:tcPr>
                <w:tcW w:w="783" w:type="pct"/>
                <w:tcBorders>
                  <w:top w:val="single" w:sz="4" w:space="0" w:color="auto"/>
                  <w:left w:val="single" w:sz="4" w:space="0" w:color="auto"/>
                  <w:bottom w:val="single" w:sz="4" w:space="0" w:color="auto"/>
                  <w:right w:val="single" w:sz="4" w:space="0" w:color="auto"/>
                </w:tcBorders>
              </w:tcPr>
              <w:p w:rsidR="00D9633B" w:rsidRPr="00541E47" w:rsidRDefault="00541E47">
                <w:pPr>
                  <w:jc w:val="right"/>
                  <w:rPr>
                    <w:sz w:val="18"/>
                    <w:szCs w:val="18"/>
                  </w:rPr>
                </w:pPr>
                <w:r>
                  <w:rPr>
                    <w:rFonts w:hint="eastAsia"/>
                    <w:sz w:val="18"/>
                    <w:szCs w:val="18"/>
                  </w:rPr>
                  <w:t>0.17</w:t>
                </w:r>
              </w:p>
            </w:tc>
            <w:tc>
              <w:tcPr>
                <w:tcW w:w="747" w:type="pct"/>
                <w:tcBorders>
                  <w:top w:val="single" w:sz="4" w:space="0" w:color="auto"/>
                  <w:left w:val="single" w:sz="4" w:space="0" w:color="auto"/>
                  <w:bottom w:val="single" w:sz="4" w:space="0" w:color="auto"/>
                  <w:right w:val="single" w:sz="4" w:space="0" w:color="auto"/>
                </w:tcBorders>
              </w:tcPr>
              <w:p w:rsidR="00D9633B" w:rsidRPr="00541E47" w:rsidRDefault="00541E47" w:rsidP="00541E47">
                <w:pPr>
                  <w:jc w:val="right"/>
                  <w:rPr>
                    <w:sz w:val="18"/>
                    <w:szCs w:val="18"/>
                  </w:rPr>
                </w:pPr>
                <w:r>
                  <w:rPr>
                    <w:rFonts w:hint="eastAsia"/>
                    <w:sz w:val="18"/>
                    <w:szCs w:val="18"/>
                  </w:rPr>
                  <w:t>0.17</w:t>
                </w:r>
              </w:p>
            </w:tc>
          </w:tr>
        </w:tbl>
        <w:p w:rsidR="00D9633B" w:rsidRDefault="00360C75">
          <w:pPr>
            <w:rPr>
              <w:szCs w:val="21"/>
            </w:rPr>
          </w:pPr>
        </w:p>
      </w:sdtContent>
    </w:sdt>
    <w:p w:rsidR="00D9633B" w:rsidRDefault="00D96BCB">
      <w:pPr>
        <w:pStyle w:val="3"/>
        <w:numPr>
          <w:ilvl w:val="0"/>
          <w:numId w:val="6"/>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ContentLocked"/>
        <w:placeholder>
          <w:docPart w:val="GBC22222222222222222222222222222"/>
        </w:placeholder>
      </w:sdtPr>
      <w:sdtEndPr/>
      <w:sdtContent>
        <w:p w:rsidR="00541E47" w:rsidRDefault="00D96BCB" w:rsidP="00541E47">
          <w:pPr>
            <w:rPr>
              <w:rFonts w:cstheme="minorBidi"/>
              <w:kern w:val="2"/>
              <w:szCs w:val="21"/>
            </w:rPr>
          </w:pPr>
          <w:r>
            <w:fldChar w:fldCharType="begin"/>
          </w:r>
          <w:r w:rsidR="00541E47">
            <w:instrText xml:space="preserve"> MACROBUTTON  SnrToggleCheckbox □适用 </w:instrText>
          </w:r>
          <w:r>
            <w:fldChar w:fldCharType="end"/>
          </w:r>
          <w:r>
            <w:fldChar w:fldCharType="begin"/>
          </w:r>
          <w:r w:rsidR="00541E47">
            <w:instrText xml:space="preserve"> MACROBUTTON  SnrToggleCheckbox √不适用 </w:instrText>
          </w:r>
          <w:r>
            <w:fldChar w:fldCharType="end"/>
          </w:r>
        </w:p>
      </w:sdtContent>
    </w:sdt>
    <w:p w:rsidR="00D9633B" w:rsidRDefault="00D9633B">
      <w:pPr>
        <w:rPr>
          <w:szCs w:val="21"/>
        </w:rPr>
      </w:pPr>
    </w:p>
    <w:sdt>
      <w:sdtPr>
        <w:rPr>
          <w:rFonts w:ascii="宋体" w:hAnsi="宋体" w:cs="宋体"/>
          <w:b w:val="0"/>
          <w:bCs w:val="0"/>
          <w:kern w:val="0"/>
          <w:szCs w:val="21"/>
        </w:rPr>
        <w:alias w:val="模块:补充资料其他说明事项"/>
        <w:tag w:val="_GBC_a60672e5f86e422cbb864ef991c9106b"/>
        <w:id w:val="-996795210"/>
        <w:lock w:val="sdtLocked"/>
        <w:placeholder>
          <w:docPart w:val="GBC22222222222222222222222222222"/>
        </w:placeholder>
      </w:sdtPr>
      <w:sdtEndPr/>
      <w:sdtContent>
        <w:p w:rsidR="00D9633B" w:rsidRDefault="00D96BCB">
          <w:pPr>
            <w:pStyle w:val="3"/>
            <w:numPr>
              <w:ilvl w:val="0"/>
              <w:numId w:val="6"/>
            </w:numPr>
            <w:rPr>
              <w:szCs w:val="21"/>
            </w:rPr>
          </w:pPr>
          <w:r>
            <w:rPr>
              <w:rFonts w:hint="eastAsia"/>
              <w:szCs w:val="21"/>
            </w:rPr>
            <w:t>其他</w:t>
          </w:r>
        </w:p>
        <w:sdt>
          <w:sdtPr>
            <w:alias w:val="是否适用：补充资料其他说明事项[双击切换]"/>
            <w:tag w:val="_GBC_8954f89f8426424c966f1b658de53fe5"/>
            <w:id w:val="2123804339"/>
            <w:lock w:val="sdtContentLocked"/>
            <w:placeholder>
              <w:docPart w:val="GBC22222222222222222222222222222"/>
            </w:placeholder>
          </w:sdtPr>
          <w:sdtEndPr/>
          <w:sdtContent>
            <w:p w:rsidR="00D9633B" w:rsidRDefault="00D96BCB" w:rsidP="00541E47">
              <w:pPr>
                <w:rPr>
                  <w:szCs w:val="21"/>
                </w:rPr>
              </w:pPr>
              <w:r>
                <w:fldChar w:fldCharType="begin"/>
              </w:r>
              <w:r w:rsidR="00541E47">
                <w:instrText xml:space="preserve"> MACROBUTTON  SnrToggleCheckbox □适用 </w:instrText>
              </w:r>
              <w:r>
                <w:fldChar w:fldCharType="end"/>
              </w:r>
              <w:r>
                <w:fldChar w:fldCharType="begin"/>
              </w:r>
              <w:r w:rsidR="00541E47">
                <w:instrText xml:space="preserve"> MACROBUTTON  SnrToggleCheckbox √不适用 </w:instrText>
              </w:r>
              <w:r>
                <w:fldChar w:fldCharType="end"/>
              </w:r>
            </w:p>
          </w:sdtContent>
        </w:sdt>
      </w:sdtContent>
    </w:sdt>
    <w:p w:rsidR="00D9633B" w:rsidRDefault="00D9633B"/>
    <w:p w:rsidR="00D9633B" w:rsidRDefault="00D9633B">
      <w:pPr>
        <w:rPr>
          <w:szCs w:val="21"/>
        </w:rPr>
      </w:pPr>
    </w:p>
    <w:p w:rsidR="00D9633B" w:rsidRDefault="00D9633B">
      <w:pPr>
        <w:rPr>
          <w:szCs w:val="21"/>
        </w:rPr>
        <w:sectPr w:rsidR="00D9633B" w:rsidSect="0035134F">
          <w:pgSz w:w="11906" w:h="16838"/>
          <w:pgMar w:top="1440" w:right="1080" w:bottom="1440" w:left="1080" w:header="856" w:footer="992" w:gutter="0"/>
          <w:cols w:space="425"/>
          <w:docGrid w:linePitch="312"/>
        </w:sectPr>
      </w:pPr>
    </w:p>
    <w:p w:rsidR="00D9633B" w:rsidRDefault="00D9633B">
      <w:pPr>
        <w:rPr>
          <w:szCs w:val="21"/>
        </w:rPr>
      </w:pPr>
    </w:p>
    <w:p w:rsidR="00D9633B" w:rsidRDefault="00D96BCB">
      <w:pPr>
        <w:pStyle w:val="10"/>
        <w:numPr>
          <w:ilvl w:val="0"/>
          <w:numId w:val="3"/>
        </w:numPr>
        <w:rPr>
          <w:rFonts w:ascii="宋体" w:eastAsia="宋体" w:hAnsi="宋体"/>
          <w:bCs w:val="0"/>
          <w:szCs w:val="28"/>
        </w:rPr>
      </w:pPr>
      <w:bookmarkStart w:id="68" w:name="_Toc484510574"/>
      <w:r>
        <w:rPr>
          <w:rFonts w:ascii="宋体" w:eastAsia="宋体" w:hAnsi="宋体"/>
          <w:bCs w:val="0"/>
        </w:rPr>
        <w:t>备查</w:t>
      </w:r>
      <w:r>
        <w:rPr>
          <w:rFonts w:ascii="宋体" w:eastAsia="宋体" w:hAnsi="宋体"/>
          <w:bCs w:val="0"/>
          <w:szCs w:val="28"/>
        </w:rPr>
        <w:t>文件目录</w:t>
      </w:r>
      <w:bookmarkEnd w:id="68"/>
    </w:p>
    <w:sdt>
      <w:sdtPr>
        <w:rPr>
          <w:b/>
          <w:bCs/>
          <w:sz w:val="24"/>
        </w:rPr>
        <w:alias w:val="模块:备查文件目录"/>
        <w:tag w:val="_GBC_963a7d90a6f14cd592de64155ea294f1"/>
        <w:id w:val="9528651"/>
        <w:lock w:val="sdtLocked"/>
        <w:placeholder>
          <w:docPart w:val="GBC22222222222222222222222222222"/>
        </w:placeholder>
      </w:sdtPr>
      <w:sdtEndPr>
        <w:rPr>
          <w:b w:val="0"/>
          <w:bCs w:val="0"/>
          <w:sz w:val="21"/>
        </w:rPr>
      </w:sdtEndPr>
      <w:sdtContent>
        <w:p w:rsidR="00D9633B" w:rsidRDefault="00D9633B">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73"/>
            <w:gridCol w:w="7933"/>
          </w:tblGrid>
          <w:sdt>
            <w:sdtPr>
              <w:alias w:val="备查文件情况"/>
              <w:tag w:val="_GBC_a1af99b129a74e47a865dd7d29f8fd1f"/>
              <w:id w:val="-1892717551"/>
              <w:lock w:val="sdtLocked"/>
            </w:sdtPr>
            <w:sdtEndPr/>
            <w:sdtContent>
              <w:tr w:rsidR="00D9633B" w:rsidTr="00AE05A3">
                <w:trPr>
                  <w:cantSplit/>
                </w:trPr>
                <w:tc>
                  <w:tcPr>
                    <w:tcW w:w="955" w:type="pct"/>
                    <w:vMerge w:val="restart"/>
                    <w:tcBorders>
                      <w:top w:val="single" w:sz="4" w:space="0" w:color="auto"/>
                      <w:left w:val="single" w:sz="4" w:space="0" w:color="auto"/>
                      <w:bottom w:val="single" w:sz="4" w:space="0" w:color="auto"/>
                      <w:right w:val="single" w:sz="4" w:space="0" w:color="auto"/>
                    </w:tcBorders>
                    <w:vAlign w:val="center"/>
                  </w:tcPr>
                  <w:sdt>
                    <w:sdtPr>
                      <w:tag w:val="_PLD_e16e7881e13f4f1dac756ba6eea36141"/>
                      <w:id w:val="-1112271747"/>
                      <w:lock w:val="sdtLocked"/>
                    </w:sdtPr>
                    <w:sdtEndPr/>
                    <w:sdtContent>
                      <w:p w:rsidR="00D9633B" w:rsidRDefault="00D96BCB">
                        <w:pPr>
                          <w:autoSpaceDE w:val="0"/>
                          <w:autoSpaceDN w:val="0"/>
                          <w:adjustRightInd w:val="0"/>
                          <w:jc w:val="center"/>
                        </w:pPr>
                        <w:r>
                          <w:t>备查文件目录</w:t>
                        </w:r>
                      </w:p>
                    </w:sdtContent>
                  </w:sdt>
                </w:tc>
                <w:tc>
                  <w:tcPr>
                    <w:tcW w:w="4045" w:type="pct"/>
                    <w:tcBorders>
                      <w:top w:val="single" w:sz="4" w:space="0" w:color="auto"/>
                      <w:left w:val="single" w:sz="4" w:space="0" w:color="auto"/>
                      <w:bottom w:val="single" w:sz="4" w:space="0" w:color="auto"/>
                      <w:right w:val="single" w:sz="4" w:space="0" w:color="auto"/>
                    </w:tcBorders>
                  </w:tcPr>
                  <w:p w:rsidR="00D9633B" w:rsidRDefault="00AE05A3">
                    <w:pPr>
                      <w:autoSpaceDE w:val="0"/>
                      <w:autoSpaceDN w:val="0"/>
                      <w:adjustRightInd w:val="0"/>
                    </w:pPr>
                    <w:r>
                      <w:rPr>
                        <w:rFonts w:hint="eastAsia"/>
                      </w:rPr>
                      <w:t>载有公司负责人、主管会计工作负责人、会计机构负责人（会计主管人员）签名并盖章的财务报表</w:t>
                    </w:r>
                  </w:p>
                </w:tc>
              </w:tr>
            </w:sdtContent>
          </w:sdt>
          <w:tr w:rsidR="00D9633B" w:rsidTr="00AE05A3">
            <w:trPr>
              <w:cantSplit/>
            </w:trPr>
            <w:tc>
              <w:tcPr>
                <w:tcW w:w="955" w:type="pct"/>
                <w:vMerge/>
                <w:tcBorders>
                  <w:top w:val="single" w:sz="4" w:space="0" w:color="auto"/>
                  <w:left w:val="single" w:sz="4" w:space="0" w:color="auto"/>
                  <w:bottom w:val="single" w:sz="4" w:space="0" w:color="auto"/>
                  <w:right w:val="single" w:sz="4" w:space="0" w:color="auto"/>
                </w:tcBorders>
                <w:vAlign w:val="center"/>
              </w:tcPr>
              <w:p w:rsidR="00D9633B" w:rsidRDefault="00D9633B"/>
            </w:tc>
            <w:tc>
              <w:tcPr>
                <w:tcW w:w="4045" w:type="pct"/>
                <w:tcBorders>
                  <w:top w:val="single" w:sz="4" w:space="0" w:color="auto"/>
                  <w:left w:val="single" w:sz="4" w:space="0" w:color="auto"/>
                  <w:bottom w:val="single" w:sz="4" w:space="0" w:color="auto"/>
                  <w:right w:val="single" w:sz="4" w:space="0" w:color="auto"/>
                </w:tcBorders>
              </w:tcPr>
              <w:p w:rsidR="00D9633B" w:rsidRPr="00AE05A3" w:rsidRDefault="00AE05A3">
                <w:pPr>
                  <w:autoSpaceDE w:val="0"/>
                  <w:autoSpaceDN w:val="0"/>
                  <w:adjustRightInd w:val="0"/>
                </w:pPr>
                <w:r>
                  <w:rPr>
                    <w:rFonts w:hint="eastAsia"/>
                  </w:rPr>
                  <w:t>报告期内在中国证监会指定网站上公开披露过的所有公司文件的正本及公告的原稿</w:t>
                </w:r>
              </w:p>
            </w:tc>
          </w:tr>
        </w:tbl>
        <w:p w:rsidR="00F63914" w:rsidRDefault="00F63914">
          <w:pPr>
            <w:wordWrap w:val="0"/>
            <w:spacing w:line="360" w:lineRule="exact"/>
            <w:jc w:val="right"/>
          </w:pPr>
        </w:p>
        <w:p w:rsidR="00F63914" w:rsidRDefault="00F63914" w:rsidP="00F63914">
          <w:pPr>
            <w:spacing w:line="360" w:lineRule="exact"/>
            <w:jc w:val="right"/>
          </w:pPr>
        </w:p>
        <w:p w:rsidR="00D9633B" w:rsidRDefault="00D96BCB" w:rsidP="00F63914">
          <w:pPr>
            <w:spacing w:line="360" w:lineRule="exact"/>
            <w:jc w:val="right"/>
            <w:rPr>
              <w:u w:val="single"/>
            </w:rPr>
          </w:pPr>
          <w:r>
            <w:t>董事长：</w:t>
          </w:r>
          <w:sdt>
            <w:sdtPr>
              <w:alias w:val="报告发布人"/>
              <w:tag w:val="_GBC_c7ba2bb638cf41b594c93928cb88221a"/>
              <w:id w:val="24350177"/>
              <w:lock w:val="sdtLocked"/>
              <w:placeholder>
                <w:docPart w:val="GBC22222222222222222222222222222"/>
              </w:placeholder>
            </w:sdtPr>
            <w:sdtEndPr/>
            <w:sdtContent>
              <w:r w:rsidR="00F63914">
                <w:rPr>
                  <w:rFonts w:hint="eastAsia"/>
                </w:rPr>
                <w:t>孙玮恒</w:t>
              </w:r>
            </w:sdtContent>
          </w:sdt>
          <w:r>
            <w:rPr>
              <w:rFonts w:hint="eastAsia"/>
            </w:rPr>
            <w:t xml:space="preserve"> </w:t>
          </w:r>
        </w:p>
        <w:p w:rsidR="00D9633B" w:rsidRDefault="00D96BCB">
          <w:pPr>
            <w:spacing w:line="360" w:lineRule="exact"/>
            <w:jc w:val="right"/>
            <w:rPr>
              <w:color w:val="008000"/>
              <w:u w:val="single"/>
            </w:rPr>
          </w:pPr>
          <w:r>
            <w:t>董事会批准报送日期：</w:t>
          </w:r>
          <w:sdt>
            <w:sdtPr>
              <w:alias w:val="报告董事会批准报送日期"/>
              <w:tag w:val="_GBC_71049e7f7e514ae7b28070ad1a1eb831"/>
              <w:id w:val="24350178"/>
              <w:lock w:val="sdtLocked"/>
              <w:placeholder>
                <w:docPart w:val="GBC22222222222222222222222222222"/>
              </w:placeholder>
            </w:sdtPr>
            <w:sdtEndPr/>
            <w:sdtContent>
              <w:r w:rsidR="00F63914">
                <w:rPr>
                  <w:rFonts w:hint="eastAsia"/>
                </w:rPr>
                <w:t>2018-8-21</w:t>
              </w:r>
            </w:sdtContent>
          </w:sdt>
          <w:r>
            <w:rPr>
              <w:rFonts w:hint="eastAsia"/>
            </w:rPr>
            <w:t xml:space="preserve"> </w:t>
          </w:r>
        </w:p>
      </w:sdtContent>
    </w:sdt>
    <w:p w:rsidR="00D9633B" w:rsidRDefault="00D9633B">
      <w:pPr>
        <w:spacing w:line="360" w:lineRule="exact"/>
        <w:ind w:right="5"/>
        <w:rPr>
          <w:u w:val="single"/>
        </w:rPr>
      </w:pPr>
    </w:p>
    <w:p w:rsidR="00D9633B" w:rsidRDefault="00D9633B">
      <w:pPr>
        <w:spacing w:line="360" w:lineRule="exact"/>
        <w:ind w:right="5"/>
        <w:jc w:val="center"/>
        <w:rPr>
          <w:u w:val="single"/>
        </w:rPr>
      </w:pPr>
      <w:bookmarkStart w:id="69" w:name="_GoBack"/>
      <w:bookmarkEnd w:id="69"/>
    </w:p>
    <w:sectPr w:rsidR="00D9633B" w:rsidSect="00F556A5">
      <w:pgSz w:w="11906" w:h="16838"/>
      <w:pgMar w:top="1440" w:right="1080" w:bottom="1440" w:left="1080" w:header="856"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75" w:rsidRDefault="00360C75" w:rsidP="00365E23">
      <w:r>
        <w:separator/>
      </w:r>
    </w:p>
  </w:endnote>
  <w:endnote w:type="continuationSeparator" w:id="0">
    <w:p w:rsidR="00360C75" w:rsidRDefault="00360C75"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宋体-方正超大字符集">
    <w:charset w:val="86"/>
    <w:family w:val="script"/>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宋?">
    <w:altName w:val="宋体"/>
    <w:panose1 w:val="00000000000000000000"/>
    <w:charset w:val="86"/>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rsidR="00AB27FC" w:rsidRDefault="00AB27FC" w:rsidP="004860B6">
            <w:pPr>
              <w:pStyle w:val="af1"/>
              <w:jc w:val="center"/>
            </w:pPr>
            <w:r>
              <w:rPr>
                <w:b/>
                <w:bCs/>
                <w:sz w:val="24"/>
                <w:szCs w:val="24"/>
              </w:rPr>
              <w:fldChar w:fldCharType="begin"/>
            </w:r>
            <w:r>
              <w:rPr>
                <w:b/>
                <w:bCs/>
              </w:rPr>
              <w:instrText>PAGE</w:instrText>
            </w:r>
            <w:r>
              <w:rPr>
                <w:b/>
                <w:bCs/>
                <w:sz w:val="24"/>
                <w:szCs w:val="24"/>
              </w:rPr>
              <w:fldChar w:fldCharType="separate"/>
            </w:r>
            <w:r w:rsidR="00A639BE">
              <w:rPr>
                <w:b/>
                <w:bCs/>
                <w:noProof/>
              </w:rPr>
              <w:t>112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639BE">
              <w:rPr>
                <w:b/>
                <w:bCs/>
                <w:noProof/>
              </w:rPr>
              <w:t>112</w:t>
            </w:r>
            <w:r>
              <w:rPr>
                <w:b/>
                <w:bCs/>
                <w:sz w:val="24"/>
                <w:szCs w:val="24"/>
              </w:rPr>
              <w:fldChar w:fldCharType="end"/>
            </w:r>
          </w:p>
        </w:sdtContent>
      </w:sdt>
    </w:sdtContent>
  </w:sdt>
  <w:p w:rsidR="00AB27FC" w:rsidRDefault="00AB27F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75" w:rsidRDefault="00360C75" w:rsidP="00365E23">
      <w:r>
        <w:separator/>
      </w:r>
    </w:p>
  </w:footnote>
  <w:footnote w:type="continuationSeparator" w:id="0">
    <w:p w:rsidR="00360C75" w:rsidRDefault="00360C75" w:rsidP="00365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7FC" w:rsidRPr="009B70CF" w:rsidRDefault="00AB27FC" w:rsidP="004B4ABF">
    <w:pPr>
      <w:pStyle w:val="af"/>
      <w:tabs>
        <w:tab w:val="clear" w:pos="8306"/>
        <w:tab w:val="left" w:pos="8364"/>
        <w:tab w:val="left" w:pos="8505"/>
      </w:tabs>
      <w:ind w:rightChars="10" w:right="21"/>
      <w:rPr>
        <w:b/>
      </w:rPr>
    </w:pPr>
    <w:r>
      <w:rPr>
        <w:rFonts w:hint="eastAsia"/>
      </w:rPr>
      <w:t>201</w:t>
    </w:r>
    <w:r>
      <w:t>8</w:t>
    </w:r>
    <w:r>
      <w:rPr>
        <w:rFonts w:hint="eastAsia"/>
      </w:rPr>
      <w:t>年半年度报告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17D348C"/>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4364DD5"/>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4A565E4"/>
    <w:multiLevelType w:val="hybridMultilevel"/>
    <w:tmpl w:val="B1C0B5B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07DD62F7"/>
    <w:multiLevelType w:val="multilevel"/>
    <w:tmpl w:val="DF8C8E1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15:restartNumberingAfterBreak="0">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104977C1"/>
    <w:multiLevelType w:val="hybridMultilevel"/>
    <w:tmpl w:val="FB129EB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5" w15:restartNumberingAfterBreak="0">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7" w15:restartNumberingAfterBreak="0">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189259D1"/>
    <w:multiLevelType w:val="multilevel"/>
    <w:tmpl w:val="4150F380"/>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0" w15:restartNumberingAfterBreak="0">
    <w:nsid w:val="18A52FB9"/>
    <w:multiLevelType w:val="hybridMultilevel"/>
    <w:tmpl w:val="9980432E"/>
    <w:lvl w:ilvl="0" w:tplc="04090017">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15:restartNumberingAfterBreak="0">
    <w:nsid w:val="204F3B0A"/>
    <w:multiLevelType w:val="multilevel"/>
    <w:tmpl w:val="8AE4ED4C"/>
    <w:lvl w:ilvl="0">
      <w:start w:val="1"/>
      <w:numFmt w:val="chineseCountingThousand"/>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20CE3D0E"/>
    <w:multiLevelType w:val="multilevel"/>
    <w:tmpl w:val="458C6C24"/>
    <w:lvl w:ilvl="0">
      <w:start w:val="1"/>
      <w:numFmt w:val="decimal"/>
      <w:lvlText w:val="(%1). "/>
      <w:lvlJc w:val="left"/>
      <w:pPr>
        <w:ind w:left="567" w:hanging="425"/>
      </w:pPr>
      <w:rPr>
        <w:rFonts w:ascii="宋体" w:eastAsia="宋体" w:hAnsi="宋体" w:hint="eastAsia"/>
        <w:color w:val="auto"/>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21F9086D"/>
    <w:multiLevelType w:val="multilevel"/>
    <w:tmpl w:val="ACCA510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1" w15:restartNumberingAfterBreak="0">
    <w:nsid w:val="246C0E3A"/>
    <w:multiLevelType w:val="multilevel"/>
    <w:tmpl w:val="6E7E6974"/>
    <w:lvl w:ilvl="0">
      <w:start w:val="1"/>
      <w:numFmt w:val="decimal"/>
      <w:lvlText w:val="(%1). "/>
      <w:lvlJc w:val="left"/>
      <w:pPr>
        <w:ind w:left="425" w:hanging="425"/>
      </w:pPr>
      <w:rPr>
        <w:rFonts w:hint="eastAsia"/>
        <w:color w:val="auto"/>
        <w:u w:val="none"/>
      </w:rPr>
    </w:lvl>
    <w:lvl w:ilvl="1">
      <w:start w:val="1"/>
      <w:numFmt w:val="chineseCountingThousand"/>
      <w:lvlText w:val="%2、"/>
      <w:lvlJc w:val="left"/>
      <w:pPr>
        <w:ind w:left="567" w:hanging="567"/>
      </w:pPr>
      <w:rPr>
        <w:rFonts w:hint="eastAsia"/>
        <w:color w:val="auto"/>
        <w:bdr w:val="none" w:sz="0" w:space="0" w:color="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48E2347"/>
    <w:multiLevelType w:val="multilevel"/>
    <w:tmpl w:val="94AAE90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289B0843"/>
    <w:multiLevelType w:val="multilevel"/>
    <w:tmpl w:val="5546C06C"/>
    <w:lvl w:ilvl="0">
      <w:start w:val="1"/>
      <w:numFmt w:val="decimal"/>
      <w:lvlText w:val="(%1). "/>
      <w:lvlJc w:val="left"/>
      <w:pPr>
        <w:ind w:left="420" w:hanging="420"/>
      </w:pPr>
      <w:rPr>
        <w:rFonts w:ascii="宋体" w:eastAsia="宋体" w:hAnsi="宋体" w:hint="eastAsia"/>
      </w:rPr>
    </w:lvl>
    <w:lvl w:ilvl="1">
      <w:start w:val="1"/>
      <w:numFmt w:val="decimal"/>
      <w:suff w:val="nothing"/>
      <w:lvlText w:val="%2、"/>
      <w:lvlJc w:val="left"/>
      <w:pPr>
        <w:ind w:left="840" w:hanging="420"/>
      </w:pPr>
      <w:rPr>
        <w:rFonts w:hint="eastAsia"/>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4" w15:restartNumberingAfterBreak="0">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15:restartNumberingAfterBreak="0">
    <w:nsid w:val="2ABA5091"/>
    <w:multiLevelType w:val="hybridMultilevel"/>
    <w:tmpl w:val="F27ADD1C"/>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DE55932"/>
    <w:multiLevelType w:val="hybridMultilevel"/>
    <w:tmpl w:val="B706DF16"/>
    <w:lvl w:ilvl="0" w:tplc="DA7428DA">
      <w:start w:val="1"/>
      <w:numFmt w:val="chineseCountingThousand"/>
      <w:suff w:val="nothing"/>
      <w:lvlText w:val="%1、"/>
      <w:lvlJc w:val="left"/>
      <w:pPr>
        <w:ind w:left="420" w:hanging="420"/>
      </w:pPr>
      <w:rPr>
        <w:rFonts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2EDF5FFD"/>
    <w:multiLevelType w:val="hybridMultilevel"/>
    <w:tmpl w:val="0390F02A"/>
    <w:lvl w:ilvl="0" w:tplc="F18E53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2EE67383"/>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31042AC8"/>
    <w:multiLevelType w:val="multilevel"/>
    <w:tmpl w:val="F0DA6E0C"/>
    <w:lvl w:ilvl="0">
      <w:start w:val="1"/>
      <w:numFmt w:val="chineseCountingThousand"/>
      <w:suff w:val="nothing"/>
      <w:lvlText w:val="%1、"/>
      <w:lvlJc w:val="left"/>
      <w:pPr>
        <w:ind w:left="420" w:hanging="420"/>
      </w:pPr>
      <w:rPr>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5" w15:restartNumberingAfterBreak="0">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6" w15:restartNumberingAfterBreak="0">
    <w:nsid w:val="32854FB6"/>
    <w:multiLevelType w:val="hybridMultilevel"/>
    <w:tmpl w:val="314ED7D8"/>
    <w:lvl w:ilvl="0" w:tplc="844281F0">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333C38BB"/>
    <w:multiLevelType w:val="multilevel"/>
    <w:tmpl w:val="CCCAE9C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9" w15:restartNumberingAfterBreak="0">
    <w:nsid w:val="335B6447"/>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15:restartNumberingAfterBreak="0">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5" w15:restartNumberingAfterBreak="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15:restartNumberingAfterBreak="0">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8" w15:restartNumberingAfterBreak="0">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9" w15:restartNumberingAfterBreak="0">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15:restartNumberingAfterBreak="0">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2" w15:restartNumberingAfterBreak="0">
    <w:nsid w:val="460F68C8"/>
    <w:multiLevelType w:val="multilevel"/>
    <w:tmpl w:val="1974E234"/>
    <w:lvl w:ilvl="0">
      <w:start w:val="1"/>
      <w:numFmt w:val="chineseCountingThousand"/>
      <w:lvlText w:val="%1、"/>
      <w:lvlJc w:val="left"/>
      <w:pPr>
        <w:ind w:left="425" w:hanging="425"/>
      </w:pPr>
      <w:rPr>
        <w:rFonts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15:restartNumberingAfterBreak="0">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15:restartNumberingAfterBreak="0">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15:restartNumberingAfterBreak="0">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7" w15:restartNumberingAfterBreak="0">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8" w15:restartNumberingAfterBreak="0">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4E334CA0"/>
    <w:multiLevelType w:val="multilevel"/>
    <w:tmpl w:val="1ABCDED4"/>
    <w:lvl w:ilvl="0">
      <w:start w:val="1"/>
      <w:numFmt w:val="decimal"/>
      <w:lvlText w:val="(%1). "/>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15:restartNumberingAfterBreak="0">
    <w:nsid w:val="4E9B6002"/>
    <w:multiLevelType w:val="hybridMultilevel"/>
    <w:tmpl w:val="81B45C42"/>
    <w:lvl w:ilvl="0" w:tplc="AA0C259E">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2" w15:restartNumberingAfterBreak="0">
    <w:nsid w:val="4F3A1956"/>
    <w:multiLevelType w:val="hybridMultilevel"/>
    <w:tmpl w:val="6C22C5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15:restartNumberingAfterBreak="0">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15:restartNumberingAfterBreak="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15:restartNumberingAfterBreak="0">
    <w:nsid w:val="51265863"/>
    <w:multiLevelType w:val="hybridMultilevel"/>
    <w:tmpl w:val="5046F81E"/>
    <w:lvl w:ilvl="0" w:tplc="04090017">
      <w:start w:val="1"/>
      <w:numFmt w:val="chineseCountingThousand"/>
      <w:lvlText w:val="(%1)"/>
      <w:lvlJc w:val="left"/>
      <w:pPr>
        <w:ind w:left="420" w:hanging="420"/>
      </w:p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15:restartNumberingAfterBreak="0">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7" w15:restartNumberingAfterBreak="0">
    <w:nsid w:val="52461678"/>
    <w:multiLevelType w:val="multilevel"/>
    <w:tmpl w:val="3E50187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8" w15:restartNumberingAfterBreak="0">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15:restartNumberingAfterBreak="0">
    <w:nsid w:val="573E1F07"/>
    <w:multiLevelType w:val="hybridMultilevel"/>
    <w:tmpl w:val="C9BE24B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2" w15:restartNumberingAfterBreak="0">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15:restartNumberingAfterBreak="0">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4" w15:restartNumberingAfterBreak="0">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5" w15:restartNumberingAfterBreak="0">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634A69CA"/>
    <w:multiLevelType w:val="hybridMultilevel"/>
    <w:tmpl w:val="0346FAA2"/>
    <w:lvl w:ilvl="0" w:tplc="5DBC6BE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15:restartNumberingAfterBreak="0">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15:restartNumberingAfterBreak="0">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15:restartNumberingAfterBreak="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15:restartNumberingAfterBreak="0">
    <w:nsid w:val="672A0FC5"/>
    <w:multiLevelType w:val="hybridMultilevel"/>
    <w:tmpl w:val="3F609B04"/>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694D0F71"/>
    <w:multiLevelType w:val="hybridMultilevel"/>
    <w:tmpl w:val="5366FAA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6A242BF2"/>
    <w:multiLevelType w:val="hybridMultilevel"/>
    <w:tmpl w:val="01986572"/>
    <w:lvl w:ilvl="0" w:tplc="7D221124">
      <w:start w:val="1"/>
      <w:numFmt w:val="decimal"/>
      <w:lvlText w:val="(%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15:restartNumberingAfterBreak="0">
    <w:nsid w:val="6A657A8A"/>
    <w:multiLevelType w:val="hybridMultilevel"/>
    <w:tmpl w:val="8FB820F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15:restartNumberingAfterBreak="0">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5" w15:restartNumberingAfterBreak="0">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15:restartNumberingAfterBreak="0">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15:restartNumberingAfterBreak="0">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15:restartNumberingAfterBreak="0">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9" w15:restartNumberingAfterBreak="0">
    <w:nsid w:val="72742E11"/>
    <w:multiLevelType w:val="multilevel"/>
    <w:tmpl w:val="F3441872"/>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0" w15:restartNumberingAfterBreak="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72921865"/>
    <w:multiLevelType w:val="multilevel"/>
    <w:tmpl w:val="0CD48AF2"/>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2" w15:restartNumberingAfterBreak="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15:restartNumberingAfterBreak="0">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4" w15:restartNumberingAfterBreak="0">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5" w15:restartNumberingAfterBreak="0">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15:restartNumberingAfterBreak="0">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7" w15:restartNumberingAfterBreak="0">
    <w:nsid w:val="786D4753"/>
    <w:multiLevelType w:val="hybridMultilevel"/>
    <w:tmpl w:val="0F92D9B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15:restartNumberingAfterBreak="0">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15:restartNumberingAfterBreak="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15:restartNumberingAfterBreak="0">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1" w15:restartNumberingAfterBreak="0">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2" w15:restartNumberingAfterBreak="0">
    <w:nsid w:val="7C2B486F"/>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3" w15:restartNumberingAfterBreak="0">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15:restartNumberingAfterBreak="0">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5" w15:restartNumberingAfterBreak="0">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5"/>
  </w:num>
  <w:num w:numId="2">
    <w:abstractNumId w:val="26"/>
  </w:num>
  <w:num w:numId="3">
    <w:abstractNumId w:val="23"/>
  </w:num>
  <w:num w:numId="4">
    <w:abstractNumId w:val="31"/>
  </w:num>
  <w:num w:numId="5">
    <w:abstractNumId w:val="86"/>
  </w:num>
  <w:num w:numId="6">
    <w:abstractNumId w:val="38"/>
  </w:num>
  <w:num w:numId="7">
    <w:abstractNumId w:val="53"/>
  </w:num>
  <w:num w:numId="8">
    <w:abstractNumId w:val="75"/>
  </w:num>
  <w:num w:numId="9">
    <w:abstractNumId w:val="55"/>
  </w:num>
  <w:num w:numId="10">
    <w:abstractNumId w:val="16"/>
  </w:num>
  <w:num w:numId="11">
    <w:abstractNumId w:val="69"/>
  </w:num>
  <w:num w:numId="12">
    <w:abstractNumId w:val="34"/>
  </w:num>
  <w:num w:numId="13">
    <w:abstractNumId w:val="61"/>
  </w:num>
  <w:num w:numId="14">
    <w:abstractNumId w:val="98"/>
  </w:num>
  <w:num w:numId="15">
    <w:abstractNumId w:val="84"/>
  </w:num>
  <w:num w:numId="16">
    <w:abstractNumId w:val="15"/>
  </w:num>
  <w:num w:numId="17">
    <w:abstractNumId w:val="30"/>
  </w:num>
  <w:num w:numId="18">
    <w:abstractNumId w:val="25"/>
  </w:num>
  <w:num w:numId="19">
    <w:abstractNumId w:val="40"/>
  </w:num>
  <w:num w:numId="20">
    <w:abstractNumId w:val="70"/>
  </w:num>
  <w:num w:numId="21">
    <w:abstractNumId w:val="100"/>
  </w:num>
  <w:num w:numId="22">
    <w:abstractNumId w:val="105"/>
  </w:num>
  <w:num w:numId="23">
    <w:abstractNumId w:val="24"/>
  </w:num>
  <w:num w:numId="24">
    <w:abstractNumId w:val="13"/>
  </w:num>
  <w:num w:numId="25">
    <w:abstractNumId w:val="92"/>
  </w:num>
  <w:num w:numId="26">
    <w:abstractNumId w:val="41"/>
  </w:num>
  <w:num w:numId="27">
    <w:abstractNumId w:val="91"/>
  </w:num>
  <w:num w:numId="28">
    <w:abstractNumId w:val="109"/>
  </w:num>
  <w:num w:numId="29">
    <w:abstractNumId w:val="78"/>
  </w:num>
  <w:num w:numId="30">
    <w:abstractNumId w:val="56"/>
  </w:num>
  <w:num w:numId="31">
    <w:abstractNumId w:val="65"/>
  </w:num>
  <w:num w:numId="32">
    <w:abstractNumId w:val="64"/>
  </w:num>
  <w:num w:numId="33">
    <w:abstractNumId w:val="2"/>
  </w:num>
  <w:num w:numId="34">
    <w:abstractNumId w:val="79"/>
  </w:num>
  <w:num w:numId="35">
    <w:abstractNumId w:val="73"/>
  </w:num>
  <w:num w:numId="36">
    <w:abstractNumId w:val="107"/>
  </w:num>
  <w:num w:numId="37">
    <w:abstractNumId w:val="90"/>
  </w:num>
  <w:num w:numId="38">
    <w:abstractNumId w:val="106"/>
  </w:num>
  <w:num w:numId="39">
    <w:abstractNumId w:val="57"/>
  </w:num>
  <w:num w:numId="40">
    <w:abstractNumId w:val="3"/>
  </w:num>
  <w:num w:numId="41">
    <w:abstractNumId w:val="42"/>
  </w:num>
  <w:num w:numId="42">
    <w:abstractNumId w:val="43"/>
  </w:num>
  <w:num w:numId="43">
    <w:abstractNumId w:val="28"/>
  </w:num>
  <w:num w:numId="44">
    <w:abstractNumId w:val="96"/>
  </w:num>
  <w:num w:numId="45">
    <w:abstractNumId w:val="8"/>
  </w:num>
  <w:num w:numId="46">
    <w:abstractNumId w:val="99"/>
  </w:num>
  <w:num w:numId="47">
    <w:abstractNumId w:val="19"/>
  </w:num>
  <w:num w:numId="48">
    <w:abstractNumId w:val="77"/>
  </w:num>
  <w:num w:numId="49">
    <w:abstractNumId w:val="97"/>
  </w:num>
  <w:num w:numId="50">
    <w:abstractNumId w:val="59"/>
  </w:num>
  <w:num w:numId="51">
    <w:abstractNumId w:val="102"/>
  </w:num>
  <w:num w:numId="52">
    <w:abstractNumId w:val="45"/>
  </w:num>
  <w:num w:numId="53">
    <w:abstractNumId w:val="18"/>
  </w:num>
  <w:num w:numId="54">
    <w:abstractNumId w:val="7"/>
  </w:num>
  <w:num w:numId="55">
    <w:abstractNumId w:val="95"/>
  </w:num>
  <w:num w:numId="56">
    <w:abstractNumId w:val="14"/>
  </w:num>
  <w:num w:numId="57">
    <w:abstractNumId w:val="33"/>
  </w:num>
  <w:num w:numId="58">
    <w:abstractNumId w:val="10"/>
  </w:num>
  <w:num w:numId="59">
    <w:abstractNumId w:val="110"/>
  </w:num>
  <w:num w:numId="60">
    <w:abstractNumId w:val="17"/>
  </w:num>
  <w:num w:numId="61">
    <w:abstractNumId w:val="54"/>
  </w:num>
  <w:num w:numId="62">
    <w:abstractNumId w:val="104"/>
  </w:num>
  <w:num w:numId="63">
    <w:abstractNumId w:val="51"/>
  </w:num>
  <w:num w:numId="64">
    <w:abstractNumId w:val="108"/>
  </w:num>
  <w:num w:numId="65">
    <w:abstractNumId w:val="66"/>
  </w:num>
  <w:num w:numId="66">
    <w:abstractNumId w:val="87"/>
  </w:num>
  <w:num w:numId="67">
    <w:abstractNumId w:val="36"/>
  </w:num>
  <w:num w:numId="68">
    <w:abstractNumId w:val="111"/>
  </w:num>
  <w:num w:numId="69">
    <w:abstractNumId w:val="63"/>
  </w:num>
  <w:num w:numId="70">
    <w:abstractNumId w:val="68"/>
  </w:num>
  <w:num w:numId="71">
    <w:abstractNumId w:val="85"/>
  </w:num>
  <w:num w:numId="72">
    <w:abstractNumId w:val="114"/>
  </w:num>
  <w:num w:numId="73">
    <w:abstractNumId w:val="48"/>
  </w:num>
  <w:num w:numId="74">
    <w:abstractNumId w:val="67"/>
  </w:num>
  <w:num w:numId="75">
    <w:abstractNumId w:val="74"/>
  </w:num>
  <w:num w:numId="76">
    <w:abstractNumId w:val="103"/>
  </w:num>
  <w:num w:numId="77">
    <w:abstractNumId w:val="6"/>
  </w:num>
  <w:num w:numId="78">
    <w:abstractNumId w:val="50"/>
  </w:num>
  <w:num w:numId="79">
    <w:abstractNumId w:val="11"/>
  </w:num>
  <w:num w:numId="80">
    <w:abstractNumId w:val="76"/>
  </w:num>
  <w:num w:numId="81">
    <w:abstractNumId w:val="94"/>
  </w:num>
  <w:num w:numId="82">
    <w:abstractNumId w:val="58"/>
  </w:num>
  <w:num w:numId="83">
    <w:abstractNumId w:val="81"/>
  </w:num>
  <w:num w:numId="84">
    <w:abstractNumId w:val="71"/>
  </w:num>
  <w:num w:numId="85">
    <w:abstractNumId w:val="37"/>
  </w:num>
  <w:num w:numId="86">
    <w:abstractNumId w:val="83"/>
  </w:num>
  <w:num w:numId="87">
    <w:abstractNumId w:val="52"/>
  </w:num>
  <w:num w:numId="88">
    <w:abstractNumId w:val="9"/>
  </w:num>
  <w:num w:numId="89">
    <w:abstractNumId w:val="0"/>
  </w:num>
  <w:num w:numId="90">
    <w:abstractNumId w:val="27"/>
  </w:num>
  <w:num w:numId="91">
    <w:abstractNumId w:val="112"/>
  </w:num>
  <w:num w:numId="92">
    <w:abstractNumId w:val="115"/>
  </w:num>
  <w:num w:numId="93">
    <w:abstractNumId w:val="47"/>
  </w:num>
  <w:num w:numId="94">
    <w:abstractNumId w:val="32"/>
  </w:num>
  <w:num w:numId="95">
    <w:abstractNumId w:val="113"/>
  </w:num>
  <w:num w:numId="96">
    <w:abstractNumId w:val="21"/>
  </w:num>
  <w:num w:numId="97">
    <w:abstractNumId w:val="88"/>
  </w:num>
  <w:num w:numId="98">
    <w:abstractNumId w:val="29"/>
  </w:num>
  <w:num w:numId="99">
    <w:abstractNumId w:val="82"/>
  </w:num>
  <w:num w:numId="100">
    <w:abstractNumId w:val="89"/>
  </w:num>
  <w:num w:numId="101">
    <w:abstractNumId w:val="20"/>
  </w:num>
  <w:num w:numId="102">
    <w:abstractNumId w:val="60"/>
  </w:num>
  <w:num w:numId="103">
    <w:abstractNumId w:val="80"/>
  </w:num>
  <w:num w:numId="104">
    <w:abstractNumId w:val="93"/>
  </w:num>
  <w:num w:numId="105">
    <w:abstractNumId w:val="62"/>
  </w:num>
  <w:num w:numId="106">
    <w:abstractNumId w:val="12"/>
  </w:num>
  <w:num w:numId="107">
    <w:abstractNumId w:val="22"/>
  </w:num>
  <w:num w:numId="108">
    <w:abstractNumId w:val="101"/>
  </w:num>
  <w:num w:numId="109">
    <w:abstractNumId w:val="44"/>
  </w:num>
  <w:num w:numId="110">
    <w:abstractNumId w:val="46"/>
  </w:num>
  <w:num w:numId="111">
    <w:abstractNumId w:val="49"/>
  </w:num>
  <w:num w:numId="112">
    <w:abstractNumId w:val="1"/>
  </w:num>
  <w:num w:numId="113">
    <w:abstractNumId w:val="5"/>
  </w:num>
  <w:num w:numId="114">
    <w:abstractNumId w:val="4"/>
  </w:num>
  <w:num w:numId="115">
    <w:abstractNumId w:val="39"/>
  </w:num>
  <w:num w:numId="116">
    <w:abstractNumId w:val="72"/>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DD256F"/>
    <w:rsid w:val="000005A6"/>
    <w:rsid w:val="0000102D"/>
    <w:rsid w:val="00001469"/>
    <w:rsid w:val="00001B33"/>
    <w:rsid w:val="00001E8C"/>
    <w:rsid w:val="0000230E"/>
    <w:rsid w:val="000023F5"/>
    <w:rsid w:val="00002545"/>
    <w:rsid w:val="000028BC"/>
    <w:rsid w:val="00002973"/>
    <w:rsid w:val="000033A6"/>
    <w:rsid w:val="000033B2"/>
    <w:rsid w:val="0000372D"/>
    <w:rsid w:val="00003C39"/>
    <w:rsid w:val="0000464C"/>
    <w:rsid w:val="000048B5"/>
    <w:rsid w:val="00004ADF"/>
    <w:rsid w:val="00004E58"/>
    <w:rsid w:val="00005071"/>
    <w:rsid w:val="0000568D"/>
    <w:rsid w:val="000061CF"/>
    <w:rsid w:val="000068EA"/>
    <w:rsid w:val="00007061"/>
    <w:rsid w:val="00007207"/>
    <w:rsid w:val="00007BBD"/>
    <w:rsid w:val="00010147"/>
    <w:rsid w:val="0001033D"/>
    <w:rsid w:val="0001041D"/>
    <w:rsid w:val="0001046B"/>
    <w:rsid w:val="000112FC"/>
    <w:rsid w:val="000121BF"/>
    <w:rsid w:val="000122EE"/>
    <w:rsid w:val="00012742"/>
    <w:rsid w:val="00012AFC"/>
    <w:rsid w:val="000130AF"/>
    <w:rsid w:val="000133F7"/>
    <w:rsid w:val="00013515"/>
    <w:rsid w:val="000139E7"/>
    <w:rsid w:val="00013FF0"/>
    <w:rsid w:val="000140AF"/>
    <w:rsid w:val="000141F9"/>
    <w:rsid w:val="00014263"/>
    <w:rsid w:val="00014850"/>
    <w:rsid w:val="0001497A"/>
    <w:rsid w:val="00014DF5"/>
    <w:rsid w:val="000155A0"/>
    <w:rsid w:val="000159B6"/>
    <w:rsid w:val="00015DF7"/>
    <w:rsid w:val="00016039"/>
    <w:rsid w:val="00016321"/>
    <w:rsid w:val="00016625"/>
    <w:rsid w:val="00016D21"/>
    <w:rsid w:val="0001721C"/>
    <w:rsid w:val="000176B6"/>
    <w:rsid w:val="00017D54"/>
    <w:rsid w:val="00020074"/>
    <w:rsid w:val="000203A5"/>
    <w:rsid w:val="000205AB"/>
    <w:rsid w:val="00020728"/>
    <w:rsid w:val="00020D46"/>
    <w:rsid w:val="00020DB9"/>
    <w:rsid w:val="0002110B"/>
    <w:rsid w:val="00021700"/>
    <w:rsid w:val="000224B7"/>
    <w:rsid w:val="000225C5"/>
    <w:rsid w:val="0002292A"/>
    <w:rsid w:val="00022EDA"/>
    <w:rsid w:val="0002301E"/>
    <w:rsid w:val="000231BD"/>
    <w:rsid w:val="000231DC"/>
    <w:rsid w:val="00023BEB"/>
    <w:rsid w:val="00023C73"/>
    <w:rsid w:val="00024474"/>
    <w:rsid w:val="00025220"/>
    <w:rsid w:val="00025469"/>
    <w:rsid w:val="000257E9"/>
    <w:rsid w:val="00025E29"/>
    <w:rsid w:val="00025EAF"/>
    <w:rsid w:val="0002612F"/>
    <w:rsid w:val="00026A17"/>
    <w:rsid w:val="00027348"/>
    <w:rsid w:val="000275C9"/>
    <w:rsid w:val="0002798D"/>
    <w:rsid w:val="00031700"/>
    <w:rsid w:val="000317CB"/>
    <w:rsid w:val="000317E9"/>
    <w:rsid w:val="00031B72"/>
    <w:rsid w:val="0003243D"/>
    <w:rsid w:val="00032BA9"/>
    <w:rsid w:val="00032FA8"/>
    <w:rsid w:val="000337FB"/>
    <w:rsid w:val="00033EBB"/>
    <w:rsid w:val="0003408C"/>
    <w:rsid w:val="0003409A"/>
    <w:rsid w:val="00034289"/>
    <w:rsid w:val="000343F2"/>
    <w:rsid w:val="0003468B"/>
    <w:rsid w:val="00034C0D"/>
    <w:rsid w:val="00034C81"/>
    <w:rsid w:val="00034DD4"/>
    <w:rsid w:val="00035352"/>
    <w:rsid w:val="00035464"/>
    <w:rsid w:val="00035E8F"/>
    <w:rsid w:val="0003626E"/>
    <w:rsid w:val="00036357"/>
    <w:rsid w:val="00036813"/>
    <w:rsid w:val="00037DB8"/>
    <w:rsid w:val="00037EBC"/>
    <w:rsid w:val="00040830"/>
    <w:rsid w:val="000411AF"/>
    <w:rsid w:val="0004146D"/>
    <w:rsid w:val="00041525"/>
    <w:rsid w:val="00041800"/>
    <w:rsid w:val="00041AC3"/>
    <w:rsid w:val="00042574"/>
    <w:rsid w:val="000429ED"/>
    <w:rsid w:val="00043335"/>
    <w:rsid w:val="000436FE"/>
    <w:rsid w:val="000438A3"/>
    <w:rsid w:val="00043C00"/>
    <w:rsid w:val="00043E96"/>
    <w:rsid w:val="00043EED"/>
    <w:rsid w:val="00044579"/>
    <w:rsid w:val="000446C9"/>
    <w:rsid w:val="00044D1E"/>
    <w:rsid w:val="00044DDC"/>
    <w:rsid w:val="00044FE0"/>
    <w:rsid w:val="0004511E"/>
    <w:rsid w:val="000451ED"/>
    <w:rsid w:val="000453CA"/>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17E2"/>
    <w:rsid w:val="00051BE5"/>
    <w:rsid w:val="000526A4"/>
    <w:rsid w:val="00052B89"/>
    <w:rsid w:val="00052D38"/>
    <w:rsid w:val="0005335F"/>
    <w:rsid w:val="00053400"/>
    <w:rsid w:val="00053E2E"/>
    <w:rsid w:val="00053F3F"/>
    <w:rsid w:val="00053FD3"/>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6BF"/>
    <w:rsid w:val="0006271B"/>
    <w:rsid w:val="0006271F"/>
    <w:rsid w:val="00062AA3"/>
    <w:rsid w:val="00062B61"/>
    <w:rsid w:val="00062D8E"/>
    <w:rsid w:val="00063342"/>
    <w:rsid w:val="000636DE"/>
    <w:rsid w:val="00063893"/>
    <w:rsid w:val="000639D3"/>
    <w:rsid w:val="00063A04"/>
    <w:rsid w:val="00063A13"/>
    <w:rsid w:val="00063EE6"/>
    <w:rsid w:val="0006463F"/>
    <w:rsid w:val="00064ADF"/>
    <w:rsid w:val="00065914"/>
    <w:rsid w:val="00065B7B"/>
    <w:rsid w:val="00065D51"/>
    <w:rsid w:val="00066381"/>
    <w:rsid w:val="0006689C"/>
    <w:rsid w:val="00066B5B"/>
    <w:rsid w:val="00066C7F"/>
    <w:rsid w:val="00066F8C"/>
    <w:rsid w:val="000673E4"/>
    <w:rsid w:val="0006751E"/>
    <w:rsid w:val="00067AEB"/>
    <w:rsid w:val="00070D92"/>
    <w:rsid w:val="00070E4B"/>
    <w:rsid w:val="00071243"/>
    <w:rsid w:val="000713EC"/>
    <w:rsid w:val="0007147E"/>
    <w:rsid w:val="00072285"/>
    <w:rsid w:val="00072361"/>
    <w:rsid w:val="0007246C"/>
    <w:rsid w:val="000729B8"/>
    <w:rsid w:val="00072D7F"/>
    <w:rsid w:val="0007305C"/>
    <w:rsid w:val="000730ED"/>
    <w:rsid w:val="000732D5"/>
    <w:rsid w:val="00073BC2"/>
    <w:rsid w:val="00074209"/>
    <w:rsid w:val="000745DB"/>
    <w:rsid w:val="00074C4E"/>
    <w:rsid w:val="0007507D"/>
    <w:rsid w:val="00075C45"/>
    <w:rsid w:val="00075E3A"/>
    <w:rsid w:val="00075E54"/>
    <w:rsid w:val="00076117"/>
    <w:rsid w:val="000764FD"/>
    <w:rsid w:val="00076D62"/>
    <w:rsid w:val="00077397"/>
    <w:rsid w:val="000778E2"/>
    <w:rsid w:val="0008036E"/>
    <w:rsid w:val="00080509"/>
    <w:rsid w:val="000805BB"/>
    <w:rsid w:val="000808F7"/>
    <w:rsid w:val="0008095D"/>
    <w:rsid w:val="00080A0F"/>
    <w:rsid w:val="0008121F"/>
    <w:rsid w:val="00081D4A"/>
    <w:rsid w:val="0008231D"/>
    <w:rsid w:val="00082700"/>
    <w:rsid w:val="00082A1A"/>
    <w:rsid w:val="00082E5B"/>
    <w:rsid w:val="000830E6"/>
    <w:rsid w:val="0008328D"/>
    <w:rsid w:val="0008332B"/>
    <w:rsid w:val="000837F0"/>
    <w:rsid w:val="000839C3"/>
    <w:rsid w:val="00083C1E"/>
    <w:rsid w:val="00084008"/>
    <w:rsid w:val="000841ED"/>
    <w:rsid w:val="00084531"/>
    <w:rsid w:val="0008455F"/>
    <w:rsid w:val="00084634"/>
    <w:rsid w:val="00084A03"/>
    <w:rsid w:val="00084A3C"/>
    <w:rsid w:val="00085C6B"/>
    <w:rsid w:val="000866A2"/>
    <w:rsid w:val="000868AD"/>
    <w:rsid w:val="000872AC"/>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268B"/>
    <w:rsid w:val="000927B1"/>
    <w:rsid w:val="00092823"/>
    <w:rsid w:val="00092C1E"/>
    <w:rsid w:val="00092F5A"/>
    <w:rsid w:val="00092FCE"/>
    <w:rsid w:val="000930A1"/>
    <w:rsid w:val="0009325E"/>
    <w:rsid w:val="000932D6"/>
    <w:rsid w:val="000934F7"/>
    <w:rsid w:val="000938DF"/>
    <w:rsid w:val="00093EAF"/>
    <w:rsid w:val="00094040"/>
    <w:rsid w:val="0009494E"/>
    <w:rsid w:val="00094990"/>
    <w:rsid w:val="00094A4C"/>
    <w:rsid w:val="00094A55"/>
    <w:rsid w:val="00094FB5"/>
    <w:rsid w:val="00095082"/>
    <w:rsid w:val="000951D6"/>
    <w:rsid w:val="000952FD"/>
    <w:rsid w:val="00095382"/>
    <w:rsid w:val="00095388"/>
    <w:rsid w:val="000955B9"/>
    <w:rsid w:val="00095CD6"/>
    <w:rsid w:val="000960F5"/>
    <w:rsid w:val="00096746"/>
    <w:rsid w:val="00096E12"/>
    <w:rsid w:val="00097054"/>
    <w:rsid w:val="00097097"/>
    <w:rsid w:val="000974B2"/>
    <w:rsid w:val="000975B1"/>
    <w:rsid w:val="000976C1"/>
    <w:rsid w:val="00097B67"/>
    <w:rsid w:val="00097D61"/>
    <w:rsid w:val="00097DCA"/>
    <w:rsid w:val="00097E3C"/>
    <w:rsid w:val="000A04A2"/>
    <w:rsid w:val="000A0989"/>
    <w:rsid w:val="000A1026"/>
    <w:rsid w:val="000A11A5"/>
    <w:rsid w:val="000A1547"/>
    <w:rsid w:val="000A16A6"/>
    <w:rsid w:val="000A199C"/>
    <w:rsid w:val="000A1CBE"/>
    <w:rsid w:val="000A22E6"/>
    <w:rsid w:val="000A25F6"/>
    <w:rsid w:val="000A26EE"/>
    <w:rsid w:val="000A3D1A"/>
    <w:rsid w:val="000A4309"/>
    <w:rsid w:val="000A4AE5"/>
    <w:rsid w:val="000A4C9E"/>
    <w:rsid w:val="000A5126"/>
    <w:rsid w:val="000A5162"/>
    <w:rsid w:val="000A5A58"/>
    <w:rsid w:val="000A6168"/>
    <w:rsid w:val="000A6221"/>
    <w:rsid w:val="000A6392"/>
    <w:rsid w:val="000A6410"/>
    <w:rsid w:val="000A67B6"/>
    <w:rsid w:val="000A6A70"/>
    <w:rsid w:val="000A6F48"/>
    <w:rsid w:val="000A700E"/>
    <w:rsid w:val="000A7216"/>
    <w:rsid w:val="000A74D2"/>
    <w:rsid w:val="000A76D3"/>
    <w:rsid w:val="000A78D8"/>
    <w:rsid w:val="000A7C6A"/>
    <w:rsid w:val="000B0129"/>
    <w:rsid w:val="000B014F"/>
    <w:rsid w:val="000B0362"/>
    <w:rsid w:val="000B09B7"/>
    <w:rsid w:val="000B0EE6"/>
    <w:rsid w:val="000B1AD4"/>
    <w:rsid w:val="000B1DB7"/>
    <w:rsid w:val="000B2333"/>
    <w:rsid w:val="000B23C8"/>
    <w:rsid w:val="000B28AE"/>
    <w:rsid w:val="000B28F3"/>
    <w:rsid w:val="000B31E0"/>
    <w:rsid w:val="000B3557"/>
    <w:rsid w:val="000B363F"/>
    <w:rsid w:val="000B3C1D"/>
    <w:rsid w:val="000B489B"/>
    <w:rsid w:val="000B4A82"/>
    <w:rsid w:val="000B4B18"/>
    <w:rsid w:val="000B4B27"/>
    <w:rsid w:val="000B4BDA"/>
    <w:rsid w:val="000B5098"/>
    <w:rsid w:val="000B5590"/>
    <w:rsid w:val="000B5992"/>
    <w:rsid w:val="000B6B2E"/>
    <w:rsid w:val="000B6BC7"/>
    <w:rsid w:val="000B6C66"/>
    <w:rsid w:val="000B717E"/>
    <w:rsid w:val="000C0038"/>
    <w:rsid w:val="000C01B8"/>
    <w:rsid w:val="000C0519"/>
    <w:rsid w:val="000C0C72"/>
    <w:rsid w:val="000C0D45"/>
    <w:rsid w:val="000C1CEC"/>
    <w:rsid w:val="000C2197"/>
    <w:rsid w:val="000C25F5"/>
    <w:rsid w:val="000C26F5"/>
    <w:rsid w:val="000C2C2E"/>
    <w:rsid w:val="000C3232"/>
    <w:rsid w:val="000C37A8"/>
    <w:rsid w:val="000C3A06"/>
    <w:rsid w:val="000C3D52"/>
    <w:rsid w:val="000C40B3"/>
    <w:rsid w:val="000C4768"/>
    <w:rsid w:val="000C4B1F"/>
    <w:rsid w:val="000C4BF0"/>
    <w:rsid w:val="000C4C03"/>
    <w:rsid w:val="000C4E6E"/>
    <w:rsid w:val="000C51AC"/>
    <w:rsid w:val="000C52A2"/>
    <w:rsid w:val="000C5B58"/>
    <w:rsid w:val="000C5B78"/>
    <w:rsid w:val="000C60FC"/>
    <w:rsid w:val="000C63C4"/>
    <w:rsid w:val="000C6560"/>
    <w:rsid w:val="000C698C"/>
    <w:rsid w:val="000C6A05"/>
    <w:rsid w:val="000C6DAE"/>
    <w:rsid w:val="000C7371"/>
    <w:rsid w:val="000C7691"/>
    <w:rsid w:val="000C7889"/>
    <w:rsid w:val="000C7AA3"/>
    <w:rsid w:val="000C7C71"/>
    <w:rsid w:val="000C7D9C"/>
    <w:rsid w:val="000C7DF8"/>
    <w:rsid w:val="000D057C"/>
    <w:rsid w:val="000D0BE9"/>
    <w:rsid w:val="000D0E23"/>
    <w:rsid w:val="000D1028"/>
    <w:rsid w:val="000D14E3"/>
    <w:rsid w:val="000D15CB"/>
    <w:rsid w:val="000D17D2"/>
    <w:rsid w:val="000D26CD"/>
    <w:rsid w:val="000D28CF"/>
    <w:rsid w:val="000D29E2"/>
    <w:rsid w:val="000D2C5E"/>
    <w:rsid w:val="000D2F52"/>
    <w:rsid w:val="000D3582"/>
    <w:rsid w:val="000D3B03"/>
    <w:rsid w:val="000D3B07"/>
    <w:rsid w:val="000D4325"/>
    <w:rsid w:val="000D49EB"/>
    <w:rsid w:val="000D5454"/>
    <w:rsid w:val="000D55C3"/>
    <w:rsid w:val="000D5A34"/>
    <w:rsid w:val="000D5D3B"/>
    <w:rsid w:val="000D5D86"/>
    <w:rsid w:val="000D5DC0"/>
    <w:rsid w:val="000D5E5C"/>
    <w:rsid w:val="000D61FD"/>
    <w:rsid w:val="000D636E"/>
    <w:rsid w:val="000D652D"/>
    <w:rsid w:val="000D6BCB"/>
    <w:rsid w:val="000D6D8F"/>
    <w:rsid w:val="000D7213"/>
    <w:rsid w:val="000D7307"/>
    <w:rsid w:val="000D7617"/>
    <w:rsid w:val="000D77D1"/>
    <w:rsid w:val="000D7885"/>
    <w:rsid w:val="000D7912"/>
    <w:rsid w:val="000D7ABF"/>
    <w:rsid w:val="000E0052"/>
    <w:rsid w:val="000E01A1"/>
    <w:rsid w:val="000E0C83"/>
    <w:rsid w:val="000E0EB6"/>
    <w:rsid w:val="000E1521"/>
    <w:rsid w:val="000E15A7"/>
    <w:rsid w:val="000E165C"/>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0FB"/>
    <w:rsid w:val="000E518E"/>
    <w:rsid w:val="000E567C"/>
    <w:rsid w:val="000E56D0"/>
    <w:rsid w:val="000E5B46"/>
    <w:rsid w:val="000E6C67"/>
    <w:rsid w:val="000E6CD7"/>
    <w:rsid w:val="000E6F8A"/>
    <w:rsid w:val="000E70DA"/>
    <w:rsid w:val="000E7291"/>
    <w:rsid w:val="000E7956"/>
    <w:rsid w:val="000E7A93"/>
    <w:rsid w:val="000E7F24"/>
    <w:rsid w:val="000E7F67"/>
    <w:rsid w:val="000F025D"/>
    <w:rsid w:val="000F0456"/>
    <w:rsid w:val="000F04EC"/>
    <w:rsid w:val="000F0542"/>
    <w:rsid w:val="000F0CF0"/>
    <w:rsid w:val="000F192B"/>
    <w:rsid w:val="000F193F"/>
    <w:rsid w:val="000F2990"/>
    <w:rsid w:val="000F2A73"/>
    <w:rsid w:val="000F3016"/>
    <w:rsid w:val="000F3044"/>
    <w:rsid w:val="000F3234"/>
    <w:rsid w:val="000F33F4"/>
    <w:rsid w:val="000F3A6E"/>
    <w:rsid w:val="000F42F3"/>
    <w:rsid w:val="000F438A"/>
    <w:rsid w:val="000F460F"/>
    <w:rsid w:val="000F49E8"/>
    <w:rsid w:val="000F509F"/>
    <w:rsid w:val="000F52DA"/>
    <w:rsid w:val="000F584A"/>
    <w:rsid w:val="000F58FD"/>
    <w:rsid w:val="000F59FB"/>
    <w:rsid w:val="000F5AAD"/>
    <w:rsid w:val="000F5E14"/>
    <w:rsid w:val="000F6058"/>
    <w:rsid w:val="000F6939"/>
    <w:rsid w:val="000F6B1C"/>
    <w:rsid w:val="000F6E38"/>
    <w:rsid w:val="000F6EE3"/>
    <w:rsid w:val="000F7633"/>
    <w:rsid w:val="000F7CB8"/>
    <w:rsid w:val="000F7D3C"/>
    <w:rsid w:val="00100112"/>
    <w:rsid w:val="0010063A"/>
    <w:rsid w:val="001007FD"/>
    <w:rsid w:val="001012ED"/>
    <w:rsid w:val="00101376"/>
    <w:rsid w:val="00101B38"/>
    <w:rsid w:val="001022D3"/>
    <w:rsid w:val="001026CF"/>
    <w:rsid w:val="0010345C"/>
    <w:rsid w:val="001036AD"/>
    <w:rsid w:val="001038D1"/>
    <w:rsid w:val="00103BDD"/>
    <w:rsid w:val="00104087"/>
    <w:rsid w:val="00104268"/>
    <w:rsid w:val="001044B7"/>
    <w:rsid w:val="001044EA"/>
    <w:rsid w:val="001045D7"/>
    <w:rsid w:val="001048FE"/>
    <w:rsid w:val="00105238"/>
    <w:rsid w:val="00105921"/>
    <w:rsid w:val="001059DB"/>
    <w:rsid w:val="00105F72"/>
    <w:rsid w:val="00106740"/>
    <w:rsid w:val="00107599"/>
    <w:rsid w:val="001077D3"/>
    <w:rsid w:val="00107A8E"/>
    <w:rsid w:val="00107CD9"/>
    <w:rsid w:val="0011023E"/>
    <w:rsid w:val="00110611"/>
    <w:rsid w:val="00110717"/>
    <w:rsid w:val="00110D00"/>
    <w:rsid w:val="001116D4"/>
    <w:rsid w:val="00111BAC"/>
    <w:rsid w:val="00111D4E"/>
    <w:rsid w:val="00111E23"/>
    <w:rsid w:val="00112302"/>
    <w:rsid w:val="001126AB"/>
    <w:rsid w:val="001127CC"/>
    <w:rsid w:val="001133FC"/>
    <w:rsid w:val="0011371B"/>
    <w:rsid w:val="001137A6"/>
    <w:rsid w:val="001139E6"/>
    <w:rsid w:val="00113B8D"/>
    <w:rsid w:val="001140FC"/>
    <w:rsid w:val="00114189"/>
    <w:rsid w:val="00114F3A"/>
    <w:rsid w:val="00115730"/>
    <w:rsid w:val="0011587B"/>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8F"/>
    <w:rsid w:val="0012188F"/>
    <w:rsid w:val="00122BA4"/>
    <w:rsid w:val="001230F3"/>
    <w:rsid w:val="0012321F"/>
    <w:rsid w:val="001234DF"/>
    <w:rsid w:val="00123F0A"/>
    <w:rsid w:val="00124C57"/>
    <w:rsid w:val="001252F2"/>
    <w:rsid w:val="00125470"/>
    <w:rsid w:val="00125B27"/>
    <w:rsid w:val="00125EEF"/>
    <w:rsid w:val="0012608D"/>
    <w:rsid w:val="00126125"/>
    <w:rsid w:val="00126351"/>
    <w:rsid w:val="00126CBD"/>
    <w:rsid w:val="00127157"/>
    <w:rsid w:val="001272F9"/>
    <w:rsid w:val="001273FD"/>
    <w:rsid w:val="00127E76"/>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2F8"/>
    <w:rsid w:val="00135556"/>
    <w:rsid w:val="0013555C"/>
    <w:rsid w:val="0013565E"/>
    <w:rsid w:val="00135794"/>
    <w:rsid w:val="00135B2B"/>
    <w:rsid w:val="00135FBD"/>
    <w:rsid w:val="00136A9A"/>
    <w:rsid w:val="00136D72"/>
    <w:rsid w:val="0013708F"/>
    <w:rsid w:val="001372F3"/>
    <w:rsid w:val="00137861"/>
    <w:rsid w:val="00137C75"/>
    <w:rsid w:val="00140099"/>
    <w:rsid w:val="00140118"/>
    <w:rsid w:val="001406FF"/>
    <w:rsid w:val="0014081B"/>
    <w:rsid w:val="00140BD7"/>
    <w:rsid w:val="00140D9B"/>
    <w:rsid w:val="00140E08"/>
    <w:rsid w:val="00141331"/>
    <w:rsid w:val="00141419"/>
    <w:rsid w:val="00141BE5"/>
    <w:rsid w:val="00142014"/>
    <w:rsid w:val="001420C3"/>
    <w:rsid w:val="0014231A"/>
    <w:rsid w:val="00142509"/>
    <w:rsid w:val="0014250E"/>
    <w:rsid w:val="0014259C"/>
    <w:rsid w:val="00142E7D"/>
    <w:rsid w:val="00143309"/>
    <w:rsid w:val="0014344C"/>
    <w:rsid w:val="00143975"/>
    <w:rsid w:val="00143D08"/>
    <w:rsid w:val="00143F15"/>
    <w:rsid w:val="00143F60"/>
    <w:rsid w:val="00143FDE"/>
    <w:rsid w:val="001444F7"/>
    <w:rsid w:val="001445D9"/>
    <w:rsid w:val="0014483D"/>
    <w:rsid w:val="00144B78"/>
    <w:rsid w:val="00144BF1"/>
    <w:rsid w:val="0014520A"/>
    <w:rsid w:val="001453BD"/>
    <w:rsid w:val="00145561"/>
    <w:rsid w:val="001455E9"/>
    <w:rsid w:val="0014596A"/>
    <w:rsid w:val="001464BB"/>
    <w:rsid w:val="00146FA2"/>
    <w:rsid w:val="00147584"/>
    <w:rsid w:val="00147823"/>
    <w:rsid w:val="00147900"/>
    <w:rsid w:val="00147BFC"/>
    <w:rsid w:val="00147DB1"/>
    <w:rsid w:val="0015081A"/>
    <w:rsid w:val="001508C9"/>
    <w:rsid w:val="00150E78"/>
    <w:rsid w:val="001511B5"/>
    <w:rsid w:val="0015156E"/>
    <w:rsid w:val="0015159B"/>
    <w:rsid w:val="001516EE"/>
    <w:rsid w:val="00151EEF"/>
    <w:rsid w:val="00152156"/>
    <w:rsid w:val="0015290B"/>
    <w:rsid w:val="00152B5E"/>
    <w:rsid w:val="00152FE0"/>
    <w:rsid w:val="00153852"/>
    <w:rsid w:val="00153F4B"/>
    <w:rsid w:val="00154101"/>
    <w:rsid w:val="001541EB"/>
    <w:rsid w:val="001543D4"/>
    <w:rsid w:val="0015445C"/>
    <w:rsid w:val="0015450F"/>
    <w:rsid w:val="00154B6D"/>
    <w:rsid w:val="00154E9A"/>
    <w:rsid w:val="0015523D"/>
    <w:rsid w:val="00155FB6"/>
    <w:rsid w:val="00156C03"/>
    <w:rsid w:val="00156F5B"/>
    <w:rsid w:val="00157106"/>
    <w:rsid w:val="00157457"/>
    <w:rsid w:val="0015748D"/>
    <w:rsid w:val="001575B8"/>
    <w:rsid w:val="001575F4"/>
    <w:rsid w:val="001578D8"/>
    <w:rsid w:val="00157BF7"/>
    <w:rsid w:val="00157CE3"/>
    <w:rsid w:val="00157DE4"/>
    <w:rsid w:val="00160787"/>
    <w:rsid w:val="00160818"/>
    <w:rsid w:val="001608C9"/>
    <w:rsid w:val="001614D4"/>
    <w:rsid w:val="00161A39"/>
    <w:rsid w:val="00161B38"/>
    <w:rsid w:val="00161CAF"/>
    <w:rsid w:val="0016204C"/>
    <w:rsid w:val="00162669"/>
    <w:rsid w:val="001626DD"/>
    <w:rsid w:val="0016283C"/>
    <w:rsid w:val="00162C8A"/>
    <w:rsid w:val="00163357"/>
    <w:rsid w:val="00163C31"/>
    <w:rsid w:val="00163C45"/>
    <w:rsid w:val="0016426E"/>
    <w:rsid w:val="0016523F"/>
    <w:rsid w:val="00165E4D"/>
    <w:rsid w:val="00165FED"/>
    <w:rsid w:val="001662C0"/>
    <w:rsid w:val="001667A9"/>
    <w:rsid w:val="00167185"/>
    <w:rsid w:val="00167230"/>
    <w:rsid w:val="00167739"/>
    <w:rsid w:val="00170327"/>
    <w:rsid w:val="00170450"/>
    <w:rsid w:val="00170650"/>
    <w:rsid w:val="00170860"/>
    <w:rsid w:val="0017134C"/>
    <w:rsid w:val="001715BD"/>
    <w:rsid w:val="00172B99"/>
    <w:rsid w:val="00173329"/>
    <w:rsid w:val="00173583"/>
    <w:rsid w:val="00173821"/>
    <w:rsid w:val="00174A05"/>
    <w:rsid w:val="001754A4"/>
    <w:rsid w:val="00175A98"/>
    <w:rsid w:val="00176294"/>
    <w:rsid w:val="00176395"/>
    <w:rsid w:val="0017692B"/>
    <w:rsid w:val="00176E6E"/>
    <w:rsid w:val="00176E78"/>
    <w:rsid w:val="00177133"/>
    <w:rsid w:val="00177D11"/>
    <w:rsid w:val="00177F7C"/>
    <w:rsid w:val="0018000D"/>
    <w:rsid w:val="00180E29"/>
    <w:rsid w:val="00180F49"/>
    <w:rsid w:val="001815B8"/>
    <w:rsid w:val="001816A6"/>
    <w:rsid w:val="0018228D"/>
    <w:rsid w:val="00182367"/>
    <w:rsid w:val="001826DB"/>
    <w:rsid w:val="0018280C"/>
    <w:rsid w:val="00182BAC"/>
    <w:rsid w:val="0018313C"/>
    <w:rsid w:val="0018317B"/>
    <w:rsid w:val="00183957"/>
    <w:rsid w:val="0018413C"/>
    <w:rsid w:val="001844E5"/>
    <w:rsid w:val="00184530"/>
    <w:rsid w:val="001847E6"/>
    <w:rsid w:val="00184EB1"/>
    <w:rsid w:val="00185085"/>
    <w:rsid w:val="001851BD"/>
    <w:rsid w:val="00185D0E"/>
    <w:rsid w:val="00186113"/>
    <w:rsid w:val="00186249"/>
    <w:rsid w:val="00186391"/>
    <w:rsid w:val="00186A2D"/>
    <w:rsid w:val="00186C23"/>
    <w:rsid w:val="00186F1C"/>
    <w:rsid w:val="00187328"/>
    <w:rsid w:val="00187858"/>
    <w:rsid w:val="001878D9"/>
    <w:rsid w:val="00187DAB"/>
    <w:rsid w:val="00187FB7"/>
    <w:rsid w:val="0019008D"/>
    <w:rsid w:val="0019022B"/>
    <w:rsid w:val="0019037D"/>
    <w:rsid w:val="001903E0"/>
    <w:rsid w:val="001910A0"/>
    <w:rsid w:val="0019126B"/>
    <w:rsid w:val="00191C4F"/>
    <w:rsid w:val="00191CAC"/>
    <w:rsid w:val="001921F0"/>
    <w:rsid w:val="00192350"/>
    <w:rsid w:val="00192474"/>
    <w:rsid w:val="00192CCC"/>
    <w:rsid w:val="00192FFB"/>
    <w:rsid w:val="00193278"/>
    <w:rsid w:val="001933C4"/>
    <w:rsid w:val="0019388E"/>
    <w:rsid w:val="00193C5E"/>
    <w:rsid w:val="00194F95"/>
    <w:rsid w:val="00195857"/>
    <w:rsid w:val="00195A1C"/>
    <w:rsid w:val="00195DE7"/>
    <w:rsid w:val="00195DFE"/>
    <w:rsid w:val="00196123"/>
    <w:rsid w:val="00196CBB"/>
    <w:rsid w:val="00196E4C"/>
    <w:rsid w:val="00196F3D"/>
    <w:rsid w:val="0019711B"/>
    <w:rsid w:val="001976BC"/>
    <w:rsid w:val="0019788A"/>
    <w:rsid w:val="0019799A"/>
    <w:rsid w:val="00197B76"/>
    <w:rsid w:val="00197C0F"/>
    <w:rsid w:val="001A02FE"/>
    <w:rsid w:val="001A0769"/>
    <w:rsid w:val="001A0BEB"/>
    <w:rsid w:val="001A0BFC"/>
    <w:rsid w:val="001A0C34"/>
    <w:rsid w:val="001A0F7A"/>
    <w:rsid w:val="001A116E"/>
    <w:rsid w:val="001A1A11"/>
    <w:rsid w:val="001A2056"/>
    <w:rsid w:val="001A2255"/>
    <w:rsid w:val="001A25C7"/>
    <w:rsid w:val="001A26F2"/>
    <w:rsid w:val="001A27A6"/>
    <w:rsid w:val="001A2AD1"/>
    <w:rsid w:val="001A2B2B"/>
    <w:rsid w:val="001A3215"/>
    <w:rsid w:val="001A3375"/>
    <w:rsid w:val="001A35C2"/>
    <w:rsid w:val="001A3637"/>
    <w:rsid w:val="001A37C6"/>
    <w:rsid w:val="001A3C77"/>
    <w:rsid w:val="001A409E"/>
    <w:rsid w:val="001A4780"/>
    <w:rsid w:val="001A4B57"/>
    <w:rsid w:val="001A4F7F"/>
    <w:rsid w:val="001A5089"/>
    <w:rsid w:val="001A5C8D"/>
    <w:rsid w:val="001A6342"/>
    <w:rsid w:val="001A652B"/>
    <w:rsid w:val="001A657D"/>
    <w:rsid w:val="001A7C88"/>
    <w:rsid w:val="001A7F1C"/>
    <w:rsid w:val="001B002F"/>
    <w:rsid w:val="001B0143"/>
    <w:rsid w:val="001B0472"/>
    <w:rsid w:val="001B06B5"/>
    <w:rsid w:val="001B0B8E"/>
    <w:rsid w:val="001B0C6F"/>
    <w:rsid w:val="001B102B"/>
    <w:rsid w:val="001B11CD"/>
    <w:rsid w:val="001B13E6"/>
    <w:rsid w:val="001B1B4D"/>
    <w:rsid w:val="001B1D8E"/>
    <w:rsid w:val="001B20B4"/>
    <w:rsid w:val="001B21B7"/>
    <w:rsid w:val="001B25DC"/>
    <w:rsid w:val="001B2678"/>
    <w:rsid w:val="001B40F8"/>
    <w:rsid w:val="001B532E"/>
    <w:rsid w:val="001B55DF"/>
    <w:rsid w:val="001B5EAC"/>
    <w:rsid w:val="001B5F88"/>
    <w:rsid w:val="001B616C"/>
    <w:rsid w:val="001B627A"/>
    <w:rsid w:val="001B63F7"/>
    <w:rsid w:val="001B6C5E"/>
    <w:rsid w:val="001B75FB"/>
    <w:rsid w:val="001B76F4"/>
    <w:rsid w:val="001B77C3"/>
    <w:rsid w:val="001C0611"/>
    <w:rsid w:val="001C0653"/>
    <w:rsid w:val="001C0748"/>
    <w:rsid w:val="001C114E"/>
    <w:rsid w:val="001C1BF1"/>
    <w:rsid w:val="001C1EEF"/>
    <w:rsid w:val="001C24BF"/>
    <w:rsid w:val="001C2748"/>
    <w:rsid w:val="001C2900"/>
    <w:rsid w:val="001C2BDA"/>
    <w:rsid w:val="001C2C05"/>
    <w:rsid w:val="001C2E70"/>
    <w:rsid w:val="001C2F81"/>
    <w:rsid w:val="001C3C8B"/>
    <w:rsid w:val="001C3F9F"/>
    <w:rsid w:val="001C41F9"/>
    <w:rsid w:val="001C43BB"/>
    <w:rsid w:val="001C46E7"/>
    <w:rsid w:val="001C4794"/>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9D0"/>
    <w:rsid w:val="001D14AC"/>
    <w:rsid w:val="001D169E"/>
    <w:rsid w:val="001D19A9"/>
    <w:rsid w:val="001D1AF1"/>
    <w:rsid w:val="001D2208"/>
    <w:rsid w:val="001D25CB"/>
    <w:rsid w:val="001D272E"/>
    <w:rsid w:val="001D285A"/>
    <w:rsid w:val="001D2ABC"/>
    <w:rsid w:val="001D2C3C"/>
    <w:rsid w:val="001D3318"/>
    <w:rsid w:val="001D371D"/>
    <w:rsid w:val="001D38C2"/>
    <w:rsid w:val="001D46DF"/>
    <w:rsid w:val="001D48A4"/>
    <w:rsid w:val="001D4D84"/>
    <w:rsid w:val="001D5016"/>
    <w:rsid w:val="001D5589"/>
    <w:rsid w:val="001D599D"/>
    <w:rsid w:val="001D6389"/>
    <w:rsid w:val="001D66F1"/>
    <w:rsid w:val="001D6C22"/>
    <w:rsid w:val="001D701F"/>
    <w:rsid w:val="001D70BF"/>
    <w:rsid w:val="001D791C"/>
    <w:rsid w:val="001D7BCD"/>
    <w:rsid w:val="001E00D9"/>
    <w:rsid w:val="001E0276"/>
    <w:rsid w:val="001E04DE"/>
    <w:rsid w:val="001E05B5"/>
    <w:rsid w:val="001E09CD"/>
    <w:rsid w:val="001E0A22"/>
    <w:rsid w:val="001E0A77"/>
    <w:rsid w:val="001E0F47"/>
    <w:rsid w:val="001E13C5"/>
    <w:rsid w:val="001E18AC"/>
    <w:rsid w:val="001E1926"/>
    <w:rsid w:val="001E24B5"/>
    <w:rsid w:val="001E2729"/>
    <w:rsid w:val="001E27EC"/>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0DE9"/>
    <w:rsid w:val="001F126D"/>
    <w:rsid w:val="001F157A"/>
    <w:rsid w:val="001F15E7"/>
    <w:rsid w:val="001F1868"/>
    <w:rsid w:val="001F1A82"/>
    <w:rsid w:val="001F1AAD"/>
    <w:rsid w:val="001F2093"/>
    <w:rsid w:val="001F2449"/>
    <w:rsid w:val="001F294E"/>
    <w:rsid w:val="001F2A1C"/>
    <w:rsid w:val="001F2A57"/>
    <w:rsid w:val="001F2DA4"/>
    <w:rsid w:val="001F2DCA"/>
    <w:rsid w:val="001F30EE"/>
    <w:rsid w:val="001F3221"/>
    <w:rsid w:val="001F33A0"/>
    <w:rsid w:val="001F3AE4"/>
    <w:rsid w:val="001F3C0E"/>
    <w:rsid w:val="001F3C4B"/>
    <w:rsid w:val="001F3E2C"/>
    <w:rsid w:val="001F4B16"/>
    <w:rsid w:val="001F4C39"/>
    <w:rsid w:val="001F52E9"/>
    <w:rsid w:val="001F65A3"/>
    <w:rsid w:val="001F6856"/>
    <w:rsid w:val="001F73D9"/>
    <w:rsid w:val="001F7478"/>
    <w:rsid w:val="001F7EDD"/>
    <w:rsid w:val="001F7FCA"/>
    <w:rsid w:val="00200212"/>
    <w:rsid w:val="002007D4"/>
    <w:rsid w:val="002008BE"/>
    <w:rsid w:val="0020111B"/>
    <w:rsid w:val="002019C7"/>
    <w:rsid w:val="00201E61"/>
    <w:rsid w:val="00201F2D"/>
    <w:rsid w:val="00201FE8"/>
    <w:rsid w:val="002024FC"/>
    <w:rsid w:val="0020264D"/>
    <w:rsid w:val="002027BD"/>
    <w:rsid w:val="00202936"/>
    <w:rsid w:val="00202AE4"/>
    <w:rsid w:val="00202C88"/>
    <w:rsid w:val="002031C1"/>
    <w:rsid w:val="00203830"/>
    <w:rsid w:val="00203C7C"/>
    <w:rsid w:val="00203D79"/>
    <w:rsid w:val="00204411"/>
    <w:rsid w:val="002045B7"/>
    <w:rsid w:val="00204B76"/>
    <w:rsid w:val="00204C12"/>
    <w:rsid w:val="002051D4"/>
    <w:rsid w:val="00205758"/>
    <w:rsid w:val="00205782"/>
    <w:rsid w:val="00205B56"/>
    <w:rsid w:val="00205C40"/>
    <w:rsid w:val="00205D66"/>
    <w:rsid w:val="00205EF7"/>
    <w:rsid w:val="0020640C"/>
    <w:rsid w:val="002065DF"/>
    <w:rsid w:val="002069B7"/>
    <w:rsid w:val="00206B72"/>
    <w:rsid w:val="00206E87"/>
    <w:rsid w:val="00206F81"/>
    <w:rsid w:val="00207016"/>
    <w:rsid w:val="00207034"/>
    <w:rsid w:val="00207622"/>
    <w:rsid w:val="002104A6"/>
    <w:rsid w:val="00210673"/>
    <w:rsid w:val="00210D2D"/>
    <w:rsid w:val="0021164B"/>
    <w:rsid w:val="00211CA5"/>
    <w:rsid w:val="00211CB4"/>
    <w:rsid w:val="002121E4"/>
    <w:rsid w:val="0021222A"/>
    <w:rsid w:val="002125F9"/>
    <w:rsid w:val="002125FF"/>
    <w:rsid w:val="00212C1C"/>
    <w:rsid w:val="00212E37"/>
    <w:rsid w:val="00213330"/>
    <w:rsid w:val="00213371"/>
    <w:rsid w:val="002137DF"/>
    <w:rsid w:val="002139CB"/>
    <w:rsid w:val="00213C51"/>
    <w:rsid w:val="00213D3C"/>
    <w:rsid w:val="00214143"/>
    <w:rsid w:val="0021448A"/>
    <w:rsid w:val="002146DA"/>
    <w:rsid w:val="00214773"/>
    <w:rsid w:val="00214FEB"/>
    <w:rsid w:val="0021514C"/>
    <w:rsid w:val="00215773"/>
    <w:rsid w:val="00215B62"/>
    <w:rsid w:val="00215F88"/>
    <w:rsid w:val="00216014"/>
    <w:rsid w:val="00216207"/>
    <w:rsid w:val="0021680F"/>
    <w:rsid w:val="002168AE"/>
    <w:rsid w:val="00216C14"/>
    <w:rsid w:val="00216E8F"/>
    <w:rsid w:val="00217811"/>
    <w:rsid w:val="00220B91"/>
    <w:rsid w:val="00220E16"/>
    <w:rsid w:val="00221055"/>
    <w:rsid w:val="00221421"/>
    <w:rsid w:val="00221450"/>
    <w:rsid w:val="002214C9"/>
    <w:rsid w:val="00221D4E"/>
    <w:rsid w:val="00221EF8"/>
    <w:rsid w:val="00221F4F"/>
    <w:rsid w:val="002224A3"/>
    <w:rsid w:val="00223A42"/>
    <w:rsid w:val="00223DB3"/>
    <w:rsid w:val="00224104"/>
    <w:rsid w:val="00224DB1"/>
    <w:rsid w:val="00225079"/>
    <w:rsid w:val="00225113"/>
    <w:rsid w:val="002252F7"/>
    <w:rsid w:val="0022588B"/>
    <w:rsid w:val="0022609D"/>
    <w:rsid w:val="0022618F"/>
    <w:rsid w:val="00226386"/>
    <w:rsid w:val="0022648D"/>
    <w:rsid w:val="00226B61"/>
    <w:rsid w:val="00226C0B"/>
    <w:rsid w:val="00226CB0"/>
    <w:rsid w:val="0022705E"/>
    <w:rsid w:val="00227508"/>
    <w:rsid w:val="00227887"/>
    <w:rsid w:val="002278F3"/>
    <w:rsid w:val="00227B03"/>
    <w:rsid w:val="00227F84"/>
    <w:rsid w:val="00230228"/>
    <w:rsid w:val="0023035E"/>
    <w:rsid w:val="002307B2"/>
    <w:rsid w:val="002308BC"/>
    <w:rsid w:val="002308E1"/>
    <w:rsid w:val="0023099B"/>
    <w:rsid w:val="002309E8"/>
    <w:rsid w:val="00230AC8"/>
    <w:rsid w:val="00230C63"/>
    <w:rsid w:val="002310A7"/>
    <w:rsid w:val="0023116F"/>
    <w:rsid w:val="002315DE"/>
    <w:rsid w:val="00231FDB"/>
    <w:rsid w:val="00232703"/>
    <w:rsid w:val="00232824"/>
    <w:rsid w:val="0023298F"/>
    <w:rsid w:val="002329B1"/>
    <w:rsid w:val="00232D34"/>
    <w:rsid w:val="00232EC1"/>
    <w:rsid w:val="002331FD"/>
    <w:rsid w:val="0023329F"/>
    <w:rsid w:val="002332F2"/>
    <w:rsid w:val="0023366B"/>
    <w:rsid w:val="0023372E"/>
    <w:rsid w:val="00233C8B"/>
    <w:rsid w:val="00233F8F"/>
    <w:rsid w:val="0023402A"/>
    <w:rsid w:val="00234111"/>
    <w:rsid w:val="002344EC"/>
    <w:rsid w:val="0023468B"/>
    <w:rsid w:val="00234B4B"/>
    <w:rsid w:val="00235448"/>
    <w:rsid w:val="002356AB"/>
    <w:rsid w:val="0023599E"/>
    <w:rsid w:val="00235F58"/>
    <w:rsid w:val="002366DD"/>
    <w:rsid w:val="0023677E"/>
    <w:rsid w:val="00236FC4"/>
    <w:rsid w:val="002376C6"/>
    <w:rsid w:val="00237721"/>
    <w:rsid w:val="00237BC1"/>
    <w:rsid w:val="0024010C"/>
    <w:rsid w:val="0024061C"/>
    <w:rsid w:val="002411E8"/>
    <w:rsid w:val="00241BC8"/>
    <w:rsid w:val="00241D41"/>
    <w:rsid w:val="0024280E"/>
    <w:rsid w:val="00243224"/>
    <w:rsid w:val="002434A7"/>
    <w:rsid w:val="0024405E"/>
    <w:rsid w:val="00244291"/>
    <w:rsid w:val="00244882"/>
    <w:rsid w:val="00246851"/>
    <w:rsid w:val="002468AE"/>
    <w:rsid w:val="00246D02"/>
    <w:rsid w:val="00246D9D"/>
    <w:rsid w:val="00247828"/>
    <w:rsid w:val="00250667"/>
    <w:rsid w:val="00250D47"/>
    <w:rsid w:val="00251555"/>
    <w:rsid w:val="0025183D"/>
    <w:rsid w:val="00251ACE"/>
    <w:rsid w:val="00251E31"/>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6A0"/>
    <w:rsid w:val="00256E13"/>
    <w:rsid w:val="00257066"/>
    <w:rsid w:val="002578DF"/>
    <w:rsid w:val="00257A5B"/>
    <w:rsid w:val="00260461"/>
    <w:rsid w:val="00260656"/>
    <w:rsid w:val="002606F8"/>
    <w:rsid w:val="00261101"/>
    <w:rsid w:val="0026165B"/>
    <w:rsid w:val="00261743"/>
    <w:rsid w:val="00261C6D"/>
    <w:rsid w:val="00261D4C"/>
    <w:rsid w:val="00261E20"/>
    <w:rsid w:val="00261E3C"/>
    <w:rsid w:val="00262F5B"/>
    <w:rsid w:val="00262F63"/>
    <w:rsid w:val="00263072"/>
    <w:rsid w:val="00263773"/>
    <w:rsid w:val="0026444D"/>
    <w:rsid w:val="00264752"/>
    <w:rsid w:val="00264787"/>
    <w:rsid w:val="002650E3"/>
    <w:rsid w:val="00265B1A"/>
    <w:rsid w:val="002662C7"/>
    <w:rsid w:val="00266603"/>
    <w:rsid w:val="00267193"/>
    <w:rsid w:val="002674BC"/>
    <w:rsid w:val="00267C19"/>
    <w:rsid w:val="00267C3F"/>
    <w:rsid w:val="00267FCC"/>
    <w:rsid w:val="00270493"/>
    <w:rsid w:val="0027098C"/>
    <w:rsid w:val="00270A70"/>
    <w:rsid w:val="00270C5C"/>
    <w:rsid w:val="00270F23"/>
    <w:rsid w:val="002715EC"/>
    <w:rsid w:val="00271861"/>
    <w:rsid w:val="00271901"/>
    <w:rsid w:val="00271934"/>
    <w:rsid w:val="002721B5"/>
    <w:rsid w:val="00272416"/>
    <w:rsid w:val="00272565"/>
    <w:rsid w:val="002728CE"/>
    <w:rsid w:val="00272D29"/>
    <w:rsid w:val="00272E37"/>
    <w:rsid w:val="00273C7F"/>
    <w:rsid w:val="00273DE8"/>
    <w:rsid w:val="00273E61"/>
    <w:rsid w:val="002741A6"/>
    <w:rsid w:val="00274494"/>
    <w:rsid w:val="002756F8"/>
    <w:rsid w:val="00275D78"/>
    <w:rsid w:val="00275E59"/>
    <w:rsid w:val="002765F4"/>
    <w:rsid w:val="002769EA"/>
    <w:rsid w:val="00276BA1"/>
    <w:rsid w:val="00276EA0"/>
    <w:rsid w:val="00276FBB"/>
    <w:rsid w:val="00277B3D"/>
    <w:rsid w:val="002802DC"/>
    <w:rsid w:val="00280706"/>
    <w:rsid w:val="00280BB4"/>
    <w:rsid w:val="00280F8D"/>
    <w:rsid w:val="00281606"/>
    <w:rsid w:val="00281E5D"/>
    <w:rsid w:val="00281EC3"/>
    <w:rsid w:val="00282592"/>
    <w:rsid w:val="0028269D"/>
    <w:rsid w:val="0028272D"/>
    <w:rsid w:val="00283084"/>
    <w:rsid w:val="00283251"/>
    <w:rsid w:val="00283421"/>
    <w:rsid w:val="00283D22"/>
    <w:rsid w:val="0028412B"/>
    <w:rsid w:val="00284859"/>
    <w:rsid w:val="00284EBB"/>
    <w:rsid w:val="002851FB"/>
    <w:rsid w:val="0028552E"/>
    <w:rsid w:val="00286239"/>
    <w:rsid w:val="00286461"/>
    <w:rsid w:val="0028663A"/>
    <w:rsid w:val="00286B0E"/>
    <w:rsid w:val="00286B4B"/>
    <w:rsid w:val="00286BD1"/>
    <w:rsid w:val="00287086"/>
    <w:rsid w:val="00287088"/>
    <w:rsid w:val="0028710A"/>
    <w:rsid w:val="00287283"/>
    <w:rsid w:val="0028732F"/>
    <w:rsid w:val="00287590"/>
    <w:rsid w:val="00287BFE"/>
    <w:rsid w:val="00287E08"/>
    <w:rsid w:val="00287FE6"/>
    <w:rsid w:val="00290222"/>
    <w:rsid w:val="0029079D"/>
    <w:rsid w:val="002913B9"/>
    <w:rsid w:val="00291524"/>
    <w:rsid w:val="002917E3"/>
    <w:rsid w:val="002919AB"/>
    <w:rsid w:val="00291A0A"/>
    <w:rsid w:val="00291BF2"/>
    <w:rsid w:val="00291D71"/>
    <w:rsid w:val="00291F60"/>
    <w:rsid w:val="00292313"/>
    <w:rsid w:val="00292614"/>
    <w:rsid w:val="00292C86"/>
    <w:rsid w:val="002930F5"/>
    <w:rsid w:val="00293C3E"/>
    <w:rsid w:val="00293F49"/>
    <w:rsid w:val="0029439C"/>
    <w:rsid w:val="0029493A"/>
    <w:rsid w:val="00294A4E"/>
    <w:rsid w:val="00294D6F"/>
    <w:rsid w:val="00295279"/>
    <w:rsid w:val="0029603B"/>
    <w:rsid w:val="0029619D"/>
    <w:rsid w:val="0029641D"/>
    <w:rsid w:val="00296622"/>
    <w:rsid w:val="00296675"/>
    <w:rsid w:val="00296B11"/>
    <w:rsid w:val="00296E62"/>
    <w:rsid w:val="002972DF"/>
    <w:rsid w:val="0029765E"/>
    <w:rsid w:val="002A0633"/>
    <w:rsid w:val="002A0826"/>
    <w:rsid w:val="002A0DD3"/>
    <w:rsid w:val="002A0FC3"/>
    <w:rsid w:val="002A12F1"/>
    <w:rsid w:val="002A1346"/>
    <w:rsid w:val="002A1D39"/>
    <w:rsid w:val="002A1D74"/>
    <w:rsid w:val="002A1E74"/>
    <w:rsid w:val="002A1F07"/>
    <w:rsid w:val="002A2043"/>
    <w:rsid w:val="002A25CB"/>
    <w:rsid w:val="002A2C89"/>
    <w:rsid w:val="002A2D73"/>
    <w:rsid w:val="002A339F"/>
    <w:rsid w:val="002A395B"/>
    <w:rsid w:val="002A3E0C"/>
    <w:rsid w:val="002A4242"/>
    <w:rsid w:val="002A431A"/>
    <w:rsid w:val="002A432B"/>
    <w:rsid w:val="002A43EB"/>
    <w:rsid w:val="002A4B7E"/>
    <w:rsid w:val="002A4BB1"/>
    <w:rsid w:val="002A4C04"/>
    <w:rsid w:val="002A4F95"/>
    <w:rsid w:val="002A5403"/>
    <w:rsid w:val="002A56DA"/>
    <w:rsid w:val="002A571E"/>
    <w:rsid w:val="002A59FD"/>
    <w:rsid w:val="002A5DA0"/>
    <w:rsid w:val="002A65FE"/>
    <w:rsid w:val="002A6669"/>
    <w:rsid w:val="002A69BC"/>
    <w:rsid w:val="002A69C8"/>
    <w:rsid w:val="002A6DDE"/>
    <w:rsid w:val="002A7272"/>
    <w:rsid w:val="002A7556"/>
    <w:rsid w:val="002A78E4"/>
    <w:rsid w:val="002A7A38"/>
    <w:rsid w:val="002A7E8B"/>
    <w:rsid w:val="002B0F56"/>
    <w:rsid w:val="002B16E0"/>
    <w:rsid w:val="002B1A2F"/>
    <w:rsid w:val="002B1B05"/>
    <w:rsid w:val="002B1D72"/>
    <w:rsid w:val="002B1E91"/>
    <w:rsid w:val="002B22EF"/>
    <w:rsid w:val="002B278A"/>
    <w:rsid w:val="002B2C01"/>
    <w:rsid w:val="002B3111"/>
    <w:rsid w:val="002B32FC"/>
    <w:rsid w:val="002B3BCE"/>
    <w:rsid w:val="002B3E02"/>
    <w:rsid w:val="002B407B"/>
    <w:rsid w:val="002B417F"/>
    <w:rsid w:val="002B468E"/>
    <w:rsid w:val="002B4DA6"/>
    <w:rsid w:val="002B4F0D"/>
    <w:rsid w:val="002B5024"/>
    <w:rsid w:val="002B509E"/>
    <w:rsid w:val="002B525E"/>
    <w:rsid w:val="002B5919"/>
    <w:rsid w:val="002B59CA"/>
    <w:rsid w:val="002B5BA7"/>
    <w:rsid w:val="002B5C22"/>
    <w:rsid w:val="002B5FB0"/>
    <w:rsid w:val="002B626A"/>
    <w:rsid w:val="002B69F7"/>
    <w:rsid w:val="002B6BE2"/>
    <w:rsid w:val="002B6D0F"/>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C85"/>
    <w:rsid w:val="002C1E79"/>
    <w:rsid w:val="002C1E98"/>
    <w:rsid w:val="002C1E9C"/>
    <w:rsid w:val="002C2270"/>
    <w:rsid w:val="002C22E5"/>
    <w:rsid w:val="002C2532"/>
    <w:rsid w:val="002C2E51"/>
    <w:rsid w:val="002C2F4A"/>
    <w:rsid w:val="002C30A7"/>
    <w:rsid w:val="002C39AA"/>
    <w:rsid w:val="002C3DB9"/>
    <w:rsid w:val="002C431F"/>
    <w:rsid w:val="002C4C40"/>
    <w:rsid w:val="002C4C80"/>
    <w:rsid w:val="002C4FD4"/>
    <w:rsid w:val="002C5202"/>
    <w:rsid w:val="002C522F"/>
    <w:rsid w:val="002C6236"/>
    <w:rsid w:val="002C62A6"/>
    <w:rsid w:val="002C6444"/>
    <w:rsid w:val="002C6677"/>
    <w:rsid w:val="002C6BA0"/>
    <w:rsid w:val="002C6F73"/>
    <w:rsid w:val="002C70A1"/>
    <w:rsid w:val="002C7C1A"/>
    <w:rsid w:val="002C7E63"/>
    <w:rsid w:val="002D0284"/>
    <w:rsid w:val="002D0AED"/>
    <w:rsid w:val="002D0E5F"/>
    <w:rsid w:val="002D0FF7"/>
    <w:rsid w:val="002D11A3"/>
    <w:rsid w:val="002D16DB"/>
    <w:rsid w:val="002D18FC"/>
    <w:rsid w:val="002D1933"/>
    <w:rsid w:val="002D19B4"/>
    <w:rsid w:val="002D20A7"/>
    <w:rsid w:val="002D20EC"/>
    <w:rsid w:val="002D21E4"/>
    <w:rsid w:val="002D22A0"/>
    <w:rsid w:val="002D2B57"/>
    <w:rsid w:val="002D2F09"/>
    <w:rsid w:val="002D316D"/>
    <w:rsid w:val="002D33D6"/>
    <w:rsid w:val="002D34BC"/>
    <w:rsid w:val="002D3558"/>
    <w:rsid w:val="002D35D0"/>
    <w:rsid w:val="002D3A99"/>
    <w:rsid w:val="002D3A9A"/>
    <w:rsid w:val="002D3F35"/>
    <w:rsid w:val="002D4703"/>
    <w:rsid w:val="002D535D"/>
    <w:rsid w:val="002D548B"/>
    <w:rsid w:val="002D58E5"/>
    <w:rsid w:val="002D60FB"/>
    <w:rsid w:val="002D62EA"/>
    <w:rsid w:val="002D6367"/>
    <w:rsid w:val="002D6996"/>
    <w:rsid w:val="002D6AB5"/>
    <w:rsid w:val="002D7D47"/>
    <w:rsid w:val="002D7F26"/>
    <w:rsid w:val="002E0263"/>
    <w:rsid w:val="002E06BA"/>
    <w:rsid w:val="002E0B8F"/>
    <w:rsid w:val="002E0C25"/>
    <w:rsid w:val="002E116E"/>
    <w:rsid w:val="002E149C"/>
    <w:rsid w:val="002E1AA5"/>
    <w:rsid w:val="002E1E43"/>
    <w:rsid w:val="002E26B3"/>
    <w:rsid w:val="002E2D95"/>
    <w:rsid w:val="002E31A4"/>
    <w:rsid w:val="002E413A"/>
    <w:rsid w:val="002E4172"/>
    <w:rsid w:val="002E45C6"/>
    <w:rsid w:val="002E6559"/>
    <w:rsid w:val="002E685A"/>
    <w:rsid w:val="002E6ABC"/>
    <w:rsid w:val="002E75A6"/>
    <w:rsid w:val="002E75F5"/>
    <w:rsid w:val="002F00FF"/>
    <w:rsid w:val="002F03C5"/>
    <w:rsid w:val="002F0CC6"/>
    <w:rsid w:val="002F0FF8"/>
    <w:rsid w:val="002F11F3"/>
    <w:rsid w:val="002F148F"/>
    <w:rsid w:val="002F1911"/>
    <w:rsid w:val="002F1D8C"/>
    <w:rsid w:val="002F1EE5"/>
    <w:rsid w:val="002F2CDC"/>
    <w:rsid w:val="002F2D68"/>
    <w:rsid w:val="002F3582"/>
    <w:rsid w:val="002F3C64"/>
    <w:rsid w:val="002F3F2F"/>
    <w:rsid w:val="002F43F5"/>
    <w:rsid w:val="002F460A"/>
    <w:rsid w:val="002F46E1"/>
    <w:rsid w:val="002F4D7C"/>
    <w:rsid w:val="002F52A7"/>
    <w:rsid w:val="002F540A"/>
    <w:rsid w:val="002F5C0F"/>
    <w:rsid w:val="002F6316"/>
    <w:rsid w:val="002F660C"/>
    <w:rsid w:val="002F6A62"/>
    <w:rsid w:val="002F6C84"/>
    <w:rsid w:val="002F6FE1"/>
    <w:rsid w:val="002F7171"/>
    <w:rsid w:val="002F79F4"/>
    <w:rsid w:val="002F7FCB"/>
    <w:rsid w:val="0030063B"/>
    <w:rsid w:val="003006A0"/>
    <w:rsid w:val="003007B5"/>
    <w:rsid w:val="00300AA0"/>
    <w:rsid w:val="0030137B"/>
    <w:rsid w:val="00301383"/>
    <w:rsid w:val="0030172B"/>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FA"/>
    <w:rsid w:val="00307186"/>
    <w:rsid w:val="003077A5"/>
    <w:rsid w:val="00307F9B"/>
    <w:rsid w:val="00310188"/>
    <w:rsid w:val="003103BE"/>
    <w:rsid w:val="00310409"/>
    <w:rsid w:val="00310F45"/>
    <w:rsid w:val="00311068"/>
    <w:rsid w:val="00311460"/>
    <w:rsid w:val="00311E4A"/>
    <w:rsid w:val="003121A6"/>
    <w:rsid w:val="00312777"/>
    <w:rsid w:val="003127D5"/>
    <w:rsid w:val="00312855"/>
    <w:rsid w:val="00312878"/>
    <w:rsid w:val="00312A4C"/>
    <w:rsid w:val="00312B67"/>
    <w:rsid w:val="003131DA"/>
    <w:rsid w:val="00313240"/>
    <w:rsid w:val="00313290"/>
    <w:rsid w:val="003132D1"/>
    <w:rsid w:val="00313783"/>
    <w:rsid w:val="00313C71"/>
    <w:rsid w:val="00313C7C"/>
    <w:rsid w:val="00313D44"/>
    <w:rsid w:val="00314563"/>
    <w:rsid w:val="003147CE"/>
    <w:rsid w:val="003148D6"/>
    <w:rsid w:val="00314B9F"/>
    <w:rsid w:val="00314BF3"/>
    <w:rsid w:val="003154D6"/>
    <w:rsid w:val="003155D2"/>
    <w:rsid w:val="003155D5"/>
    <w:rsid w:val="0031567F"/>
    <w:rsid w:val="00315A8B"/>
    <w:rsid w:val="0031643E"/>
    <w:rsid w:val="00316E30"/>
    <w:rsid w:val="003174A2"/>
    <w:rsid w:val="00317C18"/>
    <w:rsid w:val="00317DE3"/>
    <w:rsid w:val="00317E09"/>
    <w:rsid w:val="00320048"/>
    <w:rsid w:val="00320566"/>
    <w:rsid w:val="00320993"/>
    <w:rsid w:val="00320996"/>
    <w:rsid w:val="00320DBB"/>
    <w:rsid w:val="0032166C"/>
    <w:rsid w:val="00321823"/>
    <w:rsid w:val="00321887"/>
    <w:rsid w:val="003218FA"/>
    <w:rsid w:val="003223DE"/>
    <w:rsid w:val="00322615"/>
    <w:rsid w:val="003226F3"/>
    <w:rsid w:val="003228AC"/>
    <w:rsid w:val="003228EA"/>
    <w:rsid w:val="00322B57"/>
    <w:rsid w:val="00322FCD"/>
    <w:rsid w:val="0032310A"/>
    <w:rsid w:val="00323783"/>
    <w:rsid w:val="00323DC0"/>
    <w:rsid w:val="00323F7B"/>
    <w:rsid w:val="003240F6"/>
    <w:rsid w:val="00324208"/>
    <w:rsid w:val="0032458F"/>
    <w:rsid w:val="003245AA"/>
    <w:rsid w:val="00324AF7"/>
    <w:rsid w:val="003259A3"/>
    <w:rsid w:val="00325A7A"/>
    <w:rsid w:val="00325ABC"/>
    <w:rsid w:val="00325DDA"/>
    <w:rsid w:val="0032670D"/>
    <w:rsid w:val="00326ED8"/>
    <w:rsid w:val="00326F1D"/>
    <w:rsid w:val="00327D35"/>
    <w:rsid w:val="00330385"/>
    <w:rsid w:val="003306B6"/>
    <w:rsid w:val="003308AC"/>
    <w:rsid w:val="00330B40"/>
    <w:rsid w:val="00330B78"/>
    <w:rsid w:val="003311C4"/>
    <w:rsid w:val="0033180A"/>
    <w:rsid w:val="0033185B"/>
    <w:rsid w:val="00331FBE"/>
    <w:rsid w:val="0033253F"/>
    <w:rsid w:val="003327A4"/>
    <w:rsid w:val="0033295D"/>
    <w:rsid w:val="0033296A"/>
    <w:rsid w:val="00332DFF"/>
    <w:rsid w:val="00332E65"/>
    <w:rsid w:val="00332F89"/>
    <w:rsid w:val="00333128"/>
    <w:rsid w:val="00333223"/>
    <w:rsid w:val="00333B6C"/>
    <w:rsid w:val="003346CE"/>
    <w:rsid w:val="00334DF1"/>
    <w:rsid w:val="0033515F"/>
    <w:rsid w:val="00335467"/>
    <w:rsid w:val="00335474"/>
    <w:rsid w:val="003356C8"/>
    <w:rsid w:val="00335744"/>
    <w:rsid w:val="00335AFA"/>
    <w:rsid w:val="003367B9"/>
    <w:rsid w:val="00337797"/>
    <w:rsid w:val="003377BE"/>
    <w:rsid w:val="00340878"/>
    <w:rsid w:val="00340940"/>
    <w:rsid w:val="00340B7E"/>
    <w:rsid w:val="00340BFC"/>
    <w:rsid w:val="00340D58"/>
    <w:rsid w:val="00340D67"/>
    <w:rsid w:val="00341011"/>
    <w:rsid w:val="0034111B"/>
    <w:rsid w:val="00341440"/>
    <w:rsid w:val="003414D2"/>
    <w:rsid w:val="003416BB"/>
    <w:rsid w:val="003417AD"/>
    <w:rsid w:val="00341A8C"/>
    <w:rsid w:val="00341CD3"/>
    <w:rsid w:val="003422F0"/>
    <w:rsid w:val="0034257E"/>
    <w:rsid w:val="00342877"/>
    <w:rsid w:val="00342895"/>
    <w:rsid w:val="0034333F"/>
    <w:rsid w:val="00343DB9"/>
    <w:rsid w:val="00344502"/>
    <w:rsid w:val="0034538F"/>
    <w:rsid w:val="00345754"/>
    <w:rsid w:val="003459BC"/>
    <w:rsid w:val="00345A10"/>
    <w:rsid w:val="00345B71"/>
    <w:rsid w:val="003469F1"/>
    <w:rsid w:val="00346A8C"/>
    <w:rsid w:val="00346C96"/>
    <w:rsid w:val="00346F98"/>
    <w:rsid w:val="00347009"/>
    <w:rsid w:val="00347992"/>
    <w:rsid w:val="00347A62"/>
    <w:rsid w:val="00347C00"/>
    <w:rsid w:val="00347D0F"/>
    <w:rsid w:val="00347E52"/>
    <w:rsid w:val="003501F6"/>
    <w:rsid w:val="00350E74"/>
    <w:rsid w:val="0035134F"/>
    <w:rsid w:val="00351D3A"/>
    <w:rsid w:val="00352335"/>
    <w:rsid w:val="00352363"/>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59C"/>
    <w:rsid w:val="003607C5"/>
    <w:rsid w:val="00360A71"/>
    <w:rsid w:val="00360AD9"/>
    <w:rsid w:val="00360C75"/>
    <w:rsid w:val="00360CF1"/>
    <w:rsid w:val="00360DA1"/>
    <w:rsid w:val="00360DAA"/>
    <w:rsid w:val="003611C4"/>
    <w:rsid w:val="003614B0"/>
    <w:rsid w:val="003617B8"/>
    <w:rsid w:val="00361E66"/>
    <w:rsid w:val="00362118"/>
    <w:rsid w:val="0036290D"/>
    <w:rsid w:val="00362919"/>
    <w:rsid w:val="00362B31"/>
    <w:rsid w:val="00362C4B"/>
    <w:rsid w:val="00362D1B"/>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67CA0"/>
    <w:rsid w:val="003701AC"/>
    <w:rsid w:val="00370413"/>
    <w:rsid w:val="00370436"/>
    <w:rsid w:val="00370645"/>
    <w:rsid w:val="003709CD"/>
    <w:rsid w:val="00370B30"/>
    <w:rsid w:val="00370CBF"/>
    <w:rsid w:val="00371090"/>
    <w:rsid w:val="003716BA"/>
    <w:rsid w:val="003725BF"/>
    <w:rsid w:val="00372773"/>
    <w:rsid w:val="003728D7"/>
    <w:rsid w:val="0037312C"/>
    <w:rsid w:val="003731C3"/>
    <w:rsid w:val="0037349F"/>
    <w:rsid w:val="00373699"/>
    <w:rsid w:val="003737B9"/>
    <w:rsid w:val="00373F94"/>
    <w:rsid w:val="00374200"/>
    <w:rsid w:val="003742E9"/>
    <w:rsid w:val="0037447D"/>
    <w:rsid w:val="00374549"/>
    <w:rsid w:val="00374761"/>
    <w:rsid w:val="0037484D"/>
    <w:rsid w:val="00374C13"/>
    <w:rsid w:val="003756A8"/>
    <w:rsid w:val="00376240"/>
    <w:rsid w:val="0037647F"/>
    <w:rsid w:val="00376B6A"/>
    <w:rsid w:val="00376DE7"/>
    <w:rsid w:val="0037705C"/>
    <w:rsid w:val="0037744F"/>
    <w:rsid w:val="003777E2"/>
    <w:rsid w:val="00377A00"/>
    <w:rsid w:val="00377E05"/>
    <w:rsid w:val="0038054D"/>
    <w:rsid w:val="00381046"/>
    <w:rsid w:val="00381260"/>
    <w:rsid w:val="00381F15"/>
    <w:rsid w:val="003821E7"/>
    <w:rsid w:val="00382326"/>
    <w:rsid w:val="0038251E"/>
    <w:rsid w:val="00382526"/>
    <w:rsid w:val="0038258C"/>
    <w:rsid w:val="00382636"/>
    <w:rsid w:val="00382F70"/>
    <w:rsid w:val="00382F73"/>
    <w:rsid w:val="003831BC"/>
    <w:rsid w:val="003832AD"/>
    <w:rsid w:val="003837CD"/>
    <w:rsid w:val="00383846"/>
    <w:rsid w:val="0038391C"/>
    <w:rsid w:val="00383994"/>
    <w:rsid w:val="00383BA8"/>
    <w:rsid w:val="00384424"/>
    <w:rsid w:val="0038461D"/>
    <w:rsid w:val="00384693"/>
    <w:rsid w:val="0038480A"/>
    <w:rsid w:val="00384AB5"/>
    <w:rsid w:val="00384C92"/>
    <w:rsid w:val="00384D9B"/>
    <w:rsid w:val="00384DD8"/>
    <w:rsid w:val="00384F61"/>
    <w:rsid w:val="003852C5"/>
    <w:rsid w:val="0038555F"/>
    <w:rsid w:val="0038567B"/>
    <w:rsid w:val="00385912"/>
    <w:rsid w:val="00385979"/>
    <w:rsid w:val="00385C3D"/>
    <w:rsid w:val="00385D3D"/>
    <w:rsid w:val="003861D5"/>
    <w:rsid w:val="00386D50"/>
    <w:rsid w:val="00387141"/>
    <w:rsid w:val="00387EAE"/>
    <w:rsid w:val="00387EC3"/>
    <w:rsid w:val="00387ED5"/>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53A"/>
    <w:rsid w:val="0039291E"/>
    <w:rsid w:val="003936DF"/>
    <w:rsid w:val="00393895"/>
    <w:rsid w:val="00393CE6"/>
    <w:rsid w:val="00393EDF"/>
    <w:rsid w:val="00394211"/>
    <w:rsid w:val="0039438A"/>
    <w:rsid w:val="00394791"/>
    <w:rsid w:val="003947BF"/>
    <w:rsid w:val="00395229"/>
    <w:rsid w:val="00395286"/>
    <w:rsid w:val="003954D4"/>
    <w:rsid w:val="00395F99"/>
    <w:rsid w:val="0039641D"/>
    <w:rsid w:val="00396437"/>
    <w:rsid w:val="0039687E"/>
    <w:rsid w:val="00396A34"/>
    <w:rsid w:val="00396DC3"/>
    <w:rsid w:val="0039769A"/>
    <w:rsid w:val="00397DB1"/>
    <w:rsid w:val="003A0277"/>
    <w:rsid w:val="003A02F9"/>
    <w:rsid w:val="003A0316"/>
    <w:rsid w:val="003A063D"/>
    <w:rsid w:val="003A090B"/>
    <w:rsid w:val="003A0E93"/>
    <w:rsid w:val="003A12D7"/>
    <w:rsid w:val="003A13DE"/>
    <w:rsid w:val="003A17C3"/>
    <w:rsid w:val="003A21F8"/>
    <w:rsid w:val="003A284B"/>
    <w:rsid w:val="003A2A56"/>
    <w:rsid w:val="003A2D67"/>
    <w:rsid w:val="003A338D"/>
    <w:rsid w:val="003A3642"/>
    <w:rsid w:val="003A36CE"/>
    <w:rsid w:val="003A444D"/>
    <w:rsid w:val="003A46E9"/>
    <w:rsid w:val="003A472D"/>
    <w:rsid w:val="003A4954"/>
    <w:rsid w:val="003A4FFA"/>
    <w:rsid w:val="003A5101"/>
    <w:rsid w:val="003A510B"/>
    <w:rsid w:val="003A550E"/>
    <w:rsid w:val="003A5C62"/>
    <w:rsid w:val="003A5D6F"/>
    <w:rsid w:val="003A5D88"/>
    <w:rsid w:val="003A63DB"/>
    <w:rsid w:val="003A6536"/>
    <w:rsid w:val="003A684C"/>
    <w:rsid w:val="003A6A41"/>
    <w:rsid w:val="003A6A5D"/>
    <w:rsid w:val="003A6EBC"/>
    <w:rsid w:val="003A77A6"/>
    <w:rsid w:val="003A7D3E"/>
    <w:rsid w:val="003B01FF"/>
    <w:rsid w:val="003B0B3A"/>
    <w:rsid w:val="003B0DB6"/>
    <w:rsid w:val="003B0E84"/>
    <w:rsid w:val="003B10A8"/>
    <w:rsid w:val="003B1280"/>
    <w:rsid w:val="003B1636"/>
    <w:rsid w:val="003B1655"/>
    <w:rsid w:val="003B197A"/>
    <w:rsid w:val="003B2537"/>
    <w:rsid w:val="003B2B20"/>
    <w:rsid w:val="003B3072"/>
    <w:rsid w:val="003B41FC"/>
    <w:rsid w:val="003B45C0"/>
    <w:rsid w:val="003B4634"/>
    <w:rsid w:val="003B4DB9"/>
    <w:rsid w:val="003B51ED"/>
    <w:rsid w:val="003B5958"/>
    <w:rsid w:val="003B61EE"/>
    <w:rsid w:val="003B6C57"/>
    <w:rsid w:val="003B6FEC"/>
    <w:rsid w:val="003B70FD"/>
    <w:rsid w:val="003B769E"/>
    <w:rsid w:val="003B7C0A"/>
    <w:rsid w:val="003C0190"/>
    <w:rsid w:val="003C021F"/>
    <w:rsid w:val="003C048B"/>
    <w:rsid w:val="003C0C33"/>
    <w:rsid w:val="003C0E9A"/>
    <w:rsid w:val="003C0FB8"/>
    <w:rsid w:val="003C105F"/>
    <w:rsid w:val="003C2DBF"/>
    <w:rsid w:val="003C2ED0"/>
    <w:rsid w:val="003C2F67"/>
    <w:rsid w:val="003C30BF"/>
    <w:rsid w:val="003C33A6"/>
    <w:rsid w:val="003C37A3"/>
    <w:rsid w:val="003C41B5"/>
    <w:rsid w:val="003C4BBF"/>
    <w:rsid w:val="003C4C2D"/>
    <w:rsid w:val="003C4D39"/>
    <w:rsid w:val="003C521E"/>
    <w:rsid w:val="003C54A5"/>
    <w:rsid w:val="003C559C"/>
    <w:rsid w:val="003C571A"/>
    <w:rsid w:val="003C590E"/>
    <w:rsid w:val="003C594E"/>
    <w:rsid w:val="003C6565"/>
    <w:rsid w:val="003C7091"/>
    <w:rsid w:val="003C7212"/>
    <w:rsid w:val="003C733C"/>
    <w:rsid w:val="003C7E88"/>
    <w:rsid w:val="003D04D6"/>
    <w:rsid w:val="003D0685"/>
    <w:rsid w:val="003D068D"/>
    <w:rsid w:val="003D0AB5"/>
    <w:rsid w:val="003D0BAF"/>
    <w:rsid w:val="003D0C96"/>
    <w:rsid w:val="003D0D3C"/>
    <w:rsid w:val="003D1163"/>
    <w:rsid w:val="003D1540"/>
    <w:rsid w:val="003D188F"/>
    <w:rsid w:val="003D1C3F"/>
    <w:rsid w:val="003D1E1C"/>
    <w:rsid w:val="003D1FF9"/>
    <w:rsid w:val="003D27E6"/>
    <w:rsid w:val="003D2A68"/>
    <w:rsid w:val="003D2DC7"/>
    <w:rsid w:val="003D3EC6"/>
    <w:rsid w:val="003D43F0"/>
    <w:rsid w:val="003D4F3B"/>
    <w:rsid w:val="003D507C"/>
    <w:rsid w:val="003D583D"/>
    <w:rsid w:val="003D58FC"/>
    <w:rsid w:val="003D5A9B"/>
    <w:rsid w:val="003D5AB0"/>
    <w:rsid w:val="003D5E6C"/>
    <w:rsid w:val="003D5F07"/>
    <w:rsid w:val="003D6A9A"/>
    <w:rsid w:val="003D6AE2"/>
    <w:rsid w:val="003D771E"/>
    <w:rsid w:val="003D7742"/>
    <w:rsid w:val="003D7AE6"/>
    <w:rsid w:val="003D7EC2"/>
    <w:rsid w:val="003E020B"/>
    <w:rsid w:val="003E039A"/>
    <w:rsid w:val="003E0406"/>
    <w:rsid w:val="003E0471"/>
    <w:rsid w:val="003E0988"/>
    <w:rsid w:val="003E0E07"/>
    <w:rsid w:val="003E10F4"/>
    <w:rsid w:val="003E126E"/>
    <w:rsid w:val="003E151E"/>
    <w:rsid w:val="003E1535"/>
    <w:rsid w:val="003E1C08"/>
    <w:rsid w:val="003E1C42"/>
    <w:rsid w:val="003E1DC0"/>
    <w:rsid w:val="003E2428"/>
    <w:rsid w:val="003E2D0C"/>
    <w:rsid w:val="003E31BE"/>
    <w:rsid w:val="003E326F"/>
    <w:rsid w:val="003E35CF"/>
    <w:rsid w:val="003E3904"/>
    <w:rsid w:val="003E3B0F"/>
    <w:rsid w:val="003E3CBD"/>
    <w:rsid w:val="003E3E94"/>
    <w:rsid w:val="003E3E9A"/>
    <w:rsid w:val="003E4721"/>
    <w:rsid w:val="003E5015"/>
    <w:rsid w:val="003E5158"/>
    <w:rsid w:val="003E526A"/>
    <w:rsid w:val="003E5405"/>
    <w:rsid w:val="003E6423"/>
    <w:rsid w:val="003E6513"/>
    <w:rsid w:val="003E6677"/>
    <w:rsid w:val="003E710B"/>
    <w:rsid w:val="003E7A91"/>
    <w:rsid w:val="003E7B17"/>
    <w:rsid w:val="003F12CE"/>
    <w:rsid w:val="003F1776"/>
    <w:rsid w:val="003F17CC"/>
    <w:rsid w:val="003F1843"/>
    <w:rsid w:val="003F1B52"/>
    <w:rsid w:val="003F20A4"/>
    <w:rsid w:val="003F20DE"/>
    <w:rsid w:val="003F23B4"/>
    <w:rsid w:val="003F2764"/>
    <w:rsid w:val="003F2EE9"/>
    <w:rsid w:val="003F30C7"/>
    <w:rsid w:val="003F3325"/>
    <w:rsid w:val="003F340D"/>
    <w:rsid w:val="003F3FAB"/>
    <w:rsid w:val="003F40D1"/>
    <w:rsid w:val="003F4F84"/>
    <w:rsid w:val="003F516E"/>
    <w:rsid w:val="003F5716"/>
    <w:rsid w:val="003F60C2"/>
    <w:rsid w:val="003F698E"/>
    <w:rsid w:val="003F6A94"/>
    <w:rsid w:val="003F704B"/>
    <w:rsid w:val="003F738A"/>
    <w:rsid w:val="003F74D8"/>
    <w:rsid w:val="003F76F6"/>
    <w:rsid w:val="003F7758"/>
    <w:rsid w:val="003F7B4F"/>
    <w:rsid w:val="004003C6"/>
    <w:rsid w:val="004008A0"/>
    <w:rsid w:val="00400E28"/>
    <w:rsid w:val="00401287"/>
    <w:rsid w:val="0040218F"/>
    <w:rsid w:val="00402274"/>
    <w:rsid w:val="00402AD4"/>
    <w:rsid w:val="00403D3C"/>
    <w:rsid w:val="00403F36"/>
    <w:rsid w:val="004040FE"/>
    <w:rsid w:val="00404123"/>
    <w:rsid w:val="00404785"/>
    <w:rsid w:val="00404F2A"/>
    <w:rsid w:val="0040554F"/>
    <w:rsid w:val="00405FB4"/>
    <w:rsid w:val="004062D7"/>
    <w:rsid w:val="004063BD"/>
    <w:rsid w:val="00406B8E"/>
    <w:rsid w:val="00406E86"/>
    <w:rsid w:val="004071AA"/>
    <w:rsid w:val="004071E1"/>
    <w:rsid w:val="00407344"/>
    <w:rsid w:val="004073D9"/>
    <w:rsid w:val="00407691"/>
    <w:rsid w:val="00407B1E"/>
    <w:rsid w:val="00407B24"/>
    <w:rsid w:val="00410386"/>
    <w:rsid w:val="004105C1"/>
    <w:rsid w:val="00410BBB"/>
    <w:rsid w:val="00410C29"/>
    <w:rsid w:val="004115F5"/>
    <w:rsid w:val="00411607"/>
    <w:rsid w:val="00411C04"/>
    <w:rsid w:val="00411EB7"/>
    <w:rsid w:val="00411F9F"/>
    <w:rsid w:val="00412366"/>
    <w:rsid w:val="004123F4"/>
    <w:rsid w:val="00412488"/>
    <w:rsid w:val="00414424"/>
    <w:rsid w:val="00414636"/>
    <w:rsid w:val="00414743"/>
    <w:rsid w:val="00414936"/>
    <w:rsid w:val="00414D29"/>
    <w:rsid w:val="0041530D"/>
    <w:rsid w:val="00415552"/>
    <w:rsid w:val="00415807"/>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49C"/>
    <w:rsid w:val="004226E7"/>
    <w:rsid w:val="00422C3B"/>
    <w:rsid w:val="00422DF0"/>
    <w:rsid w:val="00423689"/>
    <w:rsid w:val="004237D9"/>
    <w:rsid w:val="004237DE"/>
    <w:rsid w:val="00423847"/>
    <w:rsid w:val="00423B1B"/>
    <w:rsid w:val="00423BCC"/>
    <w:rsid w:val="00423C21"/>
    <w:rsid w:val="00423D4D"/>
    <w:rsid w:val="004242E0"/>
    <w:rsid w:val="0042443E"/>
    <w:rsid w:val="0042466E"/>
    <w:rsid w:val="0042500C"/>
    <w:rsid w:val="004256F0"/>
    <w:rsid w:val="004257F8"/>
    <w:rsid w:val="00425B7D"/>
    <w:rsid w:val="00425D6B"/>
    <w:rsid w:val="0042695B"/>
    <w:rsid w:val="004273AC"/>
    <w:rsid w:val="004276C1"/>
    <w:rsid w:val="00427CC2"/>
    <w:rsid w:val="00430244"/>
    <w:rsid w:val="00430804"/>
    <w:rsid w:val="004308DC"/>
    <w:rsid w:val="0043288A"/>
    <w:rsid w:val="00432EBC"/>
    <w:rsid w:val="00434DF3"/>
    <w:rsid w:val="00434FF6"/>
    <w:rsid w:val="00435BDC"/>
    <w:rsid w:val="00436A99"/>
    <w:rsid w:val="00436AC0"/>
    <w:rsid w:val="00436FF7"/>
    <w:rsid w:val="0043720F"/>
    <w:rsid w:val="00437592"/>
    <w:rsid w:val="00437B42"/>
    <w:rsid w:val="00437C27"/>
    <w:rsid w:val="00437C9C"/>
    <w:rsid w:val="0044008A"/>
    <w:rsid w:val="0044058B"/>
    <w:rsid w:val="004407C9"/>
    <w:rsid w:val="00440A10"/>
    <w:rsid w:val="0044102C"/>
    <w:rsid w:val="00441C5C"/>
    <w:rsid w:val="00441E22"/>
    <w:rsid w:val="00442016"/>
    <w:rsid w:val="00442327"/>
    <w:rsid w:val="004426ED"/>
    <w:rsid w:val="00442947"/>
    <w:rsid w:val="00442EB8"/>
    <w:rsid w:val="00442EC8"/>
    <w:rsid w:val="0044308C"/>
    <w:rsid w:val="00443F4D"/>
    <w:rsid w:val="00444072"/>
    <w:rsid w:val="0044443D"/>
    <w:rsid w:val="00444B47"/>
    <w:rsid w:val="00444B5E"/>
    <w:rsid w:val="00445260"/>
    <w:rsid w:val="004456B2"/>
    <w:rsid w:val="00446087"/>
    <w:rsid w:val="0044611D"/>
    <w:rsid w:val="00446D39"/>
    <w:rsid w:val="00446FAD"/>
    <w:rsid w:val="00447064"/>
    <w:rsid w:val="0044726D"/>
    <w:rsid w:val="004476C3"/>
    <w:rsid w:val="004501AC"/>
    <w:rsid w:val="00450428"/>
    <w:rsid w:val="00450AF0"/>
    <w:rsid w:val="00450B3C"/>
    <w:rsid w:val="00450C2E"/>
    <w:rsid w:val="00450C3E"/>
    <w:rsid w:val="00450C9D"/>
    <w:rsid w:val="00450D05"/>
    <w:rsid w:val="00450FB6"/>
    <w:rsid w:val="004510C4"/>
    <w:rsid w:val="004519EA"/>
    <w:rsid w:val="00452A0A"/>
    <w:rsid w:val="00452B48"/>
    <w:rsid w:val="00452EB4"/>
    <w:rsid w:val="00453B5B"/>
    <w:rsid w:val="00453C6F"/>
    <w:rsid w:val="004544DA"/>
    <w:rsid w:val="004546AB"/>
    <w:rsid w:val="0045548A"/>
    <w:rsid w:val="00455A2B"/>
    <w:rsid w:val="00455C8B"/>
    <w:rsid w:val="00456089"/>
    <w:rsid w:val="00456124"/>
    <w:rsid w:val="00456237"/>
    <w:rsid w:val="0045644C"/>
    <w:rsid w:val="004568C0"/>
    <w:rsid w:val="00456A16"/>
    <w:rsid w:val="00456A88"/>
    <w:rsid w:val="00456CA0"/>
    <w:rsid w:val="00456E1F"/>
    <w:rsid w:val="004572B1"/>
    <w:rsid w:val="004577C7"/>
    <w:rsid w:val="004604B6"/>
    <w:rsid w:val="00460850"/>
    <w:rsid w:val="00460B03"/>
    <w:rsid w:val="00460B37"/>
    <w:rsid w:val="004614B2"/>
    <w:rsid w:val="004615A3"/>
    <w:rsid w:val="00461694"/>
    <w:rsid w:val="0046177A"/>
    <w:rsid w:val="0046197F"/>
    <w:rsid w:val="0046305C"/>
    <w:rsid w:val="00463177"/>
    <w:rsid w:val="00463435"/>
    <w:rsid w:val="00463536"/>
    <w:rsid w:val="00463BE8"/>
    <w:rsid w:val="00464220"/>
    <w:rsid w:val="0046433D"/>
    <w:rsid w:val="00464399"/>
    <w:rsid w:val="00464E85"/>
    <w:rsid w:val="0046517B"/>
    <w:rsid w:val="00465293"/>
    <w:rsid w:val="00465503"/>
    <w:rsid w:val="00465C2D"/>
    <w:rsid w:val="00466490"/>
    <w:rsid w:val="004666A1"/>
    <w:rsid w:val="00466E88"/>
    <w:rsid w:val="00466FD9"/>
    <w:rsid w:val="00467B5D"/>
    <w:rsid w:val="00467D56"/>
    <w:rsid w:val="00470144"/>
    <w:rsid w:val="00470802"/>
    <w:rsid w:val="00470E9F"/>
    <w:rsid w:val="00471044"/>
    <w:rsid w:val="0047110B"/>
    <w:rsid w:val="00471AFF"/>
    <w:rsid w:val="00472108"/>
    <w:rsid w:val="00472192"/>
    <w:rsid w:val="00472374"/>
    <w:rsid w:val="00472C8E"/>
    <w:rsid w:val="004730B6"/>
    <w:rsid w:val="0047333D"/>
    <w:rsid w:val="00473624"/>
    <w:rsid w:val="00473671"/>
    <w:rsid w:val="004738BA"/>
    <w:rsid w:val="004738EA"/>
    <w:rsid w:val="00473CFC"/>
    <w:rsid w:val="00473E5F"/>
    <w:rsid w:val="0047429B"/>
    <w:rsid w:val="0047450B"/>
    <w:rsid w:val="0047467E"/>
    <w:rsid w:val="00474A51"/>
    <w:rsid w:val="00474B33"/>
    <w:rsid w:val="00474C30"/>
    <w:rsid w:val="00474D75"/>
    <w:rsid w:val="00475139"/>
    <w:rsid w:val="004751CA"/>
    <w:rsid w:val="00475935"/>
    <w:rsid w:val="004762B1"/>
    <w:rsid w:val="0047667D"/>
    <w:rsid w:val="004772AB"/>
    <w:rsid w:val="0047739F"/>
    <w:rsid w:val="00477E57"/>
    <w:rsid w:val="00480867"/>
    <w:rsid w:val="00481794"/>
    <w:rsid w:val="00481BA3"/>
    <w:rsid w:val="004822A7"/>
    <w:rsid w:val="0048239B"/>
    <w:rsid w:val="00482834"/>
    <w:rsid w:val="00482C31"/>
    <w:rsid w:val="004831A3"/>
    <w:rsid w:val="0048374D"/>
    <w:rsid w:val="00483758"/>
    <w:rsid w:val="004837E9"/>
    <w:rsid w:val="004838CA"/>
    <w:rsid w:val="00483B31"/>
    <w:rsid w:val="004841BE"/>
    <w:rsid w:val="0048432C"/>
    <w:rsid w:val="004843F9"/>
    <w:rsid w:val="004848A1"/>
    <w:rsid w:val="00484FD5"/>
    <w:rsid w:val="00485F83"/>
    <w:rsid w:val="004860B6"/>
    <w:rsid w:val="00486140"/>
    <w:rsid w:val="004874B7"/>
    <w:rsid w:val="0048770D"/>
    <w:rsid w:val="004877B8"/>
    <w:rsid w:val="00487C22"/>
    <w:rsid w:val="00487D34"/>
    <w:rsid w:val="00490042"/>
    <w:rsid w:val="004900D9"/>
    <w:rsid w:val="00490118"/>
    <w:rsid w:val="00490BDA"/>
    <w:rsid w:val="004910DF"/>
    <w:rsid w:val="004917D5"/>
    <w:rsid w:val="00491B2C"/>
    <w:rsid w:val="00491C77"/>
    <w:rsid w:val="00492045"/>
    <w:rsid w:val="00492206"/>
    <w:rsid w:val="0049239F"/>
    <w:rsid w:val="00492AA2"/>
    <w:rsid w:val="00492F01"/>
    <w:rsid w:val="00493172"/>
    <w:rsid w:val="00493ECF"/>
    <w:rsid w:val="004943BF"/>
    <w:rsid w:val="00494401"/>
    <w:rsid w:val="00494DB5"/>
    <w:rsid w:val="00495181"/>
    <w:rsid w:val="00495402"/>
    <w:rsid w:val="0049558A"/>
    <w:rsid w:val="00495834"/>
    <w:rsid w:val="00495A27"/>
    <w:rsid w:val="00495B68"/>
    <w:rsid w:val="00495E00"/>
    <w:rsid w:val="004960DF"/>
    <w:rsid w:val="00496263"/>
    <w:rsid w:val="0049685F"/>
    <w:rsid w:val="00497038"/>
    <w:rsid w:val="004974A2"/>
    <w:rsid w:val="004974F0"/>
    <w:rsid w:val="0049770D"/>
    <w:rsid w:val="00497E65"/>
    <w:rsid w:val="004A0B68"/>
    <w:rsid w:val="004A0D0A"/>
    <w:rsid w:val="004A1263"/>
    <w:rsid w:val="004A12BA"/>
    <w:rsid w:val="004A2129"/>
    <w:rsid w:val="004A2327"/>
    <w:rsid w:val="004A23DA"/>
    <w:rsid w:val="004A23DE"/>
    <w:rsid w:val="004A26AB"/>
    <w:rsid w:val="004A2ADC"/>
    <w:rsid w:val="004A2B24"/>
    <w:rsid w:val="004A2BF3"/>
    <w:rsid w:val="004A2C55"/>
    <w:rsid w:val="004A2CA7"/>
    <w:rsid w:val="004A37A5"/>
    <w:rsid w:val="004A3C0E"/>
    <w:rsid w:val="004A3D2F"/>
    <w:rsid w:val="004A3E7A"/>
    <w:rsid w:val="004A48E2"/>
    <w:rsid w:val="004A4F19"/>
    <w:rsid w:val="004A4F6D"/>
    <w:rsid w:val="004A4F80"/>
    <w:rsid w:val="004A522D"/>
    <w:rsid w:val="004A63A3"/>
    <w:rsid w:val="004A66BC"/>
    <w:rsid w:val="004A68E7"/>
    <w:rsid w:val="004A6A3E"/>
    <w:rsid w:val="004A6BFE"/>
    <w:rsid w:val="004A6D02"/>
    <w:rsid w:val="004A7552"/>
    <w:rsid w:val="004B059F"/>
    <w:rsid w:val="004B0E6E"/>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CB"/>
    <w:rsid w:val="004B4ABF"/>
    <w:rsid w:val="004B4BD8"/>
    <w:rsid w:val="004B4C91"/>
    <w:rsid w:val="004B4CF8"/>
    <w:rsid w:val="004B4E46"/>
    <w:rsid w:val="004B7280"/>
    <w:rsid w:val="004B7AC0"/>
    <w:rsid w:val="004B7BA2"/>
    <w:rsid w:val="004B7CC1"/>
    <w:rsid w:val="004C04D9"/>
    <w:rsid w:val="004C05AD"/>
    <w:rsid w:val="004C0850"/>
    <w:rsid w:val="004C0857"/>
    <w:rsid w:val="004C147B"/>
    <w:rsid w:val="004C1AB2"/>
    <w:rsid w:val="004C1F0F"/>
    <w:rsid w:val="004C3057"/>
    <w:rsid w:val="004C3C92"/>
    <w:rsid w:val="004C43DB"/>
    <w:rsid w:val="004C469A"/>
    <w:rsid w:val="004C47F9"/>
    <w:rsid w:val="004C4900"/>
    <w:rsid w:val="004C4CF6"/>
    <w:rsid w:val="004C5C3B"/>
    <w:rsid w:val="004C5C6B"/>
    <w:rsid w:val="004C6114"/>
    <w:rsid w:val="004C6307"/>
    <w:rsid w:val="004C6949"/>
    <w:rsid w:val="004C69CF"/>
    <w:rsid w:val="004C7495"/>
    <w:rsid w:val="004D0024"/>
    <w:rsid w:val="004D0108"/>
    <w:rsid w:val="004D0614"/>
    <w:rsid w:val="004D13B9"/>
    <w:rsid w:val="004D15C4"/>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52DC"/>
    <w:rsid w:val="004D59C6"/>
    <w:rsid w:val="004D5AE9"/>
    <w:rsid w:val="004D5C91"/>
    <w:rsid w:val="004D5F68"/>
    <w:rsid w:val="004D6533"/>
    <w:rsid w:val="004D67E4"/>
    <w:rsid w:val="004D6B48"/>
    <w:rsid w:val="004D6C5B"/>
    <w:rsid w:val="004D723D"/>
    <w:rsid w:val="004D7722"/>
    <w:rsid w:val="004D7871"/>
    <w:rsid w:val="004D7ABB"/>
    <w:rsid w:val="004D7CCF"/>
    <w:rsid w:val="004E000C"/>
    <w:rsid w:val="004E0699"/>
    <w:rsid w:val="004E1821"/>
    <w:rsid w:val="004E2195"/>
    <w:rsid w:val="004E2446"/>
    <w:rsid w:val="004E2845"/>
    <w:rsid w:val="004E2B62"/>
    <w:rsid w:val="004E2D6C"/>
    <w:rsid w:val="004E2D89"/>
    <w:rsid w:val="004E2E92"/>
    <w:rsid w:val="004E30D1"/>
    <w:rsid w:val="004E32ED"/>
    <w:rsid w:val="004E32FD"/>
    <w:rsid w:val="004E3677"/>
    <w:rsid w:val="004E370C"/>
    <w:rsid w:val="004E3823"/>
    <w:rsid w:val="004E3D10"/>
    <w:rsid w:val="004E4013"/>
    <w:rsid w:val="004E41AF"/>
    <w:rsid w:val="004E41B1"/>
    <w:rsid w:val="004E47B0"/>
    <w:rsid w:val="004E49A5"/>
    <w:rsid w:val="004E4A0D"/>
    <w:rsid w:val="004E4B1E"/>
    <w:rsid w:val="004E4C1A"/>
    <w:rsid w:val="004E4DFC"/>
    <w:rsid w:val="004E502E"/>
    <w:rsid w:val="004E52AE"/>
    <w:rsid w:val="004E5503"/>
    <w:rsid w:val="004E56B0"/>
    <w:rsid w:val="004E586C"/>
    <w:rsid w:val="004E5C32"/>
    <w:rsid w:val="004E5D4D"/>
    <w:rsid w:val="004E5ECA"/>
    <w:rsid w:val="004E6465"/>
    <w:rsid w:val="004E6DB4"/>
    <w:rsid w:val="004E6E17"/>
    <w:rsid w:val="004E700E"/>
    <w:rsid w:val="004E71FB"/>
    <w:rsid w:val="004E75AC"/>
    <w:rsid w:val="004E789C"/>
    <w:rsid w:val="004E7A65"/>
    <w:rsid w:val="004E7AEF"/>
    <w:rsid w:val="004E7F14"/>
    <w:rsid w:val="004F0486"/>
    <w:rsid w:val="004F0563"/>
    <w:rsid w:val="004F0A14"/>
    <w:rsid w:val="004F0C1C"/>
    <w:rsid w:val="004F10AF"/>
    <w:rsid w:val="004F1142"/>
    <w:rsid w:val="004F15FC"/>
    <w:rsid w:val="004F23B5"/>
    <w:rsid w:val="004F260D"/>
    <w:rsid w:val="004F30C8"/>
    <w:rsid w:val="004F3246"/>
    <w:rsid w:val="004F32DA"/>
    <w:rsid w:val="004F3359"/>
    <w:rsid w:val="004F38F7"/>
    <w:rsid w:val="004F3DC4"/>
    <w:rsid w:val="004F405D"/>
    <w:rsid w:val="004F42CB"/>
    <w:rsid w:val="004F448E"/>
    <w:rsid w:val="004F4600"/>
    <w:rsid w:val="004F4832"/>
    <w:rsid w:val="004F4855"/>
    <w:rsid w:val="004F4A04"/>
    <w:rsid w:val="004F4C1D"/>
    <w:rsid w:val="004F4CD0"/>
    <w:rsid w:val="004F4D99"/>
    <w:rsid w:val="004F4F6D"/>
    <w:rsid w:val="004F4F84"/>
    <w:rsid w:val="004F50BF"/>
    <w:rsid w:val="004F5535"/>
    <w:rsid w:val="004F5807"/>
    <w:rsid w:val="004F596C"/>
    <w:rsid w:val="004F5AC3"/>
    <w:rsid w:val="004F5B10"/>
    <w:rsid w:val="004F60FB"/>
    <w:rsid w:val="004F649F"/>
    <w:rsid w:val="004F6AAD"/>
    <w:rsid w:val="004F6C98"/>
    <w:rsid w:val="004F78D8"/>
    <w:rsid w:val="004F7901"/>
    <w:rsid w:val="00500220"/>
    <w:rsid w:val="00500BB0"/>
    <w:rsid w:val="00500BF7"/>
    <w:rsid w:val="005014DE"/>
    <w:rsid w:val="0050170E"/>
    <w:rsid w:val="00501A4C"/>
    <w:rsid w:val="00501FDE"/>
    <w:rsid w:val="005028D9"/>
    <w:rsid w:val="00502B2A"/>
    <w:rsid w:val="005030F5"/>
    <w:rsid w:val="00503394"/>
    <w:rsid w:val="00503499"/>
    <w:rsid w:val="00503CDD"/>
    <w:rsid w:val="00503D57"/>
    <w:rsid w:val="00503DB3"/>
    <w:rsid w:val="00503FD2"/>
    <w:rsid w:val="0050423B"/>
    <w:rsid w:val="00504420"/>
    <w:rsid w:val="005047DA"/>
    <w:rsid w:val="00504B9B"/>
    <w:rsid w:val="00504CFC"/>
    <w:rsid w:val="00505979"/>
    <w:rsid w:val="00505E15"/>
    <w:rsid w:val="00506131"/>
    <w:rsid w:val="00506466"/>
    <w:rsid w:val="005067BD"/>
    <w:rsid w:val="00506B18"/>
    <w:rsid w:val="00507107"/>
    <w:rsid w:val="00507D3E"/>
    <w:rsid w:val="00507DFB"/>
    <w:rsid w:val="00510026"/>
    <w:rsid w:val="00510A37"/>
    <w:rsid w:val="00511241"/>
    <w:rsid w:val="00512072"/>
    <w:rsid w:val="005129E1"/>
    <w:rsid w:val="00512D4C"/>
    <w:rsid w:val="00512F9F"/>
    <w:rsid w:val="005130FA"/>
    <w:rsid w:val="00513872"/>
    <w:rsid w:val="00513C47"/>
    <w:rsid w:val="005142BD"/>
    <w:rsid w:val="00514D63"/>
    <w:rsid w:val="005153DF"/>
    <w:rsid w:val="00515452"/>
    <w:rsid w:val="00515767"/>
    <w:rsid w:val="0051589A"/>
    <w:rsid w:val="00515E02"/>
    <w:rsid w:val="00515E0D"/>
    <w:rsid w:val="0051617A"/>
    <w:rsid w:val="00516AC0"/>
    <w:rsid w:val="00517010"/>
    <w:rsid w:val="0051720A"/>
    <w:rsid w:val="00517E80"/>
    <w:rsid w:val="005202C6"/>
    <w:rsid w:val="00520424"/>
    <w:rsid w:val="0052094C"/>
    <w:rsid w:val="00520B77"/>
    <w:rsid w:val="00520E13"/>
    <w:rsid w:val="00520E88"/>
    <w:rsid w:val="00521302"/>
    <w:rsid w:val="005213BD"/>
    <w:rsid w:val="005215E0"/>
    <w:rsid w:val="0052254F"/>
    <w:rsid w:val="005225C4"/>
    <w:rsid w:val="00522A3B"/>
    <w:rsid w:val="005230E3"/>
    <w:rsid w:val="00523956"/>
    <w:rsid w:val="0052419D"/>
    <w:rsid w:val="00524627"/>
    <w:rsid w:val="00524C31"/>
    <w:rsid w:val="00524C4E"/>
    <w:rsid w:val="00524C5F"/>
    <w:rsid w:val="00524E8A"/>
    <w:rsid w:val="00525012"/>
    <w:rsid w:val="00525A58"/>
    <w:rsid w:val="00525ABA"/>
    <w:rsid w:val="005262A8"/>
    <w:rsid w:val="00527505"/>
    <w:rsid w:val="0052795F"/>
    <w:rsid w:val="00527DBD"/>
    <w:rsid w:val="00527E0E"/>
    <w:rsid w:val="00527F62"/>
    <w:rsid w:val="0053033B"/>
    <w:rsid w:val="005303FF"/>
    <w:rsid w:val="0053083F"/>
    <w:rsid w:val="005310AB"/>
    <w:rsid w:val="00531335"/>
    <w:rsid w:val="00531481"/>
    <w:rsid w:val="00531898"/>
    <w:rsid w:val="00531C1D"/>
    <w:rsid w:val="0053208E"/>
    <w:rsid w:val="005325AA"/>
    <w:rsid w:val="00532A7B"/>
    <w:rsid w:val="00532A9E"/>
    <w:rsid w:val="005330CC"/>
    <w:rsid w:val="005336A8"/>
    <w:rsid w:val="00533BF8"/>
    <w:rsid w:val="00533F7E"/>
    <w:rsid w:val="00534404"/>
    <w:rsid w:val="00534515"/>
    <w:rsid w:val="0053528F"/>
    <w:rsid w:val="00535F02"/>
    <w:rsid w:val="00535FF6"/>
    <w:rsid w:val="00536315"/>
    <w:rsid w:val="00536362"/>
    <w:rsid w:val="00536B42"/>
    <w:rsid w:val="00537775"/>
    <w:rsid w:val="00537781"/>
    <w:rsid w:val="005377EA"/>
    <w:rsid w:val="00537BA9"/>
    <w:rsid w:val="005401AA"/>
    <w:rsid w:val="00540476"/>
    <w:rsid w:val="005404FE"/>
    <w:rsid w:val="00540BCA"/>
    <w:rsid w:val="00540E6E"/>
    <w:rsid w:val="00541125"/>
    <w:rsid w:val="0054148A"/>
    <w:rsid w:val="005414DA"/>
    <w:rsid w:val="00541825"/>
    <w:rsid w:val="00541D70"/>
    <w:rsid w:val="00541E47"/>
    <w:rsid w:val="00541FC4"/>
    <w:rsid w:val="00542063"/>
    <w:rsid w:val="0054213F"/>
    <w:rsid w:val="005421E8"/>
    <w:rsid w:val="005428A2"/>
    <w:rsid w:val="005429BB"/>
    <w:rsid w:val="00542B7D"/>
    <w:rsid w:val="00542C45"/>
    <w:rsid w:val="00542F75"/>
    <w:rsid w:val="0054344F"/>
    <w:rsid w:val="00543700"/>
    <w:rsid w:val="00543870"/>
    <w:rsid w:val="00544569"/>
    <w:rsid w:val="00544655"/>
    <w:rsid w:val="005447A2"/>
    <w:rsid w:val="00544A5D"/>
    <w:rsid w:val="00544BC9"/>
    <w:rsid w:val="005455C1"/>
    <w:rsid w:val="005457F0"/>
    <w:rsid w:val="0054585F"/>
    <w:rsid w:val="0054615F"/>
    <w:rsid w:val="00546427"/>
    <w:rsid w:val="0054674E"/>
    <w:rsid w:val="00546851"/>
    <w:rsid w:val="0054750A"/>
    <w:rsid w:val="00547893"/>
    <w:rsid w:val="00547900"/>
    <w:rsid w:val="00547A70"/>
    <w:rsid w:val="00547A8E"/>
    <w:rsid w:val="00547B35"/>
    <w:rsid w:val="00550495"/>
    <w:rsid w:val="005507F2"/>
    <w:rsid w:val="00550B4C"/>
    <w:rsid w:val="00550D5E"/>
    <w:rsid w:val="00550D61"/>
    <w:rsid w:val="00550FDD"/>
    <w:rsid w:val="005511C3"/>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3C6B"/>
    <w:rsid w:val="0055406E"/>
    <w:rsid w:val="00554240"/>
    <w:rsid w:val="00554A8C"/>
    <w:rsid w:val="00554B01"/>
    <w:rsid w:val="0055619C"/>
    <w:rsid w:val="005562D5"/>
    <w:rsid w:val="005564C6"/>
    <w:rsid w:val="00557C54"/>
    <w:rsid w:val="00557CAA"/>
    <w:rsid w:val="00557DC6"/>
    <w:rsid w:val="005607B6"/>
    <w:rsid w:val="00560CD6"/>
    <w:rsid w:val="005610B6"/>
    <w:rsid w:val="0056124D"/>
    <w:rsid w:val="00561263"/>
    <w:rsid w:val="00561AC7"/>
    <w:rsid w:val="00561B63"/>
    <w:rsid w:val="005621D4"/>
    <w:rsid w:val="00562922"/>
    <w:rsid w:val="005629E7"/>
    <w:rsid w:val="00562A24"/>
    <w:rsid w:val="00562FD5"/>
    <w:rsid w:val="00563059"/>
    <w:rsid w:val="00563685"/>
    <w:rsid w:val="005636C8"/>
    <w:rsid w:val="00563752"/>
    <w:rsid w:val="00563B99"/>
    <w:rsid w:val="00563BD3"/>
    <w:rsid w:val="00563EE6"/>
    <w:rsid w:val="00564199"/>
    <w:rsid w:val="005641EF"/>
    <w:rsid w:val="005642B4"/>
    <w:rsid w:val="0056430B"/>
    <w:rsid w:val="005644CD"/>
    <w:rsid w:val="00564918"/>
    <w:rsid w:val="0056555C"/>
    <w:rsid w:val="00565A76"/>
    <w:rsid w:val="0056637D"/>
    <w:rsid w:val="00566518"/>
    <w:rsid w:val="00566B1D"/>
    <w:rsid w:val="005671F2"/>
    <w:rsid w:val="0056772B"/>
    <w:rsid w:val="0056780E"/>
    <w:rsid w:val="00567B0D"/>
    <w:rsid w:val="005703D9"/>
    <w:rsid w:val="00571100"/>
    <w:rsid w:val="005719EB"/>
    <w:rsid w:val="00571AE6"/>
    <w:rsid w:val="00571E22"/>
    <w:rsid w:val="00571FBA"/>
    <w:rsid w:val="005720BF"/>
    <w:rsid w:val="00572729"/>
    <w:rsid w:val="00572A90"/>
    <w:rsid w:val="00573193"/>
    <w:rsid w:val="0057323E"/>
    <w:rsid w:val="00573521"/>
    <w:rsid w:val="0057385B"/>
    <w:rsid w:val="00573E58"/>
    <w:rsid w:val="0057428B"/>
    <w:rsid w:val="00574629"/>
    <w:rsid w:val="005748E7"/>
    <w:rsid w:val="0057514C"/>
    <w:rsid w:val="00575155"/>
    <w:rsid w:val="005757AF"/>
    <w:rsid w:val="0057630C"/>
    <w:rsid w:val="0057641E"/>
    <w:rsid w:val="00576678"/>
    <w:rsid w:val="005769A0"/>
    <w:rsid w:val="00576CCB"/>
    <w:rsid w:val="0057734E"/>
    <w:rsid w:val="005778ED"/>
    <w:rsid w:val="005809B6"/>
    <w:rsid w:val="005810DD"/>
    <w:rsid w:val="00581B40"/>
    <w:rsid w:val="00581E9D"/>
    <w:rsid w:val="0058205F"/>
    <w:rsid w:val="005820A2"/>
    <w:rsid w:val="0058226A"/>
    <w:rsid w:val="00582418"/>
    <w:rsid w:val="00582C47"/>
    <w:rsid w:val="00583050"/>
    <w:rsid w:val="0058316E"/>
    <w:rsid w:val="005834C8"/>
    <w:rsid w:val="00583522"/>
    <w:rsid w:val="0058454D"/>
    <w:rsid w:val="00584742"/>
    <w:rsid w:val="00584AEF"/>
    <w:rsid w:val="00584BC4"/>
    <w:rsid w:val="00585A6A"/>
    <w:rsid w:val="00585C46"/>
    <w:rsid w:val="00585EF3"/>
    <w:rsid w:val="00586078"/>
    <w:rsid w:val="005860FF"/>
    <w:rsid w:val="00586460"/>
    <w:rsid w:val="00586A14"/>
    <w:rsid w:val="00586E40"/>
    <w:rsid w:val="00587207"/>
    <w:rsid w:val="005874FE"/>
    <w:rsid w:val="00587BC4"/>
    <w:rsid w:val="00587BDA"/>
    <w:rsid w:val="0059089C"/>
    <w:rsid w:val="005911E9"/>
    <w:rsid w:val="005912D3"/>
    <w:rsid w:val="0059135E"/>
    <w:rsid w:val="00591477"/>
    <w:rsid w:val="00591C6D"/>
    <w:rsid w:val="00592401"/>
    <w:rsid w:val="00592768"/>
    <w:rsid w:val="005932B0"/>
    <w:rsid w:val="005932EE"/>
    <w:rsid w:val="005933A4"/>
    <w:rsid w:val="00593B83"/>
    <w:rsid w:val="00593CD5"/>
    <w:rsid w:val="00593E9C"/>
    <w:rsid w:val="0059421A"/>
    <w:rsid w:val="00594393"/>
    <w:rsid w:val="005947B3"/>
    <w:rsid w:val="00595004"/>
    <w:rsid w:val="00595A3A"/>
    <w:rsid w:val="00595C0F"/>
    <w:rsid w:val="00595E52"/>
    <w:rsid w:val="00596021"/>
    <w:rsid w:val="005960CB"/>
    <w:rsid w:val="005962BE"/>
    <w:rsid w:val="00596609"/>
    <w:rsid w:val="005972DA"/>
    <w:rsid w:val="00597973"/>
    <w:rsid w:val="005A108C"/>
    <w:rsid w:val="005A143F"/>
    <w:rsid w:val="005A17F7"/>
    <w:rsid w:val="005A1C31"/>
    <w:rsid w:val="005A22E4"/>
    <w:rsid w:val="005A2D39"/>
    <w:rsid w:val="005A2DF6"/>
    <w:rsid w:val="005A3049"/>
    <w:rsid w:val="005A3306"/>
    <w:rsid w:val="005A3406"/>
    <w:rsid w:val="005A38D6"/>
    <w:rsid w:val="005A4184"/>
    <w:rsid w:val="005A4780"/>
    <w:rsid w:val="005A4BCE"/>
    <w:rsid w:val="005A4D7F"/>
    <w:rsid w:val="005A5279"/>
    <w:rsid w:val="005A5283"/>
    <w:rsid w:val="005A5389"/>
    <w:rsid w:val="005A5856"/>
    <w:rsid w:val="005A585A"/>
    <w:rsid w:val="005A58C7"/>
    <w:rsid w:val="005A5AB2"/>
    <w:rsid w:val="005A5CA2"/>
    <w:rsid w:val="005A60EB"/>
    <w:rsid w:val="005A61DA"/>
    <w:rsid w:val="005A75B1"/>
    <w:rsid w:val="005A7E78"/>
    <w:rsid w:val="005B0EBB"/>
    <w:rsid w:val="005B10CB"/>
    <w:rsid w:val="005B121D"/>
    <w:rsid w:val="005B150C"/>
    <w:rsid w:val="005B16DF"/>
    <w:rsid w:val="005B1EF6"/>
    <w:rsid w:val="005B2635"/>
    <w:rsid w:val="005B2CF0"/>
    <w:rsid w:val="005B2E57"/>
    <w:rsid w:val="005B338D"/>
    <w:rsid w:val="005B39DF"/>
    <w:rsid w:val="005B3A75"/>
    <w:rsid w:val="005B3F08"/>
    <w:rsid w:val="005B401E"/>
    <w:rsid w:val="005B40D8"/>
    <w:rsid w:val="005B486F"/>
    <w:rsid w:val="005B49F6"/>
    <w:rsid w:val="005B5078"/>
    <w:rsid w:val="005B5389"/>
    <w:rsid w:val="005B567D"/>
    <w:rsid w:val="005B5B13"/>
    <w:rsid w:val="005B5D50"/>
    <w:rsid w:val="005B6DE4"/>
    <w:rsid w:val="005B6E88"/>
    <w:rsid w:val="005B7363"/>
    <w:rsid w:val="005B74BC"/>
    <w:rsid w:val="005B76CF"/>
    <w:rsid w:val="005B7BBB"/>
    <w:rsid w:val="005B7F43"/>
    <w:rsid w:val="005C07E6"/>
    <w:rsid w:val="005C0CB9"/>
    <w:rsid w:val="005C0E12"/>
    <w:rsid w:val="005C1159"/>
    <w:rsid w:val="005C254C"/>
    <w:rsid w:val="005C25AC"/>
    <w:rsid w:val="005C2B04"/>
    <w:rsid w:val="005C3076"/>
    <w:rsid w:val="005C3215"/>
    <w:rsid w:val="005C3478"/>
    <w:rsid w:val="005C36ED"/>
    <w:rsid w:val="005C38AA"/>
    <w:rsid w:val="005C3A65"/>
    <w:rsid w:val="005C3DB8"/>
    <w:rsid w:val="005C4406"/>
    <w:rsid w:val="005C44B9"/>
    <w:rsid w:val="005C46FB"/>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C7E1C"/>
    <w:rsid w:val="005D02DD"/>
    <w:rsid w:val="005D0401"/>
    <w:rsid w:val="005D08EE"/>
    <w:rsid w:val="005D0B58"/>
    <w:rsid w:val="005D0DFF"/>
    <w:rsid w:val="005D1436"/>
    <w:rsid w:val="005D149D"/>
    <w:rsid w:val="005D14F8"/>
    <w:rsid w:val="005D174B"/>
    <w:rsid w:val="005D1BB0"/>
    <w:rsid w:val="005D200F"/>
    <w:rsid w:val="005D2675"/>
    <w:rsid w:val="005D27D1"/>
    <w:rsid w:val="005D2AD0"/>
    <w:rsid w:val="005D2B6F"/>
    <w:rsid w:val="005D2BB1"/>
    <w:rsid w:val="005D2BB5"/>
    <w:rsid w:val="005D2EE7"/>
    <w:rsid w:val="005D3F71"/>
    <w:rsid w:val="005D4A61"/>
    <w:rsid w:val="005D51AD"/>
    <w:rsid w:val="005D55A3"/>
    <w:rsid w:val="005D5790"/>
    <w:rsid w:val="005D5C1C"/>
    <w:rsid w:val="005D646D"/>
    <w:rsid w:val="005D6614"/>
    <w:rsid w:val="005D68F3"/>
    <w:rsid w:val="005D6DC6"/>
    <w:rsid w:val="005D6DD6"/>
    <w:rsid w:val="005D70A9"/>
    <w:rsid w:val="005D7100"/>
    <w:rsid w:val="005D737F"/>
    <w:rsid w:val="005D7598"/>
    <w:rsid w:val="005D78F6"/>
    <w:rsid w:val="005D79E2"/>
    <w:rsid w:val="005D7A3A"/>
    <w:rsid w:val="005D7AF5"/>
    <w:rsid w:val="005D7B99"/>
    <w:rsid w:val="005D7BD2"/>
    <w:rsid w:val="005D7D23"/>
    <w:rsid w:val="005D7FBF"/>
    <w:rsid w:val="005E0938"/>
    <w:rsid w:val="005E1786"/>
    <w:rsid w:val="005E1CEA"/>
    <w:rsid w:val="005E1FCC"/>
    <w:rsid w:val="005E2150"/>
    <w:rsid w:val="005E21EC"/>
    <w:rsid w:val="005E262D"/>
    <w:rsid w:val="005E2C7A"/>
    <w:rsid w:val="005E2F8E"/>
    <w:rsid w:val="005E35B3"/>
    <w:rsid w:val="005E3BA1"/>
    <w:rsid w:val="005E3C66"/>
    <w:rsid w:val="005E46AE"/>
    <w:rsid w:val="005E48AA"/>
    <w:rsid w:val="005E4BDC"/>
    <w:rsid w:val="005E51EC"/>
    <w:rsid w:val="005E536F"/>
    <w:rsid w:val="005E5652"/>
    <w:rsid w:val="005E588A"/>
    <w:rsid w:val="005E5C7E"/>
    <w:rsid w:val="005E6E01"/>
    <w:rsid w:val="005E7452"/>
    <w:rsid w:val="005F01FB"/>
    <w:rsid w:val="005F0B7D"/>
    <w:rsid w:val="005F0FB1"/>
    <w:rsid w:val="005F114E"/>
    <w:rsid w:val="005F13AB"/>
    <w:rsid w:val="005F2429"/>
    <w:rsid w:val="005F274F"/>
    <w:rsid w:val="005F285F"/>
    <w:rsid w:val="005F3050"/>
    <w:rsid w:val="005F321C"/>
    <w:rsid w:val="005F3350"/>
    <w:rsid w:val="005F34A4"/>
    <w:rsid w:val="005F3561"/>
    <w:rsid w:val="005F3920"/>
    <w:rsid w:val="005F4143"/>
    <w:rsid w:val="005F41A2"/>
    <w:rsid w:val="005F4335"/>
    <w:rsid w:val="005F4706"/>
    <w:rsid w:val="005F4A18"/>
    <w:rsid w:val="005F4C07"/>
    <w:rsid w:val="005F4D4A"/>
    <w:rsid w:val="005F52E4"/>
    <w:rsid w:val="005F536D"/>
    <w:rsid w:val="005F57E1"/>
    <w:rsid w:val="005F5AFE"/>
    <w:rsid w:val="005F5E57"/>
    <w:rsid w:val="005F5EDF"/>
    <w:rsid w:val="005F6183"/>
    <w:rsid w:val="005F62B6"/>
    <w:rsid w:val="005F6842"/>
    <w:rsid w:val="005F7039"/>
    <w:rsid w:val="005F783A"/>
    <w:rsid w:val="005F7F36"/>
    <w:rsid w:val="00600371"/>
    <w:rsid w:val="00600462"/>
    <w:rsid w:val="006005CA"/>
    <w:rsid w:val="0060090C"/>
    <w:rsid w:val="00600E75"/>
    <w:rsid w:val="00600F2E"/>
    <w:rsid w:val="006011CA"/>
    <w:rsid w:val="006017BC"/>
    <w:rsid w:val="006017FE"/>
    <w:rsid w:val="00601A8A"/>
    <w:rsid w:val="00601B5D"/>
    <w:rsid w:val="00601CEB"/>
    <w:rsid w:val="006029E9"/>
    <w:rsid w:val="00602AF4"/>
    <w:rsid w:val="00603131"/>
    <w:rsid w:val="00603633"/>
    <w:rsid w:val="00603696"/>
    <w:rsid w:val="0060373A"/>
    <w:rsid w:val="00603A0F"/>
    <w:rsid w:val="00603C76"/>
    <w:rsid w:val="00603DCC"/>
    <w:rsid w:val="00603E5F"/>
    <w:rsid w:val="006046D0"/>
    <w:rsid w:val="00604FFD"/>
    <w:rsid w:val="006055D6"/>
    <w:rsid w:val="00605A13"/>
    <w:rsid w:val="00605C47"/>
    <w:rsid w:val="00605CBD"/>
    <w:rsid w:val="006061F9"/>
    <w:rsid w:val="006066BC"/>
    <w:rsid w:val="006069D1"/>
    <w:rsid w:val="00606E67"/>
    <w:rsid w:val="006078FA"/>
    <w:rsid w:val="00611445"/>
    <w:rsid w:val="00611BC7"/>
    <w:rsid w:val="00611F42"/>
    <w:rsid w:val="00611FC2"/>
    <w:rsid w:val="006122DF"/>
    <w:rsid w:val="006123FE"/>
    <w:rsid w:val="00612622"/>
    <w:rsid w:val="0061263E"/>
    <w:rsid w:val="006129B9"/>
    <w:rsid w:val="00612A69"/>
    <w:rsid w:val="00612BE6"/>
    <w:rsid w:val="00612E46"/>
    <w:rsid w:val="00613131"/>
    <w:rsid w:val="006132AD"/>
    <w:rsid w:val="006132B6"/>
    <w:rsid w:val="006135D7"/>
    <w:rsid w:val="006136E5"/>
    <w:rsid w:val="00613838"/>
    <w:rsid w:val="00613CB4"/>
    <w:rsid w:val="00613E94"/>
    <w:rsid w:val="00614245"/>
    <w:rsid w:val="006142CD"/>
    <w:rsid w:val="00615141"/>
    <w:rsid w:val="00615609"/>
    <w:rsid w:val="00615851"/>
    <w:rsid w:val="00615882"/>
    <w:rsid w:val="006159EC"/>
    <w:rsid w:val="00615C61"/>
    <w:rsid w:val="00616875"/>
    <w:rsid w:val="0061747B"/>
    <w:rsid w:val="006176E8"/>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E01"/>
    <w:rsid w:val="00625F92"/>
    <w:rsid w:val="00626E22"/>
    <w:rsid w:val="00626E78"/>
    <w:rsid w:val="006277F0"/>
    <w:rsid w:val="00627E1A"/>
    <w:rsid w:val="00630263"/>
    <w:rsid w:val="0063079A"/>
    <w:rsid w:val="00631267"/>
    <w:rsid w:val="006313F5"/>
    <w:rsid w:val="00631A22"/>
    <w:rsid w:val="00632098"/>
    <w:rsid w:val="006326B6"/>
    <w:rsid w:val="00632A7C"/>
    <w:rsid w:val="006337CF"/>
    <w:rsid w:val="006339CF"/>
    <w:rsid w:val="00633DCA"/>
    <w:rsid w:val="00633EBC"/>
    <w:rsid w:val="0063407D"/>
    <w:rsid w:val="0063423C"/>
    <w:rsid w:val="00634322"/>
    <w:rsid w:val="0063466E"/>
    <w:rsid w:val="006346DA"/>
    <w:rsid w:val="006350DD"/>
    <w:rsid w:val="006351FE"/>
    <w:rsid w:val="00635536"/>
    <w:rsid w:val="006357DA"/>
    <w:rsid w:val="006359A0"/>
    <w:rsid w:val="00636106"/>
    <w:rsid w:val="00636E8C"/>
    <w:rsid w:val="006374D2"/>
    <w:rsid w:val="00637509"/>
    <w:rsid w:val="006377DF"/>
    <w:rsid w:val="006401DE"/>
    <w:rsid w:val="00640336"/>
    <w:rsid w:val="006404D3"/>
    <w:rsid w:val="00640515"/>
    <w:rsid w:val="006406C5"/>
    <w:rsid w:val="006407D9"/>
    <w:rsid w:val="006409BE"/>
    <w:rsid w:val="00640C41"/>
    <w:rsid w:val="00640DA1"/>
    <w:rsid w:val="00640E88"/>
    <w:rsid w:val="006410E4"/>
    <w:rsid w:val="0064117F"/>
    <w:rsid w:val="00641630"/>
    <w:rsid w:val="00641B27"/>
    <w:rsid w:val="00641E96"/>
    <w:rsid w:val="00642308"/>
    <w:rsid w:val="0064262F"/>
    <w:rsid w:val="00642693"/>
    <w:rsid w:val="00642D37"/>
    <w:rsid w:val="00642F62"/>
    <w:rsid w:val="00643006"/>
    <w:rsid w:val="00643A18"/>
    <w:rsid w:val="00643BE2"/>
    <w:rsid w:val="00643D49"/>
    <w:rsid w:val="006440EE"/>
    <w:rsid w:val="006446A3"/>
    <w:rsid w:val="00644868"/>
    <w:rsid w:val="006449F0"/>
    <w:rsid w:val="00644A3B"/>
    <w:rsid w:val="00644C14"/>
    <w:rsid w:val="00644C9F"/>
    <w:rsid w:val="00645472"/>
    <w:rsid w:val="006459E2"/>
    <w:rsid w:val="006469D6"/>
    <w:rsid w:val="00646D13"/>
    <w:rsid w:val="00647BC9"/>
    <w:rsid w:val="00647D67"/>
    <w:rsid w:val="00650173"/>
    <w:rsid w:val="006502E3"/>
    <w:rsid w:val="0065101E"/>
    <w:rsid w:val="006512C1"/>
    <w:rsid w:val="006512CB"/>
    <w:rsid w:val="0065142A"/>
    <w:rsid w:val="00651688"/>
    <w:rsid w:val="0065178C"/>
    <w:rsid w:val="006518B7"/>
    <w:rsid w:val="00651AEA"/>
    <w:rsid w:val="00651B15"/>
    <w:rsid w:val="00652356"/>
    <w:rsid w:val="006527C9"/>
    <w:rsid w:val="00652FD7"/>
    <w:rsid w:val="006545D7"/>
    <w:rsid w:val="00654BAE"/>
    <w:rsid w:val="00654BDE"/>
    <w:rsid w:val="00654E71"/>
    <w:rsid w:val="00654EF6"/>
    <w:rsid w:val="00655CCC"/>
    <w:rsid w:val="00655EE7"/>
    <w:rsid w:val="006562D0"/>
    <w:rsid w:val="006563F3"/>
    <w:rsid w:val="006566AA"/>
    <w:rsid w:val="0065671C"/>
    <w:rsid w:val="00656F28"/>
    <w:rsid w:val="006573BE"/>
    <w:rsid w:val="006601A3"/>
    <w:rsid w:val="0066038B"/>
    <w:rsid w:val="00660BFA"/>
    <w:rsid w:val="00661066"/>
    <w:rsid w:val="00661608"/>
    <w:rsid w:val="006622EF"/>
    <w:rsid w:val="00662949"/>
    <w:rsid w:val="00662C5A"/>
    <w:rsid w:val="0066355E"/>
    <w:rsid w:val="00663580"/>
    <w:rsid w:val="00663607"/>
    <w:rsid w:val="00663802"/>
    <w:rsid w:val="00663DFF"/>
    <w:rsid w:val="00663E55"/>
    <w:rsid w:val="00663E99"/>
    <w:rsid w:val="00664277"/>
    <w:rsid w:val="006644BB"/>
    <w:rsid w:val="0066452B"/>
    <w:rsid w:val="00664AA1"/>
    <w:rsid w:val="00664FE6"/>
    <w:rsid w:val="0066581A"/>
    <w:rsid w:val="006659AB"/>
    <w:rsid w:val="006659D5"/>
    <w:rsid w:val="00665CD1"/>
    <w:rsid w:val="00665E22"/>
    <w:rsid w:val="0066673C"/>
    <w:rsid w:val="00666D8E"/>
    <w:rsid w:val="0066721F"/>
    <w:rsid w:val="006672F9"/>
    <w:rsid w:val="00667310"/>
    <w:rsid w:val="006676A1"/>
    <w:rsid w:val="00667715"/>
    <w:rsid w:val="0066775D"/>
    <w:rsid w:val="00667DBC"/>
    <w:rsid w:val="00667EC1"/>
    <w:rsid w:val="0067002B"/>
    <w:rsid w:val="0067038F"/>
    <w:rsid w:val="00670C2F"/>
    <w:rsid w:val="00670F32"/>
    <w:rsid w:val="006711BD"/>
    <w:rsid w:val="006712F9"/>
    <w:rsid w:val="006717F3"/>
    <w:rsid w:val="0067190B"/>
    <w:rsid w:val="00671994"/>
    <w:rsid w:val="00671EA0"/>
    <w:rsid w:val="00671EF1"/>
    <w:rsid w:val="00672DC4"/>
    <w:rsid w:val="006730F1"/>
    <w:rsid w:val="00673763"/>
    <w:rsid w:val="006738EC"/>
    <w:rsid w:val="00673905"/>
    <w:rsid w:val="006739B9"/>
    <w:rsid w:val="00673C8D"/>
    <w:rsid w:val="006750FE"/>
    <w:rsid w:val="00675229"/>
    <w:rsid w:val="0067525C"/>
    <w:rsid w:val="00675504"/>
    <w:rsid w:val="0067554D"/>
    <w:rsid w:val="00675A2C"/>
    <w:rsid w:val="006765D1"/>
    <w:rsid w:val="006766BB"/>
    <w:rsid w:val="006767A3"/>
    <w:rsid w:val="00676984"/>
    <w:rsid w:val="0067704A"/>
    <w:rsid w:val="006772D2"/>
    <w:rsid w:val="006773DB"/>
    <w:rsid w:val="0067754A"/>
    <w:rsid w:val="00677A30"/>
    <w:rsid w:val="00677D1E"/>
    <w:rsid w:val="006800A3"/>
    <w:rsid w:val="006806EE"/>
    <w:rsid w:val="006806FA"/>
    <w:rsid w:val="0068092A"/>
    <w:rsid w:val="006809EA"/>
    <w:rsid w:val="00680E3C"/>
    <w:rsid w:val="006819B7"/>
    <w:rsid w:val="006820D2"/>
    <w:rsid w:val="00682544"/>
    <w:rsid w:val="006825B6"/>
    <w:rsid w:val="00682846"/>
    <w:rsid w:val="006834D6"/>
    <w:rsid w:val="0068360F"/>
    <w:rsid w:val="006843CF"/>
    <w:rsid w:val="00684486"/>
    <w:rsid w:val="00684686"/>
    <w:rsid w:val="006854AB"/>
    <w:rsid w:val="00685D68"/>
    <w:rsid w:val="00686C3D"/>
    <w:rsid w:val="006871EE"/>
    <w:rsid w:val="00687627"/>
    <w:rsid w:val="0068782D"/>
    <w:rsid w:val="00687A7F"/>
    <w:rsid w:val="00687AE3"/>
    <w:rsid w:val="00687CC2"/>
    <w:rsid w:val="00687E95"/>
    <w:rsid w:val="00690729"/>
    <w:rsid w:val="00690CB1"/>
    <w:rsid w:val="006910DB"/>
    <w:rsid w:val="0069138B"/>
    <w:rsid w:val="006913A8"/>
    <w:rsid w:val="006914A3"/>
    <w:rsid w:val="00691E79"/>
    <w:rsid w:val="006926EB"/>
    <w:rsid w:val="00692D73"/>
    <w:rsid w:val="00693853"/>
    <w:rsid w:val="00693ABF"/>
    <w:rsid w:val="00693B86"/>
    <w:rsid w:val="006947F8"/>
    <w:rsid w:val="006948E7"/>
    <w:rsid w:val="00694E22"/>
    <w:rsid w:val="00695271"/>
    <w:rsid w:val="006959B5"/>
    <w:rsid w:val="00695C55"/>
    <w:rsid w:val="00695FE4"/>
    <w:rsid w:val="00696061"/>
    <w:rsid w:val="006960DC"/>
    <w:rsid w:val="0069699C"/>
    <w:rsid w:val="006969DB"/>
    <w:rsid w:val="00696A4A"/>
    <w:rsid w:val="00697554"/>
    <w:rsid w:val="00697A80"/>
    <w:rsid w:val="00697CCF"/>
    <w:rsid w:val="00697DE5"/>
    <w:rsid w:val="00697FA5"/>
    <w:rsid w:val="006A092C"/>
    <w:rsid w:val="006A0968"/>
    <w:rsid w:val="006A0D5E"/>
    <w:rsid w:val="006A1646"/>
    <w:rsid w:val="006A175A"/>
    <w:rsid w:val="006A24A8"/>
    <w:rsid w:val="006A29AB"/>
    <w:rsid w:val="006A3412"/>
    <w:rsid w:val="006A40A6"/>
    <w:rsid w:val="006A464C"/>
    <w:rsid w:val="006A4916"/>
    <w:rsid w:val="006A4B26"/>
    <w:rsid w:val="006A4C58"/>
    <w:rsid w:val="006A4CD3"/>
    <w:rsid w:val="006A528D"/>
    <w:rsid w:val="006A5414"/>
    <w:rsid w:val="006A548E"/>
    <w:rsid w:val="006A55A3"/>
    <w:rsid w:val="006A580A"/>
    <w:rsid w:val="006A5DBD"/>
    <w:rsid w:val="006A5EBB"/>
    <w:rsid w:val="006A6273"/>
    <w:rsid w:val="006A6605"/>
    <w:rsid w:val="006A66BD"/>
    <w:rsid w:val="006A6962"/>
    <w:rsid w:val="006A6D1E"/>
    <w:rsid w:val="006A7648"/>
    <w:rsid w:val="006A76A7"/>
    <w:rsid w:val="006A7800"/>
    <w:rsid w:val="006A789B"/>
    <w:rsid w:val="006A78D9"/>
    <w:rsid w:val="006A7A44"/>
    <w:rsid w:val="006A7EE0"/>
    <w:rsid w:val="006B00D5"/>
    <w:rsid w:val="006B0358"/>
    <w:rsid w:val="006B0F30"/>
    <w:rsid w:val="006B11FA"/>
    <w:rsid w:val="006B1392"/>
    <w:rsid w:val="006B1855"/>
    <w:rsid w:val="006B231E"/>
    <w:rsid w:val="006B2877"/>
    <w:rsid w:val="006B2893"/>
    <w:rsid w:val="006B289E"/>
    <w:rsid w:val="006B38FD"/>
    <w:rsid w:val="006B3CDF"/>
    <w:rsid w:val="006B3E5B"/>
    <w:rsid w:val="006B456F"/>
    <w:rsid w:val="006B49F1"/>
    <w:rsid w:val="006B5413"/>
    <w:rsid w:val="006B5769"/>
    <w:rsid w:val="006B5943"/>
    <w:rsid w:val="006B5F44"/>
    <w:rsid w:val="006B619C"/>
    <w:rsid w:val="006B61A4"/>
    <w:rsid w:val="006B6C73"/>
    <w:rsid w:val="006B70AE"/>
    <w:rsid w:val="006B7331"/>
    <w:rsid w:val="006B7491"/>
    <w:rsid w:val="006B7561"/>
    <w:rsid w:val="006B783F"/>
    <w:rsid w:val="006B7896"/>
    <w:rsid w:val="006B7AA0"/>
    <w:rsid w:val="006C0766"/>
    <w:rsid w:val="006C0E2F"/>
    <w:rsid w:val="006C0EC1"/>
    <w:rsid w:val="006C1227"/>
    <w:rsid w:val="006C12B6"/>
    <w:rsid w:val="006C137C"/>
    <w:rsid w:val="006C1412"/>
    <w:rsid w:val="006C14DD"/>
    <w:rsid w:val="006C177D"/>
    <w:rsid w:val="006C1FDD"/>
    <w:rsid w:val="006C247C"/>
    <w:rsid w:val="006C24C9"/>
    <w:rsid w:val="006C2599"/>
    <w:rsid w:val="006C2E2C"/>
    <w:rsid w:val="006C3583"/>
    <w:rsid w:val="006C393A"/>
    <w:rsid w:val="006C3A8B"/>
    <w:rsid w:val="006C4C17"/>
    <w:rsid w:val="006C5018"/>
    <w:rsid w:val="006C5571"/>
    <w:rsid w:val="006C5648"/>
    <w:rsid w:val="006C56AC"/>
    <w:rsid w:val="006C5904"/>
    <w:rsid w:val="006C5CC4"/>
    <w:rsid w:val="006C5D8C"/>
    <w:rsid w:val="006C6454"/>
    <w:rsid w:val="006C6904"/>
    <w:rsid w:val="006C6B15"/>
    <w:rsid w:val="006C6EC7"/>
    <w:rsid w:val="006C72DD"/>
    <w:rsid w:val="006C73D3"/>
    <w:rsid w:val="006C7507"/>
    <w:rsid w:val="006C75FF"/>
    <w:rsid w:val="006C7771"/>
    <w:rsid w:val="006C7BE5"/>
    <w:rsid w:val="006C7D05"/>
    <w:rsid w:val="006C7F94"/>
    <w:rsid w:val="006D0063"/>
    <w:rsid w:val="006D04E3"/>
    <w:rsid w:val="006D0BDE"/>
    <w:rsid w:val="006D0CF1"/>
    <w:rsid w:val="006D0F26"/>
    <w:rsid w:val="006D0F7A"/>
    <w:rsid w:val="006D15FC"/>
    <w:rsid w:val="006D1B21"/>
    <w:rsid w:val="006D20D6"/>
    <w:rsid w:val="006D245A"/>
    <w:rsid w:val="006D2624"/>
    <w:rsid w:val="006D276D"/>
    <w:rsid w:val="006D2795"/>
    <w:rsid w:val="006D288E"/>
    <w:rsid w:val="006D289D"/>
    <w:rsid w:val="006D2984"/>
    <w:rsid w:val="006D29C4"/>
    <w:rsid w:val="006D2D35"/>
    <w:rsid w:val="006D31C7"/>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D7FAC"/>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CE2"/>
    <w:rsid w:val="006E4EC9"/>
    <w:rsid w:val="006E50B3"/>
    <w:rsid w:val="006E55DF"/>
    <w:rsid w:val="006E5CE9"/>
    <w:rsid w:val="006E5DF8"/>
    <w:rsid w:val="006E5E74"/>
    <w:rsid w:val="006E6BCB"/>
    <w:rsid w:val="006E6CDD"/>
    <w:rsid w:val="006E7383"/>
    <w:rsid w:val="006E758C"/>
    <w:rsid w:val="006E769B"/>
    <w:rsid w:val="006E77B9"/>
    <w:rsid w:val="006E79CE"/>
    <w:rsid w:val="006E7E4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CE8"/>
    <w:rsid w:val="006F42DC"/>
    <w:rsid w:val="006F4714"/>
    <w:rsid w:val="006F499D"/>
    <w:rsid w:val="006F4B59"/>
    <w:rsid w:val="006F5356"/>
    <w:rsid w:val="006F577D"/>
    <w:rsid w:val="006F585E"/>
    <w:rsid w:val="006F7B86"/>
    <w:rsid w:val="006F7C6D"/>
    <w:rsid w:val="006F7CD7"/>
    <w:rsid w:val="006F7DF4"/>
    <w:rsid w:val="0070074B"/>
    <w:rsid w:val="0070088A"/>
    <w:rsid w:val="00700D8E"/>
    <w:rsid w:val="007011C5"/>
    <w:rsid w:val="007012BF"/>
    <w:rsid w:val="0070142D"/>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3EF5"/>
    <w:rsid w:val="00704F37"/>
    <w:rsid w:val="007056A3"/>
    <w:rsid w:val="00706419"/>
    <w:rsid w:val="00706638"/>
    <w:rsid w:val="00706B61"/>
    <w:rsid w:val="00707E4E"/>
    <w:rsid w:val="007100C5"/>
    <w:rsid w:val="00710166"/>
    <w:rsid w:val="007104B1"/>
    <w:rsid w:val="007108F4"/>
    <w:rsid w:val="007109A3"/>
    <w:rsid w:val="00710F38"/>
    <w:rsid w:val="00711410"/>
    <w:rsid w:val="007116C1"/>
    <w:rsid w:val="007117A0"/>
    <w:rsid w:val="00711ABF"/>
    <w:rsid w:val="007125A4"/>
    <w:rsid w:val="007125E4"/>
    <w:rsid w:val="00712889"/>
    <w:rsid w:val="007128A4"/>
    <w:rsid w:val="007128DE"/>
    <w:rsid w:val="0071290D"/>
    <w:rsid w:val="00712B40"/>
    <w:rsid w:val="00712B9E"/>
    <w:rsid w:val="00713047"/>
    <w:rsid w:val="00713C8A"/>
    <w:rsid w:val="00713E18"/>
    <w:rsid w:val="00714093"/>
    <w:rsid w:val="00714593"/>
    <w:rsid w:val="00714598"/>
    <w:rsid w:val="00715076"/>
    <w:rsid w:val="00715326"/>
    <w:rsid w:val="007153BB"/>
    <w:rsid w:val="00715799"/>
    <w:rsid w:val="00715B99"/>
    <w:rsid w:val="0071711A"/>
    <w:rsid w:val="0071791A"/>
    <w:rsid w:val="00717F14"/>
    <w:rsid w:val="00720008"/>
    <w:rsid w:val="0072024F"/>
    <w:rsid w:val="0072034F"/>
    <w:rsid w:val="0072054F"/>
    <w:rsid w:val="00720895"/>
    <w:rsid w:val="00720D17"/>
    <w:rsid w:val="00721099"/>
    <w:rsid w:val="00721626"/>
    <w:rsid w:val="00721773"/>
    <w:rsid w:val="0072177B"/>
    <w:rsid w:val="00721925"/>
    <w:rsid w:val="00721C88"/>
    <w:rsid w:val="00721FED"/>
    <w:rsid w:val="00722237"/>
    <w:rsid w:val="00722543"/>
    <w:rsid w:val="00722915"/>
    <w:rsid w:val="00722EB4"/>
    <w:rsid w:val="00722EBA"/>
    <w:rsid w:val="00723170"/>
    <w:rsid w:val="00723B70"/>
    <w:rsid w:val="007244BA"/>
    <w:rsid w:val="00724E53"/>
    <w:rsid w:val="0072535D"/>
    <w:rsid w:val="00725689"/>
    <w:rsid w:val="007259EF"/>
    <w:rsid w:val="0072652D"/>
    <w:rsid w:val="00726F58"/>
    <w:rsid w:val="007271C7"/>
    <w:rsid w:val="007276FE"/>
    <w:rsid w:val="0073012E"/>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444E"/>
    <w:rsid w:val="00734496"/>
    <w:rsid w:val="007344C9"/>
    <w:rsid w:val="0073497F"/>
    <w:rsid w:val="00734A05"/>
    <w:rsid w:val="00734E32"/>
    <w:rsid w:val="00734EEB"/>
    <w:rsid w:val="00734EF2"/>
    <w:rsid w:val="00734FA4"/>
    <w:rsid w:val="0073554E"/>
    <w:rsid w:val="00735786"/>
    <w:rsid w:val="007357AB"/>
    <w:rsid w:val="00735EAA"/>
    <w:rsid w:val="0073610B"/>
    <w:rsid w:val="0073673F"/>
    <w:rsid w:val="00736944"/>
    <w:rsid w:val="00736A63"/>
    <w:rsid w:val="00736D76"/>
    <w:rsid w:val="00737085"/>
    <w:rsid w:val="00737AB0"/>
    <w:rsid w:val="007406E8"/>
    <w:rsid w:val="00740905"/>
    <w:rsid w:val="00740D08"/>
    <w:rsid w:val="0074132B"/>
    <w:rsid w:val="0074155B"/>
    <w:rsid w:val="00741B84"/>
    <w:rsid w:val="00741CA7"/>
    <w:rsid w:val="00742419"/>
    <w:rsid w:val="007427BF"/>
    <w:rsid w:val="00742B9D"/>
    <w:rsid w:val="00742CE6"/>
    <w:rsid w:val="00743AE4"/>
    <w:rsid w:val="00743D6F"/>
    <w:rsid w:val="00743FDD"/>
    <w:rsid w:val="0074495E"/>
    <w:rsid w:val="00744A17"/>
    <w:rsid w:val="00744C0B"/>
    <w:rsid w:val="00744E23"/>
    <w:rsid w:val="00744F08"/>
    <w:rsid w:val="00745192"/>
    <w:rsid w:val="00745421"/>
    <w:rsid w:val="00745F15"/>
    <w:rsid w:val="00745FC7"/>
    <w:rsid w:val="00746185"/>
    <w:rsid w:val="00746482"/>
    <w:rsid w:val="0074655C"/>
    <w:rsid w:val="0074656C"/>
    <w:rsid w:val="00746A18"/>
    <w:rsid w:val="00746DCD"/>
    <w:rsid w:val="00747053"/>
    <w:rsid w:val="00747106"/>
    <w:rsid w:val="0074733C"/>
    <w:rsid w:val="00747F28"/>
    <w:rsid w:val="00747F8A"/>
    <w:rsid w:val="00747FB9"/>
    <w:rsid w:val="007507AB"/>
    <w:rsid w:val="00750DBD"/>
    <w:rsid w:val="00751024"/>
    <w:rsid w:val="00751FE8"/>
    <w:rsid w:val="007527D2"/>
    <w:rsid w:val="00752AC2"/>
    <w:rsid w:val="00752B9E"/>
    <w:rsid w:val="0075321D"/>
    <w:rsid w:val="007537D4"/>
    <w:rsid w:val="00753FA6"/>
    <w:rsid w:val="007541E6"/>
    <w:rsid w:val="00754472"/>
    <w:rsid w:val="007544AB"/>
    <w:rsid w:val="007547DE"/>
    <w:rsid w:val="00754C17"/>
    <w:rsid w:val="007554E8"/>
    <w:rsid w:val="007557ED"/>
    <w:rsid w:val="00755890"/>
    <w:rsid w:val="00755B76"/>
    <w:rsid w:val="007563C9"/>
    <w:rsid w:val="0075662D"/>
    <w:rsid w:val="00756BA2"/>
    <w:rsid w:val="00756C45"/>
    <w:rsid w:val="007578FE"/>
    <w:rsid w:val="00757B85"/>
    <w:rsid w:val="00757E63"/>
    <w:rsid w:val="0076072A"/>
    <w:rsid w:val="007608C3"/>
    <w:rsid w:val="00761B1E"/>
    <w:rsid w:val="007623EB"/>
    <w:rsid w:val="0076258B"/>
    <w:rsid w:val="00762AF5"/>
    <w:rsid w:val="00762CE9"/>
    <w:rsid w:val="00762F17"/>
    <w:rsid w:val="00763620"/>
    <w:rsid w:val="00763A71"/>
    <w:rsid w:val="007656A8"/>
    <w:rsid w:val="00765759"/>
    <w:rsid w:val="00765CBA"/>
    <w:rsid w:val="00765F75"/>
    <w:rsid w:val="007662B2"/>
    <w:rsid w:val="007667A1"/>
    <w:rsid w:val="007669E0"/>
    <w:rsid w:val="00766DB0"/>
    <w:rsid w:val="00767CEB"/>
    <w:rsid w:val="00767E82"/>
    <w:rsid w:val="007701FB"/>
    <w:rsid w:val="007709DA"/>
    <w:rsid w:val="00770C53"/>
    <w:rsid w:val="00770E20"/>
    <w:rsid w:val="00771135"/>
    <w:rsid w:val="007713EE"/>
    <w:rsid w:val="007720F1"/>
    <w:rsid w:val="007722A8"/>
    <w:rsid w:val="00772654"/>
    <w:rsid w:val="00772CA4"/>
    <w:rsid w:val="00772D23"/>
    <w:rsid w:val="00772FEB"/>
    <w:rsid w:val="0077344F"/>
    <w:rsid w:val="00773788"/>
    <w:rsid w:val="00773C2C"/>
    <w:rsid w:val="00774441"/>
    <w:rsid w:val="00774DC7"/>
    <w:rsid w:val="00774DCE"/>
    <w:rsid w:val="00774ECB"/>
    <w:rsid w:val="007752A9"/>
    <w:rsid w:val="007754A4"/>
    <w:rsid w:val="007754CF"/>
    <w:rsid w:val="0077573C"/>
    <w:rsid w:val="00775746"/>
    <w:rsid w:val="007758E2"/>
    <w:rsid w:val="00775AAC"/>
    <w:rsid w:val="00775B76"/>
    <w:rsid w:val="00775F9F"/>
    <w:rsid w:val="00776590"/>
    <w:rsid w:val="0077677F"/>
    <w:rsid w:val="00776EE9"/>
    <w:rsid w:val="007778C5"/>
    <w:rsid w:val="007800A3"/>
    <w:rsid w:val="007800A6"/>
    <w:rsid w:val="007804F8"/>
    <w:rsid w:val="0078103E"/>
    <w:rsid w:val="007811CE"/>
    <w:rsid w:val="00781BDB"/>
    <w:rsid w:val="00781C30"/>
    <w:rsid w:val="007830EB"/>
    <w:rsid w:val="007835AF"/>
    <w:rsid w:val="007836FD"/>
    <w:rsid w:val="007837C5"/>
    <w:rsid w:val="0078384C"/>
    <w:rsid w:val="00783D36"/>
    <w:rsid w:val="007846A1"/>
    <w:rsid w:val="007849FE"/>
    <w:rsid w:val="007850CC"/>
    <w:rsid w:val="0078594D"/>
    <w:rsid w:val="00785B98"/>
    <w:rsid w:val="0078602F"/>
    <w:rsid w:val="007863E4"/>
    <w:rsid w:val="007867C4"/>
    <w:rsid w:val="00786FC1"/>
    <w:rsid w:val="0078797B"/>
    <w:rsid w:val="007905AE"/>
    <w:rsid w:val="007907AE"/>
    <w:rsid w:val="00790966"/>
    <w:rsid w:val="007909A2"/>
    <w:rsid w:val="00790F7F"/>
    <w:rsid w:val="00791055"/>
    <w:rsid w:val="00791068"/>
    <w:rsid w:val="00791663"/>
    <w:rsid w:val="00791ADB"/>
    <w:rsid w:val="00791C11"/>
    <w:rsid w:val="007921AC"/>
    <w:rsid w:val="007924C4"/>
    <w:rsid w:val="00792A77"/>
    <w:rsid w:val="00792C19"/>
    <w:rsid w:val="00792D43"/>
    <w:rsid w:val="007930C3"/>
    <w:rsid w:val="00793574"/>
    <w:rsid w:val="00793942"/>
    <w:rsid w:val="007939AE"/>
    <w:rsid w:val="00793A5A"/>
    <w:rsid w:val="00794A2E"/>
    <w:rsid w:val="00794AA0"/>
    <w:rsid w:val="00794EA4"/>
    <w:rsid w:val="00794FC8"/>
    <w:rsid w:val="007950E3"/>
    <w:rsid w:val="0079545D"/>
    <w:rsid w:val="007954C1"/>
    <w:rsid w:val="00795694"/>
    <w:rsid w:val="0079574A"/>
    <w:rsid w:val="00795A6B"/>
    <w:rsid w:val="00795CC9"/>
    <w:rsid w:val="0079658D"/>
    <w:rsid w:val="007969A7"/>
    <w:rsid w:val="00796AA4"/>
    <w:rsid w:val="00796DBE"/>
    <w:rsid w:val="00797135"/>
    <w:rsid w:val="00797F24"/>
    <w:rsid w:val="007A01DE"/>
    <w:rsid w:val="007A0A3B"/>
    <w:rsid w:val="007A13F1"/>
    <w:rsid w:val="007A143E"/>
    <w:rsid w:val="007A1619"/>
    <w:rsid w:val="007A1D8A"/>
    <w:rsid w:val="007A2778"/>
    <w:rsid w:val="007A2A31"/>
    <w:rsid w:val="007A2E9B"/>
    <w:rsid w:val="007A3CD3"/>
    <w:rsid w:val="007A3E3E"/>
    <w:rsid w:val="007A45EF"/>
    <w:rsid w:val="007A4896"/>
    <w:rsid w:val="007A5CA4"/>
    <w:rsid w:val="007A5E38"/>
    <w:rsid w:val="007A6005"/>
    <w:rsid w:val="007A6050"/>
    <w:rsid w:val="007A618F"/>
    <w:rsid w:val="007A63BE"/>
    <w:rsid w:val="007A648A"/>
    <w:rsid w:val="007A688C"/>
    <w:rsid w:val="007A715D"/>
    <w:rsid w:val="007A721A"/>
    <w:rsid w:val="007A7446"/>
    <w:rsid w:val="007A7525"/>
    <w:rsid w:val="007A7E9B"/>
    <w:rsid w:val="007B03F4"/>
    <w:rsid w:val="007B0869"/>
    <w:rsid w:val="007B103F"/>
    <w:rsid w:val="007B11D4"/>
    <w:rsid w:val="007B1478"/>
    <w:rsid w:val="007B1DF4"/>
    <w:rsid w:val="007B1F6F"/>
    <w:rsid w:val="007B2D9F"/>
    <w:rsid w:val="007B2F75"/>
    <w:rsid w:val="007B3489"/>
    <w:rsid w:val="007B39F5"/>
    <w:rsid w:val="007B3A96"/>
    <w:rsid w:val="007B3AC3"/>
    <w:rsid w:val="007B3F6C"/>
    <w:rsid w:val="007B4685"/>
    <w:rsid w:val="007B468B"/>
    <w:rsid w:val="007B48AA"/>
    <w:rsid w:val="007B48AC"/>
    <w:rsid w:val="007B4F6F"/>
    <w:rsid w:val="007B4FFA"/>
    <w:rsid w:val="007B5201"/>
    <w:rsid w:val="007B54D2"/>
    <w:rsid w:val="007B55D6"/>
    <w:rsid w:val="007B57AF"/>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D17"/>
    <w:rsid w:val="007B7EA1"/>
    <w:rsid w:val="007C0076"/>
    <w:rsid w:val="007C0463"/>
    <w:rsid w:val="007C0DF2"/>
    <w:rsid w:val="007C1043"/>
    <w:rsid w:val="007C11E9"/>
    <w:rsid w:val="007C1293"/>
    <w:rsid w:val="007C2157"/>
    <w:rsid w:val="007C236A"/>
    <w:rsid w:val="007C2429"/>
    <w:rsid w:val="007C2609"/>
    <w:rsid w:val="007C282B"/>
    <w:rsid w:val="007C28A6"/>
    <w:rsid w:val="007C28B1"/>
    <w:rsid w:val="007C32CF"/>
    <w:rsid w:val="007C32D4"/>
    <w:rsid w:val="007C334A"/>
    <w:rsid w:val="007C34C8"/>
    <w:rsid w:val="007C35E6"/>
    <w:rsid w:val="007C3C3A"/>
    <w:rsid w:val="007C4317"/>
    <w:rsid w:val="007C4484"/>
    <w:rsid w:val="007C46C7"/>
    <w:rsid w:val="007C47CB"/>
    <w:rsid w:val="007C483E"/>
    <w:rsid w:val="007C4CBC"/>
    <w:rsid w:val="007C5473"/>
    <w:rsid w:val="007C55B9"/>
    <w:rsid w:val="007C58AF"/>
    <w:rsid w:val="007C5F8D"/>
    <w:rsid w:val="007C5FC3"/>
    <w:rsid w:val="007C634C"/>
    <w:rsid w:val="007C651F"/>
    <w:rsid w:val="007C6543"/>
    <w:rsid w:val="007C73EA"/>
    <w:rsid w:val="007C794C"/>
    <w:rsid w:val="007C7FCC"/>
    <w:rsid w:val="007D09E0"/>
    <w:rsid w:val="007D12C0"/>
    <w:rsid w:val="007D1917"/>
    <w:rsid w:val="007D1EAC"/>
    <w:rsid w:val="007D29E3"/>
    <w:rsid w:val="007D29F7"/>
    <w:rsid w:val="007D2ACF"/>
    <w:rsid w:val="007D34E0"/>
    <w:rsid w:val="007D3665"/>
    <w:rsid w:val="007D3A2E"/>
    <w:rsid w:val="007D3AAB"/>
    <w:rsid w:val="007D40B5"/>
    <w:rsid w:val="007D4641"/>
    <w:rsid w:val="007D492B"/>
    <w:rsid w:val="007D5060"/>
    <w:rsid w:val="007D54F0"/>
    <w:rsid w:val="007D57CD"/>
    <w:rsid w:val="007D5844"/>
    <w:rsid w:val="007D63C8"/>
    <w:rsid w:val="007D65A0"/>
    <w:rsid w:val="007D6AEE"/>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060"/>
    <w:rsid w:val="007E2500"/>
    <w:rsid w:val="007E2961"/>
    <w:rsid w:val="007E2A86"/>
    <w:rsid w:val="007E31A2"/>
    <w:rsid w:val="007E3F5C"/>
    <w:rsid w:val="007E4433"/>
    <w:rsid w:val="007E4530"/>
    <w:rsid w:val="007E489C"/>
    <w:rsid w:val="007E5332"/>
    <w:rsid w:val="007E53F0"/>
    <w:rsid w:val="007E54AA"/>
    <w:rsid w:val="007E562A"/>
    <w:rsid w:val="007E5958"/>
    <w:rsid w:val="007E5DA7"/>
    <w:rsid w:val="007E5F51"/>
    <w:rsid w:val="007E6AD8"/>
    <w:rsid w:val="007E7C28"/>
    <w:rsid w:val="007E7C34"/>
    <w:rsid w:val="007E7D4F"/>
    <w:rsid w:val="007F0108"/>
    <w:rsid w:val="007F02E5"/>
    <w:rsid w:val="007F0439"/>
    <w:rsid w:val="007F04ED"/>
    <w:rsid w:val="007F0B5C"/>
    <w:rsid w:val="007F1042"/>
    <w:rsid w:val="007F11E4"/>
    <w:rsid w:val="007F14F6"/>
    <w:rsid w:val="007F27A9"/>
    <w:rsid w:val="007F2EAE"/>
    <w:rsid w:val="007F3353"/>
    <w:rsid w:val="007F3412"/>
    <w:rsid w:val="007F3847"/>
    <w:rsid w:val="007F39D5"/>
    <w:rsid w:val="007F3DD7"/>
    <w:rsid w:val="007F3E20"/>
    <w:rsid w:val="007F4991"/>
    <w:rsid w:val="007F4A22"/>
    <w:rsid w:val="007F4ABA"/>
    <w:rsid w:val="007F4ED5"/>
    <w:rsid w:val="007F5575"/>
    <w:rsid w:val="007F590E"/>
    <w:rsid w:val="007F59E8"/>
    <w:rsid w:val="007F5E12"/>
    <w:rsid w:val="007F607E"/>
    <w:rsid w:val="007F62C7"/>
    <w:rsid w:val="007F630C"/>
    <w:rsid w:val="007F6397"/>
    <w:rsid w:val="007F63CC"/>
    <w:rsid w:val="007F6926"/>
    <w:rsid w:val="007F6A16"/>
    <w:rsid w:val="007F7532"/>
    <w:rsid w:val="007F7737"/>
    <w:rsid w:val="007F785F"/>
    <w:rsid w:val="007F7BB0"/>
    <w:rsid w:val="00800169"/>
    <w:rsid w:val="00800301"/>
    <w:rsid w:val="00800D74"/>
    <w:rsid w:val="008014F8"/>
    <w:rsid w:val="00801798"/>
    <w:rsid w:val="00801D3E"/>
    <w:rsid w:val="00802705"/>
    <w:rsid w:val="00802832"/>
    <w:rsid w:val="00802A9F"/>
    <w:rsid w:val="00802CA4"/>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57B"/>
    <w:rsid w:val="00804A51"/>
    <w:rsid w:val="00804C78"/>
    <w:rsid w:val="00804F7C"/>
    <w:rsid w:val="008055E1"/>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62E"/>
    <w:rsid w:val="0081073F"/>
    <w:rsid w:val="00810ACB"/>
    <w:rsid w:val="00811310"/>
    <w:rsid w:val="00811C9D"/>
    <w:rsid w:val="00811D74"/>
    <w:rsid w:val="0081209B"/>
    <w:rsid w:val="008121E3"/>
    <w:rsid w:val="00812D9E"/>
    <w:rsid w:val="00812E80"/>
    <w:rsid w:val="00812E9C"/>
    <w:rsid w:val="008132D2"/>
    <w:rsid w:val="00813713"/>
    <w:rsid w:val="0081372B"/>
    <w:rsid w:val="008137A8"/>
    <w:rsid w:val="00814E53"/>
    <w:rsid w:val="00815058"/>
    <w:rsid w:val="00815271"/>
    <w:rsid w:val="008152E0"/>
    <w:rsid w:val="0081675F"/>
    <w:rsid w:val="00816949"/>
    <w:rsid w:val="00816984"/>
    <w:rsid w:val="00817787"/>
    <w:rsid w:val="00820151"/>
    <w:rsid w:val="0082055C"/>
    <w:rsid w:val="008206FE"/>
    <w:rsid w:val="00820893"/>
    <w:rsid w:val="00821824"/>
    <w:rsid w:val="0082257E"/>
    <w:rsid w:val="0082287F"/>
    <w:rsid w:val="00822F1E"/>
    <w:rsid w:val="00822FAF"/>
    <w:rsid w:val="008237B4"/>
    <w:rsid w:val="00823BCC"/>
    <w:rsid w:val="00823C1F"/>
    <w:rsid w:val="00824FD2"/>
    <w:rsid w:val="008254FB"/>
    <w:rsid w:val="00825680"/>
    <w:rsid w:val="00825D47"/>
    <w:rsid w:val="00825FD4"/>
    <w:rsid w:val="00826D9D"/>
    <w:rsid w:val="00827083"/>
    <w:rsid w:val="00827136"/>
    <w:rsid w:val="008275D5"/>
    <w:rsid w:val="00827692"/>
    <w:rsid w:val="00827A84"/>
    <w:rsid w:val="008302B3"/>
    <w:rsid w:val="008303C3"/>
    <w:rsid w:val="008304F7"/>
    <w:rsid w:val="00830CA1"/>
    <w:rsid w:val="00830D84"/>
    <w:rsid w:val="008314E2"/>
    <w:rsid w:val="00831BC2"/>
    <w:rsid w:val="00831C5B"/>
    <w:rsid w:val="008321C0"/>
    <w:rsid w:val="00832C15"/>
    <w:rsid w:val="00832C19"/>
    <w:rsid w:val="00832D9B"/>
    <w:rsid w:val="00833020"/>
    <w:rsid w:val="0083328B"/>
    <w:rsid w:val="00833425"/>
    <w:rsid w:val="00833957"/>
    <w:rsid w:val="00833AC6"/>
    <w:rsid w:val="00834200"/>
    <w:rsid w:val="008347EA"/>
    <w:rsid w:val="00834EA9"/>
    <w:rsid w:val="0083583A"/>
    <w:rsid w:val="00835903"/>
    <w:rsid w:val="00835AF8"/>
    <w:rsid w:val="00835BD3"/>
    <w:rsid w:val="0083619E"/>
    <w:rsid w:val="00836799"/>
    <w:rsid w:val="00836EFA"/>
    <w:rsid w:val="00836F4B"/>
    <w:rsid w:val="0083752B"/>
    <w:rsid w:val="008376EB"/>
    <w:rsid w:val="00840285"/>
    <w:rsid w:val="008402CC"/>
    <w:rsid w:val="00840309"/>
    <w:rsid w:val="0084076B"/>
    <w:rsid w:val="0084121E"/>
    <w:rsid w:val="00841923"/>
    <w:rsid w:val="00841B2E"/>
    <w:rsid w:val="00842869"/>
    <w:rsid w:val="00842BE1"/>
    <w:rsid w:val="00842CD6"/>
    <w:rsid w:val="00842F01"/>
    <w:rsid w:val="008434FC"/>
    <w:rsid w:val="00844297"/>
    <w:rsid w:val="0084459A"/>
    <w:rsid w:val="008445B5"/>
    <w:rsid w:val="008446F3"/>
    <w:rsid w:val="008447BB"/>
    <w:rsid w:val="00844A9A"/>
    <w:rsid w:val="00844EDC"/>
    <w:rsid w:val="00844F8A"/>
    <w:rsid w:val="008453AD"/>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32C6"/>
    <w:rsid w:val="008539A9"/>
    <w:rsid w:val="00853A9F"/>
    <w:rsid w:val="00853DE9"/>
    <w:rsid w:val="00853E14"/>
    <w:rsid w:val="00853EED"/>
    <w:rsid w:val="00854544"/>
    <w:rsid w:val="008549AF"/>
    <w:rsid w:val="00855637"/>
    <w:rsid w:val="008557D6"/>
    <w:rsid w:val="00855A74"/>
    <w:rsid w:val="00855E2E"/>
    <w:rsid w:val="00855E33"/>
    <w:rsid w:val="00856459"/>
    <w:rsid w:val="00857272"/>
    <w:rsid w:val="00857331"/>
    <w:rsid w:val="00860077"/>
    <w:rsid w:val="00860283"/>
    <w:rsid w:val="0086058E"/>
    <w:rsid w:val="00860C34"/>
    <w:rsid w:val="00860FC5"/>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4F1E"/>
    <w:rsid w:val="008658E1"/>
    <w:rsid w:val="00865C99"/>
    <w:rsid w:val="00865D9B"/>
    <w:rsid w:val="0086614C"/>
    <w:rsid w:val="0086638D"/>
    <w:rsid w:val="0086659C"/>
    <w:rsid w:val="008666EC"/>
    <w:rsid w:val="008667B5"/>
    <w:rsid w:val="00867060"/>
    <w:rsid w:val="00867137"/>
    <w:rsid w:val="0086785E"/>
    <w:rsid w:val="00867997"/>
    <w:rsid w:val="0087073A"/>
    <w:rsid w:val="008709A2"/>
    <w:rsid w:val="008711EA"/>
    <w:rsid w:val="00871C5A"/>
    <w:rsid w:val="00871CED"/>
    <w:rsid w:val="00871DC9"/>
    <w:rsid w:val="00871E74"/>
    <w:rsid w:val="00872119"/>
    <w:rsid w:val="008721DC"/>
    <w:rsid w:val="0087221C"/>
    <w:rsid w:val="008724F8"/>
    <w:rsid w:val="0087262F"/>
    <w:rsid w:val="008726DF"/>
    <w:rsid w:val="00872BAD"/>
    <w:rsid w:val="00872F22"/>
    <w:rsid w:val="00872F59"/>
    <w:rsid w:val="00873133"/>
    <w:rsid w:val="00873403"/>
    <w:rsid w:val="008735CC"/>
    <w:rsid w:val="0087404B"/>
    <w:rsid w:val="00874583"/>
    <w:rsid w:val="00874A5E"/>
    <w:rsid w:val="00874B4C"/>
    <w:rsid w:val="00874F29"/>
    <w:rsid w:val="00875351"/>
    <w:rsid w:val="0087541F"/>
    <w:rsid w:val="00875D4D"/>
    <w:rsid w:val="008764A6"/>
    <w:rsid w:val="00876903"/>
    <w:rsid w:val="00876F0E"/>
    <w:rsid w:val="00877111"/>
    <w:rsid w:val="008779C5"/>
    <w:rsid w:val="00877BCE"/>
    <w:rsid w:val="00877C13"/>
    <w:rsid w:val="00880EAF"/>
    <w:rsid w:val="00880FA5"/>
    <w:rsid w:val="008811CC"/>
    <w:rsid w:val="0088175C"/>
    <w:rsid w:val="008818EB"/>
    <w:rsid w:val="00881E57"/>
    <w:rsid w:val="00882A3B"/>
    <w:rsid w:val="00883A6E"/>
    <w:rsid w:val="00883F3D"/>
    <w:rsid w:val="00884539"/>
    <w:rsid w:val="008845B3"/>
    <w:rsid w:val="00884FAA"/>
    <w:rsid w:val="00885467"/>
    <w:rsid w:val="00885BA7"/>
    <w:rsid w:val="008861A9"/>
    <w:rsid w:val="00886964"/>
    <w:rsid w:val="00886DC6"/>
    <w:rsid w:val="00886F07"/>
    <w:rsid w:val="00886F21"/>
    <w:rsid w:val="00890DCE"/>
    <w:rsid w:val="00890E4F"/>
    <w:rsid w:val="00890E77"/>
    <w:rsid w:val="00890E81"/>
    <w:rsid w:val="00890FE6"/>
    <w:rsid w:val="008910FD"/>
    <w:rsid w:val="008913E0"/>
    <w:rsid w:val="00891454"/>
    <w:rsid w:val="00891EEF"/>
    <w:rsid w:val="008920E9"/>
    <w:rsid w:val="008926DA"/>
    <w:rsid w:val="00892709"/>
    <w:rsid w:val="008927FF"/>
    <w:rsid w:val="00892A71"/>
    <w:rsid w:val="00892C82"/>
    <w:rsid w:val="00892CB0"/>
    <w:rsid w:val="00892E08"/>
    <w:rsid w:val="00892E89"/>
    <w:rsid w:val="008932D5"/>
    <w:rsid w:val="00893493"/>
    <w:rsid w:val="00893686"/>
    <w:rsid w:val="00893B79"/>
    <w:rsid w:val="00894190"/>
    <w:rsid w:val="008941EA"/>
    <w:rsid w:val="0089431A"/>
    <w:rsid w:val="0089442D"/>
    <w:rsid w:val="008948DA"/>
    <w:rsid w:val="00894E93"/>
    <w:rsid w:val="00895253"/>
    <w:rsid w:val="00895896"/>
    <w:rsid w:val="008959BF"/>
    <w:rsid w:val="00895C85"/>
    <w:rsid w:val="00895CF0"/>
    <w:rsid w:val="0089630C"/>
    <w:rsid w:val="00896666"/>
    <w:rsid w:val="00897630"/>
    <w:rsid w:val="008977AF"/>
    <w:rsid w:val="008A004D"/>
    <w:rsid w:val="008A0161"/>
    <w:rsid w:val="008A0B6B"/>
    <w:rsid w:val="008A10DB"/>
    <w:rsid w:val="008A11E3"/>
    <w:rsid w:val="008A1319"/>
    <w:rsid w:val="008A1855"/>
    <w:rsid w:val="008A1D9C"/>
    <w:rsid w:val="008A1E33"/>
    <w:rsid w:val="008A1FAD"/>
    <w:rsid w:val="008A23E6"/>
    <w:rsid w:val="008A2B9F"/>
    <w:rsid w:val="008A3048"/>
    <w:rsid w:val="008A31C9"/>
    <w:rsid w:val="008A31DB"/>
    <w:rsid w:val="008A3C6A"/>
    <w:rsid w:val="008A3CFB"/>
    <w:rsid w:val="008A3D5E"/>
    <w:rsid w:val="008A3D9C"/>
    <w:rsid w:val="008A409C"/>
    <w:rsid w:val="008A432A"/>
    <w:rsid w:val="008A48C5"/>
    <w:rsid w:val="008A5DB5"/>
    <w:rsid w:val="008A5DEE"/>
    <w:rsid w:val="008A717A"/>
    <w:rsid w:val="008A721A"/>
    <w:rsid w:val="008A7866"/>
    <w:rsid w:val="008A7E22"/>
    <w:rsid w:val="008B008A"/>
    <w:rsid w:val="008B0368"/>
    <w:rsid w:val="008B0376"/>
    <w:rsid w:val="008B0414"/>
    <w:rsid w:val="008B0CDC"/>
    <w:rsid w:val="008B0F2C"/>
    <w:rsid w:val="008B13D9"/>
    <w:rsid w:val="008B158E"/>
    <w:rsid w:val="008B171F"/>
    <w:rsid w:val="008B1F9C"/>
    <w:rsid w:val="008B219F"/>
    <w:rsid w:val="008B2ECE"/>
    <w:rsid w:val="008B3041"/>
    <w:rsid w:val="008B3407"/>
    <w:rsid w:val="008B42B9"/>
    <w:rsid w:val="008B47F0"/>
    <w:rsid w:val="008B48DB"/>
    <w:rsid w:val="008B4BF0"/>
    <w:rsid w:val="008B5078"/>
    <w:rsid w:val="008B51FF"/>
    <w:rsid w:val="008B5235"/>
    <w:rsid w:val="008B598F"/>
    <w:rsid w:val="008B5C19"/>
    <w:rsid w:val="008B5EA8"/>
    <w:rsid w:val="008B6130"/>
    <w:rsid w:val="008B621E"/>
    <w:rsid w:val="008B6536"/>
    <w:rsid w:val="008B6735"/>
    <w:rsid w:val="008B6977"/>
    <w:rsid w:val="008B6B7F"/>
    <w:rsid w:val="008B710F"/>
    <w:rsid w:val="008B7129"/>
    <w:rsid w:val="008B72F8"/>
    <w:rsid w:val="008B7683"/>
    <w:rsid w:val="008B7739"/>
    <w:rsid w:val="008C0C29"/>
    <w:rsid w:val="008C0F44"/>
    <w:rsid w:val="008C0F4C"/>
    <w:rsid w:val="008C1510"/>
    <w:rsid w:val="008C15F4"/>
    <w:rsid w:val="008C26B2"/>
    <w:rsid w:val="008C29DD"/>
    <w:rsid w:val="008C2EE3"/>
    <w:rsid w:val="008C3287"/>
    <w:rsid w:val="008C34B6"/>
    <w:rsid w:val="008C3773"/>
    <w:rsid w:val="008C3806"/>
    <w:rsid w:val="008C3AE0"/>
    <w:rsid w:val="008C3C72"/>
    <w:rsid w:val="008C3DBA"/>
    <w:rsid w:val="008C3F0B"/>
    <w:rsid w:val="008C3F7C"/>
    <w:rsid w:val="008C4844"/>
    <w:rsid w:val="008C5B54"/>
    <w:rsid w:val="008C5C83"/>
    <w:rsid w:val="008C64AD"/>
    <w:rsid w:val="008C6762"/>
    <w:rsid w:val="008C7537"/>
    <w:rsid w:val="008C7892"/>
    <w:rsid w:val="008C79B0"/>
    <w:rsid w:val="008C7C99"/>
    <w:rsid w:val="008C7CBE"/>
    <w:rsid w:val="008D09E4"/>
    <w:rsid w:val="008D0C79"/>
    <w:rsid w:val="008D126E"/>
    <w:rsid w:val="008D129B"/>
    <w:rsid w:val="008D195A"/>
    <w:rsid w:val="008D19FC"/>
    <w:rsid w:val="008D208A"/>
    <w:rsid w:val="008D258E"/>
    <w:rsid w:val="008D2686"/>
    <w:rsid w:val="008D2725"/>
    <w:rsid w:val="008D2732"/>
    <w:rsid w:val="008D2767"/>
    <w:rsid w:val="008D2C43"/>
    <w:rsid w:val="008D3242"/>
    <w:rsid w:val="008D3C38"/>
    <w:rsid w:val="008D3F63"/>
    <w:rsid w:val="008D4597"/>
    <w:rsid w:val="008D4656"/>
    <w:rsid w:val="008D4AE9"/>
    <w:rsid w:val="008D4F97"/>
    <w:rsid w:val="008D514B"/>
    <w:rsid w:val="008D5DEB"/>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576"/>
    <w:rsid w:val="008E29F6"/>
    <w:rsid w:val="008E2B7F"/>
    <w:rsid w:val="008E30B6"/>
    <w:rsid w:val="008E3594"/>
    <w:rsid w:val="008E3968"/>
    <w:rsid w:val="008E3AF1"/>
    <w:rsid w:val="008E43CA"/>
    <w:rsid w:val="008E44D2"/>
    <w:rsid w:val="008E4761"/>
    <w:rsid w:val="008E4A8A"/>
    <w:rsid w:val="008E4B64"/>
    <w:rsid w:val="008E4D07"/>
    <w:rsid w:val="008E58B9"/>
    <w:rsid w:val="008E5A5A"/>
    <w:rsid w:val="008E5B41"/>
    <w:rsid w:val="008E5F5E"/>
    <w:rsid w:val="008E6483"/>
    <w:rsid w:val="008E66C1"/>
    <w:rsid w:val="008E68C9"/>
    <w:rsid w:val="008E6E97"/>
    <w:rsid w:val="008E6FA3"/>
    <w:rsid w:val="008E732D"/>
    <w:rsid w:val="008E74EE"/>
    <w:rsid w:val="008E78F4"/>
    <w:rsid w:val="008E7ABD"/>
    <w:rsid w:val="008E7AC3"/>
    <w:rsid w:val="008E7C30"/>
    <w:rsid w:val="008E7D53"/>
    <w:rsid w:val="008F00CC"/>
    <w:rsid w:val="008F02A3"/>
    <w:rsid w:val="008F054E"/>
    <w:rsid w:val="008F0AA6"/>
    <w:rsid w:val="008F0C8B"/>
    <w:rsid w:val="008F1006"/>
    <w:rsid w:val="008F1761"/>
    <w:rsid w:val="008F1887"/>
    <w:rsid w:val="008F26A5"/>
    <w:rsid w:val="008F2B79"/>
    <w:rsid w:val="008F2DA1"/>
    <w:rsid w:val="008F3067"/>
    <w:rsid w:val="008F3B8B"/>
    <w:rsid w:val="008F3F21"/>
    <w:rsid w:val="008F3FAC"/>
    <w:rsid w:val="008F42F5"/>
    <w:rsid w:val="008F4B52"/>
    <w:rsid w:val="008F53BA"/>
    <w:rsid w:val="008F55B0"/>
    <w:rsid w:val="008F5656"/>
    <w:rsid w:val="008F63C0"/>
    <w:rsid w:val="008F65AE"/>
    <w:rsid w:val="008F6729"/>
    <w:rsid w:val="008F67F4"/>
    <w:rsid w:val="008F686A"/>
    <w:rsid w:val="008F6B32"/>
    <w:rsid w:val="008F6DC3"/>
    <w:rsid w:val="008F7515"/>
    <w:rsid w:val="008F7547"/>
    <w:rsid w:val="0090088A"/>
    <w:rsid w:val="009008A3"/>
    <w:rsid w:val="009008E8"/>
    <w:rsid w:val="00900B9A"/>
    <w:rsid w:val="00900DA2"/>
    <w:rsid w:val="00901034"/>
    <w:rsid w:val="009011AE"/>
    <w:rsid w:val="009011B7"/>
    <w:rsid w:val="00901D44"/>
    <w:rsid w:val="00901E19"/>
    <w:rsid w:val="009021D7"/>
    <w:rsid w:val="0090269C"/>
    <w:rsid w:val="00902B00"/>
    <w:rsid w:val="00902BAB"/>
    <w:rsid w:val="00902BCF"/>
    <w:rsid w:val="00903CC4"/>
    <w:rsid w:val="00903D2A"/>
    <w:rsid w:val="00903E2B"/>
    <w:rsid w:val="00904B95"/>
    <w:rsid w:val="00905146"/>
    <w:rsid w:val="009051D6"/>
    <w:rsid w:val="0090527B"/>
    <w:rsid w:val="0090532F"/>
    <w:rsid w:val="00905A4C"/>
    <w:rsid w:val="00906319"/>
    <w:rsid w:val="00906775"/>
    <w:rsid w:val="009069CF"/>
    <w:rsid w:val="00907024"/>
    <w:rsid w:val="00907703"/>
    <w:rsid w:val="00907EEB"/>
    <w:rsid w:val="009103F1"/>
    <w:rsid w:val="00910BB4"/>
    <w:rsid w:val="00911195"/>
    <w:rsid w:val="00911340"/>
    <w:rsid w:val="009114DD"/>
    <w:rsid w:val="00911B7D"/>
    <w:rsid w:val="00911C72"/>
    <w:rsid w:val="009123D2"/>
    <w:rsid w:val="00912B40"/>
    <w:rsid w:val="00912D86"/>
    <w:rsid w:val="009131B7"/>
    <w:rsid w:val="009131C5"/>
    <w:rsid w:val="0091381D"/>
    <w:rsid w:val="009138BF"/>
    <w:rsid w:val="00913A49"/>
    <w:rsid w:val="00913F55"/>
    <w:rsid w:val="00914201"/>
    <w:rsid w:val="00914263"/>
    <w:rsid w:val="0091433A"/>
    <w:rsid w:val="00914494"/>
    <w:rsid w:val="00914BCF"/>
    <w:rsid w:val="009157F2"/>
    <w:rsid w:val="00915AAF"/>
    <w:rsid w:val="009165C1"/>
    <w:rsid w:val="00916814"/>
    <w:rsid w:val="0091691D"/>
    <w:rsid w:val="00917388"/>
    <w:rsid w:val="009174D3"/>
    <w:rsid w:val="00917925"/>
    <w:rsid w:val="0092065A"/>
    <w:rsid w:val="00920A39"/>
    <w:rsid w:val="00920F25"/>
    <w:rsid w:val="00921252"/>
    <w:rsid w:val="00921528"/>
    <w:rsid w:val="00921872"/>
    <w:rsid w:val="00921EC9"/>
    <w:rsid w:val="00921FF2"/>
    <w:rsid w:val="009221A7"/>
    <w:rsid w:val="0092246D"/>
    <w:rsid w:val="00922919"/>
    <w:rsid w:val="00922A7C"/>
    <w:rsid w:val="00922EE3"/>
    <w:rsid w:val="00923082"/>
    <w:rsid w:val="0092380B"/>
    <w:rsid w:val="00923C96"/>
    <w:rsid w:val="00924157"/>
    <w:rsid w:val="00924309"/>
    <w:rsid w:val="0092437C"/>
    <w:rsid w:val="0092479E"/>
    <w:rsid w:val="00924B1A"/>
    <w:rsid w:val="00924B5F"/>
    <w:rsid w:val="00924CF3"/>
    <w:rsid w:val="00924DFB"/>
    <w:rsid w:val="00925F10"/>
    <w:rsid w:val="0092621F"/>
    <w:rsid w:val="0092692E"/>
    <w:rsid w:val="00927516"/>
    <w:rsid w:val="0092797D"/>
    <w:rsid w:val="00927A37"/>
    <w:rsid w:val="0093008A"/>
    <w:rsid w:val="009302D5"/>
    <w:rsid w:val="00930394"/>
    <w:rsid w:val="00930674"/>
    <w:rsid w:val="0093129E"/>
    <w:rsid w:val="00931519"/>
    <w:rsid w:val="00931816"/>
    <w:rsid w:val="00931889"/>
    <w:rsid w:val="009318E2"/>
    <w:rsid w:val="00931DB8"/>
    <w:rsid w:val="00931E9A"/>
    <w:rsid w:val="00931EF6"/>
    <w:rsid w:val="00931EF8"/>
    <w:rsid w:val="009320B7"/>
    <w:rsid w:val="009322F4"/>
    <w:rsid w:val="00932375"/>
    <w:rsid w:val="009323D9"/>
    <w:rsid w:val="00932C1A"/>
    <w:rsid w:val="00932CEB"/>
    <w:rsid w:val="009330DF"/>
    <w:rsid w:val="00933656"/>
    <w:rsid w:val="009338F0"/>
    <w:rsid w:val="00933B80"/>
    <w:rsid w:val="00933CB6"/>
    <w:rsid w:val="0093415B"/>
    <w:rsid w:val="009341A0"/>
    <w:rsid w:val="009341D8"/>
    <w:rsid w:val="0093508E"/>
    <w:rsid w:val="0093520C"/>
    <w:rsid w:val="0093552B"/>
    <w:rsid w:val="009358A9"/>
    <w:rsid w:val="009378CD"/>
    <w:rsid w:val="00937975"/>
    <w:rsid w:val="00940654"/>
    <w:rsid w:val="0094067B"/>
    <w:rsid w:val="00940C04"/>
    <w:rsid w:val="0094129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565C"/>
    <w:rsid w:val="00945D9A"/>
    <w:rsid w:val="009462BB"/>
    <w:rsid w:val="00946360"/>
    <w:rsid w:val="0094665B"/>
    <w:rsid w:val="00946B20"/>
    <w:rsid w:val="009473DA"/>
    <w:rsid w:val="00947464"/>
    <w:rsid w:val="00950077"/>
    <w:rsid w:val="0095015A"/>
    <w:rsid w:val="00950547"/>
    <w:rsid w:val="0095066B"/>
    <w:rsid w:val="0095082E"/>
    <w:rsid w:val="00950D5E"/>
    <w:rsid w:val="00950EA7"/>
    <w:rsid w:val="009518F2"/>
    <w:rsid w:val="00951A3C"/>
    <w:rsid w:val="00951B60"/>
    <w:rsid w:val="00951CC7"/>
    <w:rsid w:val="00951FB0"/>
    <w:rsid w:val="009527DA"/>
    <w:rsid w:val="009528A1"/>
    <w:rsid w:val="009528C9"/>
    <w:rsid w:val="00952CC5"/>
    <w:rsid w:val="00952CCE"/>
    <w:rsid w:val="009532B7"/>
    <w:rsid w:val="009536B6"/>
    <w:rsid w:val="009536E6"/>
    <w:rsid w:val="0095387A"/>
    <w:rsid w:val="00953886"/>
    <w:rsid w:val="009538FD"/>
    <w:rsid w:val="00953B99"/>
    <w:rsid w:val="00953F9D"/>
    <w:rsid w:val="009544CB"/>
    <w:rsid w:val="00955113"/>
    <w:rsid w:val="009554C1"/>
    <w:rsid w:val="009559B4"/>
    <w:rsid w:val="00955A6B"/>
    <w:rsid w:val="00955B9C"/>
    <w:rsid w:val="00955E00"/>
    <w:rsid w:val="00955E61"/>
    <w:rsid w:val="009560B3"/>
    <w:rsid w:val="00956235"/>
    <w:rsid w:val="00956969"/>
    <w:rsid w:val="00956B73"/>
    <w:rsid w:val="00956C16"/>
    <w:rsid w:val="00956ED4"/>
    <w:rsid w:val="0095710B"/>
    <w:rsid w:val="009575C4"/>
    <w:rsid w:val="009578AA"/>
    <w:rsid w:val="00960428"/>
    <w:rsid w:val="0096043D"/>
    <w:rsid w:val="00960A50"/>
    <w:rsid w:val="00960B83"/>
    <w:rsid w:val="00961291"/>
    <w:rsid w:val="0096133D"/>
    <w:rsid w:val="0096227F"/>
    <w:rsid w:val="009623C9"/>
    <w:rsid w:val="00962466"/>
    <w:rsid w:val="00962651"/>
    <w:rsid w:val="00963ABD"/>
    <w:rsid w:val="00963ACA"/>
    <w:rsid w:val="00963BFA"/>
    <w:rsid w:val="0096447C"/>
    <w:rsid w:val="00964499"/>
    <w:rsid w:val="009644BF"/>
    <w:rsid w:val="00964E2F"/>
    <w:rsid w:val="0096527C"/>
    <w:rsid w:val="009654AF"/>
    <w:rsid w:val="009659B2"/>
    <w:rsid w:val="00965D4F"/>
    <w:rsid w:val="009661AB"/>
    <w:rsid w:val="00966511"/>
    <w:rsid w:val="00966A78"/>
    <w:rsid w:val="00966CFF"/>
    <w:rsid w:val="00967793"/>
    <w:rsid w:val="00967C5E"/>
    <w:rsid w:val="00967DFA"/>
    <w:rsid w:val="0097038D"/>
    <w:rsid w:val="0097047C"/>
    <w:rsid w:val="00970627"/>
    <w:rsid w:val="00970C56"/>
    <w:rsid w:val="00970D04"/>
    <w:rsid w:val="009713FE"/>
    <w:rsid w:val="00971566"/>
    <w:rsid w:val="009719C1"/>
    <w:rsid w:val="00971E19"/>
    <w:rsid w:val="00972166"/>
    <w:rsid w:val="00972484"/>
    <w:rsid w:val="009725CE"/>
    <w:rsid w:val="00972DAD"/>
    <w:rsid w:val="00973047"/>
    <w:rsid w:val="00973160"/>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6F57"/>
    <w:rsid w:val="00980088"/>
    <w:rsid w:val="009802BE"/>
    <w:rsid w:val="00980680"/>
    <w:rsid w:val="00980797"/>
    <w:rsid w:val="00980AE9"/>
    <w:rsid w:val="00981022"/>
    <w:rsid w:val="009811B6"/>
    <w:rsid w:val="009812A4"/>
    <w:rsid w:val="0098178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099"/>
    <w:rsid w:val="0098699F"/>
    <w:rsid w:val="009869B5"/>
    <w:rsid w:val="00986C76"/>
    <w:rsid w:val="0098791E"/>
    <w:rsid w:val="00987C10"/>
    <w:rsid w:val="009901E7"/>
    <w:rsid w:val="00990290"/>
    <w:rsid w:val="0099071D"/>
    <w:rsid w:val="00990C12"/>
    <w:rsid w:val="00991369"/>
    <w:rsid w:val="0099210B"/>
    <w:rsid w:val="009937D3"/>
    <w:rsid w:val="00994057"/>
    <w:rsid w:val="00994286"/>
    <w:rsid w:val="009945AF"/>
    <w:rsid w:val="0099470F"/>
    <w:rsid w:val="0099537E"/>
    <w:rsid w:val="009967B6"/>
    <w:rsid w:val="009967D6"/>
    <w:rsid w:val="00996B27"/>
    <w:rsid w:val="00996D56"/>
    <w:rsid w:val="00996DBB"/>
    <w:rsid w:val="00997CBE"/>
    <w:rsid w:val="009A0794"/>
    <w:rsid w:val="009A07E9"/>
    <w:rsid w:val="009A0CB4"/>
    <w:rsid w:val="009A17FB"/>
    <w:rsid w:val="009A18C3"/>
    <w:rsid w:val="009A191D"/>
    <w:rsid w:val="009A1E12"/>
    <w:rsid w:val="009A3769"/>
    <w:rsid w:val="009A39E8"/>
    <w:rsid w:val="009A3C7B"/>
    <w:rsid w:val="009A405A"/>
    <w:rsid w:val="009A4150"/>
    <w:rsid w:val="009A43FD"/>
    <w:rsid w:val="009A4A1D"/>
    <w:rsid w:val="009A4E04"/>
    <w:rsid w:val="009A533A"/>
    <w:rsid w:val="009A5678"/>
    <w:rsid w:val="009A5751"/>
    <w:rsid w:val="009A583C"/>
    <w:rsid w:val="009A58B2"/>
    <w:rsid w:val="009A5D84"/>
    <w:rsid w:val="009A60D0"/>
    <w:rsid w:val="009A60D8"/>
    <w:rsid w:val="009A65CC"/>
    <w:rsid w:val="009A65D1"/>
    <w:rsid w:val="009A6671"/>
    <w:rsid w:val="009A6CE5"/>
    <w:rsid w:val="009A6E7C"/>
    <w:rsid w:val="009A7810"/>
    <w:rsid w:val="009B0249"/>
    <w:rsid w:val="009B03E6"/>
    <w:rsid w:val="009B07A5"/>
    <w:rsid w:val="009B0852"/>
    <w:rsid w:val="009B08A9"/>
    <w:rsid w:val="009B1151"/>
    <w:rsid w:val="009B18A7"/>
    <w:rsid w:val="009B1996"/>
    <w:rsid w:val="009B20BE"/>
    <w:rsid w:val="009B2949"/>
    <w:rsid w:val="009B2AF4"/>
    <w:rsid w:val="009B34C7"/>
    <w:rsid w:val="009B3FD0"/>
    <w:rsid w:val="009B438C"/>
    <w:rsid w:val="009B43CA"/>
    <w:rsid w:val="009B4467"/>
    <w:rsid w:val="009B4B39"/>
    <w:rsid w:val="009B4B40"/>
    <w:rsid w:val="009B4BB8"/>
    <w:rsid w:val="009B4CF4"/>
    <w:rsid w:val="009B6E71"/>
    <w:rsid w:val="009B6FF9"/>
    <w:rsid w:val="009B70CF"/>
    <w:rsid w:val="009B72CE"/>
    <w:rsid w:val="009C0245"/>
    <w:rsid w:val="009C0AC2"/>
    <w:rsid w:val="009C0E26"/>
    <w:rsid w:val="009C0E59"/>
    <w:rsid w:val="009C1AD3"/>
    <w:rsid w:val="009C21F4"/>
    <w:rsid w:val="009C2A92"/>
    <w:rsid w:val="009C2B18"/>
    <w:rsid w:val="009C2CDC"/>
    <w:rsid w:val="009C332F"/>
    <w:rsid w:val="009C35D5"/>
    <w:rsid w:val="009C3688"/>
    <w:rsid w:val="009C3D05"/>
    <w:rsid w:val="009C4106"/>
    <w:rsid w:val="009C41CC"/>
    <w:rsid w:val="009C4268"/>
    <w:rsid w:val="009C4631"/>
    <w:rsid w:val="009C4C72"/>
    <w:rsid w:val="009C4C78"/>
    <w:rsid w:val="009C4FC1"/>
    <w:rsid w:val="009C55B3"/>
    <w:rsid w:val="009C574A"/>
    <w:rsid w:val="009C6966"/>
    <w:rsid w:val="009C6A0E"/>
    <w:rsid w:val="009C6A2C"/>
    <w:rsid w:val="009C6C76"/>
    <w:rsid w:val="009C6FF8"/>
    <w:rsid w:val="009C7161"/>
    <w:rsid w:val="009C7A5C"/>
    <w:rsid w:val="009C7A61"/>
    <w:rsid w:val="009C7ED1"/>
    <w:rsid w:val="009C7EF3"/>
    <w:rsid w:val="009D035E"/>
    <w:rsid w:val="009D0A5C"/>
    <w:rsid w:val="009D0A99"/>
    <w:rsid w:val="009D0E3E"/>
    <w:rsid w:val="009D0E73"/>
    <w:rsid w:val="009D19F9"/>
    <w:rsid w:val="009D2282"/>
    <w:rsid w:val="009D2551"/>
    <w:rsid w:val="009D34E7"/>
    <w:rsid w:val="009D355E"/>
    <w:rsid w:val="009D3B21"/>
    <w:rsid w:val="009D3BDB"/>
    <w:rsid w:val="009D3FC3"/>
    <w:rsid w:val="009D457B"/>
    <w:rsid w:val="009D483E"/>
    <w:rsid w:val="009D4BF2"/>
    <w:rsid w:val="009D4CFD"/>
    <w:rsid w:val="009D5985"/>
    <w:rsid w:val="009D5BA1"/>
    <w:rsid w:val="009D5E31"/>
    <w:rsid w:val="009D5E33"/>
    <w:rsid w:val="009D601F"/>
    <w:rsid w:val="009D632B"/>
    <w:rsid w:val="009D6EEA"/>
    <w:rsid w:val="009D6FAD"/>
    <w:rsid w:val="009D7A63"/>
    <w:rsid w:val="009D7DE9"/>
    <w:rsid w:val="009D7FD6"/>
    <w:rsid w:val="009E0411"/>
    <w:rsid w:val="009E0BDC"/>
    <w:rsid w:val="009E134F"/>
    <w:rsid w:val="009E16A1"/>
    <w:rsid w:val="009E1DC4"/>
    <w:rsid w:val="009E203F"/>
    <w:rsid w:val="009E2064"/>
    <w:rsid w:val="009E2088"/>
    <w:rsid w:val="009E2401"/>
    <w:rsid w:val="009E3373"/>
    <w:rsid w:val="009E3506"/>
    <w:rsid w:val="009E3570"/>
    <w:rsid w:val="009E36A0"/>
    <w:rsid w:val="009E48EB"/>
    <w:rsid w:val="009E4AA8"/>
    <w:rsid w:val="009E4C52"/>
    <w:rsid w:val="009E4D0E"/>
    <w:rsid w:val="009E5180"/>
    <w:rsid w:val="009E5380"/>
    <w:rsid w:val="009E5490"/>
    <w:rsid w:val="009E58BD"/>
    <w:rsid w:val="009E5C2A"/>
    <w:rsid w:val="009E65B9"/>
    <w:rsid w:val="009E69AB"/>
    <w:rsid w:val="009E6ABC"/>
    <w:rsid w:val="009E7AF4"/>
    <w:rsid w:val="009E7CEE"/>
    <w:rsid w:val="009E7CFF"/>
    <w:rsid w:val="009E7EC6"/>
    <w:rsid w:val="009E7F33"/>
    <w:rsid w:val="009F0D0E"/>
    <w:rsid w:val="009F0EB8"/>
    <w:rsid w:val="009F1267"/>
    <w:rsid w:val="009F1418"/>
    <w:rsid w:val="009F1A40"/>
    <w:rsid w:val="009F1C3F"/>
    <w:rsid w:val="009F243B"/>
    <w:rsid w:val="009F2A71"/>
    <w:rsid w:val="009F2CEC"/>
    <w:rsid w:val="009F3292"/>
    <w:rsid w:val="009F37B5"/>
    <w:rsid w:val="009F3D8F"/>
    <w:rsid w:val="009F4407"/>
    <w:rsid w:val="009F4A6E"/>
    <w:rsid w:val="009F4DC0"/>
    <w:rsid w:val="009F502C"/>
    <w:rsid w:val="009F50A0"/>
    <w:rsid w:val="009F50A5"/>
    <w:rsid w:val="009F5151"/>
    <w:rsid w:val="009F5AC0"/>
    <w:rsid w:val="009F5D61"/>
    <w:rsid w:val="009F634F"/>
    <w:rsid w:val="009F65B7"/>
    <w:rsid w:val="009F6716"/>
    <w:rsid w:val="009F69B9"/>
    <w:rsid w:val="009F6F76"/>
    <w:rsid w:val="009F7915"/>
    <w:rsid w:val="009F7F65"/>
    <w:rsid w:val="00A00D88"/>
    <w:rsid w:val="00A01108"/>
    <w:rsid w:val="00A01304"/>
    <w:rsid w:val="00A01CAF"/>
    <w:rsid w:val="00A01CF8"/>
    <w:rsid w:val="00A02115"/>
    <w:rsid w:val="00A022FA"/>
    <w:rsid w:val="00A02667"/>
    <w:rsid w:val="00A02CAF"/>
    <w:rsid w:val="00A03205"/>
    <w:rsid w:val="00A034B4"/>
    <w:rsid w:val="00A036F4"/>
    <w:rsid w:val="00A037CA"/>
    <w:rsid w:val="00A037EC"/>
    <w:rsid w:val="00A03BA0"/>
    <w:rsid w:val="00A03BCA"/>
    <w:rsid w:val="00A03E8F"/>
    <w:rsid w:val="00A0429A"/>
    <w:rsid w:val="00A046A3"/>
    <w:rsid w:val="00A04D4D"/>
    <w:rsid w:val="00A051A6"/>
    <w:rsid w:val="00A0544B"/>
    <w:rsid w:val="00A05FB8"/>
    <w:rsid w:val="00A066C9"/>
    <w:rsid w:val="00A06BED"/>
    <w:rsid w:val="00A07B83"/>
    <w:rsid w:val="00A07D07"/>
    <w:rsid w:val="00A10779"/>
    <w:rsid w:val="00A110AF"/>
    <w:rsid w:val="00A111ED"/>
    <w:rsid w:val="00A11A80"/>
    <w:rsid w:val="00A11AC5"/>
    <w:rsid w:val="00A11BC6"/>
    <w:rsid w:val="00A11D5F"/>
    <w:rsid w:val="00A11E9A"/>
    <w:rsid w:val="00A121B0"/>
    <w:rsid w:val="00A12367"/>
    <w:rsid w:val="00A12467"/>
    <w:rsid w:val="00A124EF"/>
    <w:rsid w:val="00A12BF2"/>
    <w:rsid w:val="00A12C60"/>
    <w:rsid w:val="00A13154"/>
    <w:rsid w:val="00A13448"/>
    <w:rsid w:val="00A14093"/>
    <w:rsid w:val="00A143F0"/>
    <w:rsid w:val="00A1478E"/>
    <w:rsid w:val="00A1495C"/>
    <w:rsid w:val="00A149E6"/>
    <w:rsid w:val="00A14C42"/>
    <w:rsid w:val="00A14C95"/>
    <w:rsid w:val="00A14F77"/>
    <w:rsid w:val="00A14F8D"/>
    <w:rsid w:val="00A15090"/>
    <w:rsid w:val="00A1513E"/>
    <w:rsid w:val="00A155B0"/>
    <w:rsid w:val="00A155BB"/>
    <w:rsid w:val="00A15F91"/>
    <w:rsid w:val="00A15FD9"/>
    <w:rsid w:val="00A16145"/>
    <w:rsid w:val="00A1667B"/>
    <w:rsid w:val="00A167F5"/>
    <w:rsid w:val="00A16EE7"/>
    <w:rsid w:val="00A1743B"/>
    <w:rsid w:val="00A17500"/>
    <w:rsid w:val="00A202ED"/>
    <w:rsid w:val="00A209FA"/>
    <w:rsid w:val="00A20AEA"/>
    <w:rsid w:val="00A20B3E"/>
    <w:rsid w:val="00A20B90"/>
    <w:rsid w:val="00A20BB9"/>
    <w:rsid w:val="00A210D8"/>
    <w:rsid w:val="00A21BA3"/>
    <w:rsid w:val="00A21EC1"/>
    <w:rsid w:val="00A22495"/>
    <w:rsid w:val="00A224AE"/>
    <w:rsid w:val="00A2255C"/>
    <w:rsid w:val="00A2257B"/>
    <w:rsid w:val="00A228DC"/>
    <w:rsid w:val="00A22B95"/>
    <w:rsid w:val="00A22C40"/>
    <w:rsid w:val="00A231C3"/>
    <w:rsid w:val="00A23A2A"/>
    <w:rsid w:val="00A23D9F"/>
    <w:rsid w:val="00A23DDA"/>
    <w:rsid w:val="00A23F43"/>
    <w:rsid w:val="00A24828"/>
    <w:rsid w:val="00A24D10"/>
    <w:rsid w:val="00A24E85"/>
    <w:rsid w:val="00A250A2"/>
    <w:rsid w:val="00A25793"/>
    <w:rsid w:val="00A2583C"/>
    <w:rsid w:val="00A25D37"/>
    <w:rsid w:val="00A25E0F"/>
    <w:rsid w:val="00A25FA6"/>
    <w:rsid w:val="00A2609C"/>
    <w:rsid w:val="00A2630F"/>
    <w:rsid w:val="00A265DF"/>
    <w:rsid w:val="00A26770"/>
    <w:rsid w:val="00A26D6D"/>
    <w:rsid w:val="00A27501"/>
    <w:rsid w:val="00A30449"/>
    <w:rsid w:val="00A305C7"/>
    <w:rsid w:val="00A309C0"/>
    <w:rsid w:val="00A30CE6"/>
    <w:rsid w:val="00A30F5E"/>
    <w:rsid w:val="00A31196"/>
    <w:rsid w:val="00A317E2"/>
    <w:rsid w:val="00A319BC"/>
    <w:rsid w:val="00A31A4A"/>
    <w:rsid w:val="00A31C4C"/>
    <w:rsid w:val="00A31F25"/>
    <w:rsid w:val="00A32332"/>
    <w:rsid w:val="00A32C2C"/>
    <w:rsid w:val="00A32D11"/>
    <w:rsid w:val="00A32EF3"/>
    <w:rsid w:val="00A33030"/>
    <w:rsid w:val="00A338DA"/>
    <w:rsid w:val="00A33D39"/>
    <w:rsid w:val="00A33E06"/>
    <w:rsid w:val="00A33E3D"/>
    <w:rsid w:val="00A3404D"/>
    <w:rsid w:val="00A343BC"/>
    <w:rsid w:val="00A348CD"/>
    <w:rsid w:val="00A3507F"/>
    <w:rsid w:val="00A354C9"/>
    <w:rsid w:val="00A356FA"/>
    <w:rsid w:val="00A357E2"/>
    <w:rsid w:val="00A35807"/>
    <w:rsid w:val="00A35EE4"/>
    <w:rsid w:val="00A3678C"/>
    <w:rsid w:val="00A374E1"/>
    <w:rsid w:val="00A376E6"/>
    <w:rsid w:val="00A3791D"/>
    <w:rsid w:val="00A37984"/>
    <w:rsid w:val="00A37AC9"/>
    <w:rsid w:val="00A37D52"/>
    <w:rsid w:val="00A4022B"/>
    <w:rsid w:val="00A405BA"/>
    <w:rsid w:val="00A4067F"/>
    <w:rsid w:val="00A40A25"/>
    <w:rsid w:val="00A40F0D"/>
    <w:rsid w:val="00A40FE2"/>
    <w:rsid w:val="00A41056"/>
    <w:rsid w:val="00A4149C"/>
    <w:rsid w:val="00A41F8C"/>
    <w:rsid w:val="00A42132"/>
    <w:rsid w:val="00A42691"/>
    <w:rsid w:val="00A43091"/>
    <w:rsid w:val="00A43945"/>
    <w:rsid w:val="00A439D0"/>
    <w:rsid w:val="00A43CE7"/>
    <w:rsid w:val="00A441EA"/>
    <w:rsid w:val="00A4466A"/>
    <w:rsid w:val="00A44ACC"/>
    <w:rsid w:val="00A44B23"/>
    <w:rsid w:val="00A453F3"/>
    <w:rsid w:val="00A45BDD"/>
    <w:rsid w:val="00A45CE8"/>
    <w:rsid w:val="00A46091"/>
    <w:rsid w:val="00A46391"/>
    <w:rsid w:val="00A470D1"/>
    <w:rsid w:val="00A470FB"/>
    <w:rsid w:val="00A4768D"/>
    <w:rsid w:val="00A4781D"/>
    <w:rsid w:val="00A47CA1"/>
    <w:rsid w:val="00A50494"/>
    <w:rsid w:val="00A50DA3"/>
    <w:rsid w:val="00A512D8"/>
    <w:rsid w:val="00A51441"/>
    <w:rsid w:val="00A51CB7"/>
    <w:rsid w:val="00A52DCC"/>
    <w:rsid w:val="00A52EC8"/>
    <w:rsid w:val="00A53144"/>
    <w:rsid w:val="00A532E7"/>
    <w:rsid w:val="00A53819"/>
    <w:rsid w:val="00A53E58"/>
    <w:rsid w:val="00A544FE"/>
    <w:rsid w:val="00A54B42"/>
    <w:rsid w:val="00A556B8"/>
    <w:rsid w:val="00A55981"/>
    <w:rsid w:val="00A55D6D"/>
    <w:rsid w:val="00A55FD3"/>
    <w:rsid w:val="00A564E8"/>
    <w:rsid w:val="00A56E3A"/>
    <w:rsid w:val="00A56EBD"/>
    <w:rsid w:val="00A5756B"/>
    <w:rsid w:val="00A5765C"/>
    <w:rsid w:val="00A60A1E"/>
    <w:rsid w:val="00A60C96"/>
    <w:rsid w:val="00A60D11"/>
    <w:rsid w:val="00A60F2C"/>
    <w:rsid w:val="00A613B1"/>
    <w:rsid w:val="00A61773"/>
    <w:rsid w:val="00A62188"/>
    <w:rsid w:val="00A62399"/>
    <w:rsid w:val="00A62699"/>
    <w:rsid w:val="00A62731"/>
    <w:rsid w:val="00A62C5D"/>
    <w:rsid w:val="00A636FC"/>
    <w:rsid w:val="00A6386C"/>
    <w:rsid w:val="00A638B5"/>
    <w:rsid w:val="00A639BE"/>
    <w:rsid w:val="00A63DF9"/>
    <w:rsid w:val="00A64030"/>
    <w:rsid w:val="00A6486F"/>
    <w:rsid w:val="00A64FFD"/>
    <w:rsid w:val="00A6520F"/>
    <w:rsid w:val="00A652B3"/>
    <w:rsid w:val="00A6545D"/>
    <w:rsid w:val="00A65566"/>
    <w:rsid w:val="00A6603A"/>
    <w:rsid w:val="00A66663"/>
    <w:rsid w:val="00A6706E"/>
    <w:rsid w:val="00A671B2"/>
    <w:rsid w:val="00A671F3"/>
    <w:rsid w:val="00A6733E"/>
    <w:rsid w:val="00A679D7"/>
    <w:rsid w:val="00A70077"/>
    <w:rsid w:val="00A708DC"/>
    <w:rsid w:val="00A70B34"/>
    <w:rsid w:val="00A70BF9"/>
    <w:rsid w:val="00A70DA7"/>
    <w:rsid w:val="00A71583"/>
    <w:rsid w:val="00A71E6A"/>
    <w:rsid w:val="00A71FEF"/>
    <w:rsid w:val="00A724D9"/>
    <w:rsid w:val="00A7276A"/>
    <w:rsid w:val="00A72DBA"/>
    <w:rsid w:val="00A733D7"/>
    <w:rsid w:val="00A73689"/>
    <w:rsid w:val="00A73A0D"/>
    <w:rsid w:val="00A73B3F"/>
    <w:rsid w:val="00A73E3C"/>
    <w:rsid w:val="00A73ECE"/>
    <w:rsid w:val="00A740B0"/>
    <w:rsid w:val="00A74442"/>
    <w:rsid w:val="00A74B08"/>
    <w:rsid w:val="00A74C31"/>
    <w:rsid w:val="00A74F2B"/>
    <w:rsid w:val="00A7544B"/>
    <w:rsid w:val="00A764FD"/>
    <w:rsid w:val="00A76542"/>
    <w:rsid w:val="00A76A57"/>
    <w:rsid w:val="00A76AF3"/>
    <w:rsid w:val="00A76CA6"/>
    <w:rsid w:val="00A76D6A"/>
    <w:rsid w:val="00A771E7"/>
    <w:rsid w:val="00A77435"/>
    <w:rsid w:val="00A7744B"/>
    <w:rsid w:val="00A77522"/>
    <w:rsid w:val="00A775DE"/>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FE"/>
    <w:rsid w:val="00A85036"/>
    <w:rsid w:val="00A85343"/>
    <w:rsid w:val="00A853A3"/>
    <w:rsid w:val="00A85766"/>
    <w:rsid w:val="00A85817"/>
    <w:rsid w:val="00A862BF"/>
    <w:rsid w:val="00A862F6"/>
    <w:rsid w:val="00A863B6"/>
    <w:rsid w:val="00A863E0"/>
    <w:rsid w:val="00A86682"/>
    <w:rsid w:val="00A86D8F"/>
    <w:rsid w:val="00A86FBA"/>
    <w:rsid w:val="00A87418"/>
    <w:rsid w:val="00A87910"/>
    <w:rsid w:val="00A87B77"/>
    <w:rsid w:val="00A90783"/>
    <w:rsid w:val="00A90A42"/>
    <w:rsid w:val="00A9146B"/>
    <w:rsid w:val="00A9196A"/>
    <w:rsid w:val="00A9316B"/>
    <w:rsid w:val="00A931E0"/>
    <w:rsid w:val="00A93C7D"/>
    <w:rsid w:val="00A93ED0"/>
    <w:rsid w:val="00A943ED"/>
    <w:rsid w:val="00A9478B"/>
    <w:rsid w:val="00A949DB"/>
    <w:rsid w:val="00A94B3F"/>
    <w:rsid w:val="00A95004"/>
    <w:rsid w:val="00A958D5"/>
    <w:rsid w:val="00A95B32"/>
    <w:rsid w:val="00A95BC5"/>
    <w:rsid w:val="00A962A4"/>
    <w:rsid w:val="00A962E6"/>
    <w:rsid w:val="00A969BF"/>
    <w:rsid w:val="00A974BB"/>
    <w:rsid w:val="00A975E3"/>
    <w:rsid w:val="00A97AF1"/>
    <w:rsid w:val="00AA0121"/>
    <w:rsid w:val="00AA0268"/>
    <w:rsid w:val="00AA08D2"/>
    <w:rsid w:val="00AA0EB9"/>
    <w:rsid w:val="00AA1075"/>
    <w:rsid w:val="00AA1809"/>
    <w:rsid w:val="00AA194B"/>
    <w:rsid w:val="00AA225E"/>
    <w:rsid w:val="00AA2382"/>
    <w:rsid w:val="00AA26AE"/>
    <w:rsid w:val="00AA2F80"/>
    <w:rsid w:val="00AA33AB"/>
    <w:rsid w:val="00AA390E"/>
    <w:rsid w:val="00AA4242"/>
    <w:rsid w:val="00AA4344"/>
    <w:rsid w:val="00AA4702"/>
    <w:rsid w:val="00AA4887"/>
    <w:rsid w:val="00AA4899"/>
    <w:rsid w:val="00AA4D13"/>
    <w:rsid w:val="00AA4F2E"/>
    <w:rsid w:val="00AA4FC6"/>
    <w:rsid w:val="00AA56F3"/>
    <w:rsid w:val="00AA5911"/>
    <w:rsid w:val="00AA59BF"/>
    <w:rsid w:val="00AA5C21"/>
    <w:rsid w:val="00AA5C4A"/>
    <w:rsid w:val="00AA5F38"/>
    <w:rsid w:val="00AA60C2"/>
    <w:rsid w:val="00AA6367"/>
    <w:rsid w:val="00AA63D2"/>
    <w:rsid w:val="00AA6893"/>
    <w:rsid w:val="00AA6C18"/>
    <w:rsid w:val="00AA72CF"/>
    <w:rsid w:val="00AA7A05"/>
    <w:rsid w:val="00AA7D67"/>
    <w:rsid w:val="00AA7D99"/>
    <w:rsid w:val="00AA7FE7"/>
    <w:rsid w:val="00AB015C"/>
    <w:rsid w:val="00AB0569"/>
    <w:rsid w:val="00AB0D93"/>
    <w:rsid w:val="00AB0FF4"/>
    <w:rsid w:val="00AB103B"/>
    <w:rsid w:val="00AB132C"/>
    <w:rsid w:val="00AB152A"/>
    <w:rsid w:val="00AB18C2"/>
    <w:rsid w:val="00AB1FFB"/>
    <w:rsid w:val="00AB2012"/>
    <w:rsid w:val="00AB22E9"/>
    <w:rsid w:val="00AB2716"/>
    <w:rsid w:val="00AB27FC"/>
    <w:rsid w:val="00AB2A29"/>
    <w:rsid w:val="00AB33B6"/>
    <w:rsid w:val="00AB37BB"/>
    <w:rsid w:val="00AB3E57"/>
    <w:rsid w:val="00AB403C"/>
    <w:rsid w:val="00AB40DD"/>
    <w:rsid w:val="00AB4B3A"/>
    <w:rsid w:val="00AB4BE9"/>
    <w:rsid w:val="00AB4DB4"/>
    <w:rsid w:val="00AB4DF7"/>
    <w:rsid w:val="00AB4F84"/>
    <w:rsid w:val="00AB4FD6"/>
    <w:rsid w:val="00AB5357"/>
    <w:rsid w:val="00AB5FC2"/>
    <w:rsid w:val="00AB641A"/>
    <w:rsid w:val="00AB7378"/>
    <w:rsid w:val="00AB743B"/>
    <w:rsid w:val="00AB78CD"/>
    <w:rsid w:val="00AB792A"/>
    <w:rsid w:val="00AC0202"/>
    <w:rsid w:val="00AC0218"/>
    <w:rsid w:val="00AC041F"/>
    <w:rsid w:val="00AC064B"/>
    <w:rsid w:val="00AC0DF3"/>
    <w:rsid w:val="00AC1105"/>
    <w:rsid w:val="00AC1AF7"/>
    <w:rsid w:val="00AC1D69"/>
    <w:rsid w:val="00AC1F50"/>
    <w:rsid w:val="00AC241A"/>
    <w:rsid w:val="00AC29F8"/>
    <w:rsid w:val="00AC34BD"/>
    <w:rsid w:val="00AC3E8A"/>
    <w:rsid w:val="00AC460D"/>
    <w:rsid w:val="00AC469E"/>
    <w:rsid w:val="00AC4921"/>
    <w:rsid w:val="00AC4E36"/>
    <w:rsid w:val="00AC5901"/>
    <w:rsid w:val="00AC59C2"/>
    <w:rsid w:val="00AC5F49"/>
    <w:rsid w:val="00AC60E9"/>
    <w:rsid w:val="00AC6104"/>
    <w:rsid w:val="00AC75A7"/>
    <w:rsid w:val="00AC7FB9"/>
    <w:rsid w:val="00AD00E6"/>
    <w:rsid w:val="00AD0258"/>
    <w:rsid w:val="00AD02AF"/>
    <w:rsid w:val="00AD03CF"/>
    <w:rsid w:val="00AD0493"/>
    <w:rsid w:val="00AD0530"/>
    <w:rsid w:val="00AD055C"/>
    <w:rsid w:val="00AD05DE"/>
    <w:rsid w:val="00AD06C3"/>
    <w:rsid w:val="00AD0911"/>
    <w:rsid w:val="00AD11D4"/>
    <w:rsid w:val="00AD11FA"/>
    <w:rsid w:val="00AD1204"/>
    <w:rsid w:val="00AD139A"/>
    <w:rsid w:val="00AD15EE"/>
    <w:rsid w:val="00AD173A"/>
    <w:rsid w:val="00AD1E90"/>
    <w:rsid w:val="00AD1F8F"/>
    <w:rsid w:val="00AD2AFB"/>
    <w:rsid w:val="00AD2C41"/>
    <w:rsid w:val="00AD2EF7"/>
    <w:rsid w:val="00AD2FF3"/>
    <w:rsid w:val="00AD3371"/>
    <w:rsid w:val="00AD33DF"/>
    <w:rsid w:val="00AD3A33"/>
    <w:rsid w:val="00AD44BD"/>
    <w:rsid w:val="00AD4655"/>
    <w:rsid w:val="00AD4FFB"/>
    <w:rsid w:val="00AD550E"/>
    <w:rsid w:val="00AD5630"/>
    <w:rsid w:val="00AD59B0"/>
    <w:rsid w:val="00AD5E45"/>
    <w:rsid w:val="00AD5F2F"/>
    <w:rsid w:val="00AD658E"/>
    <w:rsid w:val="00AD6E7C"/>
    <w:rsid w:val="00AD752B"/>
    <w:rsid w:val="00AD7D86"/>
    <w:rsid w:val="00AD7DC2"/>
    <w:rsid w:val="00AE05A3"/>
    <w:rsid w:val="00AE05EF"/>
    <w:rsid w:val="00AE0A60"/>
    <w:rsid w:val="00AE0D47"/>
    <w:rsid w:val="00AE0FC2"/>
    <w:rsid w:val="00AE1710"/>
    <w:rsid w:val="00AE1A9F"/>
    <w:rsid w:val="00AE1B44"/>
    <w:rsid w:val="00AE1D35"/>
    <w:rsid w:val="00AE1FB1"/>
    <w:rsid w:val="00AE20D0"/>
    <w:rsid w:val="00AE2386"/>
    <w:rsid w:val="00AE27DE"/>
    <w:rsid w:val="00AE2AEE"/>
    <w:rsid w:val="00AE30C8"/>
    <w:rsid w:val="00AE3A95"/>
    <w:rsid w:val="00AE3BFD"/>
    <w:rsid w:val="00AE3D09"/>
    <w:rsid w:val="00AE3E41"/>
    <w:rsid w:val="00AE4968"/>
    <w:rsid w:val="00AE4F58"/>
    <w:rsid w:val="00AE5C10"/>
    <w:rsid w:val="00AE5D9C"/>
    <w:rsid w:val="00AE5EBB"/>
    <w:rsid w:val="00AE6012"/>
    <w:rsid w:val="00AE68E2"/>
    <w:rsid w:val="00AE6ADF"/>
    <w:rsid w:val="00AE703D"/>
    <w:rsid w:val="00AE7480"/>
    <w:rsid w:val="00AF005D"/>
    <w:rsid w:val="00AF041E"/>
    <w:rsid w:val="00AF04ED"/>
    <w:rsid w:val="00AF0690"/>
    <w:rsid w:val="00AF0A1D"/>
    <w:rsid w:val="00AF0CC6"/>
    <w:rsid w:val="00AF1A0E"/>
    <w:rsid w:val="00AF1C33"/>
    <w:rsid w:val="00AF1F2C"/>
    <w:rsid w:val="00AF2397"/>
    <w:rsid w:val="00AF2D3C"/>
    <w:rsid w:val="00AF325C"/>
    <w:rsid w:val="00AF3309"/>
    <w:rsid w:val="00AF36FD"/>
    <w:rsid w:val="00AF3761"/>
    <w:rsid w:val="00AF37E8"/>
    <w:rsid w:val="00AF39CE"/>
    <w:rsid w:val="00AF3E81"/>
    <w:rsid w:val="00AF405B"/>
    <w:rsid w:val="00AF43D5"/>
    <w:rsid w:val="00AF4654"/>
    <w:rsid w:val="00AF4661"/>
    <w:rsid w:val="00AF47E7"/>
    <w:rsid w:val="00AF4A5F"/>
    <w:rsid w:val="00AF4D87"/>
    <w:rsid w:val="00AF4E7A"/>
    <w:rsid w:val="00AF4F56"/>
    <w:rsid w:val="00AF50DA"/>
    <w:rsid w:val="00AF554E"/>
    <w:rsid w:val="00AF5A12"/>
    <w:rsid w:val="00AF5DB7"/>
    <w:rsid w:val="00AF5F65"/>
    <w:rsid w:val="00AF630B"/>
    <w:rsid w:val="00AF6CA2"/>
    <w:rsid w:val="00AF6D72"/>
    <w:rsid w:val="00AF6F55"/>
    <w:rsid w:val="00AF6F57"/>
    <w:rsid w:val="00AF7A9D"/>
    <w:rsid w:val="00B0064D"/>
    <w:rsid w:val="00B00F85"/>
    <w:rsid w:val="00B00FBC"/>
    <w:rsid w:val="00B0122F"/>
    <w:rsid w:val="00B012F4"/>
    <w:rsid w:val="00B014A4"/>
    <w:rsid w:val="00B014D4"/>
    <w:rsid w:val="00B016B8"/>
    <w:rsid w:val="00B01F39"/>
    <w:rsid w:val="00B028BA"/>
    <w:rsid w:val="00B036EC"/>
    <w:rsid w:val="00B03A5D"/>
    <w:rsid w:val="00B03F6E"/>
    <w:rsid w:val="00B0409E"/>
    <w:rsid w:val="00B0464D"/>
    <w:rsid w:val="00B04BAD"/>
    <w:rsid w:val="00B054EA"/>
    <w:rsid w:val="00B056C7"/>
    <w:rsid w:val="00B05852"/>
    <w:rsid w:val="00B0735F"/>
    <w:rsid w:val="00B0746F"/>
    <w:rsid w:val="00B07D7C"/>
    <w:rsid w:val="00B108C5"/>
    <w:rsid w:val="00B10FD1"/>
    <w:rsid w:val="00B11596"/>
    <w:rsid w:val="00B120C1"/>
    <w:rsid w:val="00B12100"/>
    <w:rsid w:val="00B12889"/>
    <w:rsid w:val="00B12AAA"/>
    <w:rsid w:val="00B12C58"/>
    <w:rsid w:val="00B12EE0"/>
    <w:rsid w:val="00B13141"/>
    <w:rsid w:val="00B131F5"/>
    <w:rsid w:val="00B13331"/>
    <w:rsid w:val="00B13B7E"/>
    <w:rsid w:val="00B13E87"/>
    <w:rsid w:val="00B1419D"/>
    <w:rsid w:val="00B1424B"/>
    <w:rsid w:val="00B14495"/>
    <w:rsid w:val="00B14699"/>
    <w:rsid w:val="00B15321"/>
    <w:rsid w:val="00B1593E"/>
    <w:rsid w:val="00B15ABC"/>
    <w:rsid w:val="00B16A40"/>
    <w:rsid w:val="00B170D8"/>
    <w:rsid w:val="00B17440"/>
    <w:rsid w:val="00B176F5"/>
    <w:rsid w:val="00B17A42"/>
    <w:rsid w:val="00B17D52"/>
    <w:rsid w:val="00B2040C"/>
    <w:rsid w:val="00B2063E"/>
    <w:rsid w:val="00B20F73"/>
    <w:rsid w:val="00B21A63"/>
    <w:rsid w:val="00B21AA3"/>
    <w:rsid w:val="00B2248F"/>
    <w:rsid w:val="00B22599"/>
    <w:rsid w:val="00B22606"/>
    <w:rsid w:val="00B22644"/>
    <w:rsid w:val="00B22C00"/>
    <w:rsid w:val="00B22D32"/>
    <w:rsid w:val="00B22E0A"/>
    <w:rsid w:val="00B22E59"/>
    <w:rsid w:val="00B23038"/>
    <w:rsid w:val="00B23138"/>
    <w:rsid w:val="00B233E0"/>
    <w:rsid w:val="00B23423"/>
    <w:rsid w:val="00B2467D"/>
    <w:rsid w:val="00B24E89"/>
    <w:rsid w:val="00B256C9"/>
    <w:rsid w:val="00B2592F"/>
    <w:rsid w:val="00B25B32"/>
    <w:rsid w:val="00B25E48"/>
    <w:rsid w:val="00B25E77"/>
    <w:rsid w:val="00B26C38"/>
    <w:rsid w:val="00B26FEF"/>
    <w:rsid w:val="00B2771D"/>
    <w:rsid w:val="00B279EA"/>
    <w:rsid w:val="00B307F6"/>
    <w:rsid w:val="00B30B7E"/>
    <w:rsid w:val="00B30C5F"/>
    <w:rsid w:val="00B30E80"/>
    <w:rsid w:val="00B3105D"/>
    <w:rsid w:val="00B31069"/>
    <w:rsid w:val="00B3149A"/>
    <w:rsid w:val="00B314A3"/>
    <w:rsid w:val="00B316D7"/>
    <w:rsid w:val="00B31901"/>
    <w:rsid w:val="00B31EBC"/>
    <w:rsid w:val="00B324D0"/>
    <w:rsid w:val="00B330EB"/>
    <w:rsid w:val="00B3344B"/>
    <w:rsid w:val="00B339AB"/>
    <w:rsid w:val="00B33BA7"/>
    <w:rsid w:val="00B33D3B"/>
    <w:rsid w:val="00B33EFA"/>
    <w:rsid w:val="00B3586D"/>
    <w:rsid w:val="00B35C88"/>
    <w:rsid w:val="00B362FB"/>
    <w:rsid w:val="00B3642C"/>
    <w:rsid w:val="00B3655A"/>
    <w:rsid w:val="00B36703"/>
    <w:rsid w:val="00B3677B"/>
    <w:rsid w:val="00B368FE"/>
    <w:rsid w:val="00B36AE3"/>
    <w:rsid w:val="00B3745E"/>
    <w:rsid w:val="00B375CF"/>
    <w:rsid w:val="00B37741"/>
    <w:rsid w:val="00B37873"/>
    <w:rsid w:val="00B37F82"/>
    <w:rsid w:val="00B40176"/>
    <w:rsid w:val="00B411AC"/>
    <w:rsid w:val="00B416C6"/>
    <w:rsid w:val="00B42586"/>
    <w:rsid w:val="00B42BC5"/>
    <w:rsid w:val="00B42D26"/>
    <w:rsid w:val="00B42F6B"/>
    <w:rsid w:val="00B431BD"/>
    <w:rsid w:val="00B4325E"/>
    <w:rsid w:val="00B43B7D"/>
    <w:rsid w:val="00B43B88"/>
    <w:rsid w:val="00B43D36"/>
    <w:rsid w:val="00B43FEC"/>
    <w:rsid w:val="00B441F3"/>
    <w:rsid w:val="00B44365"/>
    <w:rsid w:val="00B44C0A"/>
    <w:rsid w:val="00B4554E"/>
    <w:rsid w:val="00B45904"/>
    <w:rsid w:val="00B45A02"/>
    <w:rsid w:val="00B45C67"/>
    <w:rsid w:val="00B45CF8"/>
    <w:rsid w:val="00B46006"/>
    <w:rsid w:val="00B4661A"/>
    <w:rsid w:val="00B46C25"/>
    <w:rsid w:val="00B46DBE"/>
    <w:rsid w:val="00B5007C"/>
    <w:rsid w:val="00B504DA"/>
    <w:rsid w:val="00B51611"/>
    <w:rsid w:val="00B5173B"/>
    <w:rsid w:val="00B51CED"/>
    <w:rsid w:val="00B5227A"/>
    <w:rsid w:val="00B5228A"/>
    <w:rsid w:val="00B52440"/>
    <w:rsid w:val="00B524F2"/>
    <w:rsid w:val="00B5274C"/>
    <w:rsid w:val="00B52B61"/>
    <w:rsid w:val="00B5317B"/>
    <w:rsid w:val="00B531A1"/>
    <w:rsid w:val="00B53298"/>
    <w:rsid w:val="00B53D00"/>
    <w:rsid w:val="00B53D9A"/>
    <w:rsid w:val="00B53E2E"/>
    <w:rsid w:val="00B54496"/>
    <w:rsid w:val="00B54A6B"/>
    <w:rsid w:val="00B55334"/>
    <w:rsid w:val="00B5588A"/>
    <w:rsid w:val="00B55B94"/>
    <w:rsid w:val="00B55C61"/>
    <w:rsid w:val="00B5602E"/>
    <w:rsid w:val="00B56176"/>
    <w:rsid w:val="00B564F7"/>
    <w:rsid w:val="00B5677E"/>
    <w:rsid w:val="00B56F6D"/>
    <w:rsid w:val="00B570EE"/>
    <w:rsid w:val="00B5726B"/>
    <w:rsid w:val="00B57391"/>
    <w:rsid w:val="00B57791"/>
    <w:rsid w:val="00B57E69"/>
    <w:rsid w:val="00B61319"/>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5FF"/>
    <w:rsid w:val="00B64646"/>
    <w:rsid w:val="00B65D1F"/>
    <w:rsid w:val="00B66186"/>
    <w:rsid w:val="00B6681A"/>
    <w:rsid w:val="00B66ADF"/>
    <w:rsid w:val="00B66D11"/>
    <w:rsid w:val="00B6710F"/>
    <w:rsid w:val="00B67146"/>
    <w:rsid w:val="00B6722E"/>
    <w:rsid w:val="00B67607"/>
    <w:rsid w:val="00B67809"/>
    <w:rsid w:val="00B67E5E"/>
    <w:rsid w:val="00B70F0F"/>
    <w:rsid w:val="00B710B7"/>
    <w:rsid w:val="00B712E9"/>
    <w:rsid w:val="00B71840"/>
    <w:rsid w:val="00B71B2C"/>
    <w:rsid w:val="00B71CD0"/>
    <w:rsid w:val="00B7216E"/>
    <w:rsid w:val="00B721C1"/>
    <w:rsid w:val="00B722E2"/>
    <w:rsid w:val="00B7237B"/>
    <w:rsid w:val="00B7290B"/>
    <w:rsid w:val="00B7295A"/>
    <w:rsid w:val="00B729ED"/>
    <w:rsid w:val="00B72A21"/>
    <w:rsid w:val="00B72C53"/>
    <w:rsid w:val="00B72CB5"/>
    <w:rsid w:val="00B73149"/>
    <w:rsid w:val="00B73154"/>
    <w:rsid w:val="00B731FE"/>
    <w:rsid w:val="00B732F0"/>
    <w:rsid w:val="00B738B5"/>
    <w:rsid w:val="00B73DB6"/>
    <w:rsid w:val="00B73E3F"/>
    <w:rsid w:val="00B742B7"/>
    <w:rsid w:val="00B74755"/>
    <w:rsid w:val="00B74A4E"/>
    <w:rsid w:val="00B74B99"/>
    <w:rsid w:val="00B75217"/>
    <w:rsid w:val="00B7553E"/>
    <w:rsid w:val="00B75D76"/>
    <w:rsid w:val="00B76283"/>
    <w:rsid w:val="00B76A77"/>
    <w:rsid w:val="00B775A2"/>
    <w:rsid w:val="00B77E22"/>
    <w:rsid w:val="00B80053"/>
    <w:rsid w:val="00B80B4B"/>
    <w:rsid w:val="00B81017"/>
    <w:rsid w:val="00B8121A"/>
    <w:rsid w:val="00B81A70"/>
    <w:rsid w:val="00B81C07"/>
    <w:rsid w:val="00B81CB9"/>
    <w:rsid w:val="00B820CA"/>
    <w:rsid w:val="00B826AE"/>
    <w:rsid w:val="00B82994"/>
    <w:rsid w:val="00B83046"/>
    <w:rsid w:val="00B83C1E"/>
    <w:rsid w:val="00B85392"/>
    <w:rsid w:val="00B8569B"/>
    <w:rsid w:val="00B85CED"/>
    <w:rsid w:val="00B85D54"/>
    <w:rsid w:val="00B86096"/>
    <w:rsid w:val="00B86219"/>
    <w:rsid w:val="00B864B6"/>
    <w:rsid w:val="00B864CD"/>
    <w:rsid w:val="00B864F6"/>
    <w:rsid w:val="00B86585"/>
    <w:rsid w:val="00B865F0"/>
    <w:rsid w:val="00B8694B"/>
    <w:rsid w:val="00B86BAC"/>
    <w:rsid w:val="00B86C4D"/>
    <w:rsid w:val="00B873A6"/>
    <w:rsid w:val="00B87494"/>
    <w:rsid w:val="00B87869"/>
    <w:rsid w:val="00B879C3"/>
    <w:rsid w:val="00B87F32"/>
    <w:rsid w:val="00B87F6D"/>
    <w:rsid w:val="00B90146"/>
    <w:rsid w:val="00B904ED"/>
    <w:rsid w:val="00B908BC"/>
    <w:rsid w:val="00B909E2"/>
    <w:rsid w:val="00B90A53"/>
    <w:rsid w:val="00B90B28"/>
    <w:rsid w:val="00B90E8B"/>
    <w:rsid w:val="00B91055"/>
    <w:rsid w:val="00B915C3"/>
    <w:rsid w:val="00B9192F"/>
    <w:rsid w:val="00B921E4"/>
    <w:rsid w:val="00B92206"/>
    <w:rsid w:val="00B9230F"/>
    <w:rsid w:val="00B92320"/>
    <w:rsid w:val="00B92444"/>
    <w:rsid w:val="00B92750"/>
    <w:rsid w:val="00B92BC8"/>
    <w:rsid w:val="00B92CDE"/>
    <w:rsid w:val="00B93521"/>
    <w:rsid w:val="00B937EC"/>
    <w:rsid w:val="00B93D6C"/>
    <w:rsid w:val="00B945DB"/>
    <w:rsid w:val="00B946D9"/>
    <w:rsid w:val="00B94752"/>
    <w:rsid w:val="00B947BB"/>
    <w:rsid w:val="00B9485D"/>
    <w:rsid w:val="00B94A00"/>
    <w:rsid w:val="00B94FA7"/>
    <w:rsid w:val="00B9507A"/>
    <w:rsid w:val="00B950A8"/>
    <w:rsid w:val="00B9510F"/>
    <w:rsid w:val="00B95600"/>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C2"/>
    <w:rsid w:val="00BA3CD9"/>
    <w:rsid w:val="00BA3FAE"/>
    <w:rsid w:val="00BA416B"/>
    <w:rsid w:val="00BA4753"/>
    <w:rsid w:val="00BA4F09"/>
    <w:rsid w:val="00BA5077"/>
    <w:rsid w:val="00BA5453"/>
    <w:rsid w:val="00BA5B05"/>
    <w:rsid w:val="00BA5C56"/>
    <w:rsid w:val="00BA5D57"/>
    <w:rsid w:val="00BA6738"/>
    <w:rsid w:val="00BA77E9"/>
    <w:rsid w:val="00BA79B5"/>
    <w:rsid w:val="00BB00D2"/>
    <w:rsid w:val="00BB01A4"/>
    <w:rsid w:val="00BB03BF"/>
    <w:rsid w:val="00BB09C9"/>
    <w:rsid w:val="00BB0EE7"/>
    <w:rsid w:val="00BB1066"/>
    <w:rsid w:val="00BB119F"/>
    <w:rsid w:val="00BB1341"/>
    <w:rsid w:val="00BB141D"/>
    <w:rsid w:val="00BB1B0E"/>
    <w:rsid w:val="00BB1FE1"/>
    <w:rsid w:val="00BB2479"/>
    <w:rsid w:val="00BB2A0F"/>
    <w:rsid w:val="00BB355C"/>
    <w:rsid w:val="00BB3B82"/>
    <w:rsid w:val="00BB3CDD"/>
    <w:rsid w:val="00BB41C9"/>
    <w:rsid w:val="00BB4350"/>
    <w:rsid w:val="00BB463E"/>
    <w:rsid w:val="00BB46A2"/>
    <w:rsid w:val="00BB4F2C"/>
    <w:rsid w:val="00BB5054"/>
    <w:rsid w:val="00BB521F"/>
    <w:rsid w:val="00BB58F3"/>
    <w:rsid w:val="00BB5CE6"/>
    <w:rsid w:val="00BB6393"/>
    <w:rsid w:val="00BB73FD"/>
    <w:rsid w:val="00BB7629"/>
    <w:rsid w:val="00BC083A"/>
    <w:rsid w:val="00BC13BD"/>
    <w:rsid w:val="00BC1B87"/>
    <w:rsid w:val="00BC1CB9"/>
    <w:rsid w:val="00BC1DEC"/>
    <w:rsid w:val="00BC266B"/>
    <w:rsid w:val="00BC271A"/>
    <w:rsid w:val="00BC279E"/>
    <w:rsid w:val="00BC2A03"/>
    <w:rsid w:val="00BC30C7"/>
    <w:rsid w:val="00BC3786"/>
    <w:rsid w:val="00BC3CF6"/>
    <w:rsid w:val="00BC3D7B"/>
    <w:rsid w:val="00BC40CA"/>
    <w:rsid w:val="00BC4273"/>
    <w:rsid w:val="00BC45DB"/>
    <w:rsid w:val="00BC49B6"/>
    <w:rsid w:val="00BC4E65"/>
    <w:rsid w:val="00BC4EAB"/>
    <w:rsid w:val="00BC5110"/>
    <w:rsid w:val="00BC55CC"/>
    <w:rsid w:val="00BC5661"/>
    <w:rsid w:val="00BC586C"/>
    <w:rsid w:val="00BC5CD5"/>
    <w:rsid w:val="00BC629F"/>
    <w:rsid w:val="00BC650D"/>
    <w:rsid w:val="00BC6709"/>
    <w:rsid w:val="00BC6776"/>
    <w:rsid w:val="00BC7050"/>
    <w:rsid w:val="00BC707F"/>
    <w:rsid w:val="00BC71B2"/>
    <w:rsid w:val="00BC71D2"/>
    <w:rsid w:val="00BC726F"/>
    <w:rsid w:val="00BC7B34"/>
    <w:rsid w:val="00BD006A"/>
    <w:rsid w:val="00BD012A"/>
    <w:rsid w:val="00BD149B"/>
    <w:rsid w:val="00BD1B09"/>
    <w:rsid w:val="00BD1BB7"/>
    <w:rsid w:val="00BD1F8B"/>
    <w:rsid w:val="00BD202B"/>
    <w:rsid w:val="00BD20E7"/>
    <w:rsid w:val="00BD26ED"/>
    <w:rsid w:val="00BD2A49"/>
    <w:rsid w:val="00BD2ED8"/>
    <w:rsid w:val="00BD3338"/>
    <w:rsid w:val="00BD3DF5"/>
    <w:rsid w:val="00BD4615"/>
    <w:rsid w:val="00BD46F3"/>
    <w:rsid w:val="00BD4BCC"/>
    <w:rsid w:val="00BD604B"/>
    <w:rsid w:val="00BD60A0"/>
    <w:rsid w:val="00BD6183"/>
    <w:rsid w:val="00BD6591"/>
    <w:rsid w:val="00BD659D"/>
    <w:rsid w:val="00BD6D2D"/>
    <w:rsid w:val="00BD76DE"/>
    <w:rsid w:val="00BD7742"/>
    <w:rsid w:val="00BD7999"/>
    <w:rsid w:val="00BD7AB6"/>
    <w:rsid w:val="00BD7D14"/>
    <w:rsid w:val="00BD7DE3"/>
    <w:rsid w:val="00BE010F"/>
    <w:rsid w:val="00BE0906"/>
    <w:rsid w:val="00BE180F"/>
    <w:rsid w:val="00BE1B91"/>
    <w:rsid w:val="00BE223F"/>
    <w:rsid w:val="00BE23EF"/>
    <w:rsid w:val="00BE2565"/>
    <w:rsid w:val="00BE25F2"/>
    <w:rsid w:val="00BE2C3A"/>
    <w:rsid w:val="00BE2E1F"/>
    <w:rsid w:val="00BE2EEF"/>
    <w:rsid w:val="00BE2F49"/>
    <w:rsid w:val="00BE3041"/>
    <w:rsid w:val="00BE3834"/>
    <w:rsid w:val="00BE3B9C"/>
    <w:rsid w:val="00BE3E56"/>
    <w:rsid w:val="00BE45EE"/>
    <w:rsid w:val="00BE4764"/>
    <w:rsid w:val="00BE4BA0"/>
    <w:rsid w:val="00BE4EB9"/>
    <w:rsid w:val="00BE502D"/>
    <w:rsid w:val="00BE53FF"/>
    <w:rsid w:val="00BE5571"/>
    <w:rsid w:val="00BE57DB"/>
    <w:rsid w:val="00BE5B02"/>
    <w:rsid w:val="00BE67D3"/>
    <w:rsid w:val="00BE6E8C"/>
    <w:rsid w:val="00BE7596"/>
    <w:rsid w:val="00BE7681"/>
    <w:rsid w:val="00BE78B9"/>
    <w:rsid w:val="00BE7CD6"/>
    <w:rsid w:val="00BF0518"/>
    <w:rsid w:val="00BF0E98"/>
    <w:rsid w:val="00BF1466"/>
    <w:rsid w:val="00BF178F"/>
    <w:rsid w:val="00BF1A35"/>
    <w:rsid w:val="00BF1CCE"/>
    <w:rsid w:val="00BF1E82"/>
    <w:rsid w:val="00BF2E71"/>
    <w:rsid w:val="00BF3335"/>
    <w:rsid w:val="00BF3340"/>
    <w:rsid w:val="00BF33FD"/>
    <w:rsid w:val="00BF3B2C"/>
    <w:rsid w:val="00BF3C06"/>
    <w:rsid w:val="00BF3E55"/>
    <w:rsid w:val="00BF42B9"/>
    <w:rsid w:val="00BF4654"/>
    <w:rsid w:val="00BF47D6"/>
    <w:rsid w:val="00BF4816"/>
    <w:rsid w:val="00BF49C5"/>
    <w:rsid w:val="00BF4E96"/>
    <w:rsid w:val="00BF4F61"/>
    <w:rsid w:val="00BF4FF6"/>
    <w:rsid w:val="00BF5528"/>
    <w:rsid w:val="00BF5569"/>
    <w:rsid w:val="00BF59BE"/>
    <w:rsid w:val="00BF6052"/>
    <w:rsid w:val="00BF6098"/>
    <w:rsid w:val="00BF643B"/>
    <w:rsid w:val="00BF6873"/>
    <w:rsid w:val="00BF69A5"/>
    <w:rsid w:val="00BF6CBD"/>
    <w:rsid w:val="00BF6E5C"/>
    <w:rsid w:val="00BF6FF1"/>
    <w:rsid w:val="00BF72AB"/>
    <w:rsid w:val="00BF7497"/>
    <w:rsid w:val="00BF74F0"/>
    <w:rsid w:val="00BF770E"/>
    <w:rsid w:val="00BF7BC9"/>
    <w:rsid w:val="00BF7F78"/>
    <w:rsid w:val="00C00552"/>
    <w:rsid w:val="00C00891"/>
    <w:rsid w:val="00C00D48"/>
    <w:rsid w:val="00C0100F"/>
    <w:rsid w:val="00C01725"/>
    <w:rsid w:val="00C01F38"/>
    <w:rsid w:val="00C02147"/>
    <w:rsid w:val="00C0216B"/>
    <w:rsid w:val="00C021AE"/>
    <w:rsid w:val="00C0240E"/>
    <w:rsid w:val="00C0255B"/>
    <w:rsid w:val="00C028E8"/>
    <w:rsid w:val="00C0326B"/>
    <w:rsid w:val="00C0351A"/>
    <w:rsid w:val="00C04231"/>
    <w:rsid w:val="00C043C9"/>
    <w:rsid w:val="00C046A0"/>
    <w:rsid w:val="00C04927"/>
    <w:rsid w:val="00C052FF"/>
    <w:rsid w:val="00C0535A"/>
    <w:rsid w:val="00C055F4"/>
    <w:rsid w:val="00C05818"/>
    <w:rsid w:val="00C06951"/>
    <w:rsid w:val="00C07342"/>
    <w:rsid w:val="00C07553"/>
    <w:rsid w:val="00C07DCB"/>
    <w:rsid w:val="00C10831"/>
    <w:rsid w:val="00C10832"/>
    <w:rsid w:val="00C10F01"/>
    <w:rsid w:val="00C11047"/>
    <w:rsid w:val="00C111A1"/>
    <w:rsid w:val="00C11A21"/>
    <w:rsid w:val="00C11C03"/>
    <w:rsid w:val="00C11C77"/>
    <w:rsid w:val="00C12105"/>
    <w:rsid w:val="00C12429"/>
    <w:rsid w:val="00C125F5"/>
    <w:rsid w:val="00C126B6"/>
    <w:rsid w:val="00C126CB"/>
    <w:rsid w:val="00C12942"/>
    <w:rsid w:val="00C129DE"/>
    <w:rsid w:val="00C12ACC"/>
    <w:rsid w:val="00C12DCE"/>
    <w:rsid w:val="00C13031"/>
    <w:rsid w:val="00C13734"/>
    <w:rsid w:val="00C13D56"/>
    <w:rsid w:val="00C140E0"/>
    <w:rsid w:val="00C14693"/>
    <w:rsid w:val="00C1537A"/>
    <w:rsid w:val="00C1548A"/>
    <w:rsid w:val="00C15677"/>
    <w:rsid w:val="00C15E92"/>
    <w:rsid w:val="00C15FB8"/>
    <w:rsid w:val="00C15FBE"/>
    <w:rsid w:val="00C16672"/>
    <w:rsid w:val="00C168B2"/>
    <w:rsid w:val="00C16B84"/>
    <w:rsid w:val="00C16CF1"/>
    <w:rsid w:val="00C17233"/>
    <w:rsid w:val="00C175F2"/>
    <w:rsid w:val="00C1790F"/>
    <w:rsid w:val="00C17942"/>
    <w:rsid w:val="00C1795B"/>
    <w:rsid w:val="00C179E6"/>
    <w:rsid w:val="00C17C40"/>
    <w:rsid w:val="00C17CE1"/>
    <w:rsid w:val="00C20097"/>
    <w:rsid w:val="00C20158"/>
    <w:rsid w:val="00C20369"/>
    <w:rsid w:val="00C20CBA"/>
    <w:rsid w:val="00C20CEC"/>
    <w:rsid w:val="00C20DAE"/>
    <w:rsid w:val="00C20E20"/>
    <w:rsid w:val="00C210C2"/>
    <w:rsid w:val="00C21146"/>
    <w:rsid w:val="00C215AA"/>
    <w:rsid w:val="00C21775"/>
    <w:rsid w:val="00C21784"/>
    <w:rsid w:val="00C21E30"/>
    <w:rsid w:val="00C22278"/>
    <w:rsid w:val="00C22325"/>
    <w:rsid w:val="00C2245D"/>
    <w:rsid w:val="00C22EEC"/>
    <w:rsid w:val="00C23006"/>
    <w:rsid w:val="00C23090"/>
    <w:rsid w:val="00C2333D"/>
    <w:rsid w:val="00C23713"/>
    <w:rsid w:val="00C237EE"/>
    <w:rsid w:val="00C23B06"/>
    <w:rsid w:val="00C23C81"/>
    <w:rsid w:val="00C23DEE"/>
    <w:rsid w:val="00C23E99"/>
    <w:rsid w:val="00C2404A"/>
    <w:rsid w:val="00C24160"/>
    <w:rsid w:val="00C244D8"/>
    <w:rsid w:val="00C246D6"/>
    <w:rsid w:val="00C253EC"/>
    <w:rsid w:val="00C25F3D"/>
    <w:rsid w:val="00C25F7F"/>
    <w:rsid w:val="00C261AE"/>
    <w:rsid w:val="00C26493"/>
    <w:rsid w:val="00C269F2"/>
    <w:rsid w:val="00C26BB6"/>
    <w:rsid w:val="00C27466"/>
    <w:rsid w:val="00C27697"/>
    <w:rsid w:val="00C27C9F"/>
    <w:rsid w:val="00C30A93"/>
    <w:rsid w:val="00C30ABC"/>
    <w:rsid w:val="00C30B7F"/>
    <w:rsid w:val="00C31EE5"/>
    <w:rsid w:val="00C322C9"/>
    <w:rsid w:val="00C322E5"/>
    <w:rsid w:val="00C32E68"/>
    <w:rsid w:val="00C3312E"/>
    <w:rsid w:val="00C33749"/>
    <w:rsid w:val="00C33797"/>
    <w:rsid w:val="00C33B9A"/>
    <w:rsid w:val="00C3474B"/>
    <w:rsid w:val="00C34A6C"/>
    <w:rsid w:val="00C34AAE"/>
    <w:rsid w:val="00C34B7B"/>
    <w:rsid w:val="00C353D3"/>
    <w:rsid w:val="00C358B7"/>
    <w:rsid w:val="00C35981"/>
    <w:rsid w:val="00C35AC4"/>
    <w:rsid w:val="00C35B58"/>
    <w:rsid w:val="00C35E80"/>
    <w:rsid w:val="00C35FA6"/>
    <w:rsid w:val="00C3635F"/>
    <w:rsid w:val="00C364C5"/>
    <w:rsid w:val="00C36739"/>
    <w:rsid w:val="00C368B9"/>
    <w:rsid w:val="00C36F1C"/>
    <w:rsid w:val="00C37A99"/>
    <w:rsid w:val="00C37F12"/>
    <w:rsid w:val="00C37F2D"/>
    <w:rsid w:val="00C400D0"/>
    <w:rsid w:val="00C40489"/>
    <w:rsid w:val="00C408E6"/>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3F2"/>
    <w:rsid w:val="00C45077"/>
    <w:rsid w:val="00C4509C"/>
    <w:rsid w:val="00C454D4"/>
    <w:rsid w:val="00C45545"/>
    <w:rsid w:val="00C45B73"/>
    <w:rsid w:val="00C45C2F"/>
    <w:rsid w:val="00C45F38"/>
    <w:rsid w:val="00C4608B"/>
    <w:rsid w:val="00C46AF2"/>
    <w:rsid w:val="00C46C1A"/>
    <w:rsid w:val="00C46EB8"/>
    <w:rsid w:val="00C47193"/>
    <w:rsid w:val="00C471B9"/>
    <w:rsid w:val="00C47993"/>
    <w:rsid w:val="00C47C63"/>
    <w:rsid w:val="00C47E22"/>
    <w:rsid w:val="00C50262"/>
    <w:rsid w:val="00C508C5"/>
    <w:rsid w:val="00C50AB2"/>
    <w:rsid w:val="00C50C30"/>
    <w:rsid w:val="00C510E8"/>
    <w:rsid w:val="00C513A8"/>
    <w:rsid w:val="00C5172F"/>
    <w:rsid w:val="00C51B4B"/>
    <w:rsid w:val="00C51DB6"/>
    <w:rsid w:val="00C51FDE"/>
    <w:rsid w:val="00C52079"/>
    <w:rsid w:val="00C53460"/>
    <w:rsid w:val="00C53594"/>
    <w:rsid w:val="00C5391F"/>
    <w:rsid w:val="00C5393E"/>
    <w:rsid w:val="00C53977"/>
    <w:rsid w:val="00C53DCD"/>
    <w:rsid w:val="00C545D9"/>
    <w:rsid w:val="00C54BEA"/>
    <w:rsid w:val="00C54D15"/>
    <w:rsid w:val="00C55629"/>
    <w:rsid w:val="00C55BEB"/>
    <w:rsid w:val="00C564CB"/>
    <w:rsid w:val="00C56C9D"/>
    <w:rsid w:val="00C56CE0"/>
    <w:rsid w:val="00C5710C"/>
    <w:rsid w:val="00C57377"/>
    <w:rsid w:val="00C574BF"/>
    <w:rsid w:val="00C5758D"/>
    <w:rsid w:val="00C575D8"/>
    <w:rsid w:val="00C5763C"/>
    <w:rsid w:val="00C603D7"/>
    <w:rsid w:val="00C604D4"/>
    <w:rsid w:val="00C604DC"/>
    <w:rsid w:val="00C609ED"/>
    <w:rsid w:val="00C60B8C"/>
    <w:rsid w:val="00C60BCA"/>
    <w:rsid w:val="00C60CD5"/>
    <w:rsid w:val="00C610A7"/>
    <w:rsid w:val="00C6163F"/>
    <w:rsid w:val="00C61F65"/>
    <w:rsid w:val="00C6231D"/>
    <w:rsid w:val="00C63094"/>
    <w:rsid w:val="00C635F3"/>
    <w:rsid w:val="00C637EF"/>
    <w:rsid w:val="00C638DD"/>
    <w:rsid w:val="00C63F92"/>
    <w:rsid w:val="00C646DB"/>
    <w:rsid w:val="00C64AB6"/>
    <w:rsid w:val="00C64FA6"/>
    <w:rsid w:val="00C64FBF"/>
    <w:rsid w:val="00C65505"/>
    <w:rsid w:val="00C656B5"/>
    <w:rsid w:val="00C65930"/>
    <w:rsid w:val="00C65A63"/>
    <w:rsid w:val="00C65A98"/>
    <w:rsid w:val="00C65FBD"/>
    <w:rsid w:val="00C67146"/>
    <w:rsid w:val="00C67501"/>
    <w:rsid w:val="00C67758"/>
    <w:rsid w:val="00C67AAB"/>
    <w:rsid w:val="00C70082"/>
    <w:rsid w:val="00C70250"/>
    <w:rsid w:val="00C704A4"/>
    <w:rsid w:val="00C7051D"/>
    <w:rsid w:val="00C707EA"/>
    <w:rsid w:val="00C70A5C"/>
    <w:rsid w:val="00C70BC8"/>
    <w:rsid w:val="00C70BFA"/>
    <w:rsid w:val="00C7192B"/>
    <w:rsid w:val="00C71CC7"/>
    <w:rsid w:val="00C72141"/>
    <w:rsid w:val="00C72554"/>
    <w:rsid w:val="00C72F2F"/>
    <w:rsid w:val="00C72FAA"/>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E02"/>
    <w:rsid w:val="00C8041C"/>
    <w:rsid w:val="00C80588"/>
    <w:rsid w:val="00C8067D"/>
    <w:rsid w:val="00C8078B"/>
    <w:rsid w:val="00C8106E"/>
    <w:rsid w:val="00C814F8"/>
    <w:rsid w:val="00C81A4D"/>
    <w:rsid w:val="00C81D76"/>
    <w:rsid w:val="00C8234F"/>
    <w:rsid w:val="00C823F2"/>
    <w:rsid w:val="00C826BE"/>
    <w:rsid w:val="00C8280A"/>
    <w:rsid w:val="00C82ABF"/>
    <w:rsid w:val="00C82D1F"/>
    <w:rsid w:val="00C833D1"/>
    <w:rsid w:val="00C834F0"/>
    <w:rsid w:val="00C8396A"/>
    <w:rsid w:val="00C83AF2"/>
    <w:rsid w:val="00C83B15"/>
    <w:rsid w:val="00C843A8"/>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64D"/>
    <w:rsid w:val="00C918B9"/>
    <w:rsid w:val="00C91A09"/>
    <w:rsid w:val="00C91A7B"/>
    <w:rsid w:val="00C92804"/>
    <w:rsid w:val="00C92CCE"/>
    <w:rsid w:val="00C9320F"/>
    <w:rsid w:val="00C93A92"/>
    <w:rsid w:val="00C93CF0"/>
    <w:rsid w:val="00C93EFA"/>
    <w:rsid w:val="00C9412E"/>
    <w:rsid w:val="00C94657"/>
    <w:rsid w:val="00C94955"/>
    <w:rsid w:val="00C94AE9"/>
    <w:rsid w:val="00C950E1"/>
    <w:rsid w:val="00C9571C"/>
    <w:rsid w:val="00C95800"/>
    <w:rsid w:val="00C959DF"/>
    <w:rsid w:val="00C95AE1"/>
    <w:rsid w:val="00C95B42"/>
    <w:rsid w:val="00C95E4E"/>
    <w:rsid w:val="00C95EBC"/>
    <w:rsid w:val="00C965B2"/>
    <w:rsid w:val="00C96C86"/>
    <w:rsid w:val="00C96DF2"/>
    <w:rsid w:val="00C97183"/>
    <w:rsid w:val="00C97427"/>
    <w:rsid w:val="00C979C5"/>
    <w:rsid w:val="00C97F8D"/>
    <w:rsid w:val="00CA00D8"/>
    <w:rsid w:val="00CA0157"/>
    <w:rsid w:val="00CA05B3"/>
    <w:rsid w:val="00CA0DB9"/>
    <w:rsid w:val="00CA148B"/>
    <w:rsid w:val="00CA1DD8"/>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7297"/>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5A0"/>
    <w:rsid w:val="00CB3756"/>
    <w:rsid w:val="00CB3C23"/>
    <w:rsid w:val="00CB3E76"/>
    <w:rsid w:val="00CB4273"/>
    <w:rsid w:val="00CB477D"/>
    <w:rsid w:val="00CB4A37"/>
    <w:rsid w:val="00CB4DFE"/>
    <w:rsid w:val="00CB50D4"/>
    <w:rsid w:val="00CB567B"/>
    <w:rsid w:val="00CB5EBF"/>
    <w:rsid w:val="00CB5FB2"/>
    <w:rsid w:val="00CB60BC"/>
    <w:rsid w:val="00CB63D6"/>
    <w:rsid w:val="00CB68F4"/>
    <w:rsid w:val="00CB6A1F"/>
    <w:rsid w:val="00CB6A51"/>
    <w:rsid w:val="00CB6DC2"/>
    <w:rsid w:val="00CB71EB"/>
    <w:rsid w:val="00CB7D73"/>
    <w:rsid w:val="00CB7E15"/>
    <w:rsid w:val="00CC028B"/>
    <w:rsid w:val="00CC05C4"/>
    <w:rsid w:val="00CC063C"/>
    <w:rsid w:val="00CC0763"/>
    <w:rsid w:val="00CC08E8"/>
    <w:rsid w:val="00CC0B03"/>
    <w:rsid w:val="00CC1071"/>
    <w:rsid w:val="00CC10F9"/>
    <w:rsid w:val="00CC1155"/>
    <w:rsid w:val="00CC11DD"/>
    <w:rsid w:val="00CC12A1"/>
    <w:rsid w:val="00CC1469"/>
    <w:rsid w:val="00CC1545"/>
    <w:rsid w:val="00CC1883"/>
    <w:rsid w:val="00CC1C1A"/>
    <w:rsid w:val="00CC2073"/>
    <w:rsid w:val="00CC296B"/>
    <w:rsid w:val="00CC2E9D"/>
    <w:rsid w:val="00CC342D"/>
    <w:rsid w:val="00CC369B"/>
    <w:rsid w:val="00CC41D6"/>
    <w:rsid w:val="00CC41DD"/>
    <w:rsid w:val="00CC46AA"/>
    <w:rsid w:val="00CC4AD8"/>
    <w:rsid w:val="00CC4B60"/>
    <w:rsid w:val="00CC4D5B"/>
    <w:rsid w:val="00CC5665"/>
    <w:rsid w:val="00CC5A69"/>
    <w:rsid w:val="00CC64E6"/>
    <w:rsid w:val="00CC6682"/>
    <w:rsid w:val="00CC6977"/>
    <w:rsid w:val="00CC6C7B"/>
    <w:rsid w:val="00CC71AB"/>
    <w:rsid w:val="00CC7C47"/>
    <w:rsid w:val="00CD056B"/>
    <w:rsid w:val="00CD0D77"/>
    <w:rsid w:val="00CD0FB3"/>
    <w:rsid w:val="00CD139C"/>
    <w:rsid w:val="00CD1B95"/>
    <w:rsid w:val="00CD1BDF"/>
    <w:rsid w:val="00CD1E04"/>
    <w:rsid w:val="00CD1E4F"/>
    <w:rsid w:val="00CD25F6"/>
    <w:rsid w:val="00CD2A65"/>
    <w:rsid w:val="00CD2B5B"/>
    <w:rsid w:val="00CD3593"/>
    <w:rsid w:val="00CD3604"/>
    <w:rsid w:val="00CD3909"/>
    <w:rsid w:val="00CD435D"/>
    <w:rsid w:val="00CD4551"/>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D78B8"/>
    <w:rsid w:val="00CE09C2"/>
    <w:rsid w:val="00CE0A59"/>
    <w:rsid w:val="00CE0A95"/>
    <w:rsid w:val="00CE0CE4"/>
    <w:rsid w:val="00CE0D8E"/>
    <w:rsid w:val="00CE0E56"/>
    <w:rsid w:val="00CE0E72"/>
    <w:rsid w:val="00CE10A4"/>
    <w:rsid w:val="00CE17DD"/>
    <w:rsid w:val="00CE1A52"/>
    <w:rsid w:val="00CE1FF3"/>
    <w:rsid w:val="00CE219F"/>
    <w:rsid w:val="00CE2FF0"/>
    <w:rsid w:val="00CE3260"/>
    <w:rsid w:val="00CE3322"/>
    <w:rsid w:val="00CE3773"/>
    <w:rsid w:val="00CE420A"/>
    <w:rsid w:val="00CE4780"/>
    <w:rsid w:val="00CE5087"/>
    <w:rsid w:val="00CE5938"/>
    <w:rsid w:val="00CE5BC9"/>
    <w:rsid w:val="00CE6922"/>
    <w:rsid w:val="00CE69A8"/>
    <w:rsid w:val="00CE720B"/>
    <w:rsid w:val="00CE7505"/>
    <w:rsid w:val="00CE7642"/>
    <w:rsid w:val="00CE7927"/>
    <w:rsid w:val="00CE7B84"/>
    <w:rsid w:val="00CE7FCD"/>
    <w:rsid w:val="00CF05D5"/>
    <w:rsid w:val="00CF0E55"/>
    <w:rsid w:val="00CF0FBD"/>
    <w:rsid w:val="00CF17A6"/>
    <w:rsid w:val="00CF18D2"/>
    <w:rsid w:val="00CF1941"/>
    <w:rsid w:val="00CF263B"/>
    <w:rsid w:val="00CF294E"/>
    <w:rsid w:val="00CF29B6"/>
    <w:rsid w:val="00CF2A1A"/>
    <w:rsid w:val="00CF2ACE"/>
    <w:rsid w:val="00CF2C34"/>
    <w:rsid w:val="00CF3446"/>
    <w:rsid w:val="00CF344A"/>
    <w:rsid w:val="00CF3507"/>
    <w:rsid w:val="00CF3526"/>
    <w:rsid w:val="00CF3E93"/>
    <w:rsid w:val="00CF4A15"/>
    <w:rsid w:val="00CF5012"/>
    <w:rsid w:val="00CF5AA9"/>
    <w:rsid w:val="00CF692D"/>
    <w:rsid w:val="00CF6BD3"/>
    <w:rsid w:val="00CF6D4F"/>
    <w:rsid w:val="00CF7110"/>
    <w:rsid w:val="00CF722A"/>
    <w:rsid w:val="00CF739C"/>
    <w:rsid w:val="00CF75DB"/>
    <w:rsid w:val="00CF7630"/>
    <w:rsid w:val="00CF7788"/>
    <w:rsid w:val="00CF7BBE"/>
    <w:rsid w:val="00D00D87"/>
    <w:rsid w:val="00D01907"/>
    <w:rsid w:val="00D01A48"/>
    <w:rsid w:val="00D01FC0"/>
    <w:rsid w:val="00D02619"/>
    <w:rsid w:val="00D02779"/>
    <w:rsid w:val="00D02945"/>
    <w:rsid w:val="00D02B57"/>
    <w:rsid w:val="00D02CE3"/>
    <w:rsid w:val="00D02E85"/>
    <w:rsid w:val="00D032A9"/>
    <w:rsid w:val="00D032E1"/>
    <w:rsid w:val="00D033A4"/>
    <w:rsid w:val="00D033CE"/>
    <w:rsid w:val="00D036D7"/>
    <w:rsid w:val="00D03AEC"/>
    <w:rsid w:val="00D04478"/>
    <w:rsid w:val="00D04546"/>
    <w:rsid w:val="00D046B5"/>
    <w:rsid w:val="00D04A4E"/>
    <w:rsid w:val="00D04AE8"/>
    <w:rsid w:val="00D052AB"/>
    <w:rsid w:val="00D0533D"/>
    <w:rsid w:val="00D054DD"/>
    <w:rsid w:val="00D05800"/>
    <w:rsid w:val="00D05BF2"/>
    <w:rsid w:val="00D05C53"/>
    <w:rsid w:val="00D061B4"/>
    <w:rsid w:val="00D0637F"/>
    <w:rsid w:val="00D06785"/>
    <w:rsid w:val="00D067B0"/>
    <w:rsid w:val="00D076BB"/>
    <w:rsid w:val="00D077F3"/>
    <w:rsid w:val="00D07C57"/>
    <w:rsid w:val="00D10061"/>
    <w:rsid w:val="00D104DD"/>
    <w:rsid w:val="00D104E3"/>
    <w:rsid w:val="00D1089C"/>
    <w:rsid w:val="00D10A4D"/>
    <w:rsid w:val="00D10BE4"/>
    <w:rsid w:val="00D10C04"/>
    <w:rsid w:val="00D11029"/>
    <w:rsid w:val="00D11557"/>
    <w:rsid w:val="00D11784"/>
    <w:rsid w:val="00D11C2D"/>
    <w:rsid w:val="00D11EDC"/>
    <w:rsid w:val="00D120DA"/>
    <w:rsid w:val="00D121FA"/>
    <w:rsid w:val="00D1272F"/>
    <w:rsid w:val="00D12B98"/>
    <w:rsid w:val="00D12FC5"/>
    <w:rsid w:val="00D13021"/>
    <w:rsid w:val="00D13B7E"/>
    <w:rsid w:val="00D13B91"/>
    <w:rsid w:val="00D13E64"/>
    <w:rsid w:val="00D13FFE"/>
    <w:rsid w:val="00D14B98"/>
    <w:rsid w:val="00D14F87"/>
    <w:rsid w:val="00D15231"/>
    <w:rsid w:val="00D1526E"/>
    <w:rsid w:val="00D154CD"/>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F1"/>
    <w:rsid w:val="00D17DAC"/>
    <w:rsid w:val="00D17F9C"/>
    <w:rsid w:val="00D20700"/>
    <w:rsid w:val="00D207D8"/>
    <w:rsid w:val="00D20A1E"/>
    <w:rsid w:val="00D20FD4"/>
    <w:rsid w:val="00D21187"/>
    <w:rsid w:val="00D212BF"/>
    <w:rsid w:val="00D2131D"/>
    <w:rsid w:val="00D214DE"/>
    <w:rsid w:val="00D21523"/>
    <w:rsid w:val="00D219CE"/>
    <w:rsid w:val="00D23263"/>
    <w:rsid w:val="00D2345B"/>
    <w:rsid w:val="00D237E2"/>
    <w:rsid w:val="00D23A6F"/>
    <w:rsid w:val="00D24145"/>
    <w:rsid w:val="00D24191"/>
    <w:rsid w:val="00D243D6"/>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71C9"/>
    <w:rsid w:val="00D274E7"/>
    <w:rsid w:val="00D276BB"/>
    <w:rsid w:val="00D2770A"/>
    <w:rsid w:val="00D27853"/>
    <w:rsid w:val="00D301A2"/>
    <w:rsid w:val="00D30AE0"/>
    <w:rsid w:val="00D30AE8"/>
    <w:rsid w:val="00D30BB3"/>
    <w:rsid w:val="00D30FAA"/>
    <w:rsid w:val="00D3114C"/>
    <w:rsid w:val="00D32155"/>
    <w:rsid w:val="00D3239C"/>
    <w:rsid w:val="00D32414"/>
    <w:rsid w:val="00D3296E"/>
    <w:rsid w:val="00D3307C"/>
    <w:rsid w:val="00D331A9"/>
    <w:rsid w:val="00D331F1"/>
    <w:rsid w:val="00D33581"/>
    <w:rsid w:val="00D33AC0"/>
    <w:rsid w:val="00D3434A"/>
    <w:rsid w:val="00D34379"/>
    <w:rsid w:val="00D34FB1"/>
    <w:rsid w:val="00D350AF"/>
    <w:rsid w:val="00D35339"/>
    <w:rsid w:val="00D358BB"/>
    <w:rsid w:val="00D35EFE"/>
    <w:rsid w:val="00D36107"/>
    <w:rsid w:val="00D36132"/>
    <w:rsid w:val="00D36A87"/>
    <w:rsid w:val="00D37058"/>
    <w:rsid w:val="00D376CF"/>
    <w:rsid w:val="00D37BDE"/>
    <w:rsid w:val="00D37F37"/>
    <w:rsid w:val="00D40B8D"/>
    <w:rsid w:val="00D40D1B"/>
    <w:rsid w:val="00D40EAE"/>
    <w:rsid w:val="00D41040"/>
    <w:rsid w:val="00D411B3"/>
    <w:rsid w:val="00D4131F"/>
    <w:rsid w:val="00D413EC"/>
    <w:rsid w:val="00D41BDF"/>
    <w:rsid w:val="00D41C99"/>
    <w:rsid w:val="00D41D11"/>
    <w:rsid w:val="00D41E44"/>
    <w:rsid w:val="00D42591"/>
    <w:rsid w:val="00D4312C"/>
    <w:rsid w:val="00D433C8"/>
    <w:rsid w:val="00D440A8"/>
    <w:rsid w:val="00D44136"/>
    <w:rsid w:val="00D4421B"/>
    <w:rsid w:val="00D447BF"/>
    <w:rsid w:val="00D4542C"/>
    <w:rsid w:val="00D45F34"/>
    <w:rsid w:val="00D462E4"/>
    <w:rsid w:val="00D4689C"/>
    <w:rsid w:val="00D472FC"/>
    <w:rsid w:val="00D50168"/>
    <w:rsid w:val="00D50510"/>
    <w:rsid w:val="00D50DED"/>
    <w:rsid w:val="00D511DD"/>
    <w:rsid w:val="00D51401"/>
    <w:rsid w:val="00D516AB"/>
    <w:rsid w:val="00D5282D"/>
    <w:rsid w:val="00D52E71"/>
    <w:rsid w:val="00D5302B"/>
    <w:rsid w:val="00D5380F"/>
    <w:rsid w:val="00D53815"/>
    <w:rsid w:val="00D540FA"/>
    <w:rsid w:val="00D54204"/>
    <w:rsid w:val="00D54599"/>
    <w:rsid w:val="00D54D41"/>
    <w:rsid w:val="00D551FD"/>
    <w:rsid w:val="00D55561"/>
    <w:rsid w:val="00D55B36"/>
    <w:rsid w:val="00D55C13"/>
    <w:rsid w:val="00D55CAA"/>
    <w:rsid w:val="00D55CED"/>
    <w:rsid w:val="00D562FD"/>
    <w:rsid w:val="00D56A30"/>
    <w:rsid w:val="00D56CA6"/>
    <w:rsid w:val="00D5794B"/>
    <w:rsid w:val="00D57A61"/>
    <w:rsid w:val="00D57C03"/>
    <w:rsid w:val="00D60077"/>
    <w:rsid w:val="00D601E6"/>
    <w:rsid w:val="00D60296"/>
    <w:rsid w:val="00D60DE4"/>
    <w:rsid w:val="00D60E3E"/>
    <w:rsid w:val="00D6125B"/>
    <w:rsid w:val="00D61583"/>
    <w:rsid w:val="00D61F26"/>
    <w:rsid w:val="00D6224C"/>
    <w:rsid w:val="00D622F2"/>
    <w:rsid w:val="00D6239D"/>
    <w:rsid w:val="00D62412"/>
    <w:rsid w:val="00D62613"/>
    <w:rsid w:val="00D62677"/>
    <w:rsid w:val="00D6267B"/>
    <w:rsid w:val="00D62BCE"/>
    <w:rsid w:val="00D62DC5"/>
    <w:rsid w:val="00D634B7"/>
    <w:rsid w:val="00D635A7"/>
    <w:rsid w:val="00D63709"/>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7164"/>
    <w:rsid w:val="00D67515"/>
    <w:rsid w:val="00D67AD0"/>
    <w:rsid w:val="00D67C6B"/>
    <w:rsid w:val="00D67CAC"/>
    <w:rsid w:val="00D7063F"/>
    <w:rsid w:val="00D70C0A"/>
    <w:rsid w:val="00D717BB"/>
    <w:rsid w:val="00D718B4"/>
    <w:rsid w:val="00D71D41"/>
    <w:rsid w:val="00D7226F"/>
    <w:rsid w:val="00D722F2"/>
    <w:rsid w:val="00D72391"/>
    <w:rsid w:val="00D7279E"/>
    <w:rsid w:val="00D727F1"/>
    <w:rsid w:val="00D72902"/>
    <w:rsid w:val="00D72D42"/>
    <w:rsid w:val="00D73795"/>
    <w:rsid w:val="00D738D4"/>
    <w:rsid w:val="00D73926"/>
    <w:rsid w:val="00D73AE7"/>
    <w:rsid w:val="00D73B6D"/>
    <w:rsid w:val="00D74197"/>
    <w:rsid w:val="00D74352"/>
    <w:rsid w:val="00D74913"/>
    <w:rsid w:val="00D74EF0"/>
    <w:rsid w:val="00D752C0"/>
    <w:rsid w:val="00D755EE"/>
    <w:rsid w:val="00D75740"/>
    <w:rsid w:val="00D75B73"/>
    <w:rsid w:val="00D75CD9"/>
    <w:rsid w:val="00D75DFA"/>
    <w:rsid w:val="00D76007"/>
    <w:rsid w:val="00D76A39"/>
    <w:rsid w:val="00D76FBD"/>
    <w:rsid w:val="00D77582"/>
    <w:rsid w:val="00D801C7"/>
    <w:rsid w:val="00D80359"/>
    <w:rsid w:val="00D80768"/>
    <w:rsid w:val="00D80BB0"/>
    <w:rsid w:val="00D80CC9"/>
    <w:rsid w:val="00D80ECF"/>
    <w:rsid w:val="00D80F7D"/>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7C3"/>
    <w:rsid w:val="00D92AA1"/>
    <w:rsid w:val="00D92E04"/>
    <w:rsid w:val="00D93C62"/>
    <w:rsid w:val="00D948E4"/>
    <w:rsid w:val="00D94BE4"/>
    <w:rsid w:val="00D9518B"/>
    <w:rsid w:val="00D953CC"/>
    <w:rsid w:val="00D953FD"/>
    <w:rsid w:val="00D95578"/>
    <w:rsid w:val="00D9568C"/>
    <w:rsid w:val="00D9623F"/>
    <w:rsid w:val="00D9633B"/>
    <w:rsid w:val="00D96415"/>
    <w:rsid w:val="00D9648C"/>
    <w:rsid w:val="00D9660B"/>
    <w:rsid w:val="00D966FB"/>
    <w:rsid w:val="00D96BC1"/>
    <w:rsid w:val="00D96BCB"/>
    <w:rsid w:val="00D96C63"/>
    <w:rsid w:val="00D96CD6"/>
    <w:rsid w:val="00D96EB1"/>
    <w:rsid w:val="00D9718F"/>
    <w:rsid w:val="00D971BC"/>
    <w:rsid w:val="00D972D1"/>
    <w:rsid w:val="00D97347"/>
    <w:rsid w:val="00D973CF"/>
    <w:rsid w:val="00D97673"/>
    <w:rsid w:val="00DA0018"/>
    <w:rsid w:val="00DA0497"/>
    <w:rsid w:val="00DA0678"/>
    <w:rsid w:val="00DA0CDD"/>
    <w:rsid w:val="00DA1133"/>
    <w:rsid w:val="00DA1A47"/>
    <w:rsid w:val="00DA1C12"/>
    <w:rsid w:val="00DA2661"/>
    <w:rsid w:val="00DA2864"/>
    <w:rsid w:val="00DA2E11"/>
    <w:rsid w:val="00DA2FAF"/>
    <w:rsid w:val="00DA356B"/>
    <w:rsid w:val="00DA3584"/>
    <w:rsid w:val="00DA3719"/>
    <w:rsid w:val="00DA39AF"/>
    <w:rsid w:val="00DA41D7"/>
    <w:rsid w:val="00DA4322"/>
    <w:rsid w:val="00DA49C7"/>
    <w:rsid w:val="00DA4BA5"/>
    <w:rsid w:val="00DA5E25"/>
    <w:rsid w:val="00DA5F3B"/>
    <w:rsid w:val="00DA5FC3"/>
    <w:rsid w:val="00DA6004"/>
    <w:rsid w:val="00DA6122"/>
    <w:rsid w:val="00DA68C4"/>
    <w:rsid w:val="00DA6DB6"/>
    <w:rsid w:val="00DA70F9"/>
    <w:rsid w:val="00DB006F"/>
    <w:rsid w:val="00DB04A8"/>
    <w:rsid w:val="00DB0659"/>
    <w:rsid w:val="00DB0851"/>
    <w:rsid w:val="00DB0B74"/>
    <w:rsid w:val="00DB1447"/>
    <w:rsid w:val="00DB2612"/>
    <w:rsid w:val="00DB2745"/>
    <w:rsid w:val="00DB28C9"/>
    <w:rsid w:val="00DB2B5E"/>
    <w:rsid w:val="00DB303B"/>
    <w:rsid w:val="00DB334F"/>
    <w:rsid w:val="00DB33AC"/>
    <w:rsid w:val="00DB36B3"/>
    <w:rsid w:val="00DB36D3"/>
    <w:rsid w:val="00DB3EB7"/>
    <w:rsid w:val="00DB410A"/>
    <w:rsid w:val="00DB41E6"/>
    <w:rsid w:val="00DB46E1"/>
    <w:rsid w:val="00DB4A63"/>
    <w:rsid w:val="00DB5C18"/>
    <w:rsid w:val="00DB5C7A"/>
    <w:rsid w:val="00DB5F08"/>
    <w:rsid w:val="00DB60D5"/>
    <w:rsid w:val="00DB6122"/>
    <w:rsid w:val="00DB627F"/>
    <w:rsid w:val="00DB6463"/>
    <w:rsid w:val="00DB66D5"/>
    <w:rsid w:val="00DB6ADD"/>
    <w:rsid w:val="00DB7236"/>
    <w:rsid w:val="00DB7E87"/>
    <w:rsid w:val="00DC00C5"/>
    <w:rsid w:val="00DC0612"/>
    <w:rsid w:val="00DC0C44"/>
    <w:rsid w:val="00DC199A"/>
    <w:rsid w:val="00DC19D3"/>
    <w:rsid w:val="00DC1C00"/>
    <w:rsid w:val="00DC2068"/>
    <w:rsid w:val="00DC231A"/>
    <w:rsid w:val="00DC2675"/>
    <w:rsid w:val="00DC2757"/>
    <w:rsid w:val="00DC28E0"/>
    <w:rsid w:val="00DC2CF9"/>
    <w:rsid w:val="00DC2E05"/>
    <w:rsid w:val="00DC2EF5"/>
    <w:rsid w:val="00DC2F7A"/>
    <w:rsid w:val="00DC30FF"/>
    <w:rsid w:val="00DC33A5"/>
    <w:rsid w:val="00DC342A"/>
    <w:rsid w:val="00DC3582"/>
    <w:rsid w:val="00DC3B80"/>
    <w:rsid w:val="00DC4385"/>
    <w:rsid w:val="00DC456C"/>
    <w:rsid w:val="00DC4CA6"/>
    <w:rsid w:val="00DC4DE8"/>
    <w:rsid w:val="00DC5174"/>
    <w:rsid w:val="00DC5295"/>
    <w:rsid w:val="00DC5E9B"/>
    <w:rsid w:val="00DC60CC"/>
    <w:rsid w:val="00DC6786"/>
    <w:rsid w:val="00DC6D41"/>
    <w:rsid w:val="00DC6E69"/>
    <w:rsid w:val="00DC725F"/>
    <w:rsid w:val="00DC73DA"/>
    <w:rsid w:val="00DC78E1"/>
    <w:rsid w:val="00DC7D98"/>
    <w:rsid w:val="00DC7E68"/>
    <w:rsid w:val="00DD0368"/>
    <w:rsid w:val="00DD0860"/>
    <w:rsid w:val="00DD0FCD"/>
    <w:rsid w:val="00DD10AF"/>
    <w:rsid w:val="00DD17BD"/>
    <w:rsid w:val="00DD1C41"/>
    <w:rsid w:val="00DD1EEF"/>
    <w:rsid w:val="00DD256F"/>
    <w:rsid w:val="00DD2A19"/>
    <w:rsid w:val="00DD2D0E"/>
    <w:rsid w:val="00DD3884"/>
    <w:rsid w:val="00DD401E"/>
    <w:rsid w:val="00DD47C9"/>
    <w:rsid w:val="00DD4A14"/>
    <w:rsid w:val="00DD4AB7"/>
    <w:rsid w:val="00DD50C0"/>
    <w:rsid w:val="00DD5E51"/>
    <w:rsid w:val="00DD63C8"/>
    <w:rsid w:val="00DD6BDF"/>
    <w:rsid w:val="00DD76EF"/>
    <w:rsid w:val="00DE0386"/>
    <w:rsid w:val="00DE0635"/>
    <w:rsid w:val="00DE1136"/>
    <w:rsid w:val="00DE1186"/>
    <w:rsid w:val="00DE120C"/>
    <w:rsid w:val="00DE19FA"/>
    <w:rsid w:val="00DE2320"/>
    <w:rsid w:val="00DE2958"/>
    <w:rsid w:val="00DE2AD2"/>
    <w:rsid w:val="00DE2C88"/>
    <w:rsid w:val="00DE2D50"/>
    <w:rsid w:val="00DE2F92"/>
    <w:rsid w:val="00DE367F"/>
    <w:rsid w:val="00DE38AB"/>
    <w:rsid w:val="00DE3EE9"/>
    <w:rsid w:val="00DE4318"/>
    <w:rsid w:val="00DE476D"/>
    <w:rsid w:val="00DE5ABB"/>
    <w:rsid w:val="00DE64CA"/>
    <w:rsid w:val="00DE6649"/>
    <w:rsid w:val="00DE6A0E"/>
    <w:rsid w:val="00DE6DC8"/>
    <w:rsid w:val="00DE6F58"/>
    <w:rsid w:val="00DE7190"/>
    <w:rsid w:val="00DE7306"/>
    <w:rsid w:val="00DE788D"/>
    <w:rsid w:val="00DE798A"/>
    <w:rsid w:val="00DE79BA"/>
    <w:rsid w:val="00DE7CAA"/>
    <w:rsid w:val="00DE7D84"/>
    <w:rsid w:val="00DE7DEE"/>
    <w:rsid w:val="00DE7E8A"/>
    <w:rsid w:val="00DF019D"/>
    <w:rsid w:val="00DF0206"/>
    <w:rsid w:val="00DF0216"/>
    <w:rsid w:val="00DF12C9"/>
    <w:rsid w:val="00DF13E0"/>
    <w:rsid w:val="00DF1677"/>
    <w:rsid w:val="00DF2375"/>
    <w:rsid w:val="00DF271C"/>
    <w:rsid w:val="00DF273A"/>
    <w:rsid w:val="00DF2791"/>
    <w:rsid w:val="00DF279B"/>
    <w:rsid w:val="00DF2941"/>
    <w:rsid w:val="00DF2CBB"/>
    <w:rsid w:val="00DF2FEE"/>
    <w:rsid w:val="00DF35AC"/>
    <w:rsid w:val="00DF35B5"/>
    <w:rsid w:val="00DF3CEC"/>
    <w:rsid w:val="00DF3F7E"/>
    <w:rsid w:val="00DF41D0"/>
    <w:rsid w:val="00DF44F1"/>
    <w:rsid w:val="00DF4698"/>
    <w:rsid w:val="00DF4808"/>
    <w:rsid w:val="00DF4E30"/>
    <w:rsid w:val="00DF54BA"/>
    <w:rsid w:val="00DF56C1"/>
    <w:rsid w:val="00DF583C"/>
    <w:rsid w:val="00DF596D"/>
    <w:rsid w:val="00DF5A38"/>
    <w:rsid w:val="00DF5BA3"/>
    <w:rsid w:val="00DF5D0E"/>
    <w:rsid w:val="00DF5D52"/>
    <w:rsid w:val="00DF60FF"/>
    <w:rsid w:val="00DF6603"/>
    <w:rsid w:val="00DF6660"/>
    <w:rsid w:val="00DF666E"/>
    <w:rsid w:val="00DF6A01"/>
    <w:rsid w:val="00DF7CBC"/>
    <w:rsid w:val="00E00733"/>
    <w:rsid w:val="00E00749"/>
    <w:rsid w:val="00E00863"/>
    <w:rsid w:val="00E00C2D"/>
    <w:rsid w:val="00E00F61"/>
    <w:rsid w:val="00E0145F"/>
    <w:rsid w:val="00E01461"/>
    <w:rsid w:val="00E014D4"/>
    <w:rsid w:val="00E01786"/>
    <w:rsid w:val="00E019F8"/>
    <w:rsid w:val="00E01AD6"/>
    <w:rsid w:val="00E01F6A"/>
    <w:rsid w:val="00E01F91"/>
    <w:rsid w:val="00E02134"/>
    <w:rsid w:val="00E021BF"/>
    <w:rsid w:val="00E0272B"/>
    <w:rsid w:val="00E027CF"/>
    <w:rsid w:val="00E03C28"/>
    <w:rsid w:val="00E03CB6"/>
    <w:rsid w:val="00E03DF3"/>
    <w:rsid w:val="00E04537"/>
    <w:rsid w:val="00E045E4"/>
    <w:rsid w:val="00E047AF"/>
    <w:rsid w:val="00E04C46"/>
    <w:rsid w:val="00E0561E"/>
    <w:rsid w:val="00E0574C"/>
    <w:rsid w:val="00E05880"/>
    <w:rsid w:val="00E063DA"/>
    <w:rsid w:val="00E06615"/>
    <w:rsid w:val="00E06FCB"/>
    <w:rsid w:val="00E07227"/>
    <w:rsid w:val="00E1005D"/>
    <w:rsid w:val="00E10457"/>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A8D"/>
    <w:rsid w:val="00E14D8B"/>
    <w:rsid w:val="00E15851"/>
    <w:rsid w:val="00E15DF4"/>
    <w:rsid w:val="00E160D6"/>
    <w:rsid w:val="00E16109"/>
    <w:rsid w:val="00E16251"/>
    <w:rsid w:val="00E16427"/>
    <w:rsid w:val="00E170BD"/>
    <w:rsid w:val="00E17ED4"/>
    <w:rsid w:val="00E20CB9"/>
    <w:rsid w:val="00E20E9A"/>
    <w:rsid w:val="00E21E83"/>
    <w:rsid w:val="00E22433"/>
    <w:rsid w:val="00E227FD"/>
    <w:rsid w:val="00E232E9"/>
    <w:rsid w:val="00E2392C"/>
    <w:rsid w:val="00E23FA5"/>
    <w:rsid w:val="00E241FA"/>
    <w:rsid w:val="00E2432B"/>
    <w:rsid w:val="00E243D5"/>
    <w:rsid w:val="00E24790"/>
    <w:rsid w:val="00E24C59"/>
    <w:rsid w:val="00E24F16"/>
    <w:rsid w:val="00E25371"/>
    <w:rsid w:val="00E254E6"/>
    <w:rsid w:val="00E25819"/>
    <w:rsid w:val="00E25B68"/>
    <w:rsid w:val="00E261B2"/>
    <w:rsid w:val="00E26254"/>
    <w:rsid w:val="00E2651F"/>
    <w:rsid w:val="00E269D1"/>
    <w:rsid w:val="00E26C03"/>
    <w:rsid w:val="00E26CDF"/>
    <w:rsid w:val="00E27944"/>
    <w:rsid w:val="00E27D34"/>
    <w:rsid w:val="00E307B5"/>
    <w:rsid w:val="00E30A6F"/>
    <w:rsid w:val="00E30C61"/>
    <w:rsid w:val="00E30F62"/>
    <w:rsid w:val="00E30F75"/>
    <w:rsid w:val="00E31725"/>
    <w:rsid w:val="00E318E6"/>
    <w:rsid w:val="00E3191E"/>
    <w:rsid w:val="00E319A3"/>
    <w:rsid w:val="00E31AF9"/>
    <w:rsid w:val="00E31B50"/>
    <w:rsid w:val="00E32294"/>
    <w:rsid w:val="00E32699"/>
    <w:rsid w:val="00E32A17"/>
    <w:rsid w:val="00E33140"/>
    <w:rsid w:val="00E331D0"/>
    <w:rsid w:val="00E336F1"/>
    <w:rsid w:val="00E33BD8"/>
    <w:rsid w:val="00E33C8A"/>
    <w:rsid w:val="00E33E29"/>
    <w:rsid w:val="00E33F61"/>
    <w:rsid w:val="00E34480"/>
    <w:rsid w:val="00E34E25"/>
    <w:rsid w:val="00E35484"/>
    <w:rsid w:val="00E35BA7"/>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1B64"/>
    <w:rsid w:val="00E42757"/>
    <w:rsid w:val="00E42AC8"/>
    <w:rsid w:val="00E42BB6"/>
    <w:rsid w:val="00E42CB4"/>
    <w:rsid w:val="00E42FD6"/>
    <w:rsid w:val="00E43074"/>
    <w:rsid w:val="00E43FB3"/>
    <w:rsid w:val="00E445FC"/>
    <w:rsid w:val="00E44A7C"/>
    <w:rsid w:val="00E44EE9"/>
    <w:rsid w:val="00E44F95"/>
    <w:rsid w:val="00E45721"/>
    <w:rsid w:val="00E459A6"/>
    <w:rsid w:val="00E45B61"/>
    <w:rsid w:val="00E45BBC"/>
    <w:rsid w:val="00E45DA8"/>
    <w:rsid w:val="00E45E04"/>
    <w:rsid w:val="00E46574"/>
    <w:rsid w:val="00E465AD"/>
    <w:rsid w:val="00E46AC9"/>
    <w:rsid w:val="00E47CE8"/>
    <w:rsid w:val="00E50071"/>
    <w:rsid w:val="00E50454"/>
    <w:rsid w:val="00E50651"/>
    <w:rsid w:val="00E50A0E"/>
    <w:rsid w:val="00E50B48"/>
    <w:rsid w:val="00E50DB2"/>
    <w:rsid w:val="00E50FF7"/>
    <w:rsid w:val="00E512FB"/>
    <w:rsid w:val="00E522B2"/>
    <w:rsid w:val="00E522E2"/>
    <w:rsid w:val="00E529C3"/>
    <w:rsid w:val="00E52B68"/>
    <w:rsid w:val="00E5340D"/>
    <w:rsid w:val="00E5363B"/>
    <w:rsid w:val="00E539DD"/>
    <w:rsid w:val="00E53DDA"/>
    <w:rsid w:val="00E54169"/>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57F13"/>
    <w:rsid w:val="00E60CDD"/>
    <w:rsid w:val="00E60CF7"/>
    <w:rsid w:val="00E60DDF"/>
    <w:rsid w:val="00E61BEC"/>
    <w:rsid w:val="00E622C3"/>
    <w:rsid w:val="00E6250E"/>
    <w:rsid w:val="00E62BE9"/>
    <w:rsid w:val="00E632BF"/>
    <w:rsid w:val="00E63BCC"/>
    <w:rsid w:val="00E640D4"/>
    <w:rsid w:val="00E6453A"/>
    <w:rsid w:val="00E648C7"/>
    <w:rsid w:val="00E649E0"/>
    <w:rsid w:val="00E64D22"/>
    <w:rsid w:val="00E64DDF"/>
    <w:rsid w:val="00E650AC"/>
    <w:rsid w:val="00E65B21"/>
    <w:rsid w:val="00E65BA2"/>
    <w:rsid w:val="00E65BB4"/>
    <w:rsid w:val="00E65C6C"/>
    <w:rsid w:val="00E66931"/>
    <w:rsid w:val="00E66F88"/>
    <w:rsid w:val="00E67342"/>
    <w:rsid w:val="00E67741"/>
    <w:rsid w:val="00E67853"/>
    <w:rsid w:val="00E67ADA"/>
    <w:rsid w:val="00E67B81"/>
    <w:rsid w:val="00E67D2A"/>
    <w:rsid w:val="00E70378"/>
    <w:rsid w:val="00E705CC"/>
    <w:rsid w:val="00E7099A"/>
    <w:rsid w:val="00E70B71"/>
    <w:rsid w:val="00E70DED"/>
    <w:rsid w:val="00E71220"/>
    <w:rsid w:val="00E714BA"/>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800ED"/>
    <w:rsid w:val="00E80590"/>
    <w:rsid w:val="00E8072F"/>
    <w:rsid w:val="00E80D20"/>
    <w:rsid w:val="00E811DB"/>
    <w:rsid w:val="00E8171D"/>
    <w:rsid w:val="00E81877"/>
    <w:rsid w:val="00E81BA8"/>
    <w:rsid w:val="00E8212C"/>
    <w:rsid w:val="00E823AB"/>
    <w:rsid w:val="00E82E5B"/>
    <w:rsid w:val="00E835B4"/>
    <w:rsid w:val="00E836B2"/>
    <w:rsid w:val="00E83949"/>
    <w:rsid w:val="00E83BFB"/>
    <w:rsid w:val="00E83CFD"/>
    <w:rsid w:val="00E83E67"/>
    <w:rsid w:val="00E84598"/>
    <w:rsid w:val="00E848C5"/>
    <w:rsid w:val="00E84EF4"/>
    <w:rsid w:val="00E84FAC"/>
    <w:rsid w:val="00E852CF"/>
    <w:rsid w:val="00E8565A"/>
    <w:rsid w:val="00E85675"/>
    <w:rsid w:val="00E86939"/>
    <w:rsid w:val="00E86C3F"/>
    <w:rsid w:val="00E86CA8"/>
    <w:rsid w:val="00E8766F"/>
    <w:rsid w:val="00E87F7D"/>
    <w:rsid w:val="00E90156"/>
    <w:rsid w:val="00E90E1D"/>
    <w:rsid w:val="00E91032"/>
    <w:rsid w:val="00E9112C"/>
    <w:rsid w:val="00E9149B"/>
    <w:rsid w:val="00E918B9"/>
    <w:rsid w:val="00E91B38"/>
    <w:rsid w:val="00E91DEC"/>
    <w:rsid w:val="00E91E40"/>
    <w:rsid w:val="00E92BB9"/>
    <w:rsid w:val="00E92BC1"/>
    <w:rsid w:val="00E92C0F"/>
    <w:rsid w:val="00E92C24"/>
    <w:rsid w:val="00E93069"/>
    <w:rsid w:val="00E934BF"/>
    <w:rsid w:val="00E93772"/>
    <w:rsid w:val="00E94187"/>
    <w:rsid w:val="00E9447C"/>
    <w:rsid w:val="00E947E0"/>
    <w:rsid w:val="00E94CC7"/>
    <w:rsid w:val="00E94D73"/>
    <w:rsid w:val="00E9535E"/>
    <w:rsid w:val="00E95695"/>
    <w:rsid w:val="00E95A7F"/>
    <w:rsid w:val="00E95C7C"/>
    <w:rsid w:val="00E96351"/>
    <w:rsid w:val="00E9658E"/>
    <w:rsid w:val="00E9681B"/>
    <w:rsid w:val="00E96B58"/>
    <w:rsid w:val="00E96BFF"/>
    <w:rsid w:val="00E96E5B"/>
    <w:rsid w:val="00E97754"/>
    <w:rsid w:val="00E97AC6"/>
    <w:rsid w:val="00E97BD4"/>
    <w:rsid w:val="00EA0135"/>
    <w:rsid w:val="00EA05D5"/>
    <w:rsid w:val="00EA073A"/>
    <w:rsid w:val="00EA0A5B"/>
    <w:rsid w:val="00EA10A5"/>
    <w:rsid w:val="00EA1566"/>
    <w:rsid w:val="00EA17B6"/>
    <w:rsid w:val="00EA18F1"/>
    <w:rsid w:val="00EA1945"/>
    <w:rsid w:val="00EA1DBB"/>
    <w:rsid w:val="00EA1E33"/>
    <w:rsid w:val="00EA1E84"/>
    <w:rsid w:val="00EA25FF"/>
    <w:rsid w:val="00EA2AC6"/>
    <w:rsid w:val="00EA348D"/>
    <w:rsid w:val="00EA353E"/>
    <w:rsid w:val="00EA35C4"/>
    <w:rsid w:val="00EA369E"/>
    <w:rsid w:val="00EA3A34"/>
    <w:rsid w:val="00EA4424"/>
    <w:rsid w:val="00EA4475"/>
    <w:rsid w:val="00EA4B34"/>
    <w:rsid w:val="00EA5772"/>
    <w:rsid w:val="00EA5C88"/>
    <w:rsid w:val="00EA60ED"/>
    <w:rsid w:val="00EA619E"/>
    <w:rsid w:val="00EA68A4"/>
    <w:rsid w:val="00EA7284"/>
    <w:rsid w:val="00EA7960"/>
    <w:rsid w:val="00EA7BA8"/>
    <w:rsid w:val="00EA7C4C"/>
    <w:rsid w:val="00EB0CC9"/>
    <w:rsid w:val="00EB0CDC"/>
    <w:rsid w:val="00EB0D9A"/>
    <w:rsid w:val="00EB0DC3"/>
    <w:rsid w:val="00EB1098"/>
    <w:rsid w:val="00EB1330"/>
    <w:rsid w:val="00EB1B98"/>
    <w:rsid w:val="00EB2188"/>
    <w:rsid w:val="00EB23AE"/>
    <w:rsid w:val="00EB2F03"/>
    <w:rsid w:val="00EB3135"/>
    <w:rsid w:val="00EB349D"/>
    <w:rsid w:val="00EB45A7"/>
    <w:rsid w:val="00EB4683"/>
    <w:rsid w:val="00EB4FB8"/>
    <w:rsid w:val="00EB543F"/>
    <w:rsid w:val="00EB56B1"/>
    <w:rsid w:val="00EB5A30"/>
    <w:rsid w:val="00EB5CF1"/>
    <w:rsid w:val="00EB6A6A"/>
    <w:rsid w:val="00EB6AD6"/>
    <w:rsid w:val="00EB7262"/>
    <w:rsid w:val="00EB7F43"/>
    <w:rsid w:val="00EC0A5C"/>
    <w:rsid w:val="00EC0B86"/>
    <w:rsid w:val="00EC0D93"/>
    <w:rsid w:val="00EC105F"/>
    <w:rsid w:val="00EC1675"/>
    <w:rsid w:val="00EC212F"/>
    <w:rsid w:val="00EC243C"/>
    <w:rsid w:val="00EC25D8"/>
    <w:rsid w:val="00EC2929"/>
    <w:rsid w:val="00EC2A27"/>
    <w:rsid w:val="00EC33FA"/>
    <w:rsid w:val="00EC3B8D"/>
    <w:rsid w:val="00EC3F4B"/>
    <w:rsid w:val="00EC4379"/>
    <w:rsid w:val="00EC442A"/>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759"/>
    <w:rsid w:val="00ED10DF"/>
    <w:rsid w:val="00ED1239"/>
    <w:rsid w:val="00ED1614"/>
    <w:rsid w:val="00ED1806"/>
    <w:rsid w:val="00ED1860"/>
    <w:rsid w:val="00ED3125"/>
    <w:rsid w:val="00ED31E8"/>
    <w:rsid w:val="00ED372A"/>
    <w:rsid w:val="00ED383D"/>
    <w:rsid w:val="00ED3B61"/>
    <w:rsid w:val="00ED42B5"/>
    <w:rsid w:val="00ED44A3"/>
    <w:rsid w:val="00ED4814"/>
    <w:rsid w:val="00ED50DE"/>
    <w:rsid w:val="00ED53EB"/>
    <w:rsid w:val="00ED5637"/>
    <w:rsid w:val="00ED5C72"/>
    <w:rsid w:val="00ED5DFB"/>
    <w:rsid w:val="00ED5EA8"/>
    <w:rsid w:val="00ED66A7"/>
    <w:rsid w:val="00ED7106"/>
    <w:rsid w:val="00ED71F7"/>
    <w:rsid w:val="00ED74A5"/>
    <w:rsid w:val="00ED7570"/>
    <w:rsid w:val="00ED759E"/>
    <w:rsid w:val="00ED75A9"/>
    <w:rsid w:val="00EE01DB"/>
    <w:rsid w:val="00EE039E"/>
    <w:rsid w:val="00EE0439"/>
    <w:rsid w:val="00EE0619"/>
    <w:rsid w:val="00EE0758"/>
    <w:rsid w:val="00EE0A56"/>
    <w:rsid w:val="00EE0AD6"/>
    <w:rsid w:val="00EE0BAC"/>
    <w:rsid w:val="00EE1B6B"/>
    <w:rsid w:val="00EE2DDA"/>
    <w:rsid w:val="00EE2E1D"/>
    <w:rsid w:val="00EE300F"/>
    <w:rsid w:val="00EE3199"/>
    <w:rsid w:val="00EE3B57"/>
    <w:rsid w:val="00EE4103"/>
    <w:rsid w:val="00EE42C3"/>
    <w:rsid w:val="00EE487A"/>
    <w:rsid w:val="00EE4DB1"/>
    <w:rsid w:val="00EE4F70"/>
    <w:rsid w:val="00EE50CF"/>
    <w:rsid w:val="00EE5AC7"/>
    <w:rsid w:val="00EE6137"/>
    <w:rsid w:val="00EE674B"/>
    <w:rsid w:val="00EE71C8"/>
    <w:rsid w:val="00EE737F"/>
    <w:rsid w:val="00EE767E"/>
    <w:rsid w:val="00EE76ED"/>
    <w:rsid w:val="00EE7B24"/>
    <w:rsid w:val="00EF0013"/>
    <w:rsid w:val="00EF0A43"/>
    <w:rsid w:val="00EF0BC9"/>
    <w:rsid w:val="00EF11D4"/>
    <w:rsid w:val="00EF1526"/>
    <w:rsid w:val="00EF1695"/>
    <w:rsid w:val="00EF2092"/>
    <w:rsid w:val="00EF29FE"/>
    <w:rsid w:val="00EF310B"/>
    <w:rsid w:val="00EF3A75"/>
    <w:rsid w:val="00EF3D0C"/>
    <w:rsid w:val="00EF450D"/>
    <w:rsid w:val="00EF45D7"/>
    <w:rsid w:val="00EF4611"/>
    <w:rsid w:val="00EF47C3"/>
    <w:rsid w:val="00EF48BC"/>
    <w:rsid w:val="00EF4967"/>
    <w:rsid w:val="00EF4B4A"/>
    <w:rsid w:val="00EF541C"/>
    <w:rsid w:val="00EF5A9C"/>
    <w:rsid w:val="00EF5C74"/>
    <w:rsid w:val="00EF662C"/>
    <w:rsid w:val="00EF68E4"/>
    <w:rsid w:val="00EF6FB7"/>
    <w:rsid w:val="00EF6FC3"/>
    <w:rsid w:val="00EF71BD"/>
    <w:rsid w:val="00EF72CB"/>
    <w:rsid w:val="00EF736B"/>
    <w:rsid w:val="00EF744F"/>
    <w:rsid w:val="00EF74A5"/>
    <w:rsid w:val="00F0039A"/>
    <w:rsid w:val="00F008B6"/>
    <w:rsid w:val="00F0092F"/>
    <w:rsid w:val="00F0093A"/>
    <w:rsid w:val="00F00CD6"/>
    <w:rsid w:val="00F00F8C"/>
    <w:rsid w:val="00F01233"/>
    <w:rsid w:val="00F017E4"/>
    <w:rsid w:val="00F01F50"/>
    <w:rsid w:val="00F02370"/>
    <w:rsid w:val="00F02871"/>
    <w:rsid w:val="00F029BA"/>
    <w:rsid w:val="00F02C83"/>
    <w:rsid w:val="00F0301F"/>
    <w:rsid w:val="00F032DC"/>
    <w:rsid w:val="00F03DFF"/>
    <w:rsid w:val="00F03E8D"/>
    <w:rsid w:val="00F0422A"/>
    <w:rsid w:val="00F049F3"/>
    <w:rsid w:val="00F04AF2"/>
    <w:rsid w:val="00F04E85"/>
    <w:rsid w:val="00F04EE0"/>
    <w:rsid w:val="00F05C75"/>
    <w:rsid w:val="00F066D7"/>
    <w:rsid w:val="00F0681C"/>
    <w:rsid w:val="00F06B37"/>
    <w:rsid w:val="00F06DF9"/>
    <w:rsid w:val="00F06F97"/>
    <w:rsid w:val="00F07174"/>
    <w:rsid w:val="00F0728D"/>
    <w:rsid w:val="00F07843"/>
    <w:rsid w:val="00F07F57"/>
    <w:rsid w:val="00F10131"/>
    <w:rsid w:val="00F107B8"/>
    <w:rsid w:val="00F10BFD"/>
    <w:rsid w:val="00F10D66"/>
    <w:rsid w:val="00F112BC"/>
    <w:rsid w:val="00F11A3A"/>
    <w:rsid w:val="00F11EC8"/>
    <w:rsid w:val="00F12084"/>
    <w:rsid w:val="00F12702"/>
    <w:rsid w:val="00F128CE"/>
    <w:rsid w:val="00F12C6F"/>
    <w:rsid w:val="00F1419B"/>
    <w:rsid w:val="00F1478E"/>
    <w:rsid w:val="00F14A28"/>
    <w:rsid w:val="00F14A98"/>
    <w:rsid w:val="00F14C76"/>
    <w:rsid w:val="00F14CBB"/>
    <w:rsid w:val="00F15510"/>
    <w:rsid w:val="00F15596"/>
    <w:rsid w:val="00F15AD5"/>
    <w:rsid w:val="00F15F0F"/>
    <w:rsid w:val="00F161E1"/>
    <w:rsid w:val="00F1621C"/>
    <w:rsid w:val="00F17059"/>
    <w:rsid w:val="00F17298"/>
    <w:rsid w:val="00F17518"/>
    <w:rsid w:val="00F20241"/>
    <w:rsid w:val="00F20D01"/>
    <w:rsid w:val="00F210E0"/>
    <w:rsid w:val="00F21296"/>
    <w:rsid w:val="00F21486"/>
    <w:rsid w:val="00F217FD"/>
    <w:rsid w:val="00F21906"/>
    <w:rsid w:val="00F2193C"/>
    <w:rsid w:val="00F21E9D"/>
    <w:rsid w:val="00F22117"/>
    <w:rsid w:val="00F221BC"/>
    <w:rsid w:val="00F2235F"/>
    <w:rsid w:val="00F223C1"/>
    <w:rsid w:val="00F22726"/>
    <w:rsid w:val="00F228E8"/>
    <w:rsid w:val="00F2356E"/>
    <w:rsid w:val="00F23A92"/>
    <w:rsid w:val="00F23D17"/>
    <w:rsid w:val="00F2482F"/>
    <w:rsid w:val="00F2530A"/>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2A3"/>
    <w:rsid w:val="00F32DAB"/>
    <w:rsid w:val="00F33051"/>
    <w:rsid w:val="00F33233"/>
    <w:rsid w:val="00F3371B"/>
    <w:rsid w:val="00F33744"/>
    <w:rsid w:val="00F33B90"/>
    <w:rsid w:val="00F3431C"/>
    <w:rsid w:val="00F35D62"/>
    <w:rsid w:val="00F3664C"/>
    <w:rsid w:val="00F36826"/>
    <w:rsid w:val="00F36AF3"/>
    <w:rsid w:val="00F37149"/>
    <w:rsid w:val="00F3745C"/>
    <w:rsid w:val="00F3748B"/>
    <w:rsid w:val="00F379A2"/>
    <w:rsid w:val="00F37B45"/>
    <w:rsid w:val="00F400D4"/>
    <w:rsid w:val="00F40220"/>
    <w:rsid w:val="00F406F8"/>
    <w:rsid w:val="00F4077C"/>
    <w:rsid w:val="00F40D4A"/>
    <w:rsid w:val="00F40F3E"/>
    <w:rsid w:val="00F416A5"/>
    <w:rsid w:val="00F41FAA"/>
    <w:rsid w:val="00F42366"/>
    <w:rsid w:val="00F42C90"/>
    <w:rsid w:val="00F43508"/>
    <w:rsid w:val="00F43679"/>
    <w:rsid w:val="00F43826"/>
    <w:rsid w:val="00F43E2B"/>
    <w:rsid w:val="00F43F8B"/>
    <w:rsid w:val="00F442B1"/>
    <w:rsid w:val="00F44467"/>
    <w:rsid w:val="00F44806"/>
    <w:rsid w:val="00F44AA0"/>
    <w:rsid w:val="00F44C34"/>
    <w:rsid w:val="00F459E9"/>
    <w:rsid w:val="00F45BD1"/>
    <w:rsid w:val="00F45C32"/>
    <w:rsid w:val="00F45CE2"/>
    <w:rsid w:val="00F45D39"/>
    <w:rsid w:val="00F45F63"/>
    <w:rsid w:val="00F4637F"/>
    <w:rsid w:val="00F46506"/>
    <w:rsid w:val="00F46726"/>
    <w:rsid w:val="00F4689B"/>
    <w:rsid w:val="00F46B54"/>
    <w:rsid w:val="00F472F6"/>
    <w:rsid w:val="00F475EE"/>
    <w:rsid w:val="00F4760C"/>
    <w:rsid w:val="00F4777D"/>
    <w:rsid w:val="00F47A2C"/>
    <w:rsid w:val="00F5009E"/>
    <w:rsid w:val="00F50478"/>
    <w:rsid w:val="00F508C1"/>
    <w:rsid w:val="00F50F36"/>
    <w:rsid w:val="00F5138E"/>
    <w:rsid w:val="00F517FD"/>
    <w:rsid w:val="00F51B4E"/>
    <w:rsid w:val="00F51E29"/>
    <w:rsid w:val="00F5204E"/>
    <w:rsid w:val="00F52181"/>
    <w:rsid w:val="00F529BF"/>
    <w:rsid w:val="00F5352F"/>
    <w:rsid w:val="00F53903"/>
    <w:rsid w:val="00F53C64"/>
    <w:rsid w:val="00F53DDB"/>
    <w:rsid w:val="00F5409B"/>
    <w:rsid w:val="00F545FE"/>
    <w:rsid w:val="00F54874"/>
    <w:rsid w:val="00F54942"/>
    <w:rsid w:val="00F54AF1"/>
    <w:rsid w:val="00F55344"/>
    <w:rsid w:val="00F5556A"/>
    <w:rsid w:val="00F556A5"/>
    <w:rsid w:val="00F55C12"/>
    <w:rsid w:val="00F55EC6"/>
    <w:rsid w:val="00F55FF7"/>
    <w:rsid w:val="00F56754"/>
    <w:rsid w:val="00F569A0"/>
    <w:rsid w:val="00F56AF3"/>
    <w:rsid w:val="00F56BF2"/>
    <w:rsid w:val="00F56D12"/>
    <w:rsid w:val="00F56DD4"/>
    <w:rsid w:val="00F56DFE"/>
    <w:rsid w:val="00F571F2"/>
    <w:rsid w:val="00F574A1"/>
    <w:rsid w:val="00F57B24"/>
    <w:rsid w:val="00F602AB"/>
    <w:rsid w:val="00F603CA"/>
    <w:rsid w:val="00F60903"/>
    <w:rsid w:val="00F60E89"/>
    <w:rsid w:val="00F61EE4"/>
    <w:rsid w:val="00F6318B"/>
    <w:rsid w:val="00F6377A"/>
    <w:rsid w:val="00F63914"/>
    <w:rsid w:val="00F6396C"/>
    <w:rsid w:val="00F642F0"/>
    <w:rsid w:val="00F64703"/>
    <w:rsid w:val="00F647C9"/>
    <w:rsid w:val="00F64B4C"/>
    <w:rsid w:val="00F64E64"/>
    <w:rsid w:val="00F6615C"/>
    <w:rsid w:val="00F668DF"/>
    <w:rsid w:val="00F66B2E"/>
    <w:rsid w:val="00F67A7B"/>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4FE"/>
    <w:rsid w:val="00F72744"/>
    <w:rsid w:val="00F72B02"/>
    <w:rsid w:val="00F73201"/>
    <w:rsid w:val="00F73505"/>
    <w:rsid w:val="00F735CD"/>
    <w:rsid w:val="00F736EB"/>
    <w:rsid w:val="00F73C3D"/>
    <w:rsid w:val="00F74231"/>
    <w:rsid w:val="00F7437E"/>
    <w:rsid w:val="00F743AE"/>
    <w:rsid w:val="00F746AF"/>
    <w:rsid w:val="00F746FB"/>
    <w:rsid w:val="00F748FD"/>
    <w:rsid w:val="00F74B88"/>
    <w:rsid w:val="00F74B96"/>
    <w:rsid w:val="00F74F5C"/>
    <w:rsid w:val="00F751FD"/>
    <w:rsid w:val="00F75D5E"/>
    <w:rsid w:val="00F75F63"/>
    <w:rsid w:val="00F7606B"/>
    <w:rsid w:val="00F7637D"/>
    <w:rsid w:val="00F763F3"/>
    <w:rsid w:val="00F7691F"/>
    <w:rsid w:val="00F772D0"/>
    <w:rsid w:val="00F77630"/>
    <w:rsid w:val="00F779BA"/>
    <w:rsid w:val="00F77A1B"/>
    <w:rsid w:val="00F807C9"/>
    <w:rsid w:val="00F80B9E"/>
    <w:rsid w:val="00F80F70"/>
    <w:rsid w:val="00F813BA"/>
    <w:rsid w:val="00F81E30"/>
    <w:rsid w:val="00F821B2"/>
    <w:rsid w:val="00F82630"/>
    <w:rsid w:val="00F82C75"/>
    <w:rsid w:val="00F8347D"/>
    <w:rsid w:val="00F838EB"/>
    <w:rsid w:val="00F83A8A"/>
    <w:rsid w:val="00F83EEE"/>
    <w:rsid w:val="00F83F45"/>
    <w:rsid w:val="00F83FBE"/>
    <w:rsid w:val="00F847EA"/>
    <w:rsid w:val="00F848EF"/>
    <w:rsid w:val="00F849E3"/>
    <w:rsid w:val="00F852BD"/>
    <w:rsid w:val="00F852F4"/>
    <w:rsid w:val="00F85662"/>
    <w:rsid w:val="00F857EB"/>
    <w:rsid w:val="00F85CCF"/>
    <w:rsid w:val="00F85F59"/>
    <w:rsid w:val="00F86526"/>
    <w:rsid w:val="00F866A0"/>
    <w:rsid w:val="00F866B1"/>
    <w:rsid w:val="00F8690F"/>
    <w:rsid w:val="00F870E3"/>
    <w:rsid w:val="00F874A9"/>
    <w:rsid w:val="00F877EA"/>
    <w:rsid w:val="00F90A38"/>
    <w:rsid w:val="00F90B95"/>
    <w:rsid w:val="00F913CB"/>
    <w:rsid w:val="00F91465"/>
    <w:rsid w:val="00F9187E"/>
    <w:rsid w:val="00F91A45"/>
    <w:rsid w:val="00F91D9A"/>
    <w:rsid w:val="00F91E3F"/>
    <w:rsid w:val="00F921AC"/>
    <w:rsid w:val="00F922F5"/>
    <w:rsid w:val="00F9259F"/>
    <w:rsid w:val="00F92A0C"/>
    <w:rsid w:val="00F92BBE"/>
    <w:rsid w:val="00F92C73"/>
    <w:rsid w:val="00F92E27"/>
    <w:rsid w:val="00F93325"/>
    <w:rsid w:val="00F93EE5"/>
    <w:rsid w:val="00F947E0"/>
    <w:rsid w:val="00F94B6A"/>
    <w:rsid w:val="00F94B93"/>
    <w:rsid w:val="00F958E3"/>
    <w:rsid w:val="00F959DB"/>
    <w:rsid w:val="00F95C16"/>
    <w:rsid w:val="00F95F51"/>
    <w:rsid w:val="00F96290"/>
    <w:rsid w:val="00F968AC"/>
    <w:rsid w:val="00F968C9"/>
    <w:rsid w:val="00F96B30"/>
    <w:rsid w:val="00F96FB5"/>
    <w:rsid w:val="00F97782"/>
    <w:rsid w:val="00FA04FF"/>
    <w:rsid w:val="00FA106C"/>
    <w:rsid w:val="00FA1C96"/>
    <w:rsid w:val="00FA20B3"/>
    <w:rsid w:val="00FA2148"/>
    <w:rsid w:val="00FA2344"/>
    <w:rsid w:val="00FA2603"/>
    <w:rsid w:val="00FA2A61"/>
    <w:rsid w:val="00FA2A6E"/>
    <w:rsid w:val="00FA2DB9"/>
    <w:rsid w:val="00FA2E58"/>
    <w:rsid w:val="00FA3E1D"/>
    <w:rsid w:val="00FA46C1"/>
    <w:rsid w:val="00FA4B12"/>
    <w:rsid w:val="00FA4DD8"/>
    <w:rsid w:val="00FA4E1E"/>
    <w:rsid w:val="00FA5411"/>
    <w:rsid w:val="00FA54C8"/>
    <w:rsid w:val="00FA618C"/>
    <w:rsid w:val="00FA61D8"/>
    <w:rsid w:val="00FA6B6A"/>
    <w:rsid w:val="00FA6DEA"/>
    <w:rsid w:val="00FA77A5"/>
    <w:rsid w:val="00FA7955"/>
    <w:rsid w:val="00FA7E79"/>
    <w:rsid w:val="00FB0C6E"/>
    <w:rsid w:val="00FB0E93"/>
    <w:rsid w:val="00FB125E"/>
    <w:rsid w:val="00FB150D"/>
    <w:rsid w:val="00FB165F"/>
    <w:rsid w:val="00FB1BAA"/>
    <w:rsid w:val="00FB20CD"/>
    <w:rsid w:val="00FB29F6"/>
    <w:rsid w:val="00FB2BA3"/>
    <w:rsid w:val="00FB2FD0"/>
    <w:rsid w:val="00FB3400"/>
    <w:rsid w:val="00FB3509"/>
    <w:rsid w:val="00FB3688"/>
    <w:rsid w:val="00FB3D8A"/>
    <w:rsid w:val="00FB3E31"/>
    <w:rsid w:val="00FB43F0"/>
    <w:rsid w:val="00FB449A"/>
    <w:rsid w:val="00FB4913"/>
    <w:rsid w:val="00FB4EF8"/>
    <w:rsid w:val="00FB50A7"/>
    <w:rsid w:val="00FB5CF2"/>
    <w:rsid w:val="00FB5E10"/>
    <w:rsid w:val="00FB624E"/>
    <w:rsid w:val="00FB648A"/>
    <w:rsid w:val="00FB65F9"/>
    <w:rsid w:val="00FB6D52"/>
    <w:rsid w:val="00FB6DE2"/>
    <w:rsid w:val="00FB72E4"/>
    <w:rsid w:val="00FB73C0"/>
    <w:rsid w:val="00FB7784"/>
    <w:rsid w:val="00FB7EA5"/>
    <w:rsid w:val="00FB7F41"/>
    <w:rsid w:val="00FC0206"/>
    <w:rsid w:val="00FC0C72"/>
    <w:rsid w:val="00FC0D62"/>
    <w:rsid w:val="00FC0EB1"/>
    <w:rsid w:val="00FC1549"/>
    <w:rsid w:val="00FC1618"/>
    <w:rsid w:val="00FC18FD"/>
    <w:rsid w:val="00FC19B0"/>
    <w:rsid w:val="00FC1C79"/>
    <w:rsid w:val="00FC23DD"/>
    <w:rsid w:val="00FC2950"/>
    <w:rsid w:val="00FC37B9"/>
    <w:rsid w:val="00FC38B2"/>
    <w:rsid w:val="00FC3A49"/>
    <w:rsid w:val="00FC42D3"/>
    <w:rsid w:val="00FC486B"/>
    <w:rsid w:val="00FC4C85"/>
    <w:rsid w:val="00FC520C"/>
    <w:rsid w:val="00FC54D5"/>
    <w:rsid w:val="00FC5540"/>
    <w:rsid w:val="00FC564A"/>
    <w:rsid w:val="00FC63EA"/>
    <w:rsid w:val="00FC6553"/>
    <w:rsid w:val="00FC6B4A"/>
    <w:rsid w:val="00FC6D1B"/>
    <w:rsid w:val="00FC7375"/>
    <w:rsid w:val="00FC7A42"/>
    <w:rsid w:val="00FC7C90"/>
    <w:rsid w:val="00FD0291"/>
    <w:rsid w:val="00FD04B7"/>
    <w:rsid w:val="00FD0851"/>
    <w:rsid w:val="00FD0E93"/>
    <w:rsid w:val="00FD0EBA"/>
    <w:rsid w:val="00FD107E"/>
    <w:rsid w:val="00FD1D87"/>
    <w:rsid w:val="00FD2F0A"/>
    <w:rsid w:val="00FD33B5"/>
    <w:rsid w:val="00FD35CC"/>
    <w:rsid w:val="00FD3F5B"/>
    <w:rsid w:val="00FD4426"/>
    <w:rsid w:val="00FD447A"/>
    <w:rsid w:val="00FD4887"/>
    <w:rsid w:val="00FD5010"/>
    <w:rsid w:val="00FD508A"/>
    <w:rsid w:val="00FD510F"/>
    <w:rsid w:val="00FD546D"/>
    <w:rsid w:val="00FD549B"/>
    <w:rsid w:val="00FD57C2"/>
    <w:rsid w:val="00FD5A4D"/>
    <w:rsid w:val="00FD6286"/>
    <w:rsid w:val="00FD6458"/>
    <w:rsid w:val="00FD645D"/>
    <w:rsid w:val="00FD68DC"/>
    <w:rsid w:val="00FD7498"/>
    <w:rsid w:val="00FD76C3"/>
    <w:rsid w:val="00FD7B72"/>
    <w:rsid w:val="00FE0593"/>
    <w:rsid w:val="00FE0679"/>
    <w:rsid w:val="00FE07ED"/>
    <w:rsid w:val="00FE0844"/>
    <w:rsid w:val="00FE0F1B"/>
    <w:rsid w:val="00FE14CF"/>
    <w:rsid w:val="00FE1985"/>
    <w:rsid w:val="00FE199C"/>
    <w:rsid w:val="00FE1BE6"/>
    <w:rsid w:val="00FE1E3E"/>
    <w:rsid w:val="00FE2142"/>
    <w:rsid w:val="00FE2375"/>
    <w:rsid w:val="00FE2B13"/>
    <w:rsid w:val="00FE2C1B"/>
    <w:rsid w:val="00FE2CBB"/>
    <w:rsid w:val="00FE32AA"/>
    <w:rsid w:val="00FE3AC9"/>
    <w:rsid w:val="00FE3BF0"/>
    <w:rsid w:val="00FE4037"/>
    <w:rsid w:val="00FE45C0"/>
    <w:rsid w:val="00FE4640"/>
    <w:rsid w:val="00FE469C"/>
    <w:rsid w:val="00FE4ED1"/>
    <w:rsid w:val="00FE5244"/>
    <w:rsid w:val="00FE5979"/>
    <w:rsid w:val="00FE5ACA"/>
    <w:rsid w:val="00FE5C42"/>
    <w:rsid w:val="00FE5D19"/>
    <w:rsid w:val="00FE6189"/>
    <w:rsid w:val="00FE6ACB"/>
    <w:rsid w:val="00FE6B3B"/>
    <w:rsid w:val="00FE6C5B"/>
    <w:rsid w:val="00FE7129"/>
    <w:rsid w:val="00FE767F"/>
    <w:rsid w:val="00FE78FD"/>
    <w:rsid w:val="00FF022D"/>
    <w:rsid w:val="00FF028A"/>
    <w:rsid w:val="00FF03F3"/>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512"/>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9B7E4-7991-420A-B6EA-8525B81B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0EE"/>
    <w:rPr>
      <w:rFonts w:ascii="宋体" w:hAnsi="宋体" w:cs="宋体"/>
      <w:sz w:val="21"/>
      <w:szCs w:val="24"/>
    </w:rPr>
  </w:style>
  <w:style w:type="paragraph" w:styleId="10">
    <w:name w:val="heading 1"/>
    <w:basedOn w:val="a"/>
    <w:next w:val="a"/>
    <w:link w:val="11"/>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0"/>
    <w:qFormat/>
    <w:rsid w:val="005B5D50"/>
    <w:pPr>
      <w:keepNext/>
      <w:keepLines/>
      <w:widowControl w:val="0"/>
      <w:spacing w:before="60" w:after="60"/>
      <w:jc w:val="both"/>
      <w:outlineLvl w:val="1"/>
    </w:pPr>
    <w:rPr>
      <w:rFonts w:ascii="Arial" w:hAnsi="Arial" w:cs="Times New Roman"/>
      <w:b/>
      <w:bCs/>
      <w:kern w:val="2"/>
      <w:szCs w:val="21"/>
    </w:rPr>
  </w:style>
  <w:style w:type="paragraph" w:styleId="3">
    <w:name w:val="heading 3"/>
    <w:basedOn w:val="a"/>
    <w:next w:val="a"/>
    <w:link w:val="30"/>
    <w:uiPriority w:val="9"/>
    <w:qFormat/>
    <w:rsid w:val="005B5D50"/>
    <w:pPr>
      <w:keepNext/>
      <w:keepLines/>
      <w:widowControl w:val="0"/>
      <w:spacing w:before="60" w:after="60"/>
      <w:jc w:val="both"/>
      <w:outlineLvl w:val="2"/>
    </w:pPr>
    <w:rPr>
      <w:rFonts w:ascii="Calibri" w:hAnsi="Calibri" w:cs="Times New Roman"/>
      <w:b/>
      <w:bCs/>
      <w:kern w:val="2"/>
      <w:szCs w:val="32"/>
    </w:rPr>
  </w:style>
  <w:style w:type="paragraph" w:styleId="4">
    <w:name w:val="heading 4"/>
    <w:basedOn w:val="a"/>
    <w:next w:val="a"/>
    <w:link w:val="40"/>
    <w:uiPriority w:val="9"/>
    <w:qFormat/>
    <w:rsid w:val="005B5D50"/>
    <w:pPr>
      <w:keepNext/>
      <w:keepLines/>
      <w:widowControl w:val="0"/>
      <w:spacing w:before="60" w:after="60"/>
      <w:jc w:val="both"/>
      <w:outlineLvl w:val="3"/>
    </w:pPr>
    <w:rPr>
      <w:rFonts w:ascii="Cambria" w:hAnsi="Cambria" w:cs="Times New Roman"/>
      <w:b/>
      <w:bCs/>
      <w:kern w:val="2"/>
      <w:szCs w:val="28"/>
    </w:rPr>
  </w:style>
  <w:style w:type="paragraph" w:styleId="5">
    <w:name w:val="heading 5"/>
    <w:basedOn w:val="a"/>
    <w:next w:val="a"/>
    <w:link w:val="50"/>
    <w:uiPriority w:val="9"/>
    <w:qFormat/>
    <w:rsid w:val="00586078"/>
    <w:pPr>
      <w:keepNext/>
      <w:keepLines/>
      <w:widowControl w:val="0"/>
      <w:spacing w:before="60" w:after="60"/>
      <w:jc w:val="both"/>
      <w:outlineLvl w:val="4"/>
    </w:pPr>
    <w:rPr>
      <w:rFonts w:ascii="Calibri" w:hAnsi="Calibri" w:cs="Times New Roman"/>
      <w:b/>
      <w:bCs/>
      <w:kern w:val="2"/>
      <w:szCs w:val="28"/>
    </w:rPr>
  </w:style>
  <w:style w:type="paragraph" w:styleId="6">
    <w:name w:val="heading 6"/>
    <w:basedOn w:val="a"/>
    <w:next w:val="a"/>
    <w:link w:val="60"/>
    <w:uiPriority w:val="9"/>
    <w:semiHidden/>
    <w:unhideWhenUsed/>
    <w:qFormat/>
    <w:rsid w:val="005B5D50"/>
    <w:pPr>
      <w:keepNext/>
      <w:keepLines/>
      <w:spacing w:before="60" w:after="60"/>
      <w:outlineLvl w:val="5"/>
    </w:pPr>
    <w:rPr>
      <w:rFonts w:asciiTheme="majorHAnsi"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5B5D50"/>
    <w:rPr>
      <w:rFonts w:eastAsia="黑体"/>
      <w:b/>
      <w:bCs/>
      <w:kern w:val="44"/>
      <w:sz w:val="28"/>
      <w:szCs w:val="44"/>
    </w:rPr>
  </w:style>
  <w:style w:type="character" w:customStyle="1" w:styleId="20">
    <w:name w:val="标题 2 字符"/>
    <w:aliases w:val="标题 2 Char Char Char 字符"/>
    <w:basedOn w:val="a0"/>
    <w:link w:val="2"/>
    <w:rsid w:val="005B5D50"/>
    <w:rPr>
      <w:rFonts w:ascii="Arial" w:hAnsi="Arial"/>
      <w:b/>
      <w:bCs/>
      <w:kern w:val="2"/>
      <w:sz w:val="21"/>
      <w:szCs w:val="21"/>
    </w:rPr>
  </w:style>
  <w:style w:type="character" w:customStyle="1" w:styleId="30">
    <w:name w:val="标题 3 字符"/>
    <w:basedOn w:val="a0"/>
    <w:link w:val="3"/>
    <w:uiPriority w:val="9"/>
    <w:rsid w:val="005B5D50"/>
    <w:rPr>
      <w:b/>
      <w:bCs/>
      <w:kern w:val="2"/>
      <w:sz w:val="21"/>
      <w:szCs w:val="32"/>
    </w:rPr>
  </w:style>
  <w:style w:type="character" w:customStyle="1" w:styleId="40">
    <w:name w:val="标题 4 字符"/>
    <w:basedOn w:val="a0"/>
    <w:link w:val="4"/>
    <w:uiPriority w:val="9"/>
    <w:rsid w:val="005B5D50"/>
    <w:rPr>
      <w:rFonts w:ascii="Cambria" w:hAnsi="Cambria"/>
      <w:b/>
      <w:bCs/>
      <w:kern w:val="2"/>
      <w:sz w:val="21"/>
      <w:szCs w:val="28"/>
    </w:rPr>
  </w:style>
  <w:style w:type="character" w:customStyle="1" w:styleId="50">
    <w:name w:val="标题 5 字符"/>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2">
    <w:name w:val="toc 1"/>
    <w:basedOn w:val="a"/>
    <w:next w:val="a"/>
    <w:autoRedefine/>
    <w:uiPriority w:val="39"/>
    <w:qFormat/>
    <w:rsid w:val="00DD256F"/>
    <w:pPr>
      <w:widowControl w:val="0"/>
      <w:jc w:val="both"/>
    </w:pPr>
    <w:rPr>
      <w:rFonts w:ascii="Times New Roman" w:hAnsi="Times New Roman" w:cs="Times New Roman"/>
      <w:kern w:val="2"/>
      <w:szCs w:val="21"/>
    </w:rPr>
  </w:style>
  <w:style w:type="paragraph" w:styleId="21">
    <w:name w:val="toc 2"/>
    <w:basedOn w:val="a"/>
    <w:next w:val="a"/>
    <w:autoRedefine/>
    <w:uiPriority w:val="39"/>
    <w:qFormat/>
    <w:rsid w:val="00DD256F"/>
    <w:pPr>
      <w:widowControl w:val="0"/>
      <w:ind w:leftChars="200" w:left="420"/>
      <w:jc w:val="both"/>
    </w:pPr>
    <w:rPr>
      <w:rFonts w:ascii="Times New Roman" w:hAnsi="Times New Roman" w:cs="Times New Roman"/>
      <w:kern w:val="2"/>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a6"/>
    <w:rsid w:val="00DD256F"/>
    <w:pPr>
      <w:widowControl w:val="0"/>
    </w:pPr>
    <w:rPr>
      <w:rFonts w:ascii="Times New Roman" w:hAnsi="Times New Roman" w:cs="Times New Roman"/>
      <w:kern w:val="2"/>
      <w:szCs w:val="21"/>
    </w:rPr>
  </w:style>
  <w:style w:type="character" w:customStyle="1" w:styleId="a6">
    <w:name w:val="批注文字 字符"/>
    <w:basedOn w:val="a0"/>
    <w:link w:val="a5"/>
    <w:rsid w:val="00DD256F"/>
    <w:rPr>
      <w:rFonts w:ascii="Times New Roman" w:eastAsia="宋体" w:hAnsi="Times New Roman" w:cs="Times New Roman"/>
      <w:szCs w:val="21"/>
    </w:rPr>
  </w:style>
  <w:style w:type="table" w:styleId="a7">
    <w:name w:val="Table Grid"/>
    <w:basedOn w:val="a1"/>
    <w:uiPriority w:val="59"/>
    <w:rsid w:val="00DD256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unhideWhenUsed/>
    <w:rsid w:val="00DD256F"/>
    <w:pPr>
      <w:widowControl w:val="0"/>
      <w:jc w:val="both"/>
    </w:pPr>
    <w:rPr>
      <w:rFonts w:ascii="Calibri" w:hAnsi="Calibri" w:cs="Times New Roman"/>
      <w:kern w:val="2"/>
      <w:sz w:val="18"/>
      <w:szCs w:val="18"/>
    </w:rPr>
  </w:style>
  <w:style w:type="character" w:customStyle="1" w:styleId="a9">
    <w:name w:val="批注框文本 字符"/>
    <w:basedOn w:val="a0"/>
    <w:link w:val="a8"/>
    <w:uiPriority w:val="99"/>
    <w:rsid w:val="00DD256F"/>
    <w:rPr>
      <w:rFonts w:ascii="Calibri" w:eastAsia="宋体" w:hAnsi="Calibri" w:cs="Times New Roman"/>
      <w:sz w:val="18"/>
      <w:szCs w:val="18"/>
    </w:rPr>
  </w:style>
  <w:style w:type="paragraph" w:styleId="aa">
    <w:name w:val="Salutation"/>
    <w:basedOn w:val="a"/>
    <w:next w:val="a"/>
    <w:link w:val="ab"/>
    <w:uiPriority w:val="99"/>
    <w:rsid w:val="00DD256F"/>
    <w:pPr>
      <w:widowControl w:val="0"/>
      <w:jc w:val="both"/>
    </w:pPr>
    <w:rPr>
      <w:rFonts w:ascii="Times New Roman" w:hAnsi="Times New Roman" w:cs="Times New Roman"/>
      <w:kern w:val="2"/>
      <w:szCs w:val="21"/>
    </w:rPr>
  </w:style>
  <w:style w:type="character" w:customStyle="1" w:styleId="ab">
    <w:name w:val="称呼 字符"/>
    <w:basedOn w:val="a0"/>
    <w:link w:val="aa"/>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c">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ad">
    <w:name w:val="批注主题 字符"/>
    <w:basedOn w:val="a6"/>
    <w:link w:val="ae"/>
    <w:uiPriority w:val="99"/>
    <w:rsid w:val="00DD256F"/>
    <w:rPr>
      <w:rFonts w:ascii="Calibri" w:eastAsia="宋体" w:hAnsi="Calibri" w:cs="Times New Roman"/>
      <w:b/>
      <w:bCs/>
      <w:szCs w:val="21"/>
    </w:rPr>
  </w:style>
  <w:style w:type="paragraph" w:styleId="ae">
    <w:name w:val="annotation subject"/>
    <w:basedOn w:val="a5"/>
    <w:next w:val="a5"/>
    <w:link w:val="ad"/>
    <w:uiPriority w:val="99"/>
    <w:unhideWhenUsed/>
    <w:rsid w:val="00DD256F"/>
    <w:rPr>
      <w:rFonts w:ascii="Calibri" w:hAnsi="Calibri"/>
      <w:b/>
      <w:bCs/>
      <w:szCs w:val="22"/>
    </w:rPr>
  </w:style>
  <w:style w:type="paragraph" w:styleId="31">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f">
    <w:name w:val="header"/>
    <w:basedOn w:val="a"/>
    <w:link w:val="af0"/>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af0">
    <w:name w:val="页眉 字符"/>
    <w:basedOn w:val="a0"/>
    <w:link w:val="af"/>
    <w:rsid w:val="00DD256F"/>
    <w:rPr>
      <w:rFonts w:ascii="Calibri" w:eastAsia="宋体" w:hAnsi="Calibri" w:cs="Times New Roman"/>
      <w:sz w:val="18"/>
      <w:szCs w:val="18"/>
    </w:rPr>
  </w:style>
  <w:style w:type="paragraph" w:styleId="af1">
    <w:name w:val="footer"/>
    <w:basedOn w:val="a"/>
    <w:link w:val="af2"/>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af2">
    <w:name w:val="页脚 字符"/>
    <w:basedOn w:val="a0"/>
    <w:link w:val="af1"/>
    <w:uiPriority w:val="99"/>
    <w:rsid w:val="00DD256F"/>
    <w:rPr>
      <w:rFonts w:ascii="Calibri" w:eastAsia="宋体" w:hAnsi="Calibri" w:cs="Times New Roman"/>
      <w:sz w:val="18"/>
      <w:szCs w:val="18"/>
    </w:rPr>
  </w:style>
  <w:style w:type="paragraph" w:styleId="af3">
    <w:name w:val="Plain Text"/>
    <w:basedOn w:val="a"/>
    <w:link w:val="af4"/>
    <w:rsid w:val="00DD256F"/>
    <w:pPr>
      <w:widowControl w:val="0"/>
      <w:jc w:val="both"/>
    </w:pPr>
    <w:rPr>
      <w:rFonts w:hAnsi="Courier New" w:cs="Times New Roman"/>
      <w:kern w:val="2"/>
      <w:szCs w:val="20"/>
    </w:rPr>
  </w:style>
  <w:style w:type="character" w:customStyle="1" w:styleId="af4">
    <w:name w:val="纯文本 字符"/>
    <w:basedOn w:val="a0"/>
    <w:link w:val="af3"/>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f5">
    <w:name w:val="Body Text"/>
    <w:basedOn w:val="a"/>
    <w:link w:val="af6"/>
    <w:uiPriority w:val="99"/>
    <w:rsid w:val="00DD256F"/>
    <w:pPr>
      <w:widowControl w:val="0"/>
      <w:spacing w:after="120"/>
      <w:jc w:val="both"/>
    </w:pPr>
    <w:rPr>
      <w:rFonts w:ascii="Times New Roman" w:hAnsi="Times New Roman" w:cs="Times New Roman"/>
      <w:kern w:val="2"/>
      <w:szCs w:val="21"/>
    </w:rPr>
  </w:style>
  <w:style w:type="character" w:customStyle="1" w:styleId="af6">
    <w:name w:val="正文文本 字符"/>
    <w:basedOn w:val="a0"/>
    <w:link w:val="af5"/>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7">
    <w:name w:val="Date"/>
    <w:basedOn w:val="a"/>
    <w:next w:val="a"/>
    <w:link w:val="af8"/>
    <w:uiPriority w:val="99"/>
    <w:rsid w:val="00DD256F"/>
    <w:pPr>
      <w:widowControl w:val="0"/>
      <w:ind w:leftChars="2500" w:left="100"/>
      <w:jc w:val="both"/>
    </w:pPr>
    <w:rPr>
      <w:rFonts w:ascii="Times New Roman" w:hAnsi="Times New Roman" w:cs="Times New Roman"/>
      <w:kern w:val="2"/>
      <w:szCs w:val="21"/>
    </w:rPr>
  </w:style>
  <w:style w:type="character" w:customStyle="1" w:styleId="af8">
    <w:name w:val="日期 字符"/>
    <w:basedOn w:val="a0"/>
    <w:link w:val="af7"/>
    <w:uiPriority w:val="99"/>
    <w:rsid w:val="00DD256F"/>
    <w:rPr>
      <w:rFonts w:ascii="Times New Roman" w:eastAsia="宋体" w:hAnsi="Times New Roman" w:cs="Times New Roman"/>
      <w:szCs w:val="21"/>
    </w:rPr>
  </w:style>
  <w:style w:type="paragraph" w:styleId="af9">
    <w:name w:val="Note Heading"/>
    <w:basedOn w:val="a"/>
    <w:next w:val="a"/>
    <w:link w:val="afa"/>
    <w:uiPriority w:val="99"/>
    <w:rsid w:val="00DD256F"/>
    <w:pPr>
      <w:widowControl w:val="0"/>
      <w:jc w:val="center"/>
    </w:pPr>
    <w:rPr>
      <w:rFonts w:ascii="Times New Roman" w:hAnsi="Times New Roman" w:cs="Times New Roman"/>
      <w:kern w:val="2"/>
      <w:szCs w:val="21"/>
    </w:rPr>
  </w:style>
  <w:style w:type="character" w:customStyle="1" w:styleId="afa">
    <w:name w:val="注释标题 字符"/>
    <w:basedOn w:val="a0"/>
    <w:link w:val="af9"/>
    <w:uiPriority w:val="99"/>
    <w:rsid w:val="00DD256F"/>
    <w:rPr>
      <w:rFonts w:ascii="Times New Roman" w:eastAsia="宋体" w:hAnsi="Times New Roman" w:cs="Times New Roman"/>
      <w:szCs w:val="21"/>
    </w:rPr>
  </w:style>
  <w:style w:type="paragraph" w:styleId="afb">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1">
    <w:name w:val="标题5"/>
    <w:basedOn w:val="a"/>
    <w:rsid w:val="005B5D50"/>
    <w:pPr>
      <w:keepNext/>
      <w:keepLines/>
      <w:widowControl w:val="0"/>
      <w:spacing w:before="60" w:after="60"/>
      <w:ind w:hangingChars="200" w:hanging="420"/>
      <w:jc w:val="both"/>
      <w:outlineLvl w:val="4"/>
    </w:pPr>
    <w:rPr>
      <w:rFonts w:cs="Times New Roman"/>
      <w:b/>
      <w:bCs/>
      <w:kern w:val="2"/>
      <w:szCs w:val="21"/>
    </w:rPr>
  </w:style>
  <w:style w:type="paragraph" w:styleId="afc">
    <w:name w:val="Revision"/>
    <w:hidden/>
    <w:uiPriority w:val="99"/>
    <w:semiHidden/>
    <w:rsid w:val="00BC1CB9"/>
    <w:rPr>
      <w:kern w:val="2"/>
      <w:sz w:val="21"/>
      <w:szCs w:val="22"/>
    </w:rPr>
  </w:style>
  <w:style w:type="character" w:customStyle="1" w:styleId="Char">
    <w:name w:val="正文的样式 Char"/>
    <w:basedOn w:val="a0"/>
    <w:link w:val="afd"/>
    <w:rsid w:val="006B00D5"/>
    <w:rPr>
      <w:kern w:val="2"/>
      <w:sz w:val="21"/>
      <w:szCs w:val="24"/>
    </w:rPr>
  </w:style>
  <w:style w:type="paragraph" w:customStyle="1" w:styleId="afd">
    <w:name w:val="正文的样式"/>
    <w:basedOn w:val="a"/>
    <w:link w:val="Char"/>
    <w:rsid w:val="006B00D5"/>
    <w:pPr>
      <w:widowControl w:val="0"/>
      <w:spacing w:before="100" w:after="100"/>
      <w:jc w:val="both"/>
    </w:pPr>
    <w:rPr>
      <w:rFonts w:ascii="Calibri" w:hAnsi="Calibri" w:cs="Times New Roman"/>
      <w:kern w:val="2"/>
    </w:rPr>
  </w:style>
  <w:style w:type="paragraph" w:styleId="afe">
    <w:name w:val="Document Map"/>
    <w:basedOn w:val="a"/>
    <w:link w:val="aff"/>
    <w:uiPriority w:val="99"/>
    <w:semiHidden/>
    <w:unhideWhenUsed/>
    <w:rsid w:val="0002110B"/>
    <w:pPr>
      <w:widowControl w:val="0"/>
      <w:jc w:val="both"/>
    </w:pPr>
    <w:rPr>
      <w:rFonts w:hAnsi="Calibri" w:cs="Times New Roman"/>
      <w:kern w:val="2"/>
      <w:sz w:val="18"/>
      <w:szCs w:val="18"/>
    </w:rPr>
  </w:style>
  <w:style w:type="character" w:customStyle="1" w:styleId="aff">
    <w:name w:val="文档结构图 字符"/>
    <w:basedOn w:val="a0"/>
    <w:link w:val="afe"/>
    <w:uiPriority w:val="99"/>
    <w:semiHidden/>
    <w:rsid w:val="0002110B"/>
    <w:rPr>
      <w:rFonts w:ascii="宋体"/>
      <w:kern w:val="2"/>
      <w:sz w:val="18"/>
      <w:szCs w:val="18"/>
    </w:rPr>
  </w:style>
  <w:style w:type="character" w:styleId="aff0">
    <w:name w:val="Placeholder Text"/>
    <w:basedOn w:val="a0"/>
    <w:uiPriority w:val="99"/>
    <w:semiHidden/>
    <w:rsid w:val="00205C40"/>
    <w:rPr>
      <w:color w:val="auto"/>
    </w:rPr>
  </w:style>
  <w:style w:type="numbering" w:customStyle="1" w:styleId="1">
    <w:name w:val="样式1"/>
    <w:uiPriority w:val="99"/>
    <w:rsid w:val="00C65930"/>
    <w:pPr>
      <w:numPr>
        <w:numId w:val="34"/>
      </w:numPr>
    </w:pPr>
  </w:style>
  <w:style w:type="paragraph" w:styleId="aff1">
    <w:name w:val="Title"/>
    <w:basedOn w:val="a"/>
    <w:next w:val="a"/>
    <w:link w:val="aff2"/>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aff2">
    <w:name w:val="标题 字符"/>
    <w:basedOn w:val="a0"/>
    <w:link w:val="aff1"/>
    <w:uiPriority w:val="10"/>
    <w:rsid w:val="00F23D17"/>
    <w:rPr>
      <w:rFonts w:asciiTheme="majorHAnsi" w:hAnsiTheme="majorHAnsi" w:cstheme="majorBidi"/>
      <w:b/>
      <w:bCs/>
      <w:kern w:val="2"/>
      <w:sz w:val="32"/>
      <w:szCs w:val="32"/>
    </w:rPr>
  </w:style>
  <w:style w:type="paragraph" w:styleId="aff3">
    <w:name w:val="No Spacing"/>
    <w:uiPriority w:val="1"/>
    <w:qFormat/>
    <w:rsid w:val="00BE4764"/>
    <w:pPr>
      <w:widowControl w:val="0"/>
      <w:jc w:val="both"/>
    </w:pPr>
    <w:rPr>
      <w:kern w:val="2"/>
      <w:sz w:val="21"/>
      <w:szCs w:val="22"/>
    </w:rPr>
  </w:style>
  <w:style w:type="paragraph" w:styleId="41">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2">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1">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0">
    <w:name w:val="标题 6 字符"/>
    <w:basedOn w:val="a0"/>
    <w:link w:val="6"/>
    <w:uiPriority w:val="9"/>
    <w:semiHidden/>
    <w:rsid w:val="005B5D50"/>
    <w:rPr>
      <w:rFonts w:asciiTheme="majorHAnsi" w:hAnsiTheme="majorHAnsi" w:cstheme="majorBidi"/>
      <w:b/>
      <w:bCs/>
      <w:sz w:val="21"/>
      <w:szCs w:val="24"/>
    </w:rPr>
  </w:style>
  <w:style w:type="paragraph" w:styleId="aff4">
    <w:name w:val="Normal (Web)"/>
    <w:basedOn w:val="a"/>
    <w:uiPriority w:val="99"/>
    <w:rsid w:val="00C17CE1"/>
    <w:pPr>
      <w:spacing w:before="100" w:beforeAutospacing="1" w:after="100" w:afterAutospacing="1"/>
    </w:pPr>
    <w:rPr>
      <w:sz w:val="24"/>
    </w:rPr>
  </w:style>
  <w:style w:type="paragraph" w:styleId="aff5">
    <w:name w:val="endnote text"/>
    <w:basedOn w:val="a"/>
    <w:link w:val="aff6"/>
    <w:uiPriority w:val="99"/>
    <w:semiHidden/>
    <w:unhideWhenUsed/>
    <w:rsid w:val="001116D4"/>
    <w:pPr>
      <w:snapToGrid w:val="0"/>
    </w:pPr>
  </w:style>
  <w:style w:type="character" w:customStyle="1" w:styleId="aff6">
    <w:name w:val="尾注文本 字符"/>
    <w:basedOn w:val="a0"/>
    <w:link w:val="aff5"/>
    <w:uiPriority w:val="99"/>
    <w:semiHidden/>
    <w:rsid w:val="001116D4"/>
    <w:rPr>
      <w:rFonts w:ascii="宋体" w:hAnsi="宋体" w:cs="宋体"/>
      <w:sz w:val="21"/>
      <w:szCs w:val="24"/>
    </w:rPr>
  </w:style>
  <w:style w:type="character" w:styleId="aff7">
    <w:name w:val="endnote reference"/>
    <w:basedOn w:val="a0"/>
    <w:uiPriority w:val="99"/>
    <w:semiHidden/>
    <w:unhideWhenUsed/>
    <w:rsid w:val="001116D4"/>
    <w:rPr>
      <w:vertAlign w:val="superscript"/>
    </w:rPr>
  </w:style>
  <w:style w:type="character" w:customStyle="1" w:styleId="Char1">
    <w:name w:val="批注主题 Char1"/>
    <w:basedOn w:val="a6"/>
    <w:uiPriority w:val="99"/>
    <w:semiHidden/>
    <w:rsid w:val="0067754A"/>
    <w:rPr>
      <w:rFonts w:ascii="Times New Roman" w:eastAsia="宋体" w:hAnsi="Times New Roman" w:cs="Times New Roman"/>
      <w:b/>
      <w:bCs/>
      <w:szCs w:val="21"/>
    </w:rPr>
  </w:style>
  <w:style w:type="paragraph" w:customStyle="1" w:styleId="32">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2"/>
    <w:rsid w:val="00D30BB3"/>
    <w:rPr>
      <w:rFonts w:ascii="Times New Roman" w:hAnsi="Times New Roman"/>
      <w:b/>
      <w:kern w:val="2"/>
      <w:sz w:val="21"/>
      <w:szCs w:val="24"/>
    </w:rPr>
  </w:style>
  <w:style w:type="paragraph" w:customStyle="1" w:styleId="Default">
    <w:name w:val="Default"/>
    <w:rsid w:val="003154D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j\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宋体-方正超大字符集">
    <w:charset w:val="86"/>
    <w:family w:val="script"/>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宋?">
    <w:altName w:val="宋体"/>
    <w:panose1 w:val="00000000000000000000"/>
    <w:charset w:val="86"/>
    <w:family w:val="roman"/>
    <w:notTrueType/>
    <w:pitch w:val="default"/>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6B48"/>
    <w:rsid w:val="00011C18"/>
    <w:rsid w:val="00011E75"/>
    <w:rsid w:val="00012653"/>
    <w:rsid w:val="00012A0F"/>
    <w:rsid w:val="00013B71"/>
    <w:rsid w:val="00020357"/>
    <w:rsid w:val="00020D37"/>
    <w:rsid w:val="00021BC4"/>
    <w:rsid w:val="000234EA"/>
    <w:rsid w:val="0002361B"/>
    <w:rsid w:val="000236A0"/>
    <w:rsid w:val="0002605F"/>
    <w:rsid w:val="00032504"/>
    <w:rsid w:val="00032ECB"/>
    <w:rsid w:val="000336AB"/>
    <w:rsid w:val="000353DC"/>
    <w:rsid w:val="0003608F"/>
    <w:rsid w:val="000373E9"/>
    <w:rsid w:val="000403D5"/>
    <w:rsid w:val="00044179"/>
    <w:rsid w:val="00044916"/>
    <w:rsid w:val="00045444"/>
    <w:rsid w:val="000554CD"/>
    <w:rsid w:val="00055561"/>
    <w:rsid w:val="0005740A"/>
    <w:rsid w:val="00061F65"/>
    <w:rsid w:val="00062675"/>
    <w:rsid w:val="00063874"/>
    <w:rsid w:val="00063CC6"/>
    <w:rsid w:val="00065B5A"/>
    <w:rsid w:val="000667C2"/>
    <w:rsid w:val="00067DCC"/>
    <w:rsid w:val="00070ACB"/>
    <w:rsid w:val="00070BF0"/>
    <w:rsid w:val="000716C3"/>
    <w:rsid w:val="00076D57"/>
    <w:rsid w:val="0007717F"/>
    <w:rsid w:val="00077530"/>
    <w:rsid w:val="000807F6"/>
    <w:rsid w:val="00081D6E"/>
    <w:rsid w:val="00082580"/>
    <w:rsid w:val="00083B00"/>
    <w:rsid w:val="00083C63"/>
    <w:rsid w:val="00084E8F"/>
    <w:rsid w:val="00087193"/>
    <w:rsid w:val="0009029E"/>
    <w:rsid w:val="00090A6F"/>
    <w:rsid w:val="00091B0E"/>
    <w:rsid w:val="00093BE5"/>
    <w:rsid w:val="000958C3"/>
    <w:rsid w:val="00096466"/>
    <w:rsid w:val="000A31F9"/>
    <w:rsid w:val="000B3464"/>
    <w:rsid w:val="000B5761"/>
    <w:rsid w:val="000B5C82"/>
    <w:rsid w:val="000C5E8F"/>
    <w:rsid w:val="000C5F2F"/>
    <w:rsid w:val="000C656D"/>
    <w:rsid w:val="000D0276"/>
    <w:rsid w:val="000E3728"/>
    <w:rsid w:val="000E5940"/>
    <w:rsid w:val="000E7B4D"/>
    <w:rsid w:val="000F147D"/>
    <w:rsid w:val="000F3B57"/>
    <w:rsid w:val="000F41A3"/>
    <w:rsid w:val="000F440D"/>
    <w:rsid w:val="00101C5F"/>
    <w:rsid w:val="00101EE7"/>
    <w:rsid w:val="00103415"/>
    <w:rsid w:val="00105693"/>
    <w:rsid w:val="00105B3C"/>
    <w:rsid w:val="00110AE1"/>
    <w:rsid w:val="00114109"/>
    <w:rsid w:val="00114EE3"/>
    <w:rsid w:val="00117118"/>
    <w:rsid w:val="0011797F"/>
    <w:rsid w:val="001179BE"/>
    <w:rsid w:val="00122BB8"/>
    <w:rsid w:val="001279CA"/>
    <w:rsid w:val="00133739"/>
    <w:rsid w:val="00140824"/>
    <w:rsid w:val="0014233D"/>
    <w:rsid w:val="00142487"/>
    <w:rsid w:val="001425FD"/>
    <w:rsid w:val="00142BBE"/>
    <w:rsid w:val="00144665"/>
    <w:rsid w:val="00151EE9"/>
    <w:rsid w:val="00152DC3"/>
    <w:rsid w:val="00152F0F"/>
    <w:rsid w:val="0015578A"/>
    <w:rsid w:val="00156761"/>
    <w:rsid w:val="00157128"/>
    <w:rsid w:val="00164129"/>
    <w:rsid w:val="00167914"/>
    <w:rsid w:val="001705F9"/>
    <w:rsid w:val="001812E2"/>
    <w:rsid w:val="00183634"/>
    <w:rsid w:val="00184093"/>
    <w:rsid w:val="00186ABA"/>
    <w:rsid w:val="00190BFB"/>
    <w:rsid w:val="00191DA7"/>
    <w:rsid w:val="00191ED7"/>
    <w:rsid w:val="00192056"/>
    <w:rsid w:val="001940A4"/>
    <w:rsid w:val="001967D6"/>
    <w:rsid w:val="001A2D80"/>
    <w:rsid w:val="001A3E54"/>
    <w:rsid w:val="001A4390"/>
    <w:rsid w:val="001A4BF1"/>
    <w:rsid w:val="001A57A7"/>
    <w:rsid w:val="001A5C0B"/>
    <w:rsid w:val="001A79B6"/>
    <w:rsid w:val="001B1217"/>
    <w:rsid w:val="001B2FBB"/>
    <w:rsid w:val="001B3DB4"/>
    <w:rsid w:val="001B64A1"/>
    <w:rsid w:val="001B7441"/>
    <w:rsid w:val="001C18E2"/>
    <w:rsid w:val="001C2312"/>
    <w:rsid w:val="001D79A9"/>
    <w:rsid w:val="001E2A87"/>
    <w:rsid w:val="001E7AC2"/>
    <w:rsid w:val="001F792E"/>
    <w:rsid w:val="001F7AEB"/>
    <w:rsid w:val="00202BF5"/>
    <w:rsid w:val="00203E4B"/>
    <w:rsid w:val="002040F5"/>
    <w:rsid w:val="00205ABF"/>
    <w:rsid w:val="002118F6"/>
    <w:rsid w:val="002157E5"/>
    <w:rsid w:val="002203AB"/>
    <w:rsid w:val="00222C1F"/>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2CDA"/>
    <w:rsid w:val="00255510"/>
    <w:rsid w:val="00267758"/>
    <w:rsid w:val="0027269C"/>
    <w:rsid w:val="00277A8A"/>
    <w:rsid w:val="002806A5"/>
    <w:rsid w:val="00282709"/>
    <w:rsid w:val="00291691"/>
    <w:rsid w:val="002939B4"/>
    <w:rsid w:val="00295B2D"/>
    <w:rsid w:val="00296AA3"/>
    <w:rsid w:val="002A01D2"/>
    <w:rsid w:val="002A133C"/>
    <w:rsid w:val="002A1B3D"/>
    <w:rsid w:val="002A3D43"/>
    <w:rsid w:val="002B0D5C"/>
    <w:rsid w:val="002B7219"/>
    <w:rsid w:val="002C052B"/>
    <w:rsid w:val="002C1384"/>
    <w:rsid w:val="002C1FA8"/>
    <w:rsid w:val="002C4EDD"/>
    <w:rsid w:val="002C60AD"/>
    <w:rsid w:val="002C74B0"/>
    <w:rsid w:val="002C7F45"/>
    <w:rsid w:val="002D1456"/>
    <w:rsid w:val="002D36DA"/>
    <w:rsid w:val="002D5902"/>
    <w:rsid w:val="002D6EFF"/>
    <w:rsid w:val="002D76CF"/>
    <w:rsid w:val="002E52A1"/>
    <w:rsid w:val="002F2BCD"/>
    <w:rsid w:val="0030473E"/>
    <w:rsid w:val="003076E0"/>
    <w:rsid w:val="003107C9"/>
    <w:rsid w:val="00311067"/>
    <w:rsid w:val="003145A5"/>
    <w:rsid w:val="003161CE"/>
    <w:rsid w:val="00321D6D"/>
    <w:rsid w:val="0032625F"/>
    <w:rsid w:val="003262C7"/>
    <w:rsid w:val="00326ECB"/>
    <w:rsid w:val="003333AF"/>
    <w:rsid w:val="00335DE6"/>
    <w:rsid w:val="00342477"/>
    <w:rsid w:val="00343D04"/>
    <w:rsid w:val="00344D91"/>
    <w:rsid w:val="00353AE0"/>
    <w:rsid w:val="00356A92"/>
    <w:rsid w:val="0035717B"/>
    <w:rsid w:val="00357D61"/>
    <w:rsid w:val="0037315D"/>
    <w:rsid w:val="00374D45"/>
    <w:rsid w:val="00377616"/>
    <w:rsid w:val="00381BC0"/>
    <w:rsid w:val="00382F4F"/>
    <w:rsid w:val="0038535B"/>
    <w:rsid w:val="00386864"/>
    <w:rsid w:val="0039064D"/>
    <w:rsid w:val="003908FA"/>
    <w:rsid w:val="0039324D"/>
    <w:rsid w:val="003962B1"/>
    <w:rsid w:val="003967B0"/>
    <w:rsid w:val="003A2DE3"/>
    <w:rsid w:val="003A4370"/>
    <w:rsid w:val="003A5ECC"/>
    <w:rsid w:val="003A61DE"/>
    <w:rsid w:val="003A738C"/>
    <w:rsid w:val="003B2E3D"/>
    <w:rsid w:val="003B4A6B"/>
    <w:rsid w:val="003B4D40"/>
    <w:rsid w:val="003C0C12"/>
    <w:rsid w:val="003C1982"/>
    <w:rsid w:val="003C1EE8"/>
    <w:rsid w:val="003C56E7"/>
    <w:rsid w:val="003D0725"/>
    <w:rsid w:val="003D3FEC"/>
    <w:rsid w:val="003D5E62"/>
    <w:rsid w:val="003D7851"/>
    <w:rsid w:val="003D7CE7"/>
    <w:rsid w:val="003E24B9"/>
    <w:rsid w:val="003E29F3"/>
    <w:rsid w:val="003E3750"/>
    <w:rsid w:val="003E7481"/>
    <w:rsid w:val="003F10C8"/>
    <w:rsid w:val="003F1975"/>
    <w:rsid w:val="003F3961"/>
    <w:rsid w:val="003F3A03"/>
    <w:rsid w:val="003F61C2"/>
    <w:rsid w:val="0040287B"/>
    <w:rsid w:val="004073B3"/>
    <w:rsid w:val="00410006"/>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CD1"/>
    <w:rsid w:val="00491337"/>
    <w:rsid w:val="0049223A"/>
    <w:rsid w:val="00492496"/>
    <w:rsid w:val="00492A9F"/>
    <w:rsid w:val="00493BA3"/>
    <w:rsid w:val="00494271"/>
    <w:rsid w:val="004942F5"/>
    <w:rsid w:val="0049694C"/>
    <w:rsid w:val="004A20D7"/>
    <w:rsid w:val="004B03EC"/>
    <w:rsid w:val="004B2FA4"/>
    <w:rsid w:val="004B3148"/>
    <w:rsid w:val="004B44B8"/>
    <w:rsid w:val="004B4CFF"/>
    <w:rsid w:val="004B54E9"/>
    <w:rsid w:val="004B59D6"/>
    <w:rsid w:val="004B6A92"/>
    <w:rsid w:val="004C13E9"/>
    <w:rsid w:val="004C43A4"/>
    <w:rsid w:val="004C7259"/>
    <w:rsid w:val="004C76CE"/>
    <w:rsid w:val="004D1741"/>
    <w:rsid w:val="004D20EE"/>
    <w:rsid w:val="004D2666"/>
    <w:rsid w:val="004D7489"/>
    <w:rsid w:val="004D7840"/>
    <w:rsid w:val="004E04F7"/>
    <w:rsid w:val="004E1C08"/>
    <w:rsid w:val="004E3AF1"/>
    <w:rsid w:val="004E7288"/>
    <w:rsid w:val="004F009B"/>
    <w:rsid w:val="004F0706"/>
    <w:rsid w:val="004F207A"/>
    <w:rsid w:val="005027B4"/>
    <w:rsid w:val="00504773"/>
    <w:rsid w:val="00506383"/>
    <w:rsid w:val="005068BC"/>
    <w:rsid w:val="00516D73"/>
    <w:rsid w:val="00520485"/>
    <w:rsid w:val="00522F6B"/>
    <w:rsid w:val="00523110"/>
    <w:rsid w:val="00524D62"/>
    <w:rsid w:val="00526766"/>
    <w:rsid w:val="005268E0"/>
    <w:rsid w:val="00527DB2"/>
    <w:rsid w:val="005313CD"/>
    <w:rsid w:val="00533650"/>
    <w:rsid w:val="00533F72"/>
    <w:rsid w:val="00536A57"/>
    <w:rsid w:val="00537979"/>
    <w:rsid w:val="00540C26"/>
    <w:rsid w:val="005422E3"/>
    <w:rsid w:val="00542A0E"/>
    <w:rsid w:val="0054615B"/>
    <w:rsid w:val="005472A5"/>
    <w:rsid w:val="00550C78"/>
    <w:rsid w:val="00550DEC"/>
    <w:rsid w:val="00551DFD"/>
    <w:rsid w:val="00552952"/>
    <w:rsid w:val="00556A44"/>
    <w:rsid w:val="00560A87"/>
    <w:rsid w:val="00564CD3"/>
    <w:rsid w:val="0056541D"/>
    <w:rsid w:val="005654AC"/>
    <w:rsid w:val="005670C9"/>
    <w:rsid w:val="00567462"/>
    <w:rsid w:val="00567D9E"/>
    <w:rsid w:val="00567F61"/>
    <w:rsid w:val="005752A8"/>
    <w:rsid w:val="00575D97"/>
    <w:rsid w:val="005779AE"/>
    <w:rsid w:val="005821C1"/>
    <w:rsid w:val="005822A8"/>
    <w:rsid w:val="00582E12"/>
    <w:rsid w:val="005856BC"/>
    <w:rsid w:val="0058588D"/>
    <w:rsid w:val="0059545D"/>
    <w:rsid w:val="005A2E6F"/>
    <w:rsid w:val="005A6D6C"/>
    <w:rsid w:val="005A6ED8"/>
    <w:rsid w:val="005B3CB6"/>
    <w:rsid w:val="005B5439"/>
    <w:rsid w:val="005C028E"/>
    <w:rsid w:val="005C2D90"/>
    <w:rsid w:val="005C4B09"/>
    <w:rsid w:val="005C5DA2"/>
    <w:rsid w:val="005D64A0"/>
    <w:rsid w:val="005D6837"/>
    <w:rsid w:val="005D6C4C"/>
    <w:rsid w:val="005E2D1E"/>
    <w:rsid w:val="005E3B88"/>
    <w:rsid w:val="005E61F9"/>
    <w:rsid w:val="005E7CE3"/>
    <w:rsid w:val="005F0430"/>
    <w:rsid w:val="005F1E03"/>
    <w:rsid w:val="005F3BA5"/>
    <w:rsid w:val="005F589F"/>
    <w:rsid w:val="00601FDC"/>
    <w:rsid w:val="0060301F"/>
    <w:rsid w:val="006126EC"/>
    <w:rsid w:val="00617EEA"/>
    <w:rsid w:val="0062450B"/>
    <w:rsid w:val="00626F2D"/>
    <w:rsid w:val="00626F33"/>
    <w:rsid w:val="006271F1"/>
    <w:rsid w:val="00627316"/>
    <w:rsid w:val="00632279"/>
    <w:rsid w:val="00640DE1"/>
    <w:rsid w:val="0064157C"/>
    <w:rsid w:val="006416B8"/>
    <w:rsid w:val="00643FA8"/>
    <w:rsid w:val="0064473F"/>
    <w:rsid w:val="00646348"/>
    <w:rsid w:val="00653689"/>
    <w:rsid w:val="00653904"/>
    <w:rsid w:val="00654ABD"/>
    <w:rsid w:val="0065606C"/>
    <w:rsid w:val="00664E7A"/>
    <w:rsid w:val="006679B5"/>
    <w:rsid w:val="00667ED8"/>
    <w:rsid w:val="0067183E"/>
    <w:rsid w:val="00671DB1"/>
    <w:rsid w:val="00672440"/>
    <w:rsid w:val="00674B33"/>
    <w:rsid w:val="0067564A"/>
    <w:rsid w:val="00675684"/>
    <w:rsid w:val="00676119"/>
    <w:rsid w:val="0068287F"/>
    <w:rsid w:val="0069152F"/>
    <w:rsid w:val="00696D0B"/>
    <w:rsid w:val="006A20D1"/>
    <w:rsid w:val="006A6E01"/>
    <w:rsid w:val="006A7E2E"/>
    <w:rsid w:val="006B25FE"/>
    <w:rsid w:val="006B2F1C"/>
    <w:rsid w:val="006B428F"/>
    <w:rsid w:val="006B5B2D"/>
    <w:rsid w:val="006B5E23"/>
    <w:rsid w:val="006B626E"/>
    <w:rsid w:val="006B6DE4"/>
    <w:rsid w:val="006C425B"/>
    <w:rsid w:val="006C4F96"/>
    <w:rsid w:val="006C5037"/>
    <w:rsid w:val="006C59BD"/>
    <w:rsid w:val="006C7EDF"/>
    <w:rsid w:val="006D0081"/>
    <w:rsid w:val="006D0624"/>
    <w:rsid w:val="006D0751"/>
    <w:rsid w:val="006D2E8E"/>
    <w:rsid w:val="006D61A3"/>
    <w:rsid w:val="006D7649"/>
    <w:rsid w:val="006E6B2E"/>
    <w:rsid w:val="006E7EC9"/>
    <w:rsid w:val="006F09DE"/>
    <w:rsid w:val="006F13FA"/>
    <w:rsid w:val="006F39D6"/>
    <w:rsid w:val="006F4FF6"/>
    <w:rsid w:val="00703C57"/>
    <w:rsid w:val="00705C49"/>
    <w:rsid w:val="00710A14"/>
    <w:rsid w:val="00711502"/>
    <w:rsid w:val="0071327A"/>
    <w:rsid w:val="00731723"/>
    <w:rsid w:val="00732BBD"/>
    <w:rsid w:val="00734566"/>
    <w:rsid w:val="007355F3"/>
    <w:rsid w:val="00740175"/>
    <w:rsid w:val="007433AC"/>
    <w:rsid w:val="00743F53"/>
    <w:rsid w:val="0074600A"/>
    <w:rsid w:val="007534BD"/>
    <w:rsid w:val="00753789"/>
    <w:rsid w:val="0075396A"/>
    <w:rsid w:val="007571F3"/>
    <w:rsid w:val="00764A07"/>
    <w:rsid w:val="00765FF6"/>
    <w:rsid w:val="007675EA"/>
    <w:rsid w:val="00772211"/>
    <w:rsid w:val="007729B5"/>
    <w:rsid w:val="00772AF0"/>
    <w:rsid w:val="0077360B"/>
    <w:rsid w:val="0077366C"/>
    <w:rsid w:val="007737FB"/>
    <w:rsid w:val="00774E2F"/>
    <w:rsid w:val="00775421"/>
    <w:rsid w:val="00776D56"/>
    <w:rsid w:val="00780475"/>
    <w:rsid w:val="00782C46"/>
    <w:rsid w:val="00784D7A"/>
    <w:rsid w:val="00790D3F"/>
    <w:rsid w:val="007945B6"/>
    <w:rsid w:val="007B135F"/>
    <w:rsid w:val="007B4384"/>
    <w:rsid w:val="007B5F58"/>
    <w:rsid w:val="007C0882"/>
    <w:rsid w:val="007C1043"/>
    <w:rsid w:val="007C4BE1"/>
    <w:rsid w:val="007C57B7"/>
    <w:rsid w:val="007C60A9"/>
    <w:rsid w:val="007D419F"/>
    <w:rsid w:val="007D6F29"/>
    <w:rsid w:val="007D735A"/>
    <w:rsid w:val="007E3A9C"/>
    <w:rsid w:val="007F0584"/>
    <w:rsid w:val="007F11B8"/>
    <w:rsid w:val="007F3ADC"/>
    <w:rsid w:val="007F3B5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3CDB"/>
    <w:rsid w:val="00825D16"/>
    <w:rsid w:val="0083006E"/>
    <w:rsid w:val="00830A74"/>
    <w:rsid w:val="008339EF"/>
    <w:rsid w:val="008348F3"/>
    <w:rsid w:val="00837A15"/>
    <w:rsid w:val="00842FF3"/>
    <w:rsid w:val="00845178"/>
    <w:rsid w:val="00846C3B"/>
    <w:rsid w:val="00850ABF"/>
    <w:rsid w:val="00850C34"/>
    <w:rsid w:val="00850F04"/>
    <w:rsid w:val="008543E1"/>
    <w:rsid w:val="008549B6"/>
    <w:rsid w:val="0086068B"/>
    <w:rsid w:val="008620B4"/>
    <w:rsid w:val="008657EC"/>
    <w:rsid w:val="00865910"/>
    <w:rsid w:val="00870DBE"/>
    <w:rsid w:val="00873818"/>
    <w:rsid w:val="00873F7F"/>
    <w:rsid w:val="00874239"/>
    <w:rsid w:val="00877A6D"/>
    <w:rsid w:val="00882006"/>
    <w:rsid w:val="00884EC1"/>
    <w:rsid w:val="00886903"/>
    <w:rsid w:val="00890F00"/>
    <w:rsid w:val="0089283A"/>
    <w:rsid w:val="0089696C"/>
    <w:rsid w:val="00897A46"/>
    <w:rsid w:val="008A12DA"/>
    <w:rsid w:val="008A5DB2"/>
    <w:rsid w:val="008B1A1A"/>
    <w:rsid w:val="008B1FF2"/>
    <w:rsid w:val="008B231B"/>
    <w:rsid w:val="008B4BFE"/>
    <w:rsid w:val="008C255E"/>
    <w:rsid w:val="008D4FC7"/>
    <w:rsid w:val="008E0178"/>
    <w:rsid w:val="008E42C5"/>
    <w:rsid w:val="008F0B49"/>
    <w:rsid w:val="008F3574"/>
    <w:rsid w:val="009036E4"/>
    <w:rsid w:val="00904A3E"/>
    <w:rsid w:val="00904B95"/>
    <w:rsid w:val="009078EE"/>
    <w:rsid w:val="00907A65"/>
    <w:rsid w:val="00910497"/>
    <w:rsid w:val="00913362"/>
    <w:rsid w:val="00916593"/>
    <w:rsid w:val="00916DBA"/>
    <w:rsid w:val="009215B7"/>
    <w:rsid w:val="009242EA"/>
    <w:rsid w:val="00924381"/>
    <w:rsid w:val="0093045C"/>
    <w:rsid w:val="009314BE"/>
    <w:rsid w:val="00932281"/>
    <w:rsid w:val="00934D2C"/>
    <w:rsid w:val="00935407"/>
    <w:rsid w:val="009402A5"/>
    <w:rsid w:val="009403CF"/>
    <w:rsid w:val="00941728"/>
    <w:rsid w:val="009422D4"/>
    <w:rsid w:val="009457DA"/>
    <w:rsid w:val="00945BA6"/>
    <w:rsid w:val="0095041C"/>
    <w:rsid w:val="009535A7"/>
    <w:rsid w:val="00953A46"/>
    <w:rsid w:val="0096111A"/>
    <w:rsid w:val="00967C28"/>
    <w:rsid w:val="00974A56"/>
    <w:rsid w:val="00976D34"/>
    <w:rsid w:val="009779C3"/>
    <w:rsid w:val="009862E9"/>
    <w:rsid w:val="00986A33"/>
    <w:rsid w:val="00991F79"/>
    <w:rsid w:val="00996906"/>
    <w:rsid w:val="00997435"/>
    <w:rsid w:val="009A550B"/>
    <w:rsid w:val="009A58AB"/>
    <w:rsid w:val="009A5B98"/>
    <w:rsid w:val="009A67AF"/>
    <w:rsid w:val="009A6C69"/>
    <w:rsid w:val="009A6CCE"/>
    <w:rsid w:val="009B10F7"/>
    <w:rsid w:val="009B293C"/>
    <w:rsid w:val="009B3A1B"/>
    <w:rsid w:val="009B472A"/>
    <w:rsid w:val="009C0F45"/>
    <w:rsid w:val="009C64EC"/>
    <w:rsid w:val="009D05C1"/>
    <w:rsid w:val="009D15B0"/>
    <w:rsid w:val="009D3FDD"/>
    <w:rsid w:val="009D6F4A"/>
    <w:rsid w:val="009D7D3B"/>
    <w:rsid w:val="009E0E59"/>
    <w:rsid w:val="009E0F04"/>
    <w:rsid w:val="009E3402"/>
    <w:rsid w:val="009E3473"/>
    <w:rsid w:val="009E4101"/>
    <w:rsid w:val="009E49FB"/>
    <w:rsid w:val="009E5DAB"/>
    <w:rsid w:val="009F0978"/>
    <w:rsid w:val="009F367F"/>
    <w:rsid w:val="009F5450"/>
    <w:rsid w:val="00A01D8D"/>
    <w:rsid w:val="00A02BBC"/>
    <w:rsid w:val="00A02ED9"/>
    <w:rsid w:val="00A044B5"/>
    <w:rsid w:val="00A04892"/>
    <w:rsid w:val="00A07390"/>
    <w:rsid w:val="00A0798E"/>
    <w:rsid w:val="00A10C4B"/>
    <w:rsid w:val="00A13335"/>
    <w:rsid w:val="00A15BB3"/>
    <w:rsid w:val="00A24107"/>
    <w:rsid w:val="00A24A10"/>
    <w:rsid w:val="00A262B8"/>
    <w:rsid w:val="00A270B9"/>
    <w:rsid w:val="00A30A00"/>
    <w:rsid w:val="00A32526"/>
    <w:rsid w:val="00A41AB8"/>
    <w:rsid w:val="00A423C8"/>
    <w:rsid w:val="00A42B52"/>
    <w:rsid w:val="00A52BC4"/>
    <w:rsid w:val="00A5314E"/>
    <w:rsid w:val="00A653BB"/>
    <w:rsid w:val="00A65574"/>
    <w:rsid w:val="00A677A4"/>
    <w:rsid w:val="00A70728"/>
    <w:rsid w:val="00A74CBD"/>
    <w:rsid w:val="00A75E22"/>
    <w:rsid w:val="00A76206"/>
    <w:rsid w:val="00A80295"/>
    <w:rsid w:val="00A80F35"/>
    <w:rsid w:val="00A83E9B"/>
    <w:rsid w:val="00A85F54"/>
    <w:rsid w:val="00A93989"/>
    <w:rsid w:val="00AA1AFF"/>
    <w:rsid w:val="00AA2031"/>
    <w:rsid w:val="00AA2955"/>
    <w:rsid w:val="00AB3FDB"/>
    <w:rsid w:val="00AB431D"/>
    <w:rsid w:val="00AB49FC"/>
    <w:rsid w:val="00AB4F81"/>
    <w:rsid w:val="00AB7DCC"/>
    <w:rsid w:val="00AC5F56"/>
    <w:rsid w:val="00AC65C2"/>
    <w:rsid w:val="00AC7870"/>
    <w:rsid w:val="00AD258A"/>
    <w:rsid w:val="00AF2026"/>
    <w:rsid w:val="00AF3746"/>
    <w:rsid w:val="00AF44A6"/>
    <w:rsid w:val="00AF4E8C"/>
    <w:rsid w:val="00AF514D"/>
    <w:rsid w:val="00AF7CDE"/>
    <w:rsid w:val="00B00E2E"/>
    <w:rsid w:val="00B018BE"/>
    <w:rsid w:val="00B02D4F"/>
    <w:rsid w:val="00B0308E"/>
    <w:rsid w:val="00B0508A"/>
    <w:rsid w:val="00B10F3E"/>
    <w:rsid w:val="00B116E7"/>
    <w:rsid w:val="00B235ED"/>
    <w:rsid w:val="00B24F71"/>
    <w:rsid w:val="00B251A2"/>
    <w:rsid w:val="00B25A6D"/>
    <w:rsid w:val="00B2605C"/>
    <w:rsid w:val="00B269B5"/>
    <w:rsid w:val="00B30435"/>
    <w:rsid w:val="00B314C5"/>
    <w:rsid w:val="00B331CF"/>
    <w:rsid w:val="00B355DA"/>
    <w:rsid w:val="00B426EF"/>
    <w:rsid w:val="00B4425C"/>
    <w:rsid w:val="00B474C7"/>
    <w:rsid w:val="00B54516"/>
    <w:rsid w:val="00B57015"/>
    <w:rsid w:val="00B627D0"/>
    <w:rsid w:val="00B657AC"/>
    <w:rsid w:val="00B703D9"/>
    <w:rsid w:val="00B705F1"/>
    <w:rsid w:val="00B71517"/>
    <w:rsid w:val="00B719E8"/>
    <w:rsid w:val="00B72BF0"/>
    <w:rsid w:val="00B730A9"/>
    <w:rsid w:val="00B73AB3"/>
    <w:rsid w:val="00B75B52"/>
    <w:rsid w:val="00B80537"/>
    <w:rsid w:val="00B81785"/>
    <w:rsid w:val="00B84645"/>
    <w:rsid w:val="00B85C61"/>
    <w:rsid w:val="00B917D9"/>
    <w:rsid w:val="00BA3F3A"/>
    <w:rsid w:val="00BA45EF"/>
    <w:rsid w:val="00BB2FE6"/>
    <w:rsid w:val="00BB64AF"/>
    <w:rsid w:val="00BC285D"/>
    <w:rsid w:val="00BC37E4"/>
    <w:rsid w:val="00BC44A2"/>
    <w:rsid w:val="00BC6582"/>
    <w:rsid w:val="00BD038E"/>
    <w:rsid w:val="00BD1760"/>
    <w:rsid w:val="00BD272F"/>
    <w:rsid w:val="00BE0542"/>
    <w:rsid w:val="00BE5E61"/>
    <w:rsid w:val="00BF278F"/>
    <w:rsid w:val="00BF5D15"/>
    <w:rsid w:val="00BF7208"/>
    <w:rsid w:val="00C003A4"/>
    <w:rsid w:val="00C054C7"/>
    <w:rsid w:val="00C0767E"/>
    <w:rsid w:val="00C078B0"/>
    <w:rsid w:val="00C100A3"/>
    <w:rsid w:val="00C15DC5"/>
    <w:rsid w:val="00C16784"/>
    <w:rsid w:val="00C16A2C"/>
    <w:rsid w:val="00C20CD3"/>
    <w:rsid w:val="00C23EC6"/>
    <w:rsid w:val="00C2637F"/>
    <w:rsid w:val="00C307D6"/>
    <w:rsid w:val="00C30B4B"/>
    <w:rsid w:val="00C31799"/>
    <w:rsid w:val="00C3290A"/>
    <w:rsid w:val="00C360F6"/>
    <w:rsid w:val="00C36EEA"/>
    <w:rsid w:val="00C371D5"/>
    <w:rsid w:val="00C41406"/>
    <w:rsid w:val="00C43F05"/>
    <w:rsid w:val="00C4655D"/>
    <w:rsid w:val="00C508E4"/>
    <w:rsid w:val="00C52C02"/>
    <w:rsid w:val="00C5468E"/>
    <w:rsid w:val="00C54E4F"/>
    <w:rsid w:val="00C62834"/>
    <w:rsid w:val="00C63576"/>
    <w:rsid w:val="00C64B4D"/>
    <w:rsid w:val="00C66ECB"/>
    <w:rsid w:val="00C70C3B"/>
    <w:rsid w:val="00C746FA"/>
    <w:rsid w:val="00C82982"/>
    <w:rsid w:val="00C84339"/>
    <w:rsid w:val="00C846DB"/>
    <w:rsid w:val="00C87130"/>
    <w:rsid w:val="00C953FB"/>
    <w:rsid w:val="00CA08D7"/>
    <w:rsid w:val="00CA2544"/>
    <w:rsid w:val="00CA2B37"/>
    <w:rsid w:val="00CA3008"/>
    <w:rsid w:val="00CB0F42"/>
    <w:rsid w:val="00CB3D3E"/>
    <w:rsid w:val="00CB55CF"/>
    <w:rsid w:val="00CB5A04"/>
    <w:rsid w:val="00CC4686"/>
    <w:rsid w:val="00CC71B4"/>
    <w:rsid w:val="00CD1620"/>
    <w:rsid w:val="00CD4579"/>
    <w:rsid w:val="00CD477E"/>
    <w:rsid w:val="00CD6909"/>
    <w:rsid w:val="00CE1EAA"/>
    <w:rsid w:val="00CE47FD"/>
    <w:rsid w:val="00CE4FC8"/>
    <w:rsid w:val="00CE6A40"/>
    <w:rsid w:val="00CE6C5B"/>
    <w:rsid w:val="00CF1B4D"/>
    <w:rsid w:val="00CF5F3A"/>
    <w:rsid w:val="00D00B95"/>
    <w:rsid w:val="00D0472A"/>
    <w:rsid w:val="00D05F1A"/>
    <w:rsid w:val="00D13563"/>
    <w:rsid w:val="00D13C3D"/>
    <w:rsid w:val="00D162E1"/>
    <w:rsid w:val="00D21CC4"/>
    <w:rsid w:val="00D22C1E"/>
    <w:rsid w:val="00D31746"/>
    <w:rsid w:val="00D3384A"/>
    <w:rsid w:val="00D346A9"/>
    <w:rsid w:val="00D40381"/>
    <w:rsid w:val="00D40765"/>
    <w:rsid w:val="00D411E6"/>
    <w:rsid w:val="00D44153"/>
    <w:rsid w:val="00D443FF"/>
    <w:rsid w:val="00D514A5"/>
    <w:rsid w:val="00D52307"/>
    <w:rsid w:val="00D57F45"/>
    <w:rsid w:val="00D658E6"/>
    <w:rsid w:val="00D665DB"/>
    <w:rsid w:val="00D7004A"/>
    <w:rsid w:val="00D70462"/>
    <w:rsid w:val="00D725E7"/>
    <w:rsid w:val="00D727F0"/>
    <w:rsid w:val="00D749EE"/>
    <w:rsid w:val="00D75C3F"/>
    <w:rsid w:val="00D76320"/>
    <w:rsid w:val="00D77C39"/>
    <w:rsid w:val="00D8279D"/>
    <w:rsid w:val="00D82E7A"/>
    <w:rsid w:val="00D866A6"/>
    <w:rsid w:val="00D87B29"/>
    <w:rsid w:val="00D94305"/>
    <w:rsid w:val="00D9649C"/>
    <w:rsid w:val="00DA16AE"/>
    <w:rsid w:val="00DA6EC7"/>
    <w:rsid w:val="00DA7FA8"/>
    <w:rsid w:val="00DB03AF"/>
    <w:rsid w:val="00DB1758"/>
    <w:rsid w:val="00DB2FA7"/>
    <w:rsid w:val="00DC08D5"/>
    <w:rsid w:val="00DC1EB4"/>
    <w:rsid w:val="00DC1FE5"/>
    <w:rsid w:val="00DC5A17"/>
    <w:rsid w:val="00DC639E"/>
    <w:rsid w:val="00DC7D1C"/>
    <w:rsid w:val="00DD0A6A"/>
    <w:rsid w:val="00DD4CDB"/>
    <w:rsid w:val="00DD6A35"/>
    <w:rsid w:val="00DD7C5E"/>
    <w:rsid w:val="00DE68D4"/>
    <w:rsid w:val="00DE7148"/>
    <w:rsid w:val="00DF0AA5"/>
    <w:rsid w:val="00DF64A7"/>
    <w:rsid w:val="00DF6DB3"/>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5DB2"/>
    <w:rsid w:val="00E45E79"/>
    <w:rsid w:val="00E46646"/>
    <w:rsid w:val="00E50E43"/>
    <w:rsid w:val="00E525E5"/>
    <w:rsid w:val="00E533AE"/>
    <w:rsid w:val="00E6177C"/>
    <w:rsid w:val="00E66266"/>
    <w:rsid w:val="00E71DB2"/>
    <w:rsid w:val="00E750F1"/>
    <w:rsid w:val="00E80852"/>
    <w:rsid w:val="00E822A7"/>
    <w:rsid w:val="00E83CCB"/>
    <w:rsid w:val="00E85A9E"/>
    <w:rsid w:val="00E86DC6"/>
    <w:rsid w:val="00E91C6E"/>
    <w:rsid w:val="00E928CB"/>
    <w:rsid w:val="00E93248"/>
    <w:rsid w:val="00EA35D2"/>
    <w:rsid w:val="00EA3BC2"/>
    <w:rsid w:val="00EA4000"/>
    <w:rsid w:val="00EA4F59"/>
    <w:rsid w:val="00EB0325"/>
    <w:rsid w:val="00EB03F0"/>
    <w:rsid w:val="00EB07C7"/>
    <w:rsid w:val="00EC7F75"/>
    <w:rsid w:val="00ED1BD9"/>
    <w:rsid w:val="00ED27AA"/>
    <w:rsid w:val="00ED4CA9"/>
    <w:rsid w:val="00EE14AE"/>
    <w:rsid w:val="00EE425E"/>
    <w:rsid w:val="00EF40AB"/>
    <w:rsid w:val="00EF5435"/>
    <w:rsid w:val="00EF5A56"/>
    <w:rsid w:val="00F002E1"/>
    <w:rsid w:val="00F00B5C"/>
    <w:rsid w:val="00F03828"/>
    <w:rsid w:val="00F03C73"/>
    <w:rsid w:val="00F04B76"/>
    <w:rsid w:val="00F06716"/>
    <w:rsid w:val="00F0728E"/>
    <w:rsid w:val="00F1025B"/>
    <w:rsid w:val="00F104E1"/>
    <w:rsid w:val="00F11BD4"/>
    <w:rsid w:val="00F12194"/>
    <w:rsid w:val="00F127D0"/>
    <w:rsid w:val="00F15795"/>
    <w:rsid w:val="00F1774F"/>
    <w:rsid w:val="00F24689"/>
    <w:rsid w:val="00F25976"/>
    <w:rsid w:val="00F303F9"/>
    <w:rsid w:val="00F37A07"/>
    <w:rsid w:val="00F42EEF"/>
    <w:rsid w:val="00F44285"/>
    <w:rsid w:val="00F45171"/>
    <w:rsid w:val="00F476B3"/>
    <w:rsid w:val="00F500B6"/>
    <w:rsid w:val="00F51AA8"/>
    <w:rsid w:val="00F548A8"/>
    <w:rsid w:val="00F55406"/>
    <w:rsid w:val="00F6039B"/>
    <w:rsid w:val="00F703C2"/>
    <w:rsid w:val="00F71FBE"/>
    <w:rsid w:val="00F74180"/>
    <w:rsid w:val="00F76512"/>
    <w:rsid w:val="00F77164"/>
    <w:rsid w:val="00F775FB"/>
    <w:rsid w:val="00F80652"/>
    <w:rsid w:val="00F81367"/>
    <w:rsid w:val="00F838AC"/>
    <w:rsid w:val="00F83F69"/>
    <w:rsid w:val="00F8531C"/>
    <w:rsid w:val="00F9117D"/>
    <w:rsid w:val="00FA0FA6"/>
    <w:rsid w:val="00FA33ED"/>
    <w:rsid w:val="00FA410E"/>
    <w:rsid w:val="00FA5149"/>
    <w:rsid w:val="00FB17A2"/>
    <w:rsid w:val="00FB1807"/>
    <w:rsid w:val="00FB2B02"/>
    <w:rsid w:val="00FB4311"/>
    <w:rsid w:val="00FB43DA"/>
    <w:rsid w:val="00FB5A3B"/>
    <w:rsid w:val="00FC1107"/>
    <w:rsid w:val="00FC1407"/>
    <w:rsid w:val="00FC19AC"/>
    <w:rsid w:val="00FC30EB"/>
    <w:rsid w:val="00FC5034"/>
    <w:rsid w:val="00FC786E"/>
    <w:rsid w:val="00FC7A92"/>
    <w:rsid w:val="00FD7957"/>
    <w:rsid w:val="00FE03EB"/>
    <w:rsid w:val="00FE125F"/>
    <w:rsid w:val="00FE4477"/>
    <w:rsid w:val="00FF064B"/>
    <w:rsid w:val="00FF24FC"/>
    <w:rsid w:val="00FF28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05ABF"/>
    <w:rPr>
      <w:color w:val="808080"/>
    </w:rPr>
  </w:style>
  <w:style w:type="paragraph" w:customStyle="1" w:styleId="FAA107CB817C4EFDA260F84C45F9B455">
    <w:name w:val="FAA107CB817C4EFDA260F84C45F9B455"/>
    <w:rsid w:val="000716C3"/>
    <w:pPr>
      <w:widowControl w:val="0"/>
      <w:jc w:val="both"/>
    </w:pPr>
  </w:style>
  <w:style w:type="paragraph" w:customStyle="1" w:styleId="26EA42330C784A8E9A7EA2A2FA1A1D28">
    <w:name w:val="26EA42330C784A8E9A7EA2A2FA1A1D28"/>
    <w:rsid w:val="000716C3"/>
    <w:pPr>
      <w:widowControl w:val="0"/>
      <w:jc w:val="both"/>
    </w:pPr>
  </w:style>
  <w:style w:type="paragraph" w:customStyle="1" w:styleId="A3F8FFEBA6924AB59F3451D2C1E71DA8">
    <w:name w:val="A3F8FFEBA6924AB59F3451D2C1E71DA8"/>
    <w:rsid w:val="00062675"/>
    <w:pPr>
      <w:widowControl w:val="0"/>
      <w:jc w:val="both"/>
    </w:pPr>
  </w:style>
  <w:style w:type="paragraph" w:customStyle="1" w:styleId="FE3DD335CB714E54B957BC735C7B034D">
    <w:name w:val="FE3DD335CB714E54B957BC735C7B034D"/>
    <w:rsid w:val="00062675"/>
    <w:pPr>
      <w:widowControl w:val="0"/>
      <w:jc w:val="both"/>
    </w:pPr>
  </w:style>
  <w:style w:type="paragraph" w:customStyle="1" w:styleId="B8545CE0F3A54BD9AC7998B0C91C19F1">
    <w:name w:val="B8545CE0F3A54BD9AC7998B0C91C19F1"/>
    <w:rsid w:val="00062675"/>
    <w:pPr>
      <w:widowControl w:val="0"/>
      <w:jc w:val="both"/>
    </w:pPr>
  </w:style>
  <w:style w:type="paragraph" w:customStyle="1" w:styleId="DBCDBF77B7FF44E9AFFD462A08B695F3">
    <w:name w:val="DBCDBF77B7FF44E9AFFD462A08B695F3"/>
    <w:rsid w:val="00164129"/>
    <w:pPr>
      <w:widowControl w:val="0"/>
      <w:jc w:val="both"/>
    </w:pPr>
  </w:style>
  <w:style w:type="paragraph" w:customStyle="1" w:styleId="6D20FD625F134FB0B451CF5B5AED0AC4">
    <w:name w:val="6D20FD625F134FB0B451CF5B5AED0AC4"/>
    <w:rsid w:val="009D7D3B"/>
    <w:pPr>
      <w:widowControl w:val="0"/>
      <w:jc w:val="both"/>
    </w:pPr>
  </w:style>
  <w:style w:type="paragraph" w:customStyle="1" w:styleId="8B6FF051EBFC4063BCD68236B5D97A93">
    <w:name w:val="8B6FF051EBFC4063BCD68236B5D97A93"/>
    <w:rsid w:val="007F3B5C"/>
    <w:pPr>
      <w:widowControl w:val="0"/>
      <w:jc w:val="both"/>
    </w:pPr>
  </w:style>
  <w:style w:type="paragraph" w:customStyle="1" w:styleId="EB6D7F9708BC465AAA9B2AC8D5297100">
    <w:name w:val="EB6D7F9708BC465AAA9B2AC8D5297100"/>
    <w:rsid w:val="0035717B"/>
    <w:pPr>
      <w:widowControl w:val="0"/>
      <w:jc w:val="both"/>
    </w:pPr>
  </w:style>
  <w:style w:type="paragraph" w:customStyle="1" w:styleId="7C7BDE36A9D944A9ADFE5FD297C1ED41">
    <w:name w:val="7C7BDE36A9D944A9ADFE5FD297C1ED41"/>
    <w:rsid w:val="003E24B9"/>
    <w:pPr>
      <w:widowControl w:val="0"/>
      <w:jc w:val="both"/>
    </w:pPr>
  </w:style>
  <w:style w:type="paragraph" w:customStyle="1" w:styleId="5B6915E7E71049F98653B9A1A48AF3AA">
    <w:name w:val="5B6915E7E71049F98653B9A1A48AF3AA"/>
    <w:rsid w:val="003E24B9"/>
    <w:pPr>
      <w:widowControl w:val="0"/>
      <w:jc w:val="both"/>
    </w:pPr>
  </w:style>
  <w:style w:type="paragraph" w:customStyle="1" w:styleId="1E8B9646375C4004AC17DACC54428A19">
    <w:name w:val="1E8B9646375C4004AC17DACC54428A19"/>
    <w:rsid w:val="003E24B9"/>
    <w:pPr>
      <w:widowControl w:val="0"/>
      <w:jc w:val="both"/>
    </w:pPr>
  </w:style>
  <w:style w:type="paragraph" w:customStyle="1" w:styleId="BDEE654F4D2349C387F5AF39CDD602EC">
    <w:name w:val="BDEE654F4D2349C387F5AF39CDD602EC"/>
    <w:rsid w:val="003E24B9"/>
    <w:pPr>
      <w:widowControl w:val="0"/>
      <w:jc w:val="both"/>
    </w:pPr>
  </w:style>
  <w:style w:type="paragraph" w:customStyle="1" w:styleId="684AD6CC344944BDADCFEE1EC2FE7D0E">
    <w:name w:val="684AD6CC344944BDADCFEE1EC2FE7D0E"/>
    <w:rsid w:val="003E24B9"/>
    <w:pPr>
      <w:widowControl w:val="0"/>
      <w:jc w:val="both"/>
    </w:pPr>
  </w:style>
  <w:style w:type="paragraph" w:customStyle="1" w:styleId="B266DB841C5A433B8E44B9295FB462C0">
    <w:name w:val="B266DB841C5A433B8E44B9295FB462C0"/>
    <w:rsid w:val="00E85A9E"/>
    <w:pPr>
      <w:widowControl w:val="0"/>
      <w:jc w:val="both"/>
    </w:pPr>
  </w:style>
  <w:style w:type="paragraph" w:customStyle="1" w:styleId="79071994F8734FB58ABC777EB44B9C66">
    <w:name w:val="79071994F8734FB58ABC777EB44B9C66"/>
    <w:rsid w:val="00E85A9E"/>
    <w:pPr>
      <w:widowControl w:val="0"/>
      <w:jc w:val="both"/>
    </w:pPr>
  </w:style>
  <w:style w:type="paragraph" w:customStyle="1" w:styleId="4951829F2EC94C66B709D7861C87BB9E">
    <w:name w:val="4951829F2EC94C66B709D7861C87BB9E"/>
    <w:rsid w:val="00E85A9E"/>
    <w:pPr>
      <w:widowControl w:val="0"/>
      <w:jc w:val="both"/>
    </w:pPr>
  </w:style>
  <w:style w:type="paragraph" w:customStyle="1" w:styleId="B4BC0F75EED7433589E5B9C4B35F7559">
    <w:name w:val="B4BC0F75EED7433589E5B9C4B35F7559"/>
    <w:rsid w:val="00E85A9E"/>
    <w:pPr>
      <w:widowControl w:val="0"/>
      <w:jc w:val="both"/>
    </w:pPr>
  </w:style>
  <w:style w:type="paragraph" w:customStyle="1" w:styleId="258BEEDC44A94B2094AE0F65E573786A">
    <w:name w:val="258BEEDC44A94B2094AE0F65E573786A"/>
    <w:rsid w:val="00E85A9E"/>
    <w:pPr>
      <w:widowControl w:val="0"/>
      <w:jc w:val="both"/>
    </w:pPr>
  </w:style>
  <w:style w:type="paragraph" w:customStyle="1" w:styleId="BA085F1037D6454386A3DC2D63FFB806">
    <w:name w:val="BA085F1037D6454386A3DC2D63FFB806"/>
    <w:rsid w:val="00E85A9E"/>
    <w:pPr>
      <w:widowControl w:val="0"/>
      <w:jc w:val="both"/>
    </w:pPr>
  </w:style>
  <w:style w:type="paragraph" w:customStyle="1" w:styleId="ED12AA0AC69E43ADBFA2CC370973C56E">
    <w:name w:val="ED12AA0AC69E43ADBFA2CC370973C56E"/>
    <w:rsid w:val="00E85A9E"/>
    <w:pPr>
      <w:widowControl w:val="0"/>
      <w:jc w:val="both"/>
    </w:pPr>
  </w:style>
  <w:style w:type="paragraph" w:customStyle="1" w:styleId="6AFAF94A63E14F129F74FA3D6609AEC0">
    <w:name w:val="6AFAF94A63E14F129F74FA3D6609AEC0"/>
    <w:rsid w:val="00D665DB"/>
    <w:pPr>
      <w:widowControl w:val="0"/>
      <w:jc w:val="both"/>
    </w:pPr>
  </w:style>
  <w:style w:type="paragraph" w:customStyle="1" w:styleId="0777F9FC75B9465EAA4E02FE10C72C28">
    <w:name w:val="0777F9FC75B9465EAA4E02FE10C72C28"/>
    <w:rsid w:val="00D665DB"/>
    <w:pPr>
      <w:widowControl w:val="0"/>
      <w:jc w:val="both"/>
    </w:pPr>
  </w:style>
  <w:style w:type="paragraph" w:customStyle="1" w:styleId="9C44B79A5507401EA9B72831C127F36B">
    <w:name w:val="9C44B79A5507401EA9B72831C127F36B"/>
    <w:rsid w:val="00D665DB"/>
    <w:pPr>
      <w:widowControl w:val="0"/>
      <w:jc w:val="both"/>
    </w:pPr>
  </w:style>
  <w:style w:type="paragraph" w:customStyle="1" w:styleId="3979E958D0C64E1498DAEB4C7D69EF3C">
    <w:name w:val="3979E958D0C64E1498DAEB4C7D69EF3C"/>
    <w:rsid w:val="00D665DB"/>
    <w:pPr>
      <w:widowControl w:val="0"/>
      <w:jc w:val="both"/>
    </w:pPr>
  </w:style>
  <w:style w:type="paragraph" w:customStyle="1" w:styleId="62825196983A4288A3A258D4FA8713D8">
    <w:name w:val="62825196983A4288A3A258D4FA8713D8"/>
    <w:rsid w:val="00D665DB"/>
    <w:pPr>
      <w:widowControl w:val="0"/>
      <w:jc w:val="both"/>
    </w:pPr>
  </w:style>
  <w:style w:type="paragraph" w:customStyle="1" w:styleId="8B41B22CFFCF4982A4BA0DD055AA6B05">
    <w:name w:val="8B41B22CFFCF4982A4BA0DD055AA6B05"/>
    <w:rsid w:val="00D665DB"/>
    <w:pPr>
      <w:widowControl w:val="0"/>
      <w:jc w:val="both"/>
    </w:pPr>
  </w:style>
  <w:style w:type="paragraph" w:customStyle="1" w:styleId="0633DB105D044E86B2269B3C278FBCDC">
    <w:name w:val="0633DB105D044E86B2269B3C278FBCDC"/>
    <w:rsid w:val="00646348"/>
    <w:pPr>
      <w:widowControl w:val="0"/>
      <w:jc w:val="both"/>
    </w:pPr>
  </w:style>
  <w:style w:type="paragraph" w:customStyle="1" w:styleId="3BC3C936D6DF404A9383BE9942CF01E2">
    <w:name w:val="3BC3C936D6DF404A9383BE9942CF01E2"/>
    <w:rsid w:val="00646348"/>
    <w:pPr>
      <w:widowControl w:val="0"/>
      <w:jc w:val="both"/>
    </w:pPr>
  </w:style>
  <w:style w:type="paragraph" w:customStyle="1" w:styleId="FAB92F6467154E99A48108CD87E838C1">
    <w:name w:val="FAB92F6467154E99A48108CD87E838C1"/>
    <w:rsid w:val="00646348"/>
    <w:pPr>
      <w:widowControl w:val="0"/>
      <w:jc w:val="both"/>
    </w:pPr>
  </w:style>
  <w:style w:type="paragraph" w:customStyle="1" w:styleId="A00A8D60750C42E3992714E6615F1EE9">
    <w:name w:val="A00A8D60750C42E3992714E6615F1EE9"/>
    <w:rsid w:val="00646348"/>
    <w:pPr>
      <w:widowControl w:val="0"/>
      <w:jc w:val="both"/>
    </w:pPr>
  </w:style>
  <w:style w:type="paragraph" w:customStyle="1" w:styleId="1DA892FF4A8C4505AC130753760422EA">
    <w:name w:val="1DA892FF4A8C4505AC130753760422EA"/>
    <w:rsid w:val="00205ABF"/>
    <w:pPr>
      <w:widowControl w:val="0"/>
      <w:jc w:val="both"/>
    </w:pPr>
  </w:style>
  <w:style w:type="paragraph" w:customStyle="1" w:styleId="B51EFF5305774A34BD7A975A9E9BA311">
    <w:name w:val="B51EFF5305774A34BD7A975A9E9BA311"/>
    <w:rsid w:val="00205AB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CC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浙江浙能电力股份有限公司</clcid-cgi:GongSiFaDingZhongWenMingCheng>
  <clcid-mr:GongSiFuZeRenXingMing xmlns:clcid-mr="clcid-mr">孙玮恒</clcid-mr:GongSiFuZeRenXingMing>
  <clcid-mr:ZhuGuanKuaiJiGongZuoFuZeRenXingMing xmlns:clcid-mr="clcid-mr">曹路</clcid-mr:ZhuGuanKuaiJiGongZuoFuZeRenXingMing>
  <clcid-mr:KuaiJiJiGouFuZeRenXingMing xmlns:clcid-mr="clcid-mr">方建立</clcid-mr:KuaiJiJiGouFuZeRenXingMing>
  <clcid-cgi:GongSiFaDingDaiBiaoRen xmlns:clcid-cgi="clcid-cgi">孙玮恒</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-11,239,378.50</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134,747,468.44</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161,192.60</clcid-pte:ChuGongSiJingYingYeWuXiangGuanDeYouXiaoTaoQiBaoZhiYeWuWaiChiYouJiChuZhiJiaoYiXingJinRongZiChanJinRongFuZhaiChanShengDeGongYunJiaZhiBianDongSunYiYiHeKeGongChuShouJinRongZiChanQuDeDeTouZiShouYi>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-28,115,836.78</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-1,240,674.24</clcid-pte:FeiJingChangXingSunYiXiangMuZhongShaoShuGuDongQuanYiYingXiangE>
  <clcid-pte:FeiJingChangXingSunYiXiangMuZhongShaoShuGuDongQuanYiYingXiangEShuoMing xmlns:clcid-pte="clcid-pte"/>
  <clcid-pte:FeiJingChangXingSunYiDeKouChuXiangMuDuiSuoDeShuiDeYingXiang xmlns:clcid-pte="clcid-pte">-25,956,140.69</clcid-pte:FeiJingChangXingSunYiDeKouChuXiangMuDuiSuoDeShuiDeYingXiang>
  <clcid-pte:FeiJingChangXingSunYiDeKouChuXiangMuDuiSuoDeShuiDeYingXiangShuoMing xmlns:clcid-pte="clcid-pte"/>
  <clcid-pte:KouChuDeFeiJingChangXingSunYiHeJi xmlns:clcid-pte="clcid-pte">68,356,630.83</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sse><![CDATA[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]]></m:sse>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]]></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70A4A7EF-61EA-463B-B53B-A60382E04474}">
  <ds:schemaRefs>
    <ds:schemaRef ds:uri="http://mapping.word.org/2012/mapping"/>
  </ds:schemaRefs>
</ds:datastoreItem>
</file>

<file path=customXml/itemProps4.xml><?xml version="1.0" encoding="utf-8"?>
<ds:datastoreItem xmlns:ds="http://schemas.openxmlformats.org/officeDocument/2006/customXml" ds:itemID="{64A2CB02-0C44-437D-A680-8ED42C5D7842}">
  <ds:schemaRefs>
    <ds:schemaRef ds:uri="http://mapping.word.org/2012/template"/>
  </ds:schemaRefs>
</ds:datastoreItem>
</file>

<file path=customXml/itemProps5.xml><?xml version="1.0" encoding="utf-8"?>
<ds:datastoreItem xmlns:ds="http://schemas.openxmlformats.org/officeDocument/2006/customXml" ds:itemID="{32F5B549-2D6B-4295-B88C-FECA5F24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5369</TotalTime>
  <Pages>112</Pages>
  <Words>24595</Words>
  <Characters>140196</Characters>
  <Application>Microsoft Office Word</Application>
  <DocSecurity>0</DocSecurity>
  <Lines>1168</Lines>
  <Paragraphs>328</Paragraphs>
  <ScaleCrop>false</ScaleCrop>
  <Company>Sky123.Org</Company>
  <LinksUpToDate>false</LinksUpToDate>
  <CharactersWithSpaces>164463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subject/>
  <dc:creator>czq</dc:creator>
  <cp:keywords/>
  <dc:description/>
  <cp:lastModifiedBy>zj</cp:lastModifiedBy>
  <cp:revision>720</cp:revision>
  <cp:lastPrinted>2018-08-14T01:19:00Z</cp:lastPrinted>
  <dcterms:created xsi:type="dcterms:W3CDTF">2018-07-11T08:47:00Z</dcterms:created>
  <dcterms:modified xsi:type="dcterms:W3CDTF">2018-08-22T00:39:00Z</dcterms:modified>
</cp:coreProperties>
</file>